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2B038" w14:textId="77777777" w:rsidR="00426A30" w:rsidRDefault="00426A30">
      <w:pPr>
        <w:pStyle w:val="BodyText"/>
        <w:spacing w:before="0"/>
        <w:ind w:left="0"/>
        <w:jc w:val="left"/>
        <w:rPr>
          <w:sz w:val="20"/>
        </w:rPr>
      </w:pPr>
    </w:p>
    <w:p w14:paraId="3D4F20FF" w14:textId="77777777" w:rsidR="00426A30" w:rsidRDefault="00426A30">
      <w:pPr>
        <w:pStyle w:val="BodyText"/>
        <w:spacing w:before="0"/>
        <w:ind w:left="0"/>
        <w:jc w:val="left"/>
        <w:rPr>
          <w:sz w:val="20"/>
        </w:rPr>
      </w:pPr>
    </w:p>
    <w:p w14:paraId="1FB1A982" w14:textId="77777777" w:rsidR="00426A30" w:rsidRDefault="00426A30">
      <w:pPr>
        <w:pStyle w:val="BodyText"/>
        <w:spacing w:before="167"/>
        <w:ind w:left="0"/>
        <w:jc w:val="left"/>
        <w:rPr>
          <w:sz w:val="20"/>
        </w:rPr>
      </w:pPr>
    </w:p>
    <w:p w14:paraId="7DC0B604" w14:textId="77777777" w:rsidR="00426A30" w:rsidRDefault="00000000">
      <w:pPr>
        <w:ind w:left="1667"/>
        <w:rPr>
          <w:sz w:val="20"/>
        </w:rPr>
      </w:pPr>
      <w:r>
        <w:rPr>
          <w:noProof/>
          <w:sz w:val="20"/>
        </w:rPr>
        <w:drawing>
          <wp:inline distT="0" distB="0" distL="0" distR="0" wp14:anchorId="6F0EDAC0" wp14:editId="27EAFCC0">
            <wp:extent cx="3671976" cy="126501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671976" cy="1265015"/>
                    </a:xfrm>
                    <a:prstGeom prst="rect">
                      <a:avLst/>
                    </a:prstGeom>
                  </pic:spPr>
                </pic:pic>
              </a:graphicData>
            </a:graphic>
          </wp:inline>
        </w:drawing>
      </w:r>
    </w:p>
    <w:p w14:paraId="6513B6D4" w14:textId="77777777" w:rsidR="00426A30" w:rsidRDefault="00426A30">
      <w:pPr>
        <w:pStyle w:val="BodyText"/>
        <w:spacing w:before="0"/>
        <w:ind w:left="0"/>
        <w:jc w:val="left"/>
        <w:rPr>
          <w:sz w:val="36"/>
        </w:rPr>
      </w:pPr>
    </w:p>
    <w:p w14:paraId="4059DB20" w14:textId="77777777" w:rsidR="00426A30" w:rsidRDefault="00426A30">
      <w:pPr>
        <w:pStyle w:val="BodyText"/>
        <w:spacing w:before="0"/>
        <w:ind w:left="0"/>
        <w:jc w:val="left"/>
        <w:rPr>
          <w:sz w:val="36"/>
        </w:rPr>
      </w:pPr>
    </w:p>
    <w:p w14:paraId="52383AFB" w14:textId="77777777" w:rsidR="00426A30" w:rsidRDefault="00426A30">
      <w:pPr>
        <w:pStyle w:val="BodyText"/>
        <w:spacing w:before="130"/>
        <w:ind w:left="0"/>
        <w:jc w:val="left"/>
        <w:rPr>
          <w:sz w:val="36"/>
        </w:rPr>
      </w:pPr>
    </w:p>
    <w:p w14:paraId="523B9FA6" w14:textId="77777777" w:rsidR="00426A30" w:rsidRDefault="00000000">
      <w:pPr>
        <w:pStyle w:val="Title"/>
        <w:ind w:left="1"/>
      </w:pPr>
      <w:r>
        <w:t>COS700</w:t>
      </w:r>
      <w:r>
        <w:rPr>
          <w:spacing w:val="-4"/>
        </w:rPr>
        <w:t xml:space="preserve"> </w:t>
      </w:r>
      <w:r>
        <w:t>Research</w:t>
      </w:r>
      <w:r>
        <w:rPr>
          <w:spacing w:val="-3"/>
        </w:rPr>
        <w:t xml:space="preserve"> </w:t>
      </w:r>
      <w:r>
        <w:rPr>
          <w:spacing w:val="-2"/>
        </w:rPr>
        <w:t>Report</w:t>
      </w:r>
    </w:p>
    <w:p w14:paraId="546895CB" w14:textId="77777777" w:rsidR="00426A30" w:rsidRDefault="00000000">
      <w:pPr>
        <w:pStyle w:val="Title"/>
        <w:spacing w:before="302" w:line="360" w:lineRule="auto"/>
      </w:pPr>
      <w:r>
        <w:t>A</w:t>
      </w:r>
      <w:r>
        <w:rPr>
          <w:spacing w:val="-10"/>
        </w:rPr>
        <w:t xml:space="preserve"> </w:t>
      </w:r>
      <w:r>
        <w:t>Blockchain-Enabled</w:t>
      </w:r>
      <w:r>
        <w:rPr>
          <w:spacing w:val="-10"/>
        </w:rPr>
        <w:t xml:space="preserve"> </w:t>
      </w:r>
      <w:r>
        <w:t>Framework</w:t>
      </w:r>
      <w:r>
        <w:rPr>
          <w:spacing w:val="-10"/>
        </w:rPr>
        <w:t xml:space="preserve"> </w:t>
      </w:r>
      <w:r>
        <w:t>for</w:t>
      </w:r>
      <w:r>
        <w:rPr>
          <w:spacing w:val="-10"/>
        </w:rPr>
        <w:t xml:space="preserve"> </w:t>
      </w:r>
      <w:r>
        <w:t xml:space="preserve">Misinformation </w:t>
      </w:r>
      <w:r>
        <w:rPr>
          <w:spacing w:val="-2"/>
        </w:rPr>
        <w:t>Monitoring</w:t>
      </w:r>
    </w:p>
    <w:p w14:paraId="4B477B91" w14:textId="77777777" w:rsidR="00426A30" w:rsidRDefault="00426A30">
      <w:pPr>
        <w:pStyle w:val="BodyText"/>
        <w:spacing w:before="186"/>
        <w:ind w:left="0"/>
        <w:jc w:val="left"/>
        <w:rPr>
          <w:b/>
          <w:sz w:val="36"/>
        </w:rPr>
      </w:pPr>
    </w:p>
    <w:p w14:paraId="105C35F5" w14:textId="77777777" w:rsidR="00426A30" w:rsidRDefault="00000000">
      <w:pPr>
        <w:pStyle w:val="Heading1"/>
        <w:spacing w:before="0"/>
        <w:ind w:left="1" w:right="13"/>
        <w:jc w:val="center"/>
      </w:pPr>
      <w:r>
        <w:t>Student</w:t>
      </w:r>
      <w:r>
        <w:rPr>
          <w:spacing w:val="-7"/>
        </w:rPr>
        <w:t xml:space="preserve"> </w:t>
      </w:r>
      <w:r>
        <w:rPr>
          <w:spacing w:val="-2"/>
        </w:rPr>
        <w:t>number:</w:t>
      </w:r>
    </w:p>
    <w:p w14:paraId="3C8EA809" w14:textId="77777777" w:rsidR="00426A30" w:rsidRDefault="00000000">
      <w:pPr>
        <w:spacing w:before="295" w:line="276" w:lineRule="auto"/>
        <w:ind w:left="2627" w:right="1994" w:firstLine="7"/>
        <w:rPr>
          <w:sz w:val="32"/>
        </w:rPr>
      </w:pPr>
      <w:r>
        <w:rPr>
          <w:sz w:val="32"/>
        </w:rPr>
        <w:t>u20790776</w:t>
      </w:r>
      <w:r>
        <w:rPr>
          <w:spacing w:val="40"/>
          <w:sz w:val="32"/>
        </w:rPr>
        <w:t xml:space="preserve"> </w:t>
      </w:r>
      <w:proofErr w:type="spellStart"/>
      <w:r>
        <w:rPr>
          <w:sz w:val="32"/>
        </w:rPr>
        <w:t>Tumiso</w:t>
      </w:r>
      <w:proofErr w:type="spellEnd"/>
      <w:r>
        <w:rPr>
          <w:sz w:val="32"/>
        </w:rPr>
        <w:t xml:space="preserve"> Mokautu u26854563</w:t>
      </w:r>
      <w:r>
        <w:rPr>
          <w:spacing w:val="40"/>
          <w:sz w:val="32"/>
        </w:rPr>
        <w:t xml:space="preserve"> </w:t>
      </w:r>
      <w:r>
        <w:rPr>
          <w:sz w:val="32"/>
        </w:rPr>
        <w:t>Josh Cloete u25753178</w:t>
      </w:r>
      <w:r>
        <w:rPr>
          <w:spacing w:val="39"/>
          <w:sz w:val="32"/>
        </w:rPr>
        <w:t xml:space="preserve"> </w:t>
      </w:r>
      <w:proofErr w:type="spellStart"/>
      <w:r>
        <w:rPr>
          <w:sz w:val="32"/>
        </w:rPr>
        <w:t>Tshiamo</w:t>
      </w:r>
      <w:proofErr w:type="spellEnd"/>
      <w:r>
        <w:rPr>
          <w:spacing w:val="-20"/>
          <w:sz w:val="32"/>
        </w:rPr>
        <w:t xml:space="preserve"> </w:t>
      </w:r>
      <w:proofErr w:type="spellStart"/>
      <w:r>
        <w:rPr>
          <w:sz w:val="32"/>
        </w:rPr>
        <w:t>Monametsi</w:t>
      </w:r>
      <w:proofErr w:type="spellEnd"/>
    </w:p>
    <w:p w14:paraId="47D1254E" w14:textId="77777777" w:rsidR="00426A30" w:rsidRDefault="00426A30">
      <w:pPr>
        <w:pStyle w:val="BodyText"/>
        <w:spacing w:before="55"/>
        <w:ind w:left="0"/>
        <w:jc w:val="left"/>
        <w:rPr>
          <w:sz w:val="32"/>
        </w:rPr>
      </w:pPr>
    </w:p>
    <w:p w14:paraId="3D90F87A" w14:textId="77777777" w:rsidR="00426A30" w:rsidRDefault="00000000">
      <w:pPr>
        <w:pStyle w:val="Heading1"/>
        <w:spacing w:before="0"/>
        <w:ind w:left="1" w:right="13"/>
        <w:jc w:val="center"/>
      </w:pPr>
      <w:r>
        <w:rPr>
          <w:spacing w:val="-2"/>
        </w:rPr>
        <w:t>Supervisor(s):</w:t>
      </w:r>
    </w:p>
    <w:p w14:paraId="7D9943AC" w14:textId="77777777" w:rsidR="00426A30" w:rsidRDefault="00426A30">
      <w:pPr>
        <w:pStyle w:val="BodyText"/>
        <w:spacing w:before="111"/>
        <w:ind w:left="0"/>
        <w:jc w:val="left"/>
        <w:rPr>
          <w:b/>
          <w:sz w:val="32"/>
        </w:rPr>
      </w:pPr>
    </w:p>
    <w:p w14:paraId="7BC61823" w14:textId="77777777" w:rsidR="00426A30" w:rsidRDefault="00000000">
      <w:pPr>
        <w:spacing w:line="432" w:lineRule="auto"/>
        <w:ind w:left="3383" w:right="3396"/>
        <w:jc w:val="center"/>
        <w:rPr>
          <w:sz w:val="32"/>
        </w:rPr>
      </w:pPr>
      <w:r>
        <w:rPr>
          <w:sz w:val="32"/>
        </w:rPr>
        <w:t>Dr. S Rananga Mr.</w:t>
      </w:r>
      <w:r>
        <w:rPr>
          <w:spacing w:val="-20"/>
          <w:sz w:val="32"/>
        </w:rPr>
        <w:t xml:space="preserve"> </w:t>
      </w:r>
      <w:r>
        <w:rPr>
          <w:sz w:val="32"/>
        </w:rPr>
        <w:t>N</w:t>
      </w:r>
      <w:r>
        <w:rPr>
          <w:spacing w:val="-20"/>
          <w:sz w:val="32"/>
        </w:rPr>
        <w:t xml:space="preserve"> </w:t>
      </w:r>
      <w:r>
        <w:rPr>
          <w:sz w:val="32"/>
        </w:rPr>
        <w:t>Rananga</w:t>
      </w:r>
    </w:p>
    <w:p w14:paraId="79990440" w14:textId="77777777" w:rsidR="00426A30" w:rsidRDefault="00426A30">
      <w:pPr>
        <w:pStyle w:val="BodyText"/>
        <w:spacing w:before="266"/>
        <w:ind w:left="0"/>
        <w:jc w:val="left"/>
        <w:rPr>
          <w:sz w:val="32"/>
        </w:rPr>
      </w:pPr>
    </w:p>
    <w:p w14:paraId="7E451018" w14:textId="77777777" w:rsidR="00426A30" w:rsidRDefault="00000000">
      <w:pPr>
        <w:spacing w:before="1"/>
        <w:ind w:left="1" w:right="13"/>
        <w:jc w:val="center"/>
        <w:rPr>
          <w:sz w:val="28"/>
        </w:rPr>
      </w:pPr>
      <w:r>
        <w:rPr>
          <w:sz w:val="28"/>
        </w:rPr>
        <w:t>October</w:t>
      </w:r>
      <w:r>
        <w:rPr>
          <w:spacing w:val="-7"/>
          <w:sz w:val="28"/>
        </w:rPr>
        <w:t xml:space="preserve"> </w:t>
      </w:r>
      <w:r>
        <w:rPr>
          <w:spacing w:val="-4"/>
          <w:sz w:val="28"/>
        </w:rPr>
        <w:t>2026</w:t>
      </w:r>
    </w:p>
    <w:p w14:paraId="3A876ADF" w14:textId="77777777" w:rsidR="00426A30" w:rsidRDefault="00426A30">
      <w:pPr>
        <w:jc w:val="center"/>
        <w:rPr>
          <w:sz w:val="28"/>
        </w:rPr>
        <w:sectPr w:rsidR="00426A30">
          <w:footerReference w:type="default" r:id="rId8"/>
          <w:type w:val="continuous"/>
          <w:pgSz w:w="11920" w:h="16840"/>
          <w:pgMar w:top="1940" w:right="1417" w:bottom="1020" w:left="1417" w:header="0" w:footer="782" w:gutter="0"/>
          <w:pgNumType w:start="1"/>
          <w:cols w:space="720"/>
        </w:sectPr>
      </w:pPr>
    </w:p>
    <w:p w14:paraId="781BB41E" w14:textId="77777777" w:rsidR="00426A30" w:rsidRDefault="00000000">
      <w:pPr>
        <w:pStyle w:val="Heading1"/>
        <w:ind w:left="23"/>
      </w:pPr>
      <w:r>
        <w:rPr>
          <w:spacing w:val="-2"/>
        </w:rPr>
        <w:lastRenderedPageBreak/>
        <w:t>Abstract</w:t>
      </w:r>
    </w:p>
    <w:p w14:paraId="596B97F0" w14:textId="0FC7FA29" w:rsidR="008E6A90" w:rsidRDefault="00000000" w:rsidP="007F6587">
      <w:pPr>
        <w:pStyle w:val="BodyText"/>
        <w:spacing w:before="215" w:line="360" w:lineRule="auto"/>
        <w:ind w:right="35"/>
      </w:pPr>
      <w:r w:rsidRPr="007F6587">
        <w:t xml:space="preserve">Election misinformation in South Africa spreads faster than any single </w:t>
      </w:r>
      <w:proofErr w:type="spellStart"/>
      <w:r w:rsidRPr="007F6587">
        <w:t>organisation</w:t>
      </w:r>
      <w:proofErr w:type="spellEnd"/>
      <w:r w:rsidRPr="007F6587">
        <w:t xml:space="preserve"> can</w:t>
      </w:r>
      <w:r w:rsidRPr="007F6587">
        <w:rPr>
          <w:spacing w:val="40"/>
        </w:rPr>
        <w:t xml:space="preserve"> </w:t>
      </w:r>
      <w:r w:rsidRPr="007F6587">
        <w:t xml:space="preserve">verify it, often in languages automated tools do not support, and corrections are frequently dismissed as biased. Using design-science research, this study built and evaluated a framework combining multilingual AI detection with a permissioned blockchain shared by fact-checking </w:t>
      </w:r>
      <w:proofErr w:type="spellStart"/>
      <w:r w:rsidRPr="007F6587">
        <w:t>organisations</w:t>
      </w:r>
      <w:proofErr w:type="spellEnd"/>
      <w:r w:rsidRPr="007F6587">
        <w:t>. Because no labelled</w:t>
      </w:r>
      <w:r w:rsidRPr="007F6587">
        <w:rPr>
          <w:spacing w:val="-3"/>
        </w:rPr>
        <w:t xml:space="preserve"> </w:t>
      </w:r>
      <w:r w:rsidRPr="007F6587">
        <w:t>election</w:t>
      </w:r>
      <w:r w:rsidRPr="007F6587">
        <w:rPr>
          <w:spacing w:val="-4"/>
        </w:rPr>
        <w:t xml:space="preserve"> </w:t>
      </w:r>
      <w:r w:rsidRPr="007F6587">
        <w:t>corpus</w:t>
      </w:r>
      <w:r w:rsidRPr="007F6587">
        <w:rPr>
          <w:spacing w:val="-3"/>
        </w:rPr>
        <w:t xml:space="preserve"> </w:t>
      </w:r>
      <w:r w:rsidRPr="007F6587">
        <w:t>existed</w:t>
      </w:r>
      <w:r w:rsidRPr="007F6587">
        <w:rPr>
          <w:spacing w:val="-4"/>
        </w:rPr>
        <w:t xml:space="preserve"> </w:t>
      </w:r>
      <w:r w:rsidRPr="007F6587">
        <w:t>in</w:t>
      </w:r>
      <w:r w:rsidRPr="007F6587">
        <w:rPr>
          <w:spacing w:val="-3"/>
        </w:rPr>
        <w:t xml:space="preserve"> </w:t>
      </w:r>
      <w:r w:rsidRPr="007F6587">
        <w:t>Sepedi</w:t>
      </w:r>
      <w:r w:rsidRPr="007F6587">
        <w:rPr>
          <w:spacing w:val="-4"/>
        </w:rPr>
        <w:t xml:space="preserve"> </w:t>
      </w:r>
      <w:r w:rsidRPr="007F6587">
        <w:t>or</w:t>
      </w:r>
      <w:r w:rsidRPr="007F6587">
        <w:rPr>
          <w:spacing w:val="-3"/>
        </w:rPr>
        <w:t xml:space="preserve"> </w:t>
      </w:r>
      <w:r w:rsidRPr="007F6587">
        <w:t>isiZulu, statements were generated in English with a large language model and machine-translated, yielding</w:t>
      </w:r>
      <w:r w:rsidRPr="007F6587">
        <w:rPr>
          <w:spacing w:val="80"/>
          <w:w w:val="150"/>
        </w:rPr>
        <w:t xml:space="preserve"> </w:t>
      </w:r>
      <w:r w:rsidRPr="007F6587">
        <w:t>13,997</w:t>
      </w:r>
      <w:r w:rsidRPr="007F6587">
        <w:rPr>
          <w:spacing w:val="80"/>
          <w:w w:val="150"/>
        </w:rPr>
        <w:t xml:space="preserve"> </w:t>
      </w:r>
      <w:r w:rsidRPr="007F6587">
        <w:t>statements</w:t>
      </w:r>
      <w:r w:rsidRPr="007F6587">
        <w:rPr>
          <w:spacing w:val="80"/>
          <w:w w:val="150"/>
        </w:rPr>
        <w:t xml:space="preserve"> </w:t>
      </w:r>
      <w:r w:rsidRPr="007F6587">
        <w:t>balanced</w:t>
      </w:r>
      <w:r w:rsidRPr="007F6587">
        <w:rPr>
          <w:spacing w:val="80"/>
          <w:w w:val="150"/>
        </w:rPr>
        <w:t xml:space="preserve"> </w:t>
      </w:r>
      <w:r w:rsidRPr="007F6587">
        <w:t>across</w:t>
      </w:r>
      <w:r w:rsidRPr="007F6587">
        <w:rPr>
          <w:spacing w:val="80"/>
          <w:w w:val="150"/>
        </w:rPr>
        <w:t xml:space="preserve"> </w:t>
      </w:r>
      <w:r w:rsidRPr="007F6587">
        <w:t>English,</w:t>
      </w:r>
      <w:r w:rsidRPr="007F6587">
        <w:rPr>
          <w:spacing w:val="80"/>
          <w:w w:val="150"/>
        </w:rPr>
        <w:t xml:space="preserve"> </w:t>
      </w:r>
      <w:r w:rsidRPr="007F6587">
        <w:t>Sepedi</w:t>
      </w:r>
      <w:r w:rsidRPr="007F6587">
        <w:rPr>
          <w:spacing w:val="80"/>
          <w:w w:val="150"/>
        </w:rPr>
        <w:t xml:space="preserve"> </w:t>
      </w:r>
      <w:r w:rsidRPr="007F6587">
        <w:t>and</w:t>
      </w:r>
      <w:r w:rsidRPr="007F6587">
        <w:rPr>
          <w:spacing w:val="80"/>
          <w:w w:val="150"/>
        </w:rPr>
        <w:t xml:space="preserve"> </w:t>
      </w:r>
      <w:r w:rsidRPr="007F6587">
        <w:t>isiZulu. AfroXLMR-large-76L outperformed all other models tested, reaching a mean F1-score of 0.899 with full fine-tuning and</w:t>
      </w:r>
      <w:r w:rsidRPr="007F6587">
        <w:rPr>
          <w:spacing w:val="-2"/>
        </w:rPr>
        <w:t xml:space="preserve"> </w:t>
      </w:r>
      <w:r w:rsidRPr="007F6587">
        <w:t>0.882</w:t>
      </w:r>
      <w:r w:rsidRPr="007F6587">
        <w:rPr>
          <w:spacing w:val="-2"/>
        </w:rPr>
        <w:t xml:space="preserve"> </w:t>
      </w:r>
      <w:r w:rsidRPr="007F6587">
        <w:t>with</w:t>
      </w:r>
      <w:r w:rsidRPr="007F6587">
        <w:rPr>
          <w:spacing w:val="-2"/>
        </w:rPr>
        <w:t xml:space="preserve"> </w:t>
      </w:r>
      <w:proofErr w:type="spellStart"/>
      <w:r w:rsidRPr="007F6587">
        <w:t>LoRA</w:t>
      </w:r>
      <w:proofErr w:type="spellEnd"/>
      <w:r w:rsidRPr="007F6587">
        <w:t>,</w:t>
      </w:r>
      <w:r w:rsidRPr="007F6587">
        <w:rPr>
          <w:spacing w:val="-2"/>
        </w:rPr>
        <w:t xml:space="preserve"> </w:t>
      </w:r>
      <w:r w:rsidRPr="007F6587">
        <w:t>with</w:t>
      </w:r>
      <w:r w:rsidRPr="007F6587">
        <w:rPr>
          <w:spacing w:val="-2"/>
        </w:rPr>
        <w:t xml:space="preserve"> </w:t>
      </w:r>
      <w:r w:rsidRPr="007F6587">
        <w:t>Sepedi</w:t>
      </w:r>
      <w:r w:rsidRPr="007F6587">
        <w:rPr>
          <w:spacing w:val="-2"/>
        </w:rPr>
        <w:t xml:space="preserve"> </w:t>
      </w:r>
      <w:r w:rsidRPr="007F6587">
        <w:t>and</w:t>
      </w:r>
      <w:r w:rsidRPr="007F6587">
        <w:rPr>
          <w:spacing w:val="-2"/>
        </w:rPr>
        <w:t xml:space="preserve"> </w:t>
      </w:r>
      <w:r w:rsidRPr="007F6587">
        <w:t>isiZulu</w:t>
      </w:r>
      <w:r w:rsidRPr="007F6587">
        <w:rPr>
          <w:spacing w:val="-2"/>
        </w:rPr>
        <w:t xml:space="preserve"> </w:t>
      </w:r>
      <w:r w:rsidRPr="007F6587">
        <w:t>trailing</w:t>
      </w:r>
      <w:r w:rsidRPr="007F6587">
        <w:rPr>
          <w:spacing w:val="-2"/>
        </w:rPr>
        <w:t xml:space="preserve"> </w:t>
      </w:r>
      <w:r w:rsidRPr="007F6587">
        <w:t>English</w:t>
      </w:r>
      <w:r w:rsidRPr="007F6587">
        <w:rPr>
          <w:spacing w:val="-2"/>
        </w:rPr>
        <w:t xml:space="preserve"> </w:t>
      </w:r>
      <w:r w:rsidRPr="007F6587">
        <w:t xml:space="preserve">by about 0.04. The </w:t>
      </w:r>
      <w:proofErr w:type="spellStart"/>
      <w:r w:rsidRPr="007F6587">
        <w:t>LoRA</w:t>
      </w:r>
      <w:proofErr w:type="spellEnd"/>
      <w:r w:rsidRPr="007F6587">
        <w:t xml:space="preserve"> model, which overfitted less, flags claims for human fact-checkers, whose votes are recorded on a Hyperledger Fabric consortium ledger with roles enforced in chaincode through X.509 certificate attributes. </w:t>
      </w:r>
      <w:r w:rsidR="007F6587" w:rsidRPr="007F6587">
        <w:t>Claim text and review evidence were held off-chain, with content commitments and review metadata recorded on-chain. Across consortium sizes of 3, 5, 10, 15 and 20 organizations, all 750 recorded feed-workflow observations completed and passed integrity verification. Mean ingestion-to-committed-claim latency remained approximately 2.39–2.44 seconds, while mean ingestion-to-final-verdict latency increased from 6.69 to 24.09 seconds as the required scripted review majority increased. Direct Caliper tests covered five consortium sizes and five per-round transaction counts from 100 to 2,000, with no reported write or read failures. At 2,000 requests per round, mean write and full-scan read throughput across consortium sizes were 136.52 and 27.02 transactions per second, respectively. These results describe synthetic inputs, scripted reviews and a single-host deployment.</w:t>
      </w:r>
    </w:p>
    <w:p w14:paraId="13553760" w14:textId="77777777" w:rsidR="00426A30" w:rsidRDefault="00000000">
      <w:pPr>
        <w:pStyle w:val="Heading1"/>
        <w:spacing w:before="240"/>
        <w:ind w:left="23"/>
      </w:pPr>
      <w:r>
        <w:rPr>
          <w:spacing w:val="-2"/>
        </w:rPr>
        <w:t>Keywords:</w:t>
      </w:r>
    </w:p>
    <w:p w14:paraId="473A1B2B" w14:textId="77777777" w:rsidR="00426A30" w:rsidRDefault="00000000">
      <w:pPr>
        <w:pStyle w:val="BodyText"/>
        <w:spacing w:before="215" w:line="360" w:lineRule="auto"/>
        <w:jc w:val="left"/>
      </w:pPr>
      <w:r>
        <w:t>election misinformation, multilingual misinformation detection, low-resource languages, AfroXLMR,</w:t>
      </w:r>
      <w:r>
        <w:rPr>
          <w:spacing w:val="-6"/>
        </w:rPr>
        <w:t xml:space="preserve"> </w:t>
      </w:r>
      <w:proofErr w:type="spellStart"/>
      <w:r>
        <w:t>LoRA</w:t>
      </w:r>
      <w:proofErr w:type="spellEnd"/>
      <w:r>
        <w:t>,</w:t>
      </w:r>
      <w:r>
        <w:rPr>
          <w:spacing w:val="-6"/>
        </w:rPr>
        <w:t xml:space="preserve"> </w:t>
      </w:r>
      <w:r>
        <w:t>permissioned</w:t>
      </w:r>
      <w:r>
        <w:rPr>
          <w:spacing w:val="-6"/>
        </w:rPr>
        <w:t xml:space="preserve"> </w:t>
      </w:r>
      <w:r>
        <w:t>blockchain,</w:t>
      </w:r>
      <w:r>
        <w:rPr>
          <w:spacing w:val="-6"/>
        </w:rPr>
        <w:t xml:space="preserve"> </w:t>
      </w:r>
      <w:r>
        <w:t>Hyperledger</w:t>
      </w:r>
      <w:r>
        <w:rPr>
          <w:spacing w:val="-6"/>
        </w:rPr>
        <w:t xml:space="preserve"> </w:t>
      </w:r>
      <w:r>
        <w:t>Fabric,</w:t>
      </w:r>
      <w:r>
        <w:rPr>
          <w:spacing w:val="-6"/>
        </w:rPr>
        <w:t xml:space="preserve"> </w:t>
      </w:r>
      <w:proofErr w:type="gramStart"/>
      <w:r>
        <w:t>fact-checking</w:t>
      </w:r>
      <w:proofErr w:type="gramEnd"/>
      <w:r>
        <w:t>,</w:t>
      </w:r>
      <w:r>
        <w:rPr>
          <w:spacing w:val="-6"/>
        </w:rPr>
        <w:t xml:space="preserve"> </w:t>
      </w:r>
      <w:r>
        <w:t>POPIA, South Africa</w:t>
      </w:r>
    </w:p>
    <w:p w14:paraId="1B310A6E" w14:textId="77777777" w:rsidR="00426A30" w:rsidRDefault="00426A30">
      <w:pPr>
        <w:pStyle w:val="BodyText"/>
        <w:spacing w:line="360" w:lineRule="auto"/>
        <w:jc w:val="left"/>
        <w:sectPr w:rsidR="00426A30">
          <w:pgSz w:w="11920" w:h="16840"/>
          <w:pgMar w:top="1380" w:right="1417" w:bottom="1020" w:left="1417" w:header="0" w:footer="782" w:gutter="0"/>
          <w:cols w:space="720"/>
        </w:sectPr>
      </w:pPr>
    </w:p>
    <w:p w14:paraId="4369CE37" w14:textId="77777777" w:rsidR="00426A30" w:rsidRDefault="00000000">
      <w:pPr>
        <w:pStyle w:val="Heading1"/>
        <w:ind w:left="23"/>
      </w:pPr>
      <w:r>
        <w:rPr>
          <w:spacing w:val="-2"/>
        </w:rPr>
        <w:lastRenderedPageBreak/>
        <w:t>Contents</w:t>
      </w:r>
    </w:p>
    <w:p w14:paraId="4D18ECEB" w14:textId="77777777" w:rsidR="00426A30" w:rsidRDefault="00426A30">
      <w:pPr>
        <w:pStyle w:val="Heading1"/>
        <w:sectPr w:rsidR="00426A30">
          <w:pgSz w:w="11920" w:h="16840"/>
          <w:pgMar w:top="1380" w:right="1417" w:bottom="1477" w:left="1417" w:header="0" w:footer="782" w:gutter="0"/>
          <w:cols w:space="720"/>
        </w:sectPr>
      </w:pPr>
    </w:p>
    <w:sdt>
      <w:sdtPr>
        <w:id w:val="600841948"/>
        <w:docPartObj>
          <w:docPartGallery w:val="Table of Contents"/>
          <w:docPartUnique/>
        </w:docPartObj>
      </w:sdtPr>
      <w:sdtContent>
        <w:p w14:paraId="5045E483" w14:textId="77777777" w:rsidR="00426A30" w:rsidRDefault="00426A30">
          <w:pPr>
            <w:pStyle w:val="TOC1"/>
            <w:numPr>
              <w:ilvl w:val="0"/>
              <w:numId w:val="7"/>
            </w:numPr>
            <w:tabs>
              <w:tab w:val="left" w:pos="203"/>
              <w:tab w:val="left" w:pos="8928"/>
            </w:tabs>
            <w:spacing w:before="215"/>
          </w:pPr>
          <w:hyperlink w:anchor="h.u686ecix1p98" w:history="1">
            <w:r>
              <w:rPr>
                <w:spacing w:val="-2"/>
              </w:rPr>
              <w:t>Introduction</w:t>
            </w:r>
            <w:r>
              <w:rPr>
                <w:b w:val="0"/>
              </w:rPr>
              <w:tab/>
            </w:r>
            <w:r>
              <w:rPr>
                <w:spacing w:val="-10"/>
              </w:rPr>
              <w:t>6</w:t>
            </w:r>
          </w:hyperlink>
        </w:p>
        <w:p w14:paraId="245C5A12" w14:textId="77777777" w:rsidR="00426A30" w:rsidRDefault="00426A30">
          <w:pPr>
            <w:pStyle w:val="TOC1"/>
            <w:numPr>
              <w:ilvl w:val="0"/>
              <w:numId w:val="7"/>
            </w:numPr>
            <w:tabs>
              <w:tab w:val="left" w:pos="203"/>
              <w:tab w:val="left" w:pos="8928"/>
            </w:tabs>
          </w:pPr>
          <w:hyperlink w:anchor="h.dfcog0wjfmap" w:history="1">
            <w:r>
              <w:t>Problem</w:t>
            </w:r>
            <w:r>
              <w:rPr>
                <w:spacing w:val="-5"/>
              </w:rPr>
              <w:t xml:space="preserve"> </w:t>
            </w:r>
            <w:r>
              <w:rPr>
                <w:spacing w:val="-2"/>
              </w:rPr>
              <w:t>Statement</w:t>
            </w:r>
            <w:r>
              <w:rPr>
                <w:b w:val="0"/>
              </w:rPr>
              <w:tab/>
            </w:r>
            <w:r>
              <w:rPr>
                <w:spacing w:val="-10"/>
              </w:rPr>
              <w:t>8</w:t>
            </w:r>
          </w:hyperlink>
        </w:p>
        <w:p w14:paraId="05F82E46" w14:textId="77777777" w:rsidR="00426A30" w:rsidRDefault="00426A30">
          <w:pPr>
            <w:pStyle w:val="TOC2"/>
            <w:numPr>
              <w:ilvl w:val="1"/>
              <w:numId w:val="7"/>
            </w:numPr>
            <w:tabs>
              <w:tab w:val="left" w:pos="743"/>
              <w:tab w:val="left" w:pos="8928"/>
            </w:tabs>
            <w:ind w:left="743" w:hanging="360"/>
          </w:pPr>
          <w:hyperlink w:anchor="h.wrjron8x625x" w:history="1">
            <w:r>
              <w:t xml:space="preserve">Problem </w:t>
            </w:r>
            <w:r>
              <w:rPr>
                <w:spacing w:val="-2"/>
              </w:rPr>
              <w:t>statement</w:t>
            </w:r>
            <w:r>
              <w:tab/>
            </w:r>
            <w:r>
              <w:rPr>
                <w:spacing w:val="-10"/>
              </w:rPr>
              <w:t>8</w:t>
            </w:r>
          </w:hyperlink>
        </w:p>
        <w:p w14:paraId="1D13DCB8" w14:textId="77777777" w:rsidR="00426A30" w:rsidRDefault="00426A30">
          <w:pPr>
            <w:pStyle w:val="TOC2"/>
            <w:numPr>
              <w:ilvl w:val="1"/>
              <w:numId w:val="7"/>
            </w:numPr>
            <w:tabs>
              <w:tab w:val="left" w:pos="743"/>
              <w:tab w:val="left" w:pos="8928"/>
            </w:tabs>
            <w:ind w:left="743" w:hanging="360"/>
          </w:pPr>
          <w:hyperlink w:anchor="h.nahtb4tore7w" w:history="1">
            <w:r>
              <w:t xml:space="preserve">Research </w:t>
            </w:r>
            <w:r>
              <w:rPr>
                <w:spacing w:val="-2"/>
              </w:rPr>
              <w:t>question</w:t>
            </w:r>
            <w:r>
              <w:tab/>
            </w:r>
            <w:r>
              <w:rPr>
                <w:spacing w:val="-10"/>
              </w:rPr>
              <w:t>8</w:t>
            </w:r>
          </w:hyperlink>
        </w:p>
        <w:p w14:paraId="1E07358B" w14:textId="77777777" w:rsidR="00426A30" w:rsidRDefault="00426A30">
          <w:pPr>
            <w:pStyle w:val="TOC2"/>
            <w:numPr>
              <w:ilvl w:val="1"/>
              <w:numId w:val="7"/>
            </w:numPr>
            <w:tabs>
              <w:tab w:val="left" w:pos="743"/>
              <w:tab w:val="left" w:pos="8928"/>
            </w:tabs>
            <w:ind w:left="743" w:hanging="360"/>
          </w:pPr>
          <w:hyperlink w:anchor="h.i2s8fjkxbgyi" w:history="1">
            <w:r>
              <w:t xml:space="preserve">Sub Research </w:t>
            </w:r>
            <w:r>
              <w:rPr>
                <w:spacing w:val="-2"/>
              </w:rPr>
              <w:t>questions</w:t>
            </w:r>
            <w:r>
              <w:tab/>
            </w:r>
            <w:r>
              <w:rPr>
                <w:spacing w:val="-10"/>
              </w:rPr>
              <w:t>9</w:t>
            </w:r>
          </w:hyperlink>
        </w:p>
        <w:p w14:paraId="159DDFE7" w14:textId="77777777" w:rsidR="00426A30" w:rsidRDefault="00426A30">
          <w:pPr>
            <w:pStyle w:val="TOC2"/>
            <w:numPr>
              <w:ilvl w:val="1"/>
              <w:numId w:val="7"/>
            </w:numPr>
            <w:tabs>
              <w:tab w:val="left" w:pos="743"/>
              <w:tab w:val="left" w:pos="8808"/>
            </w:tabs>
            <w:ind w:left="743" w:hanging="360"/>
          </w:pPr>
          <w:hyperlink w:anchor="h.pnjbyu22kw7a" w:history="1">
            <w:r>
              <w:t xml:space="preserve">Research </w:t>
            </w:r>
            <w:r>
              <w:rPr>
                <w:spacing w:val="-2"/>
              </w:rPr>
              <w:t>Objectives</w:t>
            </w:r>
            <w:r>
              <w:tab/>
            </w:r>
            <w:r>
              <w:rPr>
                <w:spacing w:val="-5"/>
              </w:rPr>
              <w:t>10</w:t>
            </w:r>
          </w:hyperlink>
        </w:p>
        <w:p w14:paraId="64A3628E" w14:textId="77777777" w:rsidR="00426A30" w:rsidRDefault="00426A30">
          <w:pPr>
            <w:pStyle w:val="TOC2"/>
            <w:numPr>
              <w:ilvl w:val="1"/>
              <w:numId w:val="7"/>
            </w:numPr>
            <w:tabs>
              <w:tab w:val="left" w:pos="743"/>
              <w:tab w:val="left" w:pos="8808"/>
            </w:tabs>
            <w:ind w:left="743" w:hanging="360"/>
          </w:pPr>
          <w:hyperlink w:anchor="h.5ohxc4op0gqz" w:history="1">
            <w:r>
              <w:t xml:space="preserve">Scope and </w:t>
            </w:r>
            <w:r>
              <w:rPr>
                <w:spacing w:val="-2"/>
              </w:rPr>
              <w:t>Limitations</w:t>
            </w:r>
            <w:r>
              <w:tab/>
            </w:r>
            <w:r>
              <w:rPr>
                <w:spacing w:val="-5"/>
              </w:rPr>
              <w:t>10</w:t>
            </w:r>
          </w:hyperlink>
        </w:p>
        <w:p w14:paraId="6B08BFEB" w14:textId="77777777" w:rsidR="00426A30" w:rsidRDefault="00426A30">
          <w:pPr>
            <w:pStyle w:val="TOC1"/>
            <w:numPr>
              <w:ilvl w:val="0"/>
              <w:numId w:val="7"/>
            </w:numPr>
            <w:tabs>
              <w:tab w:val="left" w:pos="203"/>
              <w:tab w:val="left" w:pos="8808"/>
            </w:tabs>
          </w:pPr>
          <w:hyperlink w:anchor="h.cmihe43aulp9" w:history="1">
            <w:r>
              <w:rPr>
                <w:spacing w:val="-2"/>
              </w:rPr>
              <w:t>Methodology</w:t>
            </w:r>
            <w:r>
              <w:rPr>
                <w:b w:val="0"/>
              </w:rPr>
              <w:tab/>
            </w:r>
            <w:r>
              <w:rPr>
                <w:spacing w:val="-5"/>
              </w:rPr>
              <w:t>12</w:t>
            </w:r>
          </w:hyperlink>
        </w:p>
        <w:p w14:paraId="49B78E82" w14:textId="77777777" w:rsidR="00426A30" w:rsidRDefault="00426A30">
          <w:pPr>
            <w:pStyle w:val="TOC2"/>
            <w:numPr>
              <w:ilvl w:val="1"/>
              <w:numId w:val="7"/>
            </w:numPr>
            <w:tabs>
              <w:tab w:val="left" w:pos="743"/>
              <w:tab w:val="left" w:pos="8808"/>
            </w:tabs>
            <w:ind w:left="743" w:hanging="360"/>
          </w:pPr>
          <w:hyperlink w:anchor="h.aiuoo24f37i" w:history="1">
            <w:r>
              <w:t xml:space="preserve">Data </w:t>
            </w:r>
            <w:r>
              <w:rPr>
                <w:spacing w:val="-2"/>
              </w:rPr>
              <w:t>Acquisition</w:t>
            </w:r>
            <w:r>
              <w:tab/>
            </w:r>
            <w:r>
              <w:rPr>
                <w:spacing w:val="-5"/>
              </w:rPr>
              <w:t>12</w:t>
            </w:r>
          </w:hyperlink>
        </w:p>
        <w:p w14:paraId="21E3000C" w14:textId="77777777" w:rsidR="00426A30" w:rsidRDefault="00426A30">
          <w:pPr>
            <w:pStyle w:val="TOC4"/>
            <w:numPr>
              <w:ilvl w:val="2"/>
              <w:numId w:val="7"/>
            </w:numPr>
            <w:tabs>
              <w:tab w:val="left" w:pos="1283"/>
              <w:tab w:val="left" w:pos="8808"/>
            </w:tabs>
            <w:ind w:hanging="540"/>
          </w:pPr>
          <w:hyperlink w:anchor="h.xde1cjsgdex2" w:history="1">
            <w:r>
              <w:t xml:space="preserve">Data Acquisition: Synthetic Data </w:t>
            </w:r>
            <w:r>
              <w:rPr>
                <w:spacing w:val="-2"/>
              </w:rPr>
              <w:t>Generation</w:t>
            </w:r>
            <w:r>
              <w:tab/>
            </w:r>
            <w:r>
              <w:rPr>
                <w:spacing w:val="-5"/>
              </w:rPr>
              <w:t>12</w:t>
            </w:r>
          </w:hyperlink>
        </w:p>
        <w:p w14:paraId="1C8598A4" w14:textId="77777777" w:rsidR="00426A30" w:rsidRDefault="00426A30">
          <w:pPr>
            <w:pStyle w:val="TOC2"/>
            <w:numPr>
              <w:ilvl w:val="1"/>
              <w:numId w:val="7"/>
            </w:numPr>
            <w:tabs>
              <w:tab w:val="left" w:pos="743"/>
              <w:tab w:val="left" w:pos="8808"/>
            </w:tabs>
            <w:ind w:left="743" w:hanging="360"/>
          </w:pPr>
          <w:hyperlink w:anchor="h.sthsvjs0c4pw" w:history="1">
            <w:r>
              <w:t xml:space="preserve">Misinformation Detection: Model Selection and </w:t>
            </w:r>
            <w:r>
              <w:rPr>
                <w:spacing w:val="-2"/>
              </w:rPr>
              <w:t>Evaluation</w:t>
            </w:r>
            <w:r>
              <w:tab/>
            </w:r>
            <w:r>
              <w:rPr>
                <w:spacing w:val="-5"/>
              </w:rPr>
              <w:t>15</w:t>
            </w:r>
          </w:hyperlink>
        </w:p>
        <w:p w14:paraId="4C3D7B9B" w14:textId="77777777" w:rsidR="00426A30" w:rsidRDefault="00426A30">
          <w:pPr>
            <w:pStyle w:val="TOC4"/>
            <w:numPr>
              <w:ilvl w:val="2"/>
              <w:numId w:val="7"/>
            </w:numPr>
            <w:tabs>
              <w:tab w:val="left" w:pos="1283"/>
              <w:tab w:val="left" w:pos="8808"/>
            </w:tabs>
            <w:ind w:hanging="540"/>
          </w:pPr>
          <w:hyperlink w:anchor="h.tj63uun7bu3m" w:history="1">
            <w:r>
              <w:t>Misinformation</w:t>
            </w:r>
            <w:r>
              <w:rPr>
                <w:spacing w:val="-2"/>
              </w:rPr>
              <w:t xml:space="preserve"> </w:t>
            </w:r>
            <w:r>
              <w:t>Detection:</w:t>
            </w:r>
            <w:r>
              <w:rPr>
                <w:spacing w:val="-2"/>
              </w:rPr>
              <w:t xml:space="preserve"> </w:t>
            </w:r>
            <w:r>
              <w:t>Fine-Tuning</w:t>
            </w:r>
            <w:r>
              <w:rPr>
                <w:spacing w:val="-2"/>
              </w:rPr>
              <w:t xml:space="preserve"> </w:t>
            </w:r>
            <w:r>
              <w:t>and</w:t>
            </w:r>
            <w:r>
              <w:rPr>
                <w:spacing w:val="-2"/>
              </w:rPr>
              <w:t xml:space="preserve"> </w:t>
            </w:r>
            <w:r>
              <w:t>Model</w:t>
            </w:r>
            <w:r>
              <w:rPr>
                <w:spacing w:val="-1"/>
              </w:rPr>
              <w:t xml:space="preserve"> </w:t>
            </w:r>
            <w:r>
              <w:rPr>
                <w:spacing w:val="-2"/>
              </w:rPr>
              <w:t>Selection</w:t>
            </w:r>
            <w:r>
              <w:tab/>
            </w:r>
            <w:r>
              <w:rPr>
                <w:spacing w:val="-5"/>
              </w:rPr>
              <w:t>15</w:t>
            </w:r>
          </w:hyperlink>
        </w:p>
        <w:p w14:paraId="6DBBD3B4" w14:textId="77777777" w:rsidR="00426A30" w:rsidRDefault="00426A30">
          <w:pPr>
            <w:pStyle w:val="TOC2"/>
            <w:numPr>
              <w:ilvl w:val="1"/>
              <w:numId w:val="7"/>
            </w:numPr>
            <w:tabs>
              <w:tab w:val="left" w:pos="743"/>
              <w:tab w:val="left" w:pos="8808"/>
            </w:tabs>
            <w:ind w:left="743" w:hanging="360"/>
          </w:pPr>
          <w:hyperlink w:anchor="h.ryj37q81a5go" w:history="1">
            <w:r>
              <w:t xml:space="preserve">System </w:t>
            </w:r>
            <w:r>
              <w:rPr>
                <w:spacing w:val="-2"/>
              </w:rPr>
              <w:t>Architecture</w:t>
            </w:r>
            <w:r>
              <w:tab/>
            </w:r>
            <w:r>
              <w:rPr>
                <w:spacing w:val="-5"/>
              </w:rPr>
              <w:t>20</w:t>
            </w:r>
          </w:hyperlink>
        </w:p>
        <w:p w14:paraId="59B59DE5" w14:textId="77777777" w:rsidR="00426A30" w:rsidRDefault="00426A30">
          <w:pPr>
            <w:pStyle w:val="TOC4"/>
            <w:numPr>
              <w:ilvl w:val="2"/>
              <w:numId w:val="7"/>
            </w:numPr>
            <w:tabs>
              <w:tab w:val="left" w:pos="1283"/>
              <w:tab w:val="left" w:pos="8808"/>
            </w:tabs>
            <w:ind w:hanging="540"/>
          </w:pPr>
          <w:hyperlink w:anchor="h.1clo52nsogum" w:history="1">
            <w:r>
              <w:t xml:space="preserve">Blockchain </w:t>
            </w:r>
            <w:r>
              <w:rPr>
                <w:spacing w:val="-2"/>
              </w:rPr>
              <w:t>Layer</w:t>
            </w:r>
            <w:r>
              <w:tab/>
            </w:r>
            <w:r>
              <w:rPr>
                <w:spacing w:val="-5"/>
              </w:rPr>
              <w:t>21</w:t>
            </w:r>
          </w:hyperlink>
        </w:p>
        <w:p w14:paraId="27773DA0" w14:textId="77777777" w:rsidR="00426A30" w:rsidRDefault="00426A30">
          <w:pPr>
            <w:pStyle w:val="TOC4"/>
            <w:numPr>
              <w:ilvl w:val="2"/>
              <w:numId w:val="7"/>
            </w:numPr>
            <w:tabs>
              <w:tab w:val="left" w:pos="1283"/>
              <w:tab w:val="left" w:pos="8808"/>
            </w:tabs>
            <w:ind w:hanging="540"/>
          </w:pPr>
          <w:hyperlink w:anchor="h.am2j912zoq2c" w:history="1">
            <w:r>
              <w:t xml:space="preserve">Application </w:t>
            </w:r>
            <w:r>
              <w:rPr>
                <w:spacing w:val="-2"/>
              </w:rPr>
              <w:t>Pipeline</w:t>
            </w:r>
            <w:r>
              <w:tab/>
            </w:r>
            <w:r>
              <w:rPr>
                <w:spacing w:val="-5"/>
              </w:rPr>
              <w:t>21</w:t>
            </w:r>
          </w:hyperlink>
        </w:p>
        <w:p w14:paraId="2483D807" w14:textId="77777777" w:rsidR="00426A30" w:rsidRDefault="00426A30">
          <w:pPr>
            <w:pStyle w:val="TOC2"/>
            <w:numPr>
              <w:ilvl w:val="1"/>
              <w:numId w:val="7"/>
            </w:numPr>
            <w:tabs>
              <w:tab w:val="left" w:pos="743"/>
              <w:tab w:val="left" w:pos="8808"/>
            </w:tabs>
            <w:ind w:left="743" w:hanging="360"/>
          </w:pPr>
          <w:hyperlink w:anchor="h.xtyjrxstutc1" w:history="1">
            <w:proofErr w:type="spellStart"/>
            <w:r>
              <w:t>HyperLedger</w:t>
            </w:r>
            <w:proofErr w:type="spellEnd"/>
            <w:r>
              <w:t xml:space="preserve"> Fabric Blockchain </w:t>
            </w:r>
            <w:r>
              <w:rPr>
                <w:spacing w:val="-2"/>
              </w:rPr>
              <w:t>Framework</w:t>
            </w:r>
            <w:r>
              <w:tab/>
            </w:r>
            <w:r>
              <w:rPr>
                <w:spacing w:val="-5"/>
              </w:rPr>
              <w:t>22</w:t>
            </w:r>
          </w:hyperlink>
        </w:p>
        <w:p w14:paraId="71034128" w14:textId="77777777" w:rsidR="00426A30" w:rsidRDefault="00426A30">
          <w:pPr>
            <w:pStyle w:val="TOC4"/>
            <w:numPr>
              <w:ilvl w:val="2"/>
              <w:numId w:val="7"/>
            </w:numPr>
            <w:tabs>
              <w:tab w:val="left" w:pos="1283"/>
              <w:tab w:val="left" w:pos="8808"/>
            </w:tabs>
            <w:ind w:hanging="540"/>
          </w:pPr>
          <w:hyperlink w:anchor="h.jvbbrev17duy" w:history="1">
            <w:r>
              <w:t xml:space="preserve">Permissioned Blockchain </w:t>
            </w:r>
            <w:r>
              <w:rPr>
                <w:spacing w:val="-2"/>
              </w:rPr>
              <w:t>Justifications</w:t>
            </w:r>
            <w:r>
              <w:tab/>
            </w:r>
            <w:r>
              <w:rPr>
                <w:spacing w:val="-5"/>
              </w:rPr>
              <w:t>22</w:t>
            </w:r>
          </w:hyperlink>
        </w:p>
        <w:p w14:paraId="24E799B6" w14:textId="77777777" w:rsidR="00426A30" w:rsidRDefault="00426A30">
          <w:pPr>
            <w:pStyle w:val="TOC4"/>
            <w:numPr>
              <w:ilvl w:val="2"/>
              <w:numId w:val="7"/>
            </w:numPr>
            <w:tabs>
              <w:tab w:val="left" w:pos="1283"/>
              <w:tab w:val="left" w:pos="8808"/>
            </w:tabs>
            <w:ind w:hanging="540"/>
          </w:pPr>
          <w:hyperlink w:anchor="h.osj1dw1i94te" w:history="1">
            <w:proofErr w:type="spellStart"/>
            <w:r>
              <w:t>HyperLedger</w:t>
            </w:r>
            <w:proofErr w:type="spellEnd"/>
            <w:r>
              <w:t xml:space="preserve"> Fabric </w:t>
            </w:r>
            <w:r>
              <w:rPr>
                <w:spacing w:val="-2"/>
              </w:rPr>
              <w:t>Justification</w:t>
            </w:r>
            <w:r>
              <w:tab/>
            </w:r>
            <w:r>
              <w:rPr>
                <w:spacing w:val="-5"/>
              </w:rPr>
              <w:t>22</w:t>
            </w:r>
          </w:hyperlink>
        </w:p>
        <w:p w14:paraId="6400B075" w14:textId="77777777" w:rsidR="00426A30" w:rsidRDefault="00426A30">
          <w:pPr>
            <w:pStyle w:val="TOC2"/>
            <w:numPr>
              <w:ilvl w:val="1"/>
              <w:numId w:val="7"/>
            </w:numPr>
            <w:tabs>
              <w:tab w:val="left" w:pos="743"/>
              <w:tab w:val="left" w:pos="8808"/>
            </w:tabs>
            <w:ind w:left="743" w:hanging="360"/>
          </w:pPr>
          <w:hyperlink w:anchor="h.1rzpa44vfcd3" w:history="1">
            <w:r>
              <w:t xml:space="preserve">Chaincode and On-Chain Data </w:t>
            </w:r>
            <w:r>
              <w:rPr>
                <w:spacing w:val="-2"/>
              </w:rPr>
              <w:t>Model</w:t>
            </w:r>
            <w:r>
              <w:tab/>
            </w:r>
            <w:r>
              <w:rPr>
                <w:spacing w:val="-5"/>
              </w:rPr>
              <w:t>23</w:t>
            </w:r>
          </w:hyperlink>
        </w:p>
        <w:p w14:paraId="097E7470" w14:textId="77777777" w:rsidR="00426A30" w:rsidRDefault="00426A30">
          <w:pPr>
            <w:pStyle w:val="TOC4"/>
            <w:numPr>
              <w:ilvl w:val="2"/>
              <w:numId w:val="7"/>
            </w:numPr>
            <w:tabs>
              <w:tab w:val="left" w:pos="1283"/>
              <w:tab w:val="left" w:pos="8808"/>
            </w:tabs>
            <w:ind w:hanging="540"/>
          </w:pPr>
          <w:hyperlink w:anchor="h.i412fhaljq86" w:history="1">
            <w:proofErr w:type="gramStart"/>
            <w:r>
              <w:t>Report</w:t>
            </w:r>
            <w:proofErr w:type="gramEnd"/>
            <w:r>
              <w:rPr>
                <w:spacing w:val="-2"/>
              </w:rPr>
              <w:t xml:space="preserve"> </w:t>
            </w:r>
            <w:r>
              <w:t>Identity</w:t>
            </w:r>
            <w:r>
              <w:rPr>
                <w:spacing w:val="-1"/>
              </w:rPr>
              <w:t xml:space="preserve"> </w:t>
            </w:r>
            <w:r>
              <w:t>and</w:t>
            </w:r>
            <w:r>
              <w:rPr>
                <w:spacing w:val="-1"/>
              </w:rPr>
              <w:t xml:space="preserve"> </w:t>
            </w:r>
            <w:r>
              <w:t>Off-Chain</w:t>
            </w:r>
            <w:r>
              <w:rPr>
                <w:spacing w:val="-1"/>
              </w:rPr>
              <w:t xml:space="preserve"> </w:t>
            </w:r>
            <w:r>
              <w:rPr>
                <w:spacing w:val="-2"/>
              </w:rPr>
              <w:t>Storage</w:t>
            </w:r>
            <w:r>
              <w:tab/>
            </w:r>
            <w:r>
              <w:rPr>
                <w:spacing w:val="-5"/>
              </w:rPr>
              <w:t>24</w:t>
            </w:r>
          </w:hyperlink>
        </w:p>
        <w:p w14:paraId="5345B0CC" w14:textId="77777777" w:rsidR="00426A30" w:rsidRDefault="00426A30">
          <w:pPr>
            <w:pStyle w:val="TOC4"/>
            <w:numPr>
              <w:ilvl w:val="2"/>
              <w:numId w:val="7"/>
            </w:numPr>
            <w:tabs>
              <w:tab w:val="left" w:pos="1283"/>
              <w:tab w:val="left" w:pos="8808"/>
            </w:tabs>
            <w:ind w:hanging="540"/>
          </w:pPr>
          <w:hyperlink w:anchor="h.3045rh5q050t" w:history="1">
            <w:r>
              <w:t xml:space="preserve">Consensus And </w:t>
            </w:r>
            <w:proofErr w:type="spellStart"/>
            <w:r>
              <w:t>Finalisation</w:t>
            </w:r>
            <w:proofErr w:type="spellEnd"/>
            <w:r>
              <w:t xml:space="preserve"> </w:t>
            </w:r>
            <w:r>
              <w:rPr>
                <w:spacing w:val="-2"/>
              </w:rPr>
              <w:t>Paths</w:t>
            </w:r>
            <w:r>
              <w:tab/>
            </w:r>
            <w:r>
              <w:rPr>
                <w:spacing w:val="-5"/>
              </w:rPr>
              <w:t>24</w:t>
            </w:r>
          </w:hyperlink>
        </w:p>
        <w:p w14:paraId="339C6038" w14:textId="77777777" w:rsidR="00426A30" w:rsidRDefault="00426A30">
          <w:pPr>
            <w:pStyle w:val="TOC2"/>
            <w:numPr>
              <w:ilvl w:val="1"/>
              <w:numId w:val="7"/>
            </w:numPr>
            <w:tabs>
              <w:tab w:val="left" w:pos="743"/>
              <w:tab w:val="left" w:pos="8808"/>
            </w:tabs>
            <w:ind w:left="743" w:hanging="360"/>
          </w:pPr>
          <w:hyperlink w:anchor="h.9oo1sa6xvo57" w:history="1">
            <w:r>
              <w:t xml:space="preserve">Role Based Access Controls </w:t>
            </w:r>
            <w:r>
              <w:rPr>
                <w:spacing w:val="-2"/>
              </w:rPr>
              <w:t>(RBAC)</w:t>
            </w:r>
            <w:r>
              <w:tab/>
            </w:r>
            <w:r>
              <w:rPr>
                <w:spacing w:val="-5"/>
              </w:rPr>
              <w:t>25</w:t>
            </w:r>
          </w:hyperlink>
        </w:p>
        <w:p w14:paraId="11242395" w14:textId="77777777" w:rsidR="00426A30" w:rsidRDefault="00426A30">
          <w:pPr>
            <w:pStyle w:val="TOC2"/>
            <w:numPr>
              <w:ilvl w:val="1"/>
              <w:numId w:val="7"/>
            </w:numPr>
            <w:tabs>
              <w:tab w:val="left" w:pos="743"/>
              <w:tab w:val="left" w:pos="8808"/>
            </w:tabs>
            <w:ind w:left="743" w:hanging="360"/>
          </w:pPr>
          <w:hyperlink w:anchor="h.srjbd7wbsjkd" w:history="1">
            <w:r>
              <w:t>Testing</w:t>
            </w:r>
            <w:r>
              <w:rPr>
                <w:spacing w:val="-9"/>
              </w:rPr>
              <w:t xml:space="preserve"> </w:t>
            </w:r>
            <w:r>
              <w:t>and</w:t>
            </w:r>
            <w:r>
              <w:rPr>
                <w:spacing w:val="-8"/>
              </w:rPr>
              <w:t xml:space="preserve"> </w:t>
            </w:r>
            <w:r>
              <w:rPr>
                <w:spacing w:val="-2"/>
              </w:rPr>
              <w:t>Verification</w:t>
            </w:r>
            <w:r>
              <w:tab/>
            </w:r>
            <w:r>
              <w:rPr>
                <w:spacing w:val="-5"/>
              </w:rPr>
              <w:t>26</w:t>
            </w:r>
          </w:hyperlink>
        </w:p>
        <w:p w14:paraId="3275B970" w14:textId="77777777" w:rsidR="00426A30" w:rsidRDefault="00426A30">
          <w:pPr>
            <w:pStyle w:val="TOC1"/>
            <w:numPr>
              <w:ilvl w:val="0"/>
              <w:numId w:val="7"/>
            </w:numPr>
            <w:tabs>
              <w:tab w:val="left" w:pos="203"/>
              <w:tab w:val="left" w:pos="8808"/>
            </w:tabs>
          </w:pPr>
          <w:hyperlink w:anchor="h.9b839ailu8b2" w:history="1">
            <w:r>
              <w:rPr>
                <w:spacing w:val="-2"/>
              </w:rPr>
              <w:t>Background</w:t>
            </w:r>
            <w:r>
              <w:rPr>
                <w:b w:val="0"/>
              </w:rPr>
              <w:tab/>
            </w:r>
            <w:r>
              <w:rPr>
                <w:spacing w:val="-5"/>
              </w:rPr>
              <w:t>27</w:t>
            </w:r>
          </w:hyperlink>
        </w:p>
        <w:p w14:paraId="6957BAE7" w14:textId="77777777" w:rsidR="00426A30" w:rsidRDefault="00426A30">
          <w:pPr>
            <w:pStyle w:val="TOC2"/>
            <w:numPr>
              <w:ilvl w:val="1"/>
              <w:numId w:val="7"/>
            </w:numPr>
            <w:tabs>
              <w:tab w:val="left" w:pos="743"/>
              <w:tab w:val="left" w:pos="8808"/>
            </w:tabs>
            <w:ind w:left="743" w:hanging="360"/>
          </w:pPr>
          <w:hyperlink w:anchor="h.6p2bclvx8khq" w:history="1">
            <w:r>
              <w:t xml:space="preserve">Evolution of Election Misinformation in South </w:t>
            </w:r>
            <w:r>
              <w:rPr>
                <w:spacing w:val="-2"/>
              </w:rPr>
              <w:t>Africa</w:t>
            </w:r>
            <w:r>
              <w:tab/>
            </w:r>
            <w:r>
              <w:rPr>
                <w:spacing w:val="-5"/>
              </w:rPr>
              <w:t>27</w:t>
            </w:r>
          </w:hyperlink>
        </w:p>
        <w:p w14:paraId="65AA191E" w14:textId="77777777" w:rsidR="00426A30" w:rsidRDefault="00426A30">
          <w:pPr>
            <w:pStyle w:val="TOC2"/>
            <w:numPr>
              <w:ilvl w:val="1"/>
              <w:numId w:val="7"/>
            </w:numPr>
            <w:tabs>
              <w:tab w:val="left" w:pos="743"/>
              <w:tab w:val="left" w:pos="8808"/>
            </w:tabs>
            <w:ind w:left="383" w:right="35" w:firstLine="0"/>
          </w:pPr>
          <w:hyperlink w:anchor="h.enaw5moq0z6" w:history="1">
            <w:r>
              <w:t>Generative AI, Deepfakes and Synthetic Media: From the 2024 Elections to the 2026</w:t>
            </w:r>
          </w:hyperlink>
          <w:r>
            <w:t xml:space="preserve"> </w:t>
          </w:r>
          <w:hyperlink w:anchor="h.enaw5moq0z6" w:history="1">
            <w:r>
              <w:t xml:space="preserve">Local Government </w:t>
            </w:r>
            <w:r>
              <w:rPr>
                <w:spacing w:val="-2"/>
              </w:rPr>
              <w:t>Elections</w:t>
            </w:r>
            <w:r>
              <w:tab/>
            </w:r>
            <w:r>
              <w:rPr>
                <w:spacing w:val="-5"/>
              </w:rPr>
              <w:t>28</w:t>
            </w:r>
          </w:hyperlink>
        </w:p>
        <w:p w14:paraId="49926EA3" w14:textId="77777777" w:rsidR="00426A30" w:rsidRDefault="00426A30">
          <w:pPr>
            <w:pStyle w:val="TOC2"/>
            <w:numPr>
              <w:ilvl w:val="1"/>
              <w:numId w:val="7"/>
            </w:numPr>
            <w:tabs>
              <w:tab w:val="left" w:pos="743"/>
              <w:tab w:val="left" w:pos="8808"/>
            </w:tabs>
            <w:ind w:left="743" w:hanging="360"/>
          </w:pPr>
          <w:hyperlink w:anchor="h.gm5zjvtcklf" w:history="1">
            <w:r>
              <w:t xml:space="preserve">The Multi-Stakeholder Electoral Information </w:t>
            </w:r>
            <w:r>
              <w:rPr>
                <w:spacing w:val="-2"/>
              </w:rPr>
              <w:t>Landscape</w:t>
            </w:r>
            <w:r>
              <w:tab/>
            </w:r>
            <w:r>
              <w:rPr>
                <w:spacing w:val="-5"/>
              </w:rPr>
              <w:t>30</w:t>
            </w:r>
          </w:hyperlink>
        </w:p>
        <w:p w14:paraId="11AB3BC9" w14:textId="77777777" w:rsidR="00426A30" w:rsidRDefault="00426A30">
          <w:pPr>
            <w:pStyle w:val="TOC2"/>
            <w:numPr>
              <w:ilvl w:val="1"/>
              <w:numId w:val="7"/>
            </w:numPr>
            <w:tabs>
              <w:tab w:val="left" w:pos="743"/>
              <w:tab w:val="left" w:pos="8808"/>
            </w:tabs>
            <w:ind w:left="743" w:hanging="360"/>
          </w:pPr>
          <w:hyperlink w:anchor="h.ihsox9phn97y" w:history="1">
            <w:r>
              <w:t xml:space="preserve">The South African Fact-Checking Ecosystem and Siloed </w:t>
            </w:r>
            <w:r>
              <w:rPr>
                <w:spacing w:val="-2"/>
              </w:rPr>
              <w:t>Operations</w:t>
            </w:r>
            <w:r>
              <w:tab/>
            </w:r>
            <w:r>
              <w:rPr>
                <w:spacing w:val="-5"/>
              </w:rPr>
              <w:t>31</w:t>
            </w:r>
          </w:hyperlink>
        </w:p>
        <w:p w14:paraId="712135F4" w14:textId="77777777" w:rsidR="00426A30" w:rsidRDefault="00426A30">
          <w:pPr>
            <w:pStyle w:val="TOC2"/>
            <w:numPr>
              <w:ilvl w:val="1"/>
              <w:numId w:val="7"/>
            </w:numPr>
            <w:tabs>
              <w:tab w:val="left" w:pos="743"/>
              <w:tab w:val="left" w:pos="8808"/>
            </w:tabs>
            <w:ind w:left="743" w:hanging="360"/>
          </w:pPr>
          <w:hyperlink w:anchor="h.wxmc21thnk4t" w:history="1">
            <w:r>
              <w:t>Structural</w:t>
            </w:r>
            <w:r>
              <w:rPr>
                <w:spacing w:val="-4"/>
              </w:rPr>
              <w:t xml:space="preserve"> </w:t>
            </w:r>
            <w:r>
              <w:t>Vulnerabilities</w:t>
            </w:r>
            <w:r>
              <w:rPr>
                <w:spacing w:val="-4"/>
              </w:rPr>
              <w:t xml:space="preserve"> </w:t>
            </w:r>
            <w:r>
              <w:t>in</w:t>
            </w:r>
            <w:r>
              <w:rPr>
                <w:spacing w:val="-4"/>
              </w:rPr>
              <w:t xml:space="preserve"> </w:t>
            </w:r>
            <w:r>
              <w:t>Fact-Checking</w:t>
            </w:r>
            <w:r>
              <w:rPr>
                <w:spacing w:val="-3"/>
              </w:rPr>
              <w:t xml:space="preserve"> </w:t>
            </w:r>
            <w:r>
              <w:rPr>
                <w:spacing w:val="-2"/>
              </w:rPr>
              <w:t>Frameworks</w:t>
            </w:r>
            <w:r>
              <w:tab/>
            </w:r>
            <w:r>
              <w:rPr>
                <w:spacing w:val="-5"/>
              </w:rPr>
              <w:t>32</w:t>
            </w:r>
          </w:hyperlink>
        </w:p>
        <w:p w14:paraId="221FCABA" w14:textId="77777777" w:rsidR="00426A30" w:rsidRDefault="00426A30">
          <w:pPr>
            <w:pStyle w:val="TOC2"/>
            <w:numPr>
              <w:ilvl w:val="1"/>
              <w:numId w:val="7"/>
            </w:numPr>
            <w:tabs>
              <w:tab w:val="left" w:pos="743"/>
              <w:tab w:val="left" w:pos="8808"/>
            </w:tabs>
            <w:ind w:left="743" w:hanging="360"/>
          </w:pPr>
          <w:hyperlink w:anchor="h.n0gn90usceb1" w:history="1">
            <w:r>
              <w:t>Public</w:t>
            </w:r>
            <w:r>
              <w:rPr>
                <w:spacing w:val="-2"/>
              </w:rPr>
              <w:t xml:space="preserve"> </w:t>
            </w:r>
            <w:r>
              <w:t>Trust,</w:t>
            </w:r>
            <w:r>
              <w:rPr>
                <w:spacing w:val="-1"/>
              </w:rPr>
              <w:t xml:space="preserve"> </w:t>
            </w:r>
            <w:proofErr w:type="spellStart"/>
            <w:r>
              <w:t>Polarisation</w:t>
            </w:r>
            <w:proofErr w:type="spellEnd"/>
            <w:r>
              <w:rPr>
                <w:spacing w:val="-2"/>
              </w:rPr>
              <w:t xml:space="preserve"> </w:t>
            </w:r>
            <w:r>
              <w:t>and</w:t>
            </w:r>
            <w:r>
              <w:rPr>
                <w:spacing w:val="-1"/>
              </w:rPr>
              <w:t xml:space="preserve"> </w:t>
            </w:r>
            <w:r>
              <w:t>Allegations</w:t>
            </w:r>
            <w:r>
              <w:rPr>
                <w:spacing w:val="-2"/>
              </w:rPr>
              <w:t xml:space="preserve"> </w:t>
            </w:r>
            <w:r>
              <w:t>of</w:t>
            </w:r>
            <w:r>
              <w:rPr>
                <w:spacing w:val="-1"/>
              </w:rPr>
              <w:t xml:space="preserve"> </w:t>
            </w:r>
            <w:r>
              <w:rPr>
                <w:spacing w:val="-4"/>
              </w:rPr>
              <w:t>Bias</w:t>
            </w:r>
            <w:r>
              <w:tab/>
            </w:r>
            <w:r>
              <w:rPr>
                <w:spacing w:val="-5"/>
              </w:rPr>
              <w:t>33</w:t>
            </w:r>
          </w:hyperlink>
        </w:p>
        <w:p w14:paraId="38B1096D" w14:textId="77777777" w:rsidR="00426A30" w:rsidRDefault="00426A30">
          <w:pPr>
            <w:pStyle w:val="TOC2"/>
            <w:numPr>
              <w:ilvl w:val="1"/>
              <w:numId w:val="7"/>
            </w:numPr>
            <w:tabs>
              <w:tab w:val="left" w:pos="743"/>
              <w:tab w:val="left" w:pos="8808"/>
            </w:tabs>
            <w:ind w:left="743" w:hanging="360"/>
          </w:pPr>
          <w:hyperlink w:anchor="h.vgi75ee1cx1f" w:history="1">
            <w:r>
              <w:t xml:space="preserve">Artificial Intelligence and Misinformation </w:t>
            </w:r>
            <w:r>
              <w:rPr>
                <w:spacing w:val="-2"/>
              </w:rPr>
              <w:t>Detection</w:t>
            </w:r>
            <w:r>
              <w:tab/>
            </w:r>
            <w:r>
              <w:rPr>
                <w:spacing w:val="-5"/>
              </w:rPr>
              <w:t>35</w:t>
            </w:r>
          </w:hyperlink>
        </w:p>
        <w:p w14:paraId="7AC37BDA" w14:textId="77777777" w:rsidR="00426A30" w:rsidRDefault="00426A30">
          <w:pPr>
            <w:pStyle w:val="TOC2"/>
            <w:numPr>
              <w:ilvl w:val="1"/>
              <w:numId w:val="7"/>
            </w:numPr>
            <w:tabs>
              <w:tab w:val="left" w:pos="743"/>
              <w:tab w:val="left" w:pos="8808"/>
            </w:tabs>
            <w:ind w:left="743" w:hanging="360"/>
          </w:pPr>
          <w:hyperlink w:anchor="h.j17ngd1ndpzz" w:history="1">
            <w:r>
              <w:t xml:space="preserve">Multilingual and Low-Resource Natural Language </w:t>
            </w:r>
            <w:r>
              <w:rPr>
                <w:spacing w:val="-2"/>
              </w:rPr>
              <w:t>Processing</w:t>
            </w:r>
            <w:r>
              <w:tab/>
            </w:r>
            <w:r>
              <w:rPr>
                <w:spacing w:val="-5"/>
              </w:rPr>
              <w:t>36</w:t>
            </w:r>
          </w:hyperlink>
        </w:p>
        <w:p w14:paraId="3873518F" w14:textId="77777777" w:rsidR="00426A30" w:rsidRDefault="00426A30">
          <w:pPr>
            <w:pStyle w:val="TOC2"/>
            <w:numPr>
              <w:ilvl w:val="1"/>
              <w:numId w:val="7"/>
            </w:numPr>
            <w:tabs>
              <w:tab w:val="left" w:pos="743"/>
              <w:tab w:val="left" w:pos="8808"/>
            </w:tabs>
            <w:ind w:left="743" w:hanging="360"/>
          </w:pPr>
          <w:hyperlink w:anchor="h.1sfrvgt8aayi" w:history="1">
            <w:r>
              <w:t>Linguistic</w:t>
            </w:r>
            <w:r>
              <w:rPr>
                <w:spacing w:val="-7"/>
              </w:rPr>
              <w:t xml:space="preserve"> </w:t>
            </w:r>
            <w:r>
              <w:t>Complexity:</w:t>
            </w:r>
            <w:r>
              <w:rPr>
                <w:spacing w:val="-4"/>
              </w:rPr>
              <w:t xml:space="preserve"> </w:t>
            </w:r>
            <w:r>
              <w:t>Code-Switching,</w:t>
            </w:r>
            <w:r>
              <w:rPr>
                <w:spacing w:val="-5"/>
              </w:rPr>
              <w:t xml:space="preserve"> </w:t>
            </w:r>
            <w:r>
              <w:t>Vernacular</w:t>
            </w:r>
            <w:r>
              <w:rPr>
                <w:spacing w:val="-4"/>
              </w:rPr>
              <w:t xml:space="preserve"> </w:t>
            </w:r>
            <w:r>
              <w:t>and</w:t>
            </w:r>
            <w:r>
              <w:rPr>
                <w:spacing w:val="-5"/>
              </w:rPr>
              <w:t xml:space="preserve"> </w:t>
            </w:r>
            <w:r>
              <w:t>Audio</w:t>
            </w:r>
            <w:r>
              <w:rPr>
                <w:spacing w:val="-4"/>
              </w:rPr>
              <w:t xml:space="preserve"> </w:t>
            </w:r>
            <w:r>
              <w:rPr>
                <w:spacing w:val="-2"/>
              </w:rPr>
              <w:t>Content</w:t>
            </w:r>
            <w:r>
              <w:tab/>
            </w:r>
            <w:r>
              <w:rPr>
                <w:spacing w:val="-5"/>
              </w:rPr>
              <w:t>37</w:t>
            </w:r>
          </w:hyperlink>
        </w:p>
        <w:p w14:paraId="3B0C9C10" w14:textId="77777777" w:rsidR="00426A30" w:rsidRDefault="00426A30">
          <w:pPr>
            <w:pStyle w:val="TOC2"/>
            <w:numPr>
              <w:ilvl w:val="1"/>
              <w:numId w:val="7"/>
            </w:numPr>
            <w:tabs>
              <w:tab w:val="left" w:pos="863"/>
              <w:tab w:val="left" w:pos="8808"/>
            </w:tabs>
            <w:ind w:left="863" w:hanging="480"/>
          </w:pPr>
          <w:hyperlink w:anchor="h.crdz6462eyoc" w:history="1">
            <w:r>
              <w:t>Transformer-Based</w:t>
            </w:r>
            <w:r>
              <w:rPr>
                <w:spacing w:val="-4"/>
              </w:rPr>
              <w:t xml:space="preserve"> </w:t>
            </w:r>
            <w:r>
              <w:t>Models</w:t>
            </w:r>
            <w:r>
              <w:rPr>
                <w:spacing w:val="-3"/>
              </w:rPr>
              <w:t xml:space="preserve"> </w:t>
            </w:r>
            <w:r>
              <w:t>for</w:t>
            </w:r>
            <w:r>
              <w:rPr>
                <w:spacing w:val="-4"/>
              </w:rPr>
              <w:t xml:space="preserve"> </w:t>
            </w:r>
            <w:r>
              <w:t>African</w:t>
            </w:r>
            <w:r>
              <w:rPr>
                <w:spacing w:val="-3"/>
              </w:rPr>
              <w:t xml:space="preserve"> </w:t>
            </w:r>
            <w:r>
              <w:rPr>
                <w:spacing w:val="-2"/>
              </w:rPr>
              <w:t>Languages</w:t>
            </w:r>
            <w:r>
              <w:tab/>
            </w:r>
            <w:r>
              <w:rPr>
                <w:spacing w:val="-5"/>
              </w:rPr>
              <w:t>38</w:t>
            </w:r>
          </w:hyperlink>
        </w:p>
        <w:p w14:paraId="6DCBE5BB" w14:textId="77777777" w:rsidR="00426A30" w:rsidRDefault="00426A30">
          <w:pPr>
            <w:pStyle w:val="TOC2"/>
            <w:numPr>
              <w:ilvl w:val="1"/>
              <w:numId w:val="7"/>
            </w:numPr>
            <w:tabs>
              <w:tab w:val="left" w:pos="854"/>
              <w:tab w:val="left" w:pos="8808"/>
            </w:tabs>
            <w:ind w:left="854" w:hanging="471"/>
          </w:pPr>
          <w:hyperlink w:anchor="h.afnwk6lyi6rs" w:history="1">
            <w:r>
              <w:t xml:space="preserve">Single Points of Failure in </w:t>
            </w:r>
            <w:proofErr w:type="spellStart"/>
            <w:r>
              <w:t>Centralised</w:t>
            </w:r>
            <w:proofErr w:type="spellEnd"/>
            <w:r>
              <w:t xml:space="preserve"> Record-</w:t>
            </w:r>
            <w:r>
              <w:rPr>
                <w:spacing w:val="-2"/>
              </w:rPr>
              <w:t>Keeping</w:t>
            </w:r>
            <w:r>
              <w:tab/>
            </w:r>
            <w:r>
              <w:rPr>
                <w:spacing w:val="-5"/>
              </w:rPr>
              <w:t>39</w:t>
            </w:r>
          </w:hyperlink>
        </w:p>
        <w:p w14:paraId="4239218F" w14:textId="77777777" w:rsidR="00426A30" w:rsidRDefault="00426A30">
          <w:pPr>
            <w:pStyle w:val="TOC2"/>
            <w:numPr>
              <w:ilvl w:val="1"/>
              <w:numId w:val="7"/>
            </w:numPr>
            <w:tabs>
              <w:tab w:val="left" w:pos="863"/>
              <w:tab w:val="left" w:pos="8808"/>
            </w:tabs>
            <w:ind w:left="863" w:hanging="480"/>
          </w:pPr>
          <w:hyperlink w:anchor="h.i117spa6l7tl" w:history="1">
            <w:r>
              <w:t>Blockchain</w:t>
            </w:r>
            <w:r>
              <w:rPr>
                <w:spacing w:val="-7"/>
              </w:rPr>
              <w:t xml:space="preserve"> </w:t>
            </w:r>
            <w:r>
              <w:t>for</w:t>
            </w:r>
            <w:r>
              <w:rPr>
                <w:spacing w:val="-7"/>
              </w:rPr>
              <w:t xml:space="preserve"> </w:t>
            </w:r>
            <w:r>
              <w:t>Transparency,</w:t>
            </w:r>
            <w:r>
              <w:rPr>
                <w:spacing w:val="-7"/>
              </w:rPr>
              <w:t xml:space="preserve"> </w:t>
            </w:r>
            <w:r>
              <w:t>Traceability</w:t>
            </w:r>
            <w:r>
              <w:rPr>
                <w:spacing w:val="-7"/>
              </w:rPr>
              <w:t xml:space="preserve"> </w:t>
            </w:r>
            <w:r>
              <w:t>and</w:t>
            </w:r>
            <w:r>
              <w:rPr>
                <w:spacing w:val="-6"/>
              </w:rPr>
              <w:t xml:space="preserve"> </w:t>
            </w:r>
            <w:r>
              <w:rPr>
                <w:spacing w:val="-2"/>
              </w:rPr>
              <w:t>Provenance</w:t>
            </w:r>
            <w:r>
              <w:tab/>
            </w:r>
            <w:r>
              <w:rPr>
                <w:spacing w:val="-5"/>
              </w:rPr>
              <w:t>40</w:t>
            </w:r>
          </w:hyperlink>
        </w:p>
        <w:p w14:paraId="24C930B6" w14:textId="77777777" w:rsidR="00426A30" w:rsidRDefault="00426A30">
          <w:pPr>
            <w:pStyle w:val="TOC2"/>
            <w:numPr>
              <w:ilvl w:val="1"/>
              <w:numId w:val="7"/>
            </w:numPr>
            <w:tabs>
              <w:tab w:val="left" w:pos="863"/>
              <w:tab w:val="left" w:pos="8808"/>
            </w:tabs>
            <w:ind w:left="863" w:hanging="480"/>
          </w:pPr>
          <w:hyperlink w:anchor="h.ufbbth3iggig" w:history="1">
            <w:r>
              <w:t xml:space="preserve">Permissioned Blockchain and Multi-Stakeholder </w:t>
            </w:r>
            <w:r>
              <w:rPr>
                <w:spacing w:val="-2"/>
              </w:rPr>
              <w:t>Verification</w:t>
            </w:r>
            <w:r>
              <w:tab/>
            </w:r>
            <w:r>
              <w:rPr>
                <w:spacing w:val="-5"/>
              </w:rPr>
              <w:t>41</w:t>
            </w:r>
          </w:hyperlink>
        </w:p>
        <w:p w14:paraId="555E6DB7" w14:textId="77777777" w:rsidR="00426A30" w:rsidRDefault="00426A30">
          <w:pPr>
            <w:pStyle w:val="TOC2"/>
            <w:numPr>
              <w:ilvl w:val="1"/>
              <w:numId w:val="7"/>
            </w:numPr>
            <w:tabs>
              <w:tab w:val="left" w:pos="863"/>
              <w:tab w:val="left" w:pos="8808"/>
            </w:tabs>
            <w:ind w:left="863" w:hanging="480"/>
          </w:pPr>
          <w:hyperlink w:anchor="h.jvgxu8hnwrxp" w:history="1">
            <w:r>
              <w:t xml:space="preserve">Regulatory Constraints under </w:t>
            </w:r>
            <w:r>
              <w:rPr>
                <w:spacing w:val="-2"/>
              </w:rPr>
              <w:t>POPIA</w:t>
            </w:r>
            <w:r>
              <w:tab/>
            </w:r>
            <w:r>
              <w:rPr>
                <w:spacing w:val="-5"/>
              </w:rPr>
              <w:t>42</w:t>
            </w:r>
          </w:hyperlink>
        </w:p>
        <w:p w14:paraId="22A3D6C8" w14:textId="77777777" w:rsidR="00426A30" w:rsidRDefault="00426A30">
          <w:pPr>
            <w:pStyle w:val="TOC2"/>
            <w:numPr>
              <w:ilvl w:val="1"/>
              <w:numId w:val="7"/>
            </w:numPr>
            <w:tabs>
              <w:tab w:val="left" w:pos="863"/>
              <w:tab w:val="left" w:pos="8808"/>
            </w:tabs>
            <w:spacing w:after="20"/>
            <w:ind w:left="863" w:hanging="480"/>
          </w:pPr>
          <w:hyperlink w:anchor="h.s2w60xciucqk" w:history="1">
            <w:r>
              <w:t xml:space="preserve">The Immutability–POPIA </w:t>
            </w:r>
            <w:r>
              <w:rPr>
                <w:spacing w:val="-2"/>
              </w:rPr>
              <w:t>Paradox</w:t>
            </w:r>
            <w:r>
              <w:tab/>
            </w:r>
            <w:r>
              <w:rPr>
                <w:spacing w:val="-5"/>
              </w:rPr>
              <w:t>44</w:t>
            </w:r>
          </w:hyperlink>
        </w:p>
        <w:p w14:paraId="02736D35" w14:textId="77777777" w:rsidR="00426A30" w:rsidRDefault="00426A30">
          <w:pPr>
            <w:pStyle w:val="TOC2"/>
            <w:numPr>
              <w:ilvl w:val="1"/>
              <w:numId w:val="7"/>
            </w:numPr>
            <w:tabs>
              <w:tab w:val="left" w:pos="863"/>
              <w:tab w:val="right" w:pos="9048"/>
            </w:tabs>
            <w:spacing w:before="80"/>
            <w:ind w:left="863" w:hanging="480"/>
          </w:pPr>
          <w:hyperlink w:anchor="h.1rb9gfyrwoao" w:history="1">
            <w:r>
              <w:t>Off-Chain</w:t>
            </w:r>
            <w:r>
              <w:rPr>
                <w:spacing w:val="-1"/>
              </w:rPr>
              <w:t xml:space="preserve"> </w:t>
            </w:r>
            <w:r>
              <w:t>Storage,</w:t>
            </w:r>
            <w:r>
              <w:rPr>
                <w:spacing w:val="-1"/>
              </w:rPr>
              <w:t xml:space="preserve"> </w:t>
            </w:r>
            <w:r>
              <w:t>Hashing</w:t>
            </w:r>
            <w:r>
              <w:rPr>
                <w:spacing w:val="-1"/>
              </w:rPr>
              <w:t xml:space="preserve"> </w:t>
            </w:r>
            <w:r>
              <w:t>and</w:t>
            </w:r>
            <w:r>
              <w:rPr>
                <w:spacing w:val="-1"/>
              </w:rPr>
              <w:t xml:space="preserve"> </w:t>
            </w:r>
            <w:r>
              <w:t>Cryptographic</w:t>
            </w:r>
            <w:r>
              <w:rPr>
                <w:spacing w:val="-1"/>
              </w:rPr>
              <w:t xml:space="preserve"> </w:t>
            </w:r>
            <w:r>
              <w:rPr>
                <w:spacing w:val="-2"/>
              </w:rPr>
              <w:t>Privacy</w:t>
            </w:r>
            <w:r>
              <w:tab/>
            </w:r>
            <w:r>
              <w:rPr>
                <w:spacing w:val="-5"/>
              </w:rPr>
              <w:t>45</w:t>
            </w:r>
          </w:hyperlink>
        </w:p>
        <w:p w14:paraId="213146B9" w14:textId="77777777" w:rsidR="00426A30" w:rsidRDefault="00426A30">
          <w:pPr>
            <w:pStyle w:val="TOC2"/>
            <w:numPr>
              <w:ilvl w:val="1"/>
              <w:numId w:val="7"/>
            </w:numPr>
            <w:tabs>
              <w:tab w:val="left" w:pos="863"/>
              <w:tab w:val="right" w:pos="9048"/>
            </w:tabs>
            <w:ind w:left="863" w:hanging="480"/>
          </w:pPr>
          <w:hyperlink w:anchor="h.6egq0ftbiu90" w:history="1">
            <w:r>
              <w:t xml:space="preserve">Integration of Artificial Intelligence and </w:t>
            </w:r>
            <w:r>
              <w:rPr>
                <w:spacing w:val="-2"/>
              </w:rPr>
              <w:t>Blockchain</w:t>
            </w:r>
            <w:r>
              <w:tab/>
            </w:r>
            <w:r>
              <w:rPr>
                <w:spacing w:val="-5"/>
              </w:rPr>
              <w:t>46</w:t>
            </w:r>
          </w:hyperlink>
        </w:p>
        <w:p w14:paraId="7A72F116" w14:textId="77777777" w:rsidR="00426A30" w:rsidRDefault="00426A30">
          <w:pPr>
            <w:pStyle w:val="TOC2"/>
            <w:numPr>
              <w:ilvl w:val="1"/>
              <w:numId w:val="7"/>
            </w:numPr>
            <w:tabs>
              <w:tab w:val="left" w:pos="863"/>
              <w:tab w:val="right" w:pos="9048"/>
            </w:tabs>
            <w:ind w:left="863" w:hanging="480"/>
          </w:pPr>
          <w:hyperlink w:anchor="h.2soc9qu89buw" w:history="1">
            <w:r>
              <w:t xml:space="preserve">Background to the Present </w:t>
            </w:r>
            <w:r>
              <w:rPr>
                <w:spacing w:val="-2"/>
              </w:rPr>
              <w:t>Research</w:t>
            </w:r>
            <w:r>
              <w:tab/>
            </w:r>
            <w:r>
              <w:rPr>
                <w:spacing w:val="-5"/>
              </w:rPr>
              <w:t>47</w:t>
            </w:r>
          </w:hyperlink>
        </w:p>
        <w:p w14:paraId="2697CD95" w14:textId="77777777" w:rsidR="00426A30" w:rsidRDefault="00426A30">
          <w:pPr>
            <w:pStyle w:val="TOC1"/>
            <w:numPr>
              <w:ilvl w:val="0"/>
              <w:numId w:val="7"/>
            </w:numPr>
            <w:tabs>
              <w:tab w:val="left" w:pos="203"/>
              <w:tab w:val="right" w:pos="9048"/>
            </w:tabs>
          </w:pPr>
          <w:hyperlink w:anchor="h.b2t2zncpr9kj" w:history="1">
            <w:r>
              <w:t>Related</w:t>
            </w:r>
            <w:r>
              <w:rPr>
                <w:spacing w:val="-2"/>
              </w:rPr>
              <w:t xml:space="preserve"> </w:t>
            </w:r>
            <w:r>
              <w:rPr>
                <w:spacing w:val="-4"/>
              </w:rPr>
              <w:t>Work</w:t>
            </w:r>
            <w:r>
              <w:rPr>
                <w:b w:val="0"/>
              </w:rPr>
              <w:tab/>
            </w:r>
            <w:r>
              <w:rPr>
                <w:spacing w:val="-5"/>
              </w:rPr>
              <w:t>49</w:t>
            </w:r>
          </w:hyperlink>
        </w:p>
        <w:p w14:paraId="28B698E2" w14:textId="77777777" w:rsidR="00426A30" w:rsidRDefault="00426A30">
          <w:pPr>
            <w:pStyle w:val="TOC2"/>
            <w:numPr>
              <w:ilvl w:val="1"/>
              <w:numId w:val="7"/>
            </w:numPr>
            <w:tabs>
              <w:tab w:val="left" w:pos="743"/>
              <w:tab w:val="right" w:pos="9048"/>
            </w:tabs>
            <w:ind w:left="743" w:hanging="360"/>
          </w:pPr>
          <w:hyperlink w:anchor="h.a14w4k7frk00" w:history="1">
            <w:r>
              <w:t xml:space="preserve">Misinformation Detection in Low-Resource South African </w:t>
            </w:r>
            <w:r>
              <w:rPr>
                <w:spacing w:val="-2"/>
              </w:rPr>
              <w:t>Languages</w:t>
            </w:r>
            <w:r>
              <w:tab/>
            </w:r>
            <w:r>
              <w:rPr>
                <w:spacing w:val="-5"/>
              </w:rPr>
              <w:t>49</w:t>
            </w:r>
          </w:hyperlink>
        </w:p>
        <w:p w14:paraId="0013E215" w14:textId="77777777" w:rsidR="00426A30" w:rsidRDefault="00426A30">
          <w:pPr>
            <w:pStyle w:val="TOC4"/>
            <w:numPr>
              <w:ilvl w:val="2"/>
              <w:numId w:val="7"/>
            </w:numPr>
            <w:tabs>
              <w:tab w:val="left" w:pos="1283"/>
              <w:tab w:val="right" w:pos="9048"/>
            </w:tabs>
            <w:ind w:hanging="540"/>
          </w:pPr>
          <w:hyperlink w:anchor="h.hkm5k5z0royn" w:history="1">
            <w:r>
              <w:t xml:space="preserve">South African detection studies built on translated </w:t>
            </w:r>
            <w:r>
              <w:rPr>
                <w:spacing w:val="-4"/>
              </w:rPr>
              <w:t>data</w:t>
            </w:r>
            <w:r>
              <w:tab/>
            </w:r>
            <w:r>
              <w:rPr>
                <w:spacing w:val="-5"/>
              </w:rPr>
              <w:t>49</w:t>
            </w:r>
          </w:hyperlink>
        </w:p>
        <w:p w14:paraId="15D4FA27" w14:textId="77777777" w:rsidR="00426A30" w:rsidRDefault="00426A30">
          <w:pPr>
            <w:pStyle w:val="TOC4"/>
            <w:numPr>
              <w:ilvl w:val="2"/>
              <w:numId w:val="7"/>
            </w:numPr>
            <w:tabs>
              <w:tab w:val="left" w:pos="1283"/>
              <w:tab w:val="right" w:pos="9048"/>
            </w:tabs>
            <w:ind w:hanging="540"/>
          </w:pPr>
          <w:hyperlink w:anchor="h.ips9jesk9vi8" w:history="1">
            <w:r>
              <w:t xml:space="preserve">Language models for African-language </w:t>
            </w:r>
            <w:r>
              <w:rPr>
                <w:spacing w:val="-2"/>
              </w:rPr>
              <w:t>classification</w:t>
            </w:r>
            <w:r>
              <w:tab/>
            </w:r>
            <w:r>
              <w:rPr>
                <w:spacing w:val="-5"/>
              </w:rPr>
              <w:t>50</w:t>
            </w:r>
          </w:hyperlink>
        </w:p>
        <w:p w14:paraId="268D5854" w14:textId="77777777" w:rsidR="00426A30" w:rsidRDefault="00426A30">
          <w:pPr>
            <w:pStyle w:val="TOC4"/>
            <w:numPr>
              <w:ilvl w:val="2"/>
              <w:numId w:val="7"/>
            </w:numPr>
            <w:tabs>
              <w:tab w:val="left" w:pos="1283"/>
              <w:tab w:val="right" w:pos="9048"/>
            </w:tabs>
            <w:ind w:hanging="540"/>
          </w:pPr>
          <w:hyperlink w:anchor="h.o5izhv5zbbr8" w:history="1">
            <w:r>
              <w:t xml:space="preserve">LLM-generated training </w:t>
            </w:r>
            <w:r>
              <w:rPr>
                <w:spacing w:val="-4"/>
              </w:rPr>
              <w:t>data</w:t>
            </w:r>
            <w:r>
              <w:tab/>
            </w:r>
            <w:r>
              <w:rPr>
                <w:spacing w:val="-5"/>
              </w:rPr>
              <w:t>50</w:t>
            </w:r>
          </w:hyperlink>
        </w:p>
        <w:p w14:paraId="17824B74" w14:textId="77777777" w:rsidR="00426A30" w:rsidRDefault="00426A30">
          <w:pPr>
            <w:pStyle w:val="TOC4"/>
            <w:numPr>
              <w:ilvl w:val="2"/>
              <w:numId w:val="7"/>
            </w:numPr>
            <w:tabs>
              <w:tab w:val="left" w:pos="1283"/>
              <w:tab w:val="right" w:pos="9048"/>
            </w:tabs>
            <w:ind w:hanging="540"/>
          </w:pPr>
          <w:hyperlink w:anchor="h.ywp3rjah1gd2" w:history="1">
            <w:r>
              <w:t>Parameter-efficient</w:t>
            </w:r>
            <w:r>
              <w:rPr>
                <w:spacing w:val="-10"/>
              </w:rPr>
              <w:t xml:space="preserve"> </w:t>
            </w:r>
            <w:r>
              <w:t>fine-</w:t>
            </w:r>
            <w:r>
              <w:rPr>
                <w:spacing w:val="-2"/>
              </w:rPr>
              <w:t>tuning</w:t>
            </w:r>
            <w:r>
              <w:tab/>
            </w:r>
            <w:r>
              <w:rPr>
                <w:spacing w:val="-5"/>
              </w:rPr>
              <w:t>50</w:t>
            </w:r>
          </w:hyperlink>
        </w:p>
        <w:p w14:paraId="7C956699" w14:textId="77777777" w:rsidR="00426A30" w:rsidRDefault="00426A30">
          <w:pPr>
            <w:pStyle w:val="TOC2"/>
            <w:numPr>
              <w:ilvl w:val="1"/>
              <w:numId w:val="7"/>
            </w:numPr>
            <w:tabs>
              <w:tab w:val="left" w:pos="743"/>
              <w:tab w:val="right" w:pos="9048"/>
            </w:tabs>
            <w:ind w:left="743" w:hanging="360"/>
          </w:pPr>
          <w:hyperlink w:anchor="h.daznomh2asim" w:history="1">
            <w:r>
              <w:t xml:space="preserve">Permissioned Blockchains for Shared Institutional </w:t>
            </w:r>
            <w:r>
              <w:rPr>
                <w:spacing w:val="-2"/>
              </w:rPr>
              <w:t>Records</w:t>
            </w:r>
            <w:r>
              <w:tab/>
            </w:r>
            <w:r>
              <w:rPr>
                <w:spacing w:val="-5"/>
              </w:rPr>
              <w:t>51</w:t>
            </w:r>
          </w:hyperlink>
        </w:p>
        <w:p w14:paraId="0A8DE409" w14:textId="77777777" w:rsidR="00426A30" w:rsidRDefault="00426A30">
          <w:pPr>
            <w:pStyle w:val="TOC4"/>
            <w:numPr>
              <w:ilvl w:val="2"/>
              <w:numId w:val="7"/>
            </w:numPr>
            <w:tabs>
              <w:tab w:val="left" w:pos="1283"/>
              <w:tab w:val="right" w:pos="9048"/>
            </w:tabs>
            <w:ind w:hanging="540"/>
          </w:pPr>
          <w:hyperlink w:anchor="h.vtpnyqm8m774" w:history="1">
            <w:r>
              <w:t xml:space="preserve">Health </w:t>
            </w:r>
            <w:r>
              <w:rPr>
                <w:spacing w:val="-2"/>
              </w:rPr>
              <w:t>records</w:t>
            </w:r>
            <w:r>
              <w:tab/>
            </w:r>
            <w:r>
              <w:rPr>
                <w:spacing w:val="-5"/>
              </w:rPr>
              <w:t>51</w:t>
            </w:r>
          </w:hyperlink>
        </w:p>
        <w:p w14:paraId="0071E8D7" w14:textId="77777777" w:rsidR="00426A30" w:rsidRDefault="00426A30">
          <w:pPr>
            <w:pStyle w:val="TOC4"/>
            <w:numPr>
              <w:ilvl w:val="2"/>
              <w:numId w:val="7"/>
            </w:numPr>
            <w:tabs>
              <w:tab w:val="left" w:pos="1283"/>
              <w:tab w:val="right" w:pos="9048"/>
            </w:tabs>
            <w:ind w:hanging="540"/>
          </w:pPr>
          <w:hyperlink w:anchor="h.l9p6aqeyywnu" w:history="1">
            <w:r>
              <w:t xml:space="preserve">Criminal justice and evidence </w:t>
            </w:r>
            <w:r>
              <w:rPr>
                <w:spacing w:val="-2"/>
              </w:rPr>
              <w:t>management</w:t>
            </w:r>
            <w:r>
              <w:tab/>
            </w:r>
            <w:r>
              <w:rPr>
                <w:spacing w:val="-5"/>
              </w:rPr>
              <w:t>51</w:t>
            </w:r>
          </w:hyperlink>
        </w:p>
        <w:p w14:paraId="2CFE4318" w14:textId="77777777" w:rsidR="00426A30" w:rsidRDefault="00426A30">
          <w:pPr>
            <w:pStyle w:val="TOC4"/>
            <w:numPr>
              <w:ilvl w:val="2"/>
              <w:numId w:val="7"/>
            </w:numPr>
            <w:tabs>
              <w:tab w:val="left" w:pos="1283"/>
              <w:tab w:val="right" w:pos="9048"/>
            </w:tabs>
            <w:ind w:hanging="540"/>
          </w:pPr>
          <w:hyperlink w:anchor="h.getlaom3ygo8" w:history="1">
            <w:r>
              <w:t xml:space="preserve">Government records and document </w:t>
            </w:r>
            <w:r>
              <w:rPr>
                <w:spacing w:val="-2"/>
              </w:rPr>
              <w:t>integrity</w:t>
            </w:r>
            <w:r>
              <w:tab/>
            </w:r>
            <w:r>
              <w:rPr>
                <w:spacing w:val="-5"/>
              </w:rPr>
              <w:t>52</w:t>
            </w:r>
          </w:hyperlink>
        </w:p>
        <w:p w14:paraId="3160B208" w14:textId="77777777" w:rsidR="00426A30" w:rsidRDefault="00426A30">
          <w:pPr>
            <w:pStyle w:val="TOC4"/>
            <w:numPr>
              <w:ilvl w:val="2"/>
              <w:numId w:val="7"/>
            </w:numPr>
            <w:tabs>
              <w:tab w:val="left" w:pos="1283"/>
              <w:tab w:val="right" w:pos="9048"/>
            </w:tabs>
            <w:ind w:hanging="540"/>
          </w:pPr>
          <w:hyperlink w:anchor="h.sg20qto6gcow" w:history="1">
            <w:r>
              <w:t>Off-chain</w:t>
            </w:r>
            <w:r>
              <w:rPr>
                <w:spacing w:val="-2"/>
              </w:rPr>
              <w:t xml:space="preserve"> </w:t>
            </w:r>
            <w:r>
              <w:t>storage</w:t>
            </w:r>
            <w:r>
              <w:rPr>
                <w:spacing w:val="-1"/>
              </w:rPr>
              <w:t xml:space="preserve"> </w:t>
            </w:r>
            <w:r>
              <w:t>and</w:t>
            </w:r>
            <w:r>
              <w:rPr>
                <w:spacing w:val="-1"/>
              </w:rPr>
              <w:t xml:space="preserve"> </w:t>
            </w:r>
            <w:r>
              <w:t>access</w:t>
            </w:r>
            <w:r>
              <w:rPr>
                <w:spacing w:val="-1"/>
              </w:rPr>
              <w:t xml:space="preserve"> </w:t>
            </w:r>
            <w:r>
              <w:rPr>
                <w:spacing w:val="-2"/>
              </w:rPr>
              <w:t>control</w:t>
            </w:r>
            <w:r>
              <w:tab/>
            </w:r>
            <w:r>
              <w:rPr>
                <w:spacing w:val="-5"/>
              </w:rPr>
              <w:t>52</w:t>
            </w:r>
          </w:hyperlink>
        </w:p>
        <w:p w14:paraId="659AB8BB" w14:textId="77777777" w:rsidR="00426A30" w:rsidRDefault="00426A30">
          <w:pPr>
            <w:pStyle w:val="TOC4"/>
            <w:numPr>
              <w:ilvl w:val="2"/>
              <w:numId w:val="7"/>
            </w:numPr>
            <w:tabs>
              <w:tab w:val="left" w:pos="1283"/>
              <w:tab w:val="right" w:pos="9048"/>
            </w:tabs>
            <w:ind w:hanging="540"/>
          </w:pPr>
          <w:hyperlink w:anchor="h.oseajird2k0t" w:history="1">
            <w:r>
              <w:t xml:space="preserve">Implications for this </w:t>
            </w:r>
            <w:r>
              <w:rPr>
                <w:spacing w:val="-2"/>
              </w:rPr>
              <w:t>study</w:t>
            </w:r>
            <w:r>
              <w:tab/>
            </w:r>
            <w:r>
              <w:rPr>
                <w:spacing w:val="-5"/>
              </w:rPr>
              <w:t>52</w:t>
            </w:r>
          </w:hyperlink>
        </w:p>
        <w:p w14:paraId="7BADBBA1" w14:textId="77777777" w:rsidR="00426A30" w:rsidRDefault="00426A30">
          <w:pPr>
            <w:pStyle w:val="TOC2"/>
            <w:numPr>
              <w:ilvl w:val="1"/>
              <w:numId w:val="7"/>
            </w:numPr>
            <w:tabs>
              <w:tab w:val="left" w:pos="743"/>
              <w:tab w:val="right" w:pos="9048"/>
            </w:tabs>
            <w:ind w:left="743" w:hanging="360"/>
          </w:pPr>
          <w:hyperlink w:anchor="h.p29106bsv0uz" w:history="1">
            <w:r>
              <w:t xml:space="preserve">Shared Fact-Checking Infrastructure and Blockchain </w:t>
            </w:r>
            <w:r>
              <w:rPr>
                <w:spacing w:val="-2"/>
              </w:rPr>
              <w:t>Approaches</w:t>
            </w:r>
            <w:r>
              <w:tab/>
            </w:r>
            <w:r>
              <w:rPr>
                <w:spacing w:val="-5"/>
              </w:rPr>
              <w:t>53</w:t>
            </w:r>
          </w:hyperlink>
        </w:p>
        <w:p w14:paraId="530401FA" w14:textId="77777777" w:rsidR="00426A30" w:rsidRDefault="00426A30">
          <w:pPr>
            <w:pStyle w:val="TOC2"/>
            <w:numPr>
              <w:ilvl w:val="1"/>
              <w:numId w:val="7"/>
            </w:numPr>
            <w:tabs>
              <w:tab w:val="left" w:pos="743"/>
              <w:tab w:val="right" w:pos="9048"/>
            </w:tabs>
            <w:ind w:left="743" w:hanging="360"/>
          </w:pPr>
          <w:hyperlink w:anchor="h.3m5lkui66r9z" w:history="1">
            <w:r>
              <w:t xml:space="preserve">Summary and Research </w:t>
            </w:r>
            <w:r>
              <w:rPr>
                <w:spacing w:val="-5"/>
              </w:rPr>
              <w:t>Gap</w:t>
            </w:r>
            <w:r>
              <w:tab/>
            </w:r>
            <w:r>
              <w:rPr>
                <w:spacing w:val="-5"/>
              </w:rPr>
              <w:t>54</w:t>
            </w:r>
          </w:hyperlink>
        </w:p>
        <w:p w14:paraId="5BCCC2A3" w14:textId="77777777" w:rsidR="00426A30" w:rsidRDefault="00426A30">
          <w:pPr>
            <w:pStyle w:val="TOC1"/>
            <w:numPr>
              <w:ilvl w:val="0"/>
              <w:numId w:val="7"/>
            </w:numPr>
            <w:tabs>
              <w:tab w:val="left" w:pos="203"/>
              <w:tab w:val="right" w:pos="9048"/>
            </w:tabs>
          </w:pPr>
          <w:hyperlink w:anchor="h.1te4e824jxv0" w:history="1">
            <w:r>
              <w:rPr>
                <w:spacing w:val="-2"/>
              </w:rPr>
              <w:t>Discussion</w:t>
            </w:r>
            <w:r>
              <w:rPr>
                <w:b w:val="0"/>
              </w:rPr>
              <w:tab/>
            </w:r>
            <w:r>
              <w:rPr>
                <w:spacing w:val="-5"/>
              </w:rPr>
              <w:t>56</w:t>
            </w:r>
          </w:hyperlink>
        </w:p>
        <w:p w14:paraId="5953D9DB" w14:textId="77777777" w:rsidR="00426A30" w:rsidRDefault="00426A30">
          <w:pPr>
            <w:pStyle w:val="TOC2"/>
            <w:numPr>
              <w:ilvl w:val="1"/>
              <w:numId w:val="7"/>
            </w:numPr>
            <w:tabs>
              <w:tab w:val="left" w:pos="743"/>
              <w:tab w:val="right" w:pos="9048"/>
            </w:tabs>
            <w:ind w:left="743" w:hanging="360"/>
          </w:pPr>
          <w:hyperlink w:anchor="h.hou1i16ip2f" w:history="1">
            <w:r>
              <w:t xml:space="preserve">AI-Enabled Misinformation </w:t>
            </w:r>
            <w:r>
              <w:rPr>
                <w:spacing w:val="-2"/>
              </w:rPr>
              <w:t>Detection</w:t>
            </w:r>
            <w:r>
              <w:tab/>
            </w:r>
            <w:r>
              <w:rPr>
                <w:spacing w:val="-5"/>
              </w:rPr>
              <w:t>56</w:t>
            </w:r>
          </w:hyperlink>
        </w:p>
        <w:p w14:paraId="00D97CF5" w14:textId="77777777" w:rsidR="00426A30" w:rsidRDefault="00426A30">
          <w:pPr>
            <w:pStyle w:val="TOC3"/>
            <w:numPr>
              <w:ilvl w:val="2"/>
              <w:numId w:val="7"/>
            </w:numPr>
            <w:tabs>
              <w:tab w:val="left" w:pos="928"/>
              <w:tab w:val="right" w:pos="9048"/>
            </w:tabs>
            <w:ind w:left="928" w:hanging="545"/>
          </w:pPr>
          <w:hyperlink w:anchor="h.rf3zm45fxta3" w:history="1">
            <w:r>
              <w:t>Overall</w:t>
            </w:r>
            <w:r>
              <w:rPr>
                <w:spacing w:val="-7"/>
              </w:rPr>
              <w:t xml:space="preserve"> </w:t>
            </w:r>
            <w:r>
              <w:rPr>
                <w:spacing w:val="-2"/>
              </w:rPr>
              <w:t>Performance</w:t>
            </w:r>
            <w:r>
              <w:rPr>
                <w:rFonts w:ascii="Times New Roman"/>
              </w:rPr>
              <w:tab/>
            </w:r>
            <w:r>
              <w:rPr>
                <w:spacing w:val="-5"/>
              </w:rPr>
              <w:t>56</w:t>
            </w:r>
          </w:hyperlink>
        </w:p>
        <w:p w14:paraId="329B60AD" w14:textId="77777777" w:rsidR="00426A30" w:rsidRDefault="00426A30">
          <w:pPr>
            <w:pStyle w:val="TOC3"/>
            <w:numPr>
              <w:ilvl w:val="2"/>
              <w:numId w:val="7"/>
            </w:numPr>
            <w:tabs>
              <w:tab w:val="left" w:pos="928"/>
              <w:tab w:val="right" w:pos="9048"/>
            </w:tabs>
            <w:ind w:left="928" w:hanging="545"/>
          </w:pPr>
          <w:hyperlink w:anchor="h.6z9muntx9y5c" w:history="1">
            <w:r>
              <w:t>Full</w:t>
            </w:r>
            <w:r>
              <w:rPr>
                <w:spacing w:val="-11"/>
              </w:rPr>
              <w:t xml:space="preserve"> </w:t>
            </w:r>
            <w:r>
              <w:t>Fine-tuning</w:t>
            </w:r>
            <w:r>
              <w:rPr>
                <w:spacing w:val="-11"/>
              </w:rPr>
              <w:t xml:space="preserve"> </w:t>
            </w:r>
            <w:r>
              <w:t>Versus</w:t>
            </w:r>
            <w:r>
              <w:rPr>
                <w:spacing w:val="-11"/>
              </w:rPr>
              <w:t xml:space="preserve"> </w:t>
            </w:r>
            <w:proofErr w:type="spellStart"/>
            <w:r>
              <w:rPr>
                <w:spacing w:val="-4"/>
              </w:rPr>
              <w:t>LoRA</w:t>
            </w:r>
            <w:proofErr w:type="spellEnd"/>
            <w:r>
              <w:rPr>
                <w:rFonts w:ascii="Times New Roman"/>
              </w:rPr>
              <w:tab/>
            </w:r>
            <w:r>
              <w:rPr>
                <w:spacing w:val="-5"/>
              </w:rPr>
              <w:t>57</w:t>
            </w:r>
          </w:hyperlink>
        </w:p>
        <w:p w14:paraId="0DD8A3FE" w14:textId="77777777" w:rsidR="00426A30" w:rsidRDefault="00426A30">
          <w:pPr>
            <w:pStyle w:val="TOC2"/>
            <w:numPr>
              <w:ilvl w:val="1"/>
              <w:numId w:val="7"/>
            </w:numPr>
            <w:tabs>
              <w:tab w:val="left" w:pos="743"/>
              <w:tab w:val="right" w:pos="9048"/>
            </w:tabs>
            <w:ind w:left="743" w:hanging="360"/>
          </w:pPr>
          <w:hyperlink w:anchor="h.khtbn1mx015" w:history="1">
            <w:r>
              <w:t xml:space="preserve">Blockchain </w:t>
            </w:r>
            <w:r>
              <w:rPr>
                <w:spacing w:val="-2"/>
              </w:rPr>
              <w:t>Layer</w:t>
            </w:r>
            <w:r>
              <w:tab/>
            </w:r>
            <w:r>
              <w:rPr>
                <w:spacing w:val="-5"/>
              </w:rPr>
              <w:t>59</w:t>
            </w:r>
          </w:hyperlink>
        </w:p>
        <w:p w14:paraId="4B180FC4" w14:textId="77777777" w:rsidR="00426A30" w:rsidRDefault="00426A30">
          <w:pPr>
            <w:pStyle w:val="TOC3"/>
            <w:numPr>
              <w:ilvl w:val="2"/>
              <w:numId w:val="7"/>
            </w:numPr>
            <w:tabs>
              <w:tab w:val="left" w:pos="928"/>
              <w:tab w:val="right" w:pos="9048"/>
            </w:tabs>
            <w:ind w:left="928" w:hanging="545"/>
          </w:pPr>
          <w:hyperlink w:anchor="h.dzm0v5lgckow" w:history="1">
            <w:r>
              <w:t>Primary</w:t>
            </w:r>
            <w:r>
              <w:rPr>
                <w:spacing w:val="-8"/>
              </w:rPr>
              <w:t xml:space="preserve"> </w:t>
            </w:r>
            <w:r>
              <w:t>Benchmark:</w:t>
            </w:r>
            <w:r>
              <w:rPr>
                <w:spacing w:val="-7"/>
              </w:rPr>
              <w:t xml:space="preserve"> </w:t>
            </w:r>
            <w:r>
              <w:t>Throughput</w:t>
            </w:r>
            <w:r>
              <w:rPr>
                <w:spacing w:val="-8"/>
              </w:rPr>
              <w:t xml:space="preserve"> </w:t>
            </w:r>
            <w:r>
              <w:t>and</w:t>
            </w:r>
            <w:r>
              <w:rPr>
                <w:spacing w:val="-7"/>
              </w:rPr>
              <w:t xml:space="preserve"> </w:t>
            </w:r>
            <w:r>
              <w:rPr>
                <w:spacing w:val="-2"/>
              </w:rPr>
              <w:t>Latency</w:t>
            </w:r>
            <w:r>
              <w:rPr>
                <w:rFonts w:ascii="Times New Roman"/>
              </w:rPr>
              <w:tab/>
            </w:r>
            <w:r>
              <w:rPr>
                <w:spacing w:val="-5"/>
              </w:rPr>
              <w:t>59</w:t>
            </w:r>
          </w:hyperlink>
        </w:p>
        <w:p w14:paraId="7521B525" w14:textId="77777777" w:rsidR="00426A30" w:rsidRDefault="00426A30">
          <w:pPr>
            <w:pStyle w:val="TOC5"/>
            <w:numPr>
              <w:ilvl w:val="3"/>
              <w:numId w:val="7"/>
            </w:numPr>
            <w:tabs>
              <w:tab w:val="left" w:pos="1469"/>
              <w:tab w:val="right" w:pos="9048"/>
            </w:tabs>
            <w:ind w:left="1469" w:hanging="726"/>
          </w:pPr>
          <w:hyperlink w:anchor="h.gfr1gi729b5j" w:history="1">
            <w:r>
              <w:t>Fixed</w:t>
            </w:r>
            <w:r>
              <w:rPr>
                <w:spacing w:val="-7"/>
              </w:rPr>
              <w:t xml:space="preserve"> </w:t>
            </w:r>
            <w:r>
              <w:t>on-chain</w:t>
            </w:r>
            <w:r>
              <w:rPr>
                <w:spacing w:val="-6"/>
              </w:rPr>
              <w:t xml:space="preserve"> </w:t>
            </w:r>
            <w:r>
              <w:rPr>
                <w:spacing w:val="-2"/>
              </w:rPr>
              <w:t>payload:</w:t>
            </w:r>
            <w:r>
              <w:rPr>
                <w:rFonts w:ascii="Times New Roman"/>
              </w:rPr>
              <w:tab/>
            </w:r>
            <w:r>
              <w:rPr>
                <w:spacing w:val="-5"/>
              </w:rPr>
              <w:t>60</w:t>
            </w:r>
          </w:hyperlink>
        </w:p>
        <w:p w14:paraId="292F33FE" w14:textId="77777777" w:rsidR="00426A30" w:rsidRDefault="00426A30">
          <w:pPr>
            <w:pStyle w:val="TOC5"/>
            <w:numPr>
              <w:ilvl w:val="3"/>
              <w:numId w:val="7"/>
            </w:numPr>
            <w:tabs>
              <w:tab w:val="left" w:pos="1469"/>
              <w:tab w:val="right" w:pos="9048"/>
            </w:tabs>
            <w:ind w:left="1469" w:hanging="726"/>
          </w:pPr>
          <w:hyperlink w:anchor="h.nj66h02byric" w:history="1">
            <w:r>
              <w:t>Gateway</w:t>
            </w:r>
            <w:r>
              <w:rPr>
                <w:spacing w:val="-10"/>
              </w:rPr>
              <w:t xml:space="preserve"> </w:t>
            </w:r>
            <w:r>
              <w:t>Mediated</w:t>
            </w:r>
            <w:r>
              <w:rPr>
                <w:spacing w:val="-8"/>
              </w:rPr>
              <w:t xml:space="preserve"> </w:t>
            </w:r>
            <w:r>
              <w:t>Endorsement</w:t>
            </w:r>
            <w:r>
              <w:rPr>
                <w:spacing w:val="-8"/>
              </w:rPr>
              <w:t xml:space="preserve"> </w:t>
            </w:r>
            <w:r>
              <w:t>and</w:t>
            </w:r>
            <w:r>
              <w:rPr>
                <w:spacing w:val="-8"/>
              </w:rPr>
              <w:t xml:space="preserve"> </w:t>
            </w:r>
            <w:r>
              <w:t>RAFT</w:t>
            </w:r>
            <w:r>
              <w:rPr>
                <w:spacing w:val="-8"/>
              </w:rPr>
              <w:t xml:space="preserve"> </w:t>
            </w:r>
            <w:r>
              <w:t>single-channel</w:t>
            </w:r>
            <w:r>
              <w:rPr>
                <w:spacing w:val="-7"/>
              </w:rPr>
              <w:t xml:space="preserve"> </w:t>
            </w:r>
            <w:r>
              <w:rPr>
                <w:spacing w:val="-2"/>
              </w:rPr>
              <w:t>ordering</w:t>
            </w:r>
            <w:r>
              <w:rPr>
                <w:rFonts w:ascii="Times New Roman"/>
              </w:rPr>
              <w:tab/>
            </w:r>
            <w:r>
              <w:rPr>
                <w:spacing w:val="-5"/>
              </w:rPr>
              <w:t>60</w:t>
            </w:r>
          </w:hyperlink>
        </w:p>
        <w:p w14:paraId="12EA7250" w14:textId="77777777" w:rsidR="00426A30" w:rsidRDefault="00426A30">
          <w:pPr>
            <w:pStyle w:val="TOC5"/>
            <w:numPr>
              <w:ilvl w:val="3"/>
              <w:numId w:val="7"/>
            </w:numPr>
            <w:tabs>
              <w:tab w:val="left" w:pos="1469"/>
              <w:tab w:val="right" w:pos="9048"/>
            </w:tabs>
            <w:ind w:left="1469" w:hanging="726"/>
          </w:pPr>
          <w:hyperlink w:anchor="h.f4exbypqzpeq" w:history="1">
            <w:r>
              <w:t>Negligible</w:t>
            </w:r>
            <w:r>
              <w:rPr>
                <w:spacing w:val="-7"/>
              </w:rPr>
              <w:t xml:space="preserve"> </w:t>
            </w:r>
            <w:r>
              <w:t>marginal</w:t>
            </w:r>
            <w:r>
              <w:rPr>
                <w:spacing w:val="-7"/>
              </w:rPr>
              <w:t xml:space="preserve"> </w:t>
            </w:r>
            <w:r>
              <w:t>cost</w:t>
            </w:r>
            <w:r>
              <w:rPr>
                <w:spacing w:val="-7"/>
              </w:rPr>
              <w:t xml:space="preserve"> </w:t>
            </w:r>
            <w:r>
              <w:t>per</w:t>
            </w:r>
            <w:r>
              <w:rPr>
                <w:spacing w:val="-7"/>
              </w:rPr>
              <w:t xml:space="preserve"> </w:t>
            </w:r>
            <w:r>
              <w:t>additional</w:t>
            </w:r>
            <w:r>
              <w:rPr>
                <w:spacing w:val="-7"/>
              </w:rPr>
              <w:t xml:space="preserve"> </w:t>
            </w:r>
            <w:r>
              <w:rPr>
                <w:spacing w:val="-4"/>
              </w:rPr>
              <w:t>vote</w:t>
            </w:r>
            <w:r>
              <w:rPr>
                <w:rFonts w:ascii="Times New Roman"/>
              </w:rPr>
              <w:tab/>
            </w:r>
            <w:r>
              <w:rPr>
                <w:spacing w:val="-5"/>
              </w:rPr>
              <w:t>60</w:t>
            </w:r>
          </w:hyperlink>
        </w:p>
        <w:p w14:paraId="47303523" w14:textId="77777777" w:rsidR="00426A30" w:rsidRDefault="00426A30">
          <w:pPr>
            <w:pStyle w:val="TOC5"/>
            <w:numPr>
              <w:ilvl w:val="2"/>
              <w:numId w:val="7"/>
            </w:numPr>
            <w:tabs>
              <w:tab w:val="left" w:pos="1288"/>
              <w:tab w:val="right" w:pos="9048"/>
            </w:tabs>
            <w:ind w:left="1288" w:hanging="545"/>
          </w:pPr>
          <w:hyperlink w:anchor="h.l8h8ofa7vx7" w:history="1">
            <w:r>
              <w:t>Secondary</w:t>
            </w:r>
            <w:r>
              <w:rPr>
                <w:spacing w:val="-8"/>
              </w:rPr>
              <w:t xml:space="preserve"> </w:t>
            </w:r>
            <w:r>
              <w:t>Benchmark:</w:t>
            </w:r>
            <w:r>
              <w:rPr>
                <w:spacing w:val="-8"/>
              </w:rPr>
              <w:t xml:space="preserve"> </w:t>
            </w:r>
            <w:r>
              <w:t>Throughput</w:t>
            </w:r>
            <w:r>
              <w:rPr>
                <w:spacing w:val="-8"/>
              </w:rPr>
              <w:t xml:space="preserve"> </w:t>
            </w:r>
            <w:r>
              <w:t>and</w:t>
            </w:r>
            <w:r>
              <w:rPr>
                <w:spacing w:val="-8"/>
              </w:rPr>
              <w:t xml:space="preserve"> </w:t>
            </w:r>
            <w:r>
              <w:rPr>
                <w:spacing w:val="-2"/>
              </w:rPr>
              <w:t>Latency</w:t>
            </w:r>
            <w:r>
              <w:rPr>
                <w:rFonts w:ascii="Times New Roman"/>
              </w:rPr>
              <w:tab/>
            </w:r>
            <w:r>
              <w:rPr>
                <w:spacing w:val="-5"/>
              </w:rPr>
              <w:t>60</w:t>
            </w:r>
          </w:hyperlink>
        </w:p>
        <w:p w14:paraId="1F7363E5" w14:textId="77777777" w:rsidR="00426A30" w:rsidRDefault="00426A30">
          <w:pPr>
            <w:pStyle w:val="TOC3"/>
            <w:numPr>
              <w:ilvl w:val="1"/>
              <w:numId w:val="7"/>
            </w:numPr>
            <w:tabs>
              <w:tab w:val="left" w:pos="746"/>
              <w:tab w:val="right" w:pos="9048"/>
            </w:tabs>
            <w:ind w:left="746" w:hanging="363"/>
          </w:pPr>
          <w:hyperlink w:anchor="h.hv718wwrkmke" w:history="1">
            <w:r>
              <w:t>POPIA</w:t>
            </w:r>
            <w:r>
              <w:rPr>
                <w:spacing w:val="-5"/>
              </w:rPr>
              <w:t xml:space="preserve"> </w:t>
            </w:r>
            <w:r>
              <w:rPr>
                <w:spacing w:val="-2"/>
              </w:rPr>
              <w:t>Compliance</w:t>
            </w:r>
            <w:r>
              <w:rPr>
                <w:rFonts w:ascii="Times New Roman"/>
              </w:rPr>
              <w:tab/>
            </w:r>
            <w:r>
              <w:rPr>
                <w:spacing w:val="-5"/>
              </w:rPr>
              <w:t>62</w:t>
            </w:r>
          </w:hyperlink>
        </w:p>
        <w:p w14:paraId="28CC1C6A" w14:textId="77777777" w:rsidR="00426A30" w:rsidRDefault="00426A30">
          <w:pPr>
            <w:pStyle w:val="TOC6"/>
          </w:pPr>
          <w:hyperlink w:anchor="h.pb9tq4lj6427" w:history="1">
            <w:r>
              <w:rPr>
                <w:spacing w:val="-5"/>
              </w:rPr>
              <w:t>62</w:t>
            </w:r>
          </w:hyperlink>
        </w:p>
        <w:p w14:paraId="396AC847" w14:textId="77777777" w:rsidR="00426A30" w:rsidRDefault="00426A30">
          <w:pPr>
            <w:pStyle w:val="TOC3"/>
            <w:numPr>
              <w:ilvl w:val="2"/>
              <w:numId w:val="7"/>
            </w:numPr>
            <w:tabs>
              <w:tab w:val="left" w:pos="928"/>
              <w:tab w:val="right" w:pos="9048"/>
            </w:tabs>
            <w:ind w:left="928" w:hanging="545"/>
          </w:pPr>
          <w:hyperlink w:anchor="h.fi5346u69a6g" w:history="1">
            <w:r>
              <w:t>POPIA</w:t>
            </w:r>
            <w:r>
              <w:rPr>
                <w:spacing w:val="-5"/>
              </w:rPr>
              <w:t xml:space="preserve"> </w:t>
            </w:r>
            <w:r>
              <w:t>Act,</w:t>
            </w:r>
            <w:r>
              <w:rPr>
                <w:spacing w:val="-5"/>
              </w:rPr>
              <w:t xml:space="preserve"> </w:t>
            </w:r>
            <w:r>
              <w:t>Section</w:t>
            </w:r>
            <w:r>
              <w:rPr>
                <w:spacing w:val="-5"/>
              </w:rPr>
              <w:t xml:space="preserve"> </w:t>
            </w:r>
            <w:r>
              <w:t>10:</w:t>
            </w:r>
            <w:r>
              <w:rPr>
                <w:spacing w:val="-4"/>
              </w:rPr>
              <w:t xml:space="preserve"> </w:t>
            </w:r>
            <w:r>
              <w:rPr>
                <w:spacing w:val="-2"/>
              </w:rPr>
              <w:t>Minimality</w:t>
            </w:r>
            <w:r>
              <w:rPr>
                <w:rFonts w:ascii="Times New Roman"/>
              </w:rPr>
              <w:tab/>
            </w:r>
            <w:r>
              <w:rPr>
                <w:spacing w:val="-5"/>
              </w:rPr>
              <w:t>62</w:t>
            </w:r>
          </w:hyperlink>
        </w:p>
        <w:p w14:paraId="5092275B" w14:textId="77777777" w:rsidR="00426A30" w:rsidRDefault="00426A30">
          <w:pPr>
            <w:pStyle w:val="TOC6"/>
          </w:pPr>
          <w:hyperlink w:anchor="h.x00a80wovdwn" w:history="1">
            <w:r>
              <w:rPr>
                <w:spacing w:val="-5"/>
              </w:rPr>
              <w:t>62</w:t>
            </w:r>
          </w:hyperlink>
        </w:p>
        <w:p w14:paraId="11FCA68D" w14:textId="77777777" w:rsidR="00426A30" w:rsidRDefault="00426A30">
          <w:pPr>
            <w:pStyle w:val="TOC3"/>
            <w:numPr>
              <w:ilvl w:val="2"/>
              <w:numId w:val="7"/>
            </w:numPr>
            <w:tabs>
              <w:tab w:val="left" w:pos="928"/>
              <w:tab w:val="right" w:pos="9048"/>
            </w:tabs>
            <w:ind w:left="928" w:hanging="545"/>
          </w:pPr>
          <w:hyperlink w:anchor="h.wsgmpzp0fq8m" w:history="1">
            <w:r>
              <w:t>POPIA</w:t>
            </w:r>
            <w:r>
              <w:rPr>
                <w:spacing w:val="-6"/>
              </w:rPr>
              <w:t xml:space="preserve"> </w:t>
            </w:r>
            <w:r>
              <w:t>Act,</w:t>
            </w:r>
            <w:r>
              <w:rPr>
                <w:spacing w:val="-6"/>
              </w:rPr>
              <w:t xml:space="preserve"> </w:t>
            </w:r>
            <w:r>
              <w:t>Section</w:t>
            </w:r>
            <w:r>
              <w:rPr>
                <w:spacing w:val="-6"/>
              </w:rPr>
              <w:t xml:space="preserve"> </w:t>
            </w:r>
            <w:r>
              <w:t>13:</w:t>
            </w:r>
            <w:r>
              <w:rPr>
                <w:spacing w:val="-5"/>
              </w:rPr>
              <w:t xml:space="preserve"> </w:t>
            </w:r>
            <w:r>
              <w:t>Collection</w:t>
            </w:r>
            <w:r>
              <w:rPr>
                <w:spacing w:val="-6"/>
              </w:rPr>
              <w:t xml:space="preserve"> </w:t>
            </w:r>
            <w:r>
              <w:t>for</w:t>
            </w:r>
            <w:r>
              <w:rPr>
                <w:spacing w:val="-6"/>
              </w:rPr>
              <w:t xml:space="preserve"> </w:t>
            </w:r>
            <w:r>
              <w:t>specific</w:t>
            </w:r>
            <w:r>
              <w:rPr>
                <w:spacing w:val="-5"/>
              </w:rPr>
              <w:t xml:space="preserve"> </w:t>
            </w:r>
            <w:r>
              <w:rPr>
                <w:spacing w:val="-2"/>
              </w:rPr>
              <w:t>purpose</w:t>
            </w:r>
            <w:r>
              <w:rPr>
                <w:rFonts w:ascii="Times New Roman"/>
              </w:rPr>
              <w:tab/>
            </w:r>
            <w:r>
              <w:rPr>
                <w:spacing w:val="-5"/>
              </w:rPr>
              <w:t>62</w:t>
            </w:r>
          </w:hyperlink>
        </w:p>
        <w:p w14:paraId="248E368E" w14:textId="77777777" w:rsidR="00426A30" w:rsidRDefault="00426A30">
          <w:pPr>
            <w:pStyle w:val="TOC6"/>
          </w:pPr>
          <w:hyperlink w:anchor="h.wvu1nr1ofncj" w:history="1">
            <w:r>
              <w:rPr>
                <w:spacing w:val="-5"/>
              </w:rPr>
              <w:t>62</w:t>
            </w:r>
          </w:hyperlink>
        </w:p>
        <w:p w14:paraId="7ECFBC6D" w14:textId="77777777" w:rsidR="00426A30" w:rsidRDefault="00426A30">
          <w:pPr>
            <w:pStyle w:val="TOC3"/>
            <w:numPr>
              <w:ilvl w:val="2"/>
              <w:numId w:val="7"/>
            </w:numPr>
            <w:tabs>
              <w:tab w:val="left" w:pos="928"/>
              <w:tab w:val="right" w:pos="9048"/>
            </w:tabs>
            <w:ind w:left="928" w:hanging="545"/>
          </w:pPr>
          <w:hyperlink w:anchor="h.rzaghebjtgc7" w:history="1">
            <w:r>
              <w:t>POPIA</w:t>
            </w:r>
            <w:r>
              <w:rPr>
                <w:spacing w:val="-8"/>
              </w:rPr>
              <w:t xml:space="preserve"> </w:t>
            </w:r>
            <w:r>
              <w:t>Act,</w:t>
            </w:r>
            <w:r>
              <w:rPr>
                <w:spacing w:val="-5"/>
              </w:rPr>
              <w:t xml:space="preserve"> </w:t>
            </w:r>
            <w:r>
              <w:t>Section</w:t>
            </w:r>
            <w:r>
              <w:rPr>
                <w:spacing w:val="-6"/>
              </w:rPr>
              <w:t xml:space="preserve"> </w:t>
            </w:r>
            <w:r>
              <w:t>14:</w:t>
            </w:r>
            <w:r>
              <w:rPr>
                <w:spacing w:val="-5"/>
              </w:rPr>
              <w:t xml:space="preserve"> </w:t>
            </w:r>
            <w:r>
              <w:t>Retention</w:t>
            </w:r>
            <w:r>
              <w:rPr>
                <w:spacing w:val="-6"/>
              </w:rPr>
              <w:t xml:space="preserve"> </w:t>
            </w:r>
            <w:r>
              <w:t>and</w:t>
            </w:r>
            <w:r>
              <w:rPr>
                <w:spacing w:val="-5"/>
              </w:rPr>
              <w:t xml:space="preserve"> </w:t>
            </w:r>
            <w:r>
              <w:t>restriction</w:t>
            </w:r>
            <w:r>
              <w:rPr>
                <w:spacing w:val="-6"/>
              </w:rPr>
              <w:t xml:space="preserve"> </w:t>
            </w:r>
            <w:r>
              <w:t>of</w:t>
            </w:r>
            <w:r>
              <w:rPr>
                <w:spacing w:val="-5"/>
              </w:rPr>
              <w:t xml:space="preserve"> </w:t>
            </w:r>
            <w:r>
              <w:rPr>
                <w:spacing w:val="-2"/>
              </w:rPr>
              <w:t>records</w:t>
            </w:r>
            <w:r>
              <w:rPr>
                <w:rFonts w:ascii="Times New Roman"/>
              </w:rPr>
              <w:tab/>
            </w:r>
            <w:r>
              <w:rPr>
                <w:spacing w:val="-5"/>
              </w:rPr>
              <w:t>62</w:t>
            </w:r>
          </w:hyperlink>
        </w:p>
        <w:p w14:paraId="027C8F72" w14:textId="77777777" w:rsidR="00426A30" w:rsidRDefault="00426A30">
          <w:pPr>
            <w:pStyle w:val="TOC6"/>
            <w:spacing w:before="0"/>
          </w:pPr>
          <w:hyperlink w:anchor="h.xisjy54p60cl" w:history="1">
            <w:r>
              <w:rPr>
                <w:spacing w:val="-5"/>
              </w:rPr>
              <w:t>63</w:t>
            </w:r>
          </w:hyperlink>
        </w:p>
        <w:p w14:paraId="7F97C6FA" w14:textId="77777777" w:rsidR="00426A30" w:rsidRDefault="00426A30">
          <w:pPr>
            <w:pStyle w:val="TOC3"/>
            <w:numPr>
              <w:ilvl w:val="2"/>
              <w:numId w:val="7"/>
            </w:numPr>
            <w:tabs>
              <w:tab w:val="left" w:pos="928"/>
              <w:tab w:val="left" w:pos="8803"/>
            </w:tabs>
            <w:ind w:left="383" w:right="35" w:firstLine="0"/>
          </w:pPr>
          <w:hyperlink w:anchor="h.jwucnh5exjoo" w:history="1">
            <w:r>
              <w:t>POPIA Act, Section 19: Security measures on integrity and confidentiality of</w:t>
            </w:r>
          </w:hyperlink>
          <w:r>
            <w:t xml:space="preserve"> </w:t>
          </w:r>
          <w:hyperlink w:anchor="h.jwucnh5exjoo" w:history="1">
            <w:r>
              <w:t>personal</w:t>
            </w:r>
            <w:r>
              <w:rPr>
                <w:spacing w:val="-8"/>
              </w:rPr>
              <w:t xml:space="preserve"> </w:t>
            </w:r>
            <w:r>
              <w:rPr>
                <w:spacing w:val="-2"/>
              </w:rPr>
              <w:t>information</w:t>
            </w:r>
            <w:r>
              <w:rPr>
                <w:rFonts w:ascii="Times New Roman"/>
              </w:rPr>
              <w:tab/>
            </w:r>
            <w:r>
              <w:rPr>
                <w:spacing w:val="-5"/>
              </w:rPr>
              <w:t>63</w:t>
            </w:r>
          </w:hyperlink>
        </w:p>
        <w:p w14:paraId="7CB9585C" w14:textId="77777777" w:rsidR="00426A30" w:rsidRDefault="00426A30">
          <w:pPr>
            <w:pStyle w:val="TOC1"/>
            <w:numPr>
              <w:ilvl w:val="0"/>
              <w:numId w:val="7"/>
            </w:numPr>
            <w:tabs>
              <w:tab w:val="left" w:pos="203"/>
              <w:tab w:val="left" w:pos="8808"/>
            </w:tabs>
          </w:pPr>
          <w:hyperlink w:anchor="h.6ss0yf6quzqm" w:history="1">
            <w:r>
              <w:t>Conclusion</w:t>
            </w:r>
            <w:r>
              <w:rPr>
                <w:spacing w:val="-4"/>
              </w:rPr>
              <w:t xml:space="preserve"> </w:t>
            </w:r>
            <w:r>
              <w:t>&amp;</w:t>
            </w:r>
            <w:r>
              <w:rPr>
                <w:spacing w:val="-2"/>
              </w:rPr>
              <w:t xml:space="preserve"> </w:t>
            </w:r>
            <w:r>
              <w:t>Future</w:t>
            </w:r>
            <w:r>
              <w:rPr>
                <w:spacing w:val="-1"/>
              </w:rPr>
              <w:t xml:space="preserve"> </w:t>
            </w:r>
            <w:r>
              <w:rPr>
                <w:spacing w:val="-4"/>
              </w:rPr>
              <w:t>Work</w:t>
            </w:r>
            <w:r>
              <w:rPr>
                <w:b w:val="0"/>
              </w:rPr>
              <w:tab/>
            </w:r>
            <w:r>
              <w:rPr>
                <w:spacing w:val="-5"/>
              </w:rPr>
              <w:t>64</w:t>
            </w:r>
          </w:hyperlink>
        </w:p>
        <w:p w14:paraId="6D7FB5C8" w14:textId="77777777" w:rsidR="00426A30" w:rsidRDefault="00426A30">
          <w:pPr>
            <w:pStyle w:val="TOC3"/>
            <w:numPr>
              <w:ilvl w:val="1"/>
              <w:numId w:val="7"/>
            </w:numPr>
            <w:tabs>
              <w:tab w:val="left" w:pos="746"/>
              <w:tab w:val="left" w:pos="8803"/>
            </w:tabs>
            <w:ind w:left="746" w:hanging="363"/>
          </w:pPr>
          <w:hyperlink w:anchor="h.r3g62vlb26tw" w:history="1">
            <w:r>
              <w:rPr>
                <w:spacing w:val="-2"/>
              </w:rPr>
              <w:t>Conclusion</w:t>
            </w:r>
            <w:r>
              <w:rPr>
                <w:rFonts w:ascii="Times New Roman"/>
              </w:rPr>
              <w:tab/>
            </w:r>
            <w:r>
              <w:rPr>
                <w:spacing w:val="-5"/>
              </w:rPr>
              <w:t>64</w:t>
            </w:r>
          </w:hyperlink>
        </w:p>
        <w:p w14:paraId="576DBD4E" w14:textId="77777777" w:rsidR="00426A30" w:rsidRDefault="00426A30">
          <w:pPr>
            <w:pStyle w:val="TOC3"/>
            <w:numPr>
              <w:ilvl w:val="2"/>
              <w:numId w:val="7"/>
            </w:numPr>
            <w:tabs>
              <w:tab w:val="left" w:pos="928"/>
              <w:tab w:val="left" w:pos="8803"/>
            </w:tabs>
            <w:ind w:left="928" w:hanging="545"/>
          </w:pPr>
          <w:hyperlink w:anchor="h.b1y0ne3wbqsg" w:history="1">
            <w:r>
              <w:t>Multilingual</w:t>
            </w:r>
            <w:r>
              <w:rPr>
                <w:spacing w:val="-12"/>
              </w:rPr>
              <w:t xml:space="preserve"> </w:t>
            </w:r>
            <w:r>
              <w:rPr>
                <w:spacing w:val="-2"/>
              </w:rPr>
              <w:t>detection:</w:t>
            </w:r>
            <w:r>
              <w:rPr>
                <w:rFonts w:ascii="Times New Roman"/>
              </w:rPr>
              <w:tab/>
            </w:r>
            <w:r>
              <w:rPr>
                <w:spacing w:val="-5"/>
              </w:rPr>
              <w:t>64</w:t>
            </w:r>
          </w:hyperlink>
        </w:p>
        <w:p w14:paraId="280438B9" w14:textId="77777777" w:rsidR="00426A30" w:rsidRDefault="00426A30">
          <w:pPr>
            <w:pStyle w:val="TOC3"/>
            <w:numPr>
              <w:ilvl w:val="2"/>
              <w:numId w:val="7"/>
            </w:numPr>
            <w:tabs>
              <w:tab w:val="left" w:pos="928"/>
              <w:tab w:val="left" w:pos="8803"/>
            </w:tabs>
            <w:ind w:left="928" w:hanging="545"/>
          </w:pPr>
          <w:hyperlink w:anchor="h.rujc8yuoqh5b" w:history="1">
            <w:r>
              <w:t>Transparent,</w:t>
            </w:r>
            <w:r>
              <w:rPr>
                <w:spacing w:val="-15"/>
              </w:rPr>
              <w:t xml:space="preserve"> </w:t>
            </w:r>
            <w:r>
              <w:t>immutable</w:t>
            </w:r>
            <w:r>
              <w:rPr>
                <w:spacing w:val="-14"/>
              </w:rPr>
              <w:t xml:space="preserve"> </w:t>
            </w:r>
            <w:r>
              <w:rPr>
                <w:spacing w:val="-2"/>
              </w:rPr>
              <w:t>reporting:</w:t>
            </w:r>
            <w:r>
              <w:rPr>
                <w:rFonts w:ascii="Times New Roman"/>
              </w:rPr>
              <w:tab/>
            </w:r>
            <w:r>
              <w:rPr>
                <w:spacing w:val="-5"/>
              </w:rPr>
              <w:t>65</w:t>
            </w:r>
          </w:hyperlink>
        </w:p>
        <w:p w14:paraId="4500CD73" w14:textId="77777777" w:rsidR="00426A30" w:rsidRDefault="00426A30">
          <w:pPr>
            <w:pStyle w:val="TOC3"/>
            <w:numPr>
              <w:ilvl w:val="2"/>
              <w:numId w:val="7"/>
            </w:numPr>
            <w:tabs>
              <w:tab w:val="left" w:pos="928"/>
              <w:tab w:val="left" w:pos="8803"/>
            </w:tabs>
            <w:ind w:left="928" w:hanging="545"/>
          </w:pPr>
          <w:hyperlink w:anchor="h.ya411ywpzdkp" w:history="1">
            <w:r>
              <w:t>Role</w:t>
            </w:r>
            <w:r>
              <w:rPr>
                <w:spacing w:val="-7"/>
              </w:rPr>
              <w:t xml:space="preserve"> </w:t>
            </w:r>
            <w:r>
              <w:t>restricted</w:t>
            </w:r>
            <w:r>
              <w:rPr>
                <w:spacing w:val="-7"/>
              </w:rPr>
              <w:t xml:space="preserve"> </w:t>
            </w:r>
            <w:r>
              <w:rPr>
                <w:spacing w:val="-2"/>
              </w:rPr>
              <w:t>governance:</w:t>
            </w:r>
            <w:r>
              <w:rPr>
                <w:rFonts w:ascii="Times New Roman"/>
              </w:rPr>
              <w:tab/>
            </w:r>
            <w:r>
              <w:rPr>
                <w:spacing w:val="-5"/>
              </w:rPr>
              <w:t>65</w:t>
            </w:r>
          </w:hyperlink>
        </w:p>
        <w:p w14:paraId="4AD6901D" w14:textId="77777777" w:rsidR="00426A30" w:rsidRDefault="00426A30">
          <w:pPr>
            <w:pStyle w:val="TOC3"/>
            <w:numPr>
              <w:ilvl w:val="2"/>
              <w:numId w:val="7"/>
            </w:numPr>
            <w:tabs>
              <w:tab w:val="left" w:pos="928"/>
              <w:tab w:val="left" w:pos="8803"/>
            </w:tabs>
            <w:spacing w:after="101"/>
            <w:ind w:left="928" w:hanging="545"/>
          </w:pPr>
          <w:hyperlink w:anchor="h.t5ldmvh91osv" w:history="1">
            <w:r>
              <w:t>Scalability</w:t>
            </w:r>
            <w:r>
              <w:rPr>
                <w:spacing w:val="-7"/>
              </w:rPr>
              <w:t xml:space="preserve"> </w:t>
            </w:r>
            <w:r>
              <w:t>and</w:t>
            </w:r>
            <w:r>
              <w:rPr>
                <w:spacing w:val="-7"/>
              </w:rPr>
              <w:t xml:space="preserve"> </w:t>
            </w:r>
            <w:r>
              <w:rPr>
                <w:spacing w:val="-2"/>
              </w:rPr>
              <w:t>performance:</w:t>
            </w:r>
            <w:r>
              <w:rPr>
                <w:rFonts w:ascii="Times New Roman"/>
              </w:rPr>
              <w:tab/>
            </w:r>
            <w:r>
              <w:rPr>
                <w:spacing w:val="-5"/>
              </w:rPr>
              <w:t>65</w:t>
            </w:r>
          </w:hyperlink>
        </w:p>
        <w:p w14:paraId="2463927C" w14:textId="77777777" w:rsidR="00426A30" w:rsidRDefault="00426A30">
          <w:pPr>
            <w:pStyle w:val="TOC3"/>
            <w:numPr>
              <w:ilvl w:val="1"/>
              <w:numId w:val="7"/>
            </w:numPr>
            <w:tabs>
              <w:tab w:val="left" w:pos="746"/>
              <w:tab w:val="right" w:pos="9048"/>
            </w:tabs>
            <w:spacing w:before="80"/>
            <w:ind w:left="746" w:hanging="363"/>
          </w:pPr>
          <w:hyperlink w:anchor="h.uqaz13l4o058" w:history="1">
            <w:r>
              <w:t>Future</w:t>
            </w:r>
            <w:r>
              <w:rPr>
                <w:spacing w:val="-8"/>
              </w:rPr>
              <w:t xml:space="preserve"> </w:t>
            </w:r>
            <w:r>
              <w:rPr>
                <w:spacing w:val="-4"/>
              </w:rPr>
              <w:t>Work</w:t>
            </w:r>
            <w:r>
              <w:rPr>
                <w:rFonts w:ascii="Times New Roman"/>
              </w:rPr>
              <w:tab/>
            </w:r>
            <w:r>
              <w:rPr>
                <w:spacing w:val="-5"/>
              </w:rPr>
              <w:t>67</w:t>
            </w:r>
          </w:hyperlink>
        </w:p>
        <w:p w14:paraId="1AF772BF" w14:textId="77777777" w:rsidR="00426A30" w:rsidRDefault="00426A30">
          <w:pPr>
            <w:pStyle w:val="TOC3"/>
            <w:numPr>
              <w:ilvl w:val="2"/>
              <w:numId w:val="7"/>
            </w:numPr>
            <w:tabs>
              <w:tab w:val="left" w:pos="928"/>
              <w:tab w:val="right" w:pos="9048"/>
            </w:tabs>
            <w:ind w:left="928" w:hanging="545"/>
          </w:pPr>
          <w:hyperlink w:anchor="h.nb8sz8t8izma" w:history="1">
            <w:r>
              <w:t>Multi-Host</w:t>
            </w:r>
            <w:r>
              <w:rPr>
                <w:spacing w:val="-10"/>
              </w:rPr>
              <w:t xml:space="preserve"> </w:t>
            </w:r>
            <w:r>
              <w:t>and</w:t>
            </w:r>
            <w:r>
              <w:rPr>
                <w:spacing w:val="-10"/>
              </w:rPr>
              <w:t xml:space="preserve"> </w:t>
            </w:r>
            <w:r>
              <w:t>Inter-Institution</w:t>
            </w:r>
            <w:r>
              <w:rPr>
                <w:spacing w:val="-10"/>
              </w:rPr>
              <w:t xml:space="preserve"> </w:t>
            </w:r>
            <w:r>
              <w:rPr>
                <w:spacing w:val="-2"/>
              </w:rPr>
              <w:t>Deployment</w:t>
            </w:r>
            <w:r>
              <w:rPr>
                <w:rFonts w:ascii="Times New Roman"/>
              </w:rPr>
              <w:tab/>
            </w:r>
            <w:r>
              <w:rPr>
                <w:spacing w:val="-5"/>
              </w:rPr>
              <w:t>67</w:t>
            </w:r>
          </w:hyperlink>
        </w:p>
        <w:p w14:paraId="21F9B8BE" w14:textId="77777777" w:rsidR="00426A30" w:rsidRDefault="00426A30">
          <w:pPr>
            <w:pStyle w:val="TOC3"/>
            <w:numPr>
              <w:ilvl w:val="2"/>
              <w:numId w:val="7"/>
            </w:numPr>
            <w:tabs>
              <w:tab w:val="left" w:pos="928"/>
              <w:tab w:val="right" w:pos="9048"/>
            </w:tabs>
            <w:ind w:left="928" w:hanging="545"/>
          </w:pPr>
          <w:hyperlink w:anchor="h.xg96gywj3s90" w:history="1">
            <w:r>
              <w:t>Stakeholder</w:t>
            </w:r>
            <w:r>
              <w:rPr>
                <w:spacing w:val="-9"/>
              </w:rPr>
              <w:t xml:space="preserve"> </w:t>
            </w:r>
            <w:r>
              <w:t>Web</w:t>
            </w:r>
            <w:r>
              <w:rPr>
                <w:spacing w:val="-8"/>
              </w:rPr>
              <w:t xml:space="preserve"> </w:t>
            </w:r>
            <w:r>
              <w:t>Interface</w:t>
            </w:r>
            <w:r>
              <w:rPr>
                <w:spacing w:val="-9"/>
              </w:rPr>
              <w:t xml:space="preserve"> </w:t>
            </w:r>
            <w:r>
              <w:t>for</w:t>
            </w:r>
            <w:r>
              <w:rPr>
                <w:spacing w:val="-8"/>
              </w:rPr>
              <w:t xml:space="preserve"> </w:t>
            </w:r>
            <w:r>
              <w:t>Workflow</w:t>
            </w:r>
            <w:r>
              <w:rPr>
                <w:spacing w:val="-8"/>
              </w:rPr>
              <w:t xml:space="preserve"> </w:t>
            </w:r>
            <w:r>
              <w:rPr>
                <w:spacing w:val="-2"/>
              </w:rPr>
              <w:t>Execution</w:t>
            </w:r>
            <w:r>
              <w:rPr>
                <w:rFonts w:ascii="Times New Roman"/>
              </w:rPr>
              <w:tab/>
            </w:r>
            <w:r>
              <w:rPr>
                <w:spacing w:val="-5"/>
              </w:rPr>
              <w:t>67</w:t>
            </w:r>
          </w:hyperlink>
        </w:p>
        <w:p w14:paraId="04312313" w14:textId="77777777" w:rsidR="00426A30" w:rsidRDefault="00426A30">
          <w:pPr>
            <w:pStyle w:val="TOC3"/>
            <w:numPr>
              <w:ilvl w:val="2"/>
              <w:numId w:val="7"/>
            </w:numPr>
            <w:tabs>
              <w:tab w:val="left" w:pos="928"/>
              <w:tab w:val="right" w:pos="9048"/>
            </w:tabs>
            <w:ind w:left="928" w:hanging="545"/>
          </w:pPr>
          <w:hyperlink w:anchor="h.mbetrf8rd096" w:history="1">
            <w:r>
              <w:t>Expanding</w:t>
            </w:r>
            <w:r>
              <w:rPr>
                <w:spacing w:val="-8"/>
              </w:rPr>
              <w:t xml:space="preserve"> </w:t>
            </w:r>
            <w:r>
              <w:t>Identity</w:t>
            </w:r>
            <w:r>
              <w:rPr>
                <w:spacing w:val="-8"/>
              </w:rPr>
              <w:t xml:space="preserve"> </w:t>
            </w:r>
            <w:r>
              <w:t>Management</w:t>
            </w:r>
            <w:r>
              <w:rPr>
                <w:spacing w:val="-8"/>
              </w:rPr>
              <w:t xml:space="preserve"> </w:t>
            </w:r>
            <w:r>
              <w:t>for</w:t>
            </w:r>
            <w:r>
              <w:rPr>
                <w:spacing w:val="-8"/>
              </w:rPr>
              <w:t xml:space="preserve"> </w:t>
            </w:r>
            <w:r>
              <w:t>Production</w:t>
            </w:r>
            <w:r>
              <w:rPr>
                <w:spacing w:val="-8"/>
              </w:rPr>
              <w:t xml:space="preserve"> </w:t>
            </w:r>
            <w:r>
              <w:rPr>
                <w:spacing w:val="-2"/>
              </w:rPr>
              <w:t>Deployment</w:t>
            </w:r>
            <w:r>
              <w:rPr>
                <w:rFonts w:ascii="Times New Roman"/>
              </w:rPr>
              <w:tab/>
            </w:r>
            <w:r>
              <w:rPr>
                <w:spacing w:val="-5"/>
              </w:rPr>
              <w:t>67</w:t>
            </w:r>
          </w:hyperlink>
        </w:p>
        <w:p w14:paraId="6C1B3F68" w14:textId="77777777" w:rsidR="00426A30" w:rsidRDefault="00426A30">
          <w:pPr>
            <w:pStyle w:val="TOC1"/>
            <w:tabs>
              <w:tab w:val="right" w:pos="9048"/>
            </w:tabs>
            <w:ind w:left="23" w:firstLine="0"/>
          </w:pPr>
          <w:hyperlink w:anchor="h.1lo18py1nlf7" w:history="1">
            <w:r>
              <w:rPr>
                <w:spacing w:val="-2"/>
              </w:rPr>
              <w:t>References</w:t>
            </w:r>
            <w:r>
              <w:rPr>
                <w:b w:val="0"/>
              </w:rPr>
              <w:tab/>
            </w:r>
            <w:r>
              <w:rPr>
                <w:spacing w:val="-5"/>
              </w:rPr>
              <w:t>69</w:t>
            </w:r>
          </w:hyperlink>
        </w:p>
      </w:sdtContent>
    </w:sdt>
    <w:p w14:paraId="6C5C58C3" w14:textId="77777777" w:rsidR="00426A30" w:rsidRDefault="00426A30">
      <w:pPr>
        <w:pStyle w:val="TOC1"/>
        <w:sectPr w:rsidR="00426A30">
          <w:type w:val="continuous"/>
          <w:pgSz w:w="11920" w:h="16840"/>
          <w:pgMar w:top="1420" w:right="1417" w:bottom="1477" w:left="1417" w:header="0" w:footer="782" w:gutter="0"/>
          <w:cols w:space="720"/>
        </w:sectPr>
      </w:pPr>
    </w:p>
    <w:p w14:paraId="2DC624E8" w14:textId="77777777" w:rsidR="00426A30" w:rsidRDefault="00000000">
      <w:pPr>
        <w:pStyle w:val="Heading1"/>
        <w:numPr>
          <w:ilvl w:val="0"/>
          <w:numId w:val="6"/>
        </w:numPr>
        <w:tabs>
          <w:tab w:val="left" w:pos="592"/>
        </w:tabs>
        <w:ind w:left="592" w:hanging="569"/>
      </w:pPr>
      <w:bookmarkStart w:id="0" w:name="1​Introduction_"/>
      <w:bookmarkStart w:id="1" w:name="h.u686ecix1p98"/>
      <w:bookmarkEnd w:id="0"/>
      <w:bookmarkEnd w:id="1"/>
      <w:r>
        <w:rPr>
          <w:spacing w:val="-2"/>
        </w:rPr>
        <w:lastRenderedPageBreak/>
        <w:t>Introduction</w:t>
      </w:r>
    </w:p>
    <w:p w14:paraId="258299B2" w14:textId="77777777" w:rsidR="00426A30" w:rsidRDefault="00000000">
      <w:pPr>
        <w:pStyle w:val="BodyText"/>
        <w:spacing w:before="215" w:line="360" w:lineRule="auto"/>
        <w:ind w:right="38"/>
      </w:pPr>
      <w:r>
        <w:t>In the months before South Africa’s 2024 general election, AI-generated deepfakes</w:t>
      </w:r>
      <w:r>
        <w:rPr>
          <w:spacing w:val="-4"/>
        </w:rPr>
        <w:t xml:space="preserve"> </w:t>
      </w:r>
      <w:r>
        <w:t>in</w:t>
      </w:r>
      <w:r>
        <w:rPr>
          <w:spacing w:val="-4"/>
        </w:rPr>
        <w:t xml:space="preserve"> </w:t>
      </w:r>
      <w:r>
        <w:t>which Joe Biden, Donald Trump and the rapper Eminem appeared to intervene in the campaign spread through politically active WhatsApp groups [1]. Gondwe [1] calls the 2024 elections “a watershed moment for misinformation research on the continent”. When group members posted fact-checks, the corrections were “often</w:t>
      </w:r>
      <w:r>
        <w:rPr>
          <w:spacing w:val="-3"/>
        </w:rPr>
        <w:t xml:space="preserve"> </w:t>
      </w:r>
      <w:r>
        <w:t>met</w:t>
      </w:r>
      <w:r>
        <w:rPr>
          <w:spacing w:val="-3"/>
        </w:rPr>
        <w:t xml:space="preserve"> </w:t>
      </w:r>
      <w:r>
        <w:t>with</w:t>
      </w:r>
      <w:r>
        <w:rPr>
          <w:spacing w:val="-3"/>
        </w:rPr>
        <w:t xml:space="preserve"> </w:t>
      </w:r>
      <w:r>
        <w:t>suspicion,</w:t>
      </w:r>
      <w:r>
        <w:rPr>
          <w:spacing w:val="-3"/>
        </w:rPr>
        <w:t xml:space="preserve"> </w:t>
      </w:r>
      <w:r>
        <w:t>dismissed</w:t>
      </w:r>
      <w:r>
        <w:rPr>
          <w:spacing w:val="-3"/>
        </w:rPr>
        <w:t xml:space="preserve"> </w:t>
      </w:r>
      <w:r>
        <w:t>as</w:t>
      </w:r>
      <w:r>
        <w:rPr>
          <w:spacing w:val="-3"/>
        </w:rPr>
        <w:t xml:space="preserve"> </w:t>
      </w:r>
      <w:r>
        <w:t>propaganda, or reframed as a foreign attempt to meddle in domestic politics”.</w:t>
      </w:r>
    </w:p>
    <w:p w14:paraId="1E4F0B19" w14:textId="77777777" w:rsidR="00426A30" w:rsidRDefault="00000000">
      <w:pPr>
        <w:pStyle w:val="BodyText"/>
        <w:spacing w:line="360" w:lineRule="auto"/>
        <w:ind w:right="36"/>
      </w:pPr>
      <w:r>
        <w:t xml:space="preserve">Those observations frame this study. False content now travels faster than any single </w:t>
      </w:r>
      <w:proofErr w:type="spellStart"/>
      <w:r>
        <w:t>organisation</w:t>
      </w:r>
      <w:proofErr w:type="spellEnd"/>
      <w:r>
        <w:t xml:space="preserve"> can verify it; the corrections that do appear are not trusted by the people who most need them; and the automated tools that could help with scale were not built for</w:t>
      </w:r>
      <w:r>
        <w:rPr>
          <w:spacing w:val="-2"/>
        </w:rPr>
        <w:t xml:space="preserve"> </w:t>
      </w:r>
      <w:r>
        <w:t>South Africa’s languages. This report presents and evaluates a framework that addresses all three together: a multilingual AI model that flags likely misinformation in English, Sepedi and isiZulu, and a permissioned</w:t>
      </w:r>
      <w:r>
        <w:rPr>
          <w:spacing w:val="-4"/>
        </w:rPr>
        <w:t xml:space="preserve"> </w:t>
      </w:r>
      <w:r>
        <w:t>blockchain</w:t>
      </w:r>
      <w:r>
        <w:rPr>
          <w:spacing w:val="-4"/>
        </w:rPr>
        <w:t xml:space="preserve"> </w:t>
      </w:r>
      <w:r>
        <w:t>on</w:t>
      </w:r>
      <w:r>
        <w:rPr>
          <w:spacing w:val="-4"/>
        </w:rPr>
        <w:t xml:space="preserve"> </w:t>
      </w:r>
      <w:r>
        <w:t>which</w:t>
      </w:r>
      <w:r>
        <w:rPr>
          <w:spacing w:val="-4"/>
        </w:rPr>
        <w:t xml:space="preserve"> </w:t>
      </w:r>
      <w:r>
        <w:t>a</w:t>
      </w:r>
      <w:r>
        <w:rPr>
          <w:spacing w:val="-4"/>
        </w:rPr>
        <w:t xml:space="preserve"> </w:t>
      </w:r>
      <w:r>
        <w:t>consortium</w:t>
      </w:r>
      <w:r>
        <w:rPr>
          <w:spacing w:val="-4"/>
        </w:rPr>
        <w:t xml:space="preserve"> </w:t>
      </w:r>
      <w:r>
        <w:t>of</w:t>
      </w:r>
      <w:r>
        <w:rPr>
          <w:spacing w:val="-4"/>
        </w:rPr>
        <w:t xml:space="preserve"> </w:t>
      </w:r>
      <w:r>
        <w:t>fact-checking</w:t>
      </w:r>
      <w:r>
        <w:rPr>
          <w:spacing w:val="-4"/>
        </w:rPr>
        <w:t xml:space="preserve"> </w:t>
      </w:r>
      <w:proofErr w:type="spellStart"/>
      <w:r>
        <w:t>organisations</w:t>
      </w:r>
      <w:proofErr w:type="spellEnd"/>
      <w:r>
        <w:t xml:space="preserve"> records, votes on and publishes its verdicts in a form that no single member can alter. Following Wardle and Derakhshan,</w:t>
      </w:r>
      <w:r>
        <w:rPr>
          <w:spacing w:val="-5"/>
        </w:rPr>
        <w:t xml:space="preserve"> </w:t>
      </w:r>
      <w:r>
        <w:t>as</w:t>
      </w:r>
      <w:r>
        <w:rPr>
          <w:spacing w:val="-5"/>
        </w:rPr>
        <w:t xml:space="preserve"> </w:t>
      </w:r>
      <w:proofErr w:type="spellStart"/>
      <w:r>
        <w:t>summarised</w:t>
      </w:r>
      <w:proofErr w:type="spellEnd"/>
      <w:r>
        <w:rPr>
          <w:spacing w:val="-5"/>
        </w:rPr>
        <w:t xml:space="preserve"> </w:t>
      </w:r>
      <w:r>
        <w:t>by</w:t>
      </w:r>
      <w:r>
        <w:rPr>
          <w:spacing w:val="-5"/>
        </w:rPr>
        <w:t xml:space="preserve"> </w:t>
      </w:r>
      <w:r>
        <w:t>Monnier</w:t>
      </w:r>
      <w:r>
        <w:rPr>
          <w:spacing w:val="-5"/>
        </w:rPr>
        <w:t xml:space="preserve"> </w:t>
      </w:r>
      <w:r>
        <w:t>and</w:t>
      </w:r>
      <w:r>
        <w:rPr>
          <w:spacing w:val="-5"/>
        </w:rPr>
        <w:t xml:space="preserve"> </w:t>
      </w:r>
      <w:proofErr w:type="spellStart"/>
      <w:r>
        <w:t>Ségur</w:t>
      </w:r>
      <w:proofErr w:type="spellEnd"/>
      <w:r>
        <w:rPr>
          <w:spacing w:val="-5"/>
        </w:rPr>
        <w:t xml:space="preserve"> </w:t>
      </w:r>
      <w:r>
        <w:t>[2],</w:t>
      </w:r>
      <w:r>
        <w:rPr>
          <w:spacing w:val="-5"/>
        </w:rPr>
        <w:t xml:space="preserve"> </w:t>
      </w:r>
      <w:r>
        <w:t>disinformation is false content created to deceive and misinformation is false content shared without that intent; because a monitoring system rarely knows intent, this report uses misinformation as the umbrella term.</w:t>
      </w:r>
    </w:p>
    <w:p w14:paraId="596971DB" w14:textId="77777777" w:rsidR="00426A30" w:rsidRDefault="00000000">
      <w:pPr>
        <w:pStyle w:val="BodyText"/>
        <w:spacing w:line="360" w:lineRule="auto"/>
        <w:ind w:right="38"/>
      </w:pPr>
      <w:r>
        <w:t>The institutional response to the 2024 election was</w:t>
      </w:r>
      <w:r>
        <w:rPr>
          <w:spacing w:val="-3"/>
        </w:rPr>
        <w:t xml:space="preserve"> </w:t>
      </w:r>
      <w:r>
        <w:t>substantial.</w:t>
      </w:r>
      <w:r>
        <w:rPr>
          <w:spacing w:val="-3"/>
        </w:rPr>
        <w:t xml:space="preserve"> </w:t>
      </w:r>
      <w:r>
        <w:t>The</w:t>
      </w:r>
      <w:r>
        <w:rPr>
          <w:spacing w:val="-3"/>
        </w:rPr>
        <w:t xml:space="preserve"> </w:t>
      </w:r>
      <w:r>
        <w:t>Electoral</w:t>
      </w:r>
      <w:r>
        <w:rPr>
          <w:spacing w:val="-3"/>
        </w:rPr>
        <w:t xml:space="preserve"> </w:t>
      </w:r>
      <w:r>
        <w:t>Commission</w:t>
      </w:r>
      <w:r>
        <w:rPr>
          <w:spacing w:val="-3"/>
        </w:rPr>
        <w:t xml:space="preserve"> </w:t>
      </w:r>
      <w:r>
        <w:t>of South</w:t>
      </w:r>
      <w:r>
        <w:rPr>
          <w:spacing w:val="40"/>
        </w:rPr>
        <w:t xml:space="preserve"> </w:t>
      </w:r>
      <w:r>
        <w:t>Africa</w:t>
      </w:r>
      <w:r>
        <w:rPr>
          <w:spacing w:val="40"/>
        </w:rPr>
        <w:t xml:space="preserve"> </w:t>
      </w:r>
      <w:r>
        <w:t>(IEC),</w:t>
      </w:r>
      <w:r>
        <w:rPr>
          <w:spacing w:val="40"/>
        </w:rPr>
        <w:t xml:space="preserve"> </w:t>
      </w:r>
      <w:r>
        <w:t>Media</w:t>
      </w:r>
      <w:r>
        <w:rPr>
          <w:spacing w:val="40"/>
        </w:rPr>
        <w:t xml:space="preserve"> </w:t>
      </w:r>
      <w:r>
        <w:t>Monitoring</w:t>
      </w:r>
      <w:r>
        <w:rPr>
          <w:spacing w:val="40"/>
        </w:rPr>
        <w:t xml:space="preserve"> </w:t>
      </w:r>
      <w:r>
        <w:t>Africa,</w:t>
      </w:r>
      <w:r>
        <w:rPr>
          <w:spacing w:val="40"/>
        </w:rPr>
        <w:t xml:space="preserve"> </w:t>
      </w:r>
      <w:r>
        <w:t>the</w:t>
      </w:r>
      <w:r>
        <w:rPr>
          <w:spacing w:val="40"/>
        </w:rPr>
        <w:t xml:space="preserve"> </w:t>
      </w:r>
      <w:r>
        <w:t>major</w:t>
      </w:r>
      <w:r>
        <w:rPr>
          <w:spacing w:val="40"/>
        </w:rPr>
        <w:t xml:space="preserve"> </w:t>
      </w:r>
      <w:r>
        <w:t>platforms,</w:t>
      </w:r>
      <w:r>
        <w:rPr>
          <w:spacing w:val="40"/>
        </w:rPr>
        <w:t xml:space="preserve"> </w:t>
      </w:r>
      <w:r>
        <w:t>newsrooms</w:t>
      </w:r>
      <w:r>
        <w:rPr>
          <w:spacing w:val="40"/>
        </w:rPr>
        <w:t xml:space="preserve"> </w:t>
      </w:r>
      <w:r>
        <w:t>and</w:t>
      </w:r>
      <w:r>
        <w:rPr>
          <w:spacing w:val="40"/>
        </w:rPr>
        <w:t xml:space="preserve"> </w:t>
      </w:r>
      <w:r>
        <w:t>a civil-society fact-checking coalition all</w:t>
      </w:r>
      <w:r>
        <w:rPr>
          <w:spacing w:val="-3"/>
        </w:rPr>
        <w:t xml:space="preserve"> </w:t>
      </w:r>
      <w:r>
        <w:t>took</w:t>
      </w:r>
      <w:r>
        <w:rPr>
          <w:spacing w:val="-3"/>
        </w:rPr>
        <w:t xml:space="preserve"> </w:t>
      </w:r>
      <w:r>
        <w:t>part</w:t>
      </w:r>
      <w:r>
        <w:rPr>
          <w:spacing w:val="-3"/>
        </w:rPr>
        <w:t xml:space="preserve"> </w:t>
      </w:r>
      <w:r>
        <w:t>[3],</w:t>
      </w:r>
      <w:r>
        <w:rPr>
          <w:spacing w:val="-3"/>
        </w:rPr>
        <w:t xml:space="preserve"> </w:t>
      </w:r>
      <w:r>
        <w:t>[4],</w:t>
      </w:r>
      <w:r>
        <w:rPr>
          <w:spacing w:val="-3"/>
        </w:rPr>
        <w:t xml:space="preserve"> </w:t>
      </w:r>
      <w:r>
        <w:t>although</w:t>
      </w:r>
      <w:r>
        <w:rPr>
          <w:spacing w:val="-3"/>
        </w:rPr>
        <w:t xml:space="preserve"> </w:t>
      </w:r>
      <w:r>
        <w:t>the</w:t>
      </w:r>
      <w:r>
        <w:rPr>
          <w:spacing w:val="-3"/>
        </w:rPr>
        <w:t xml:space="preserve"> </w:t>
      </w:r>
      <w:r>
        <w:t>media</w:t>
      </w:r>
      <w:r>
        <w:rPr>
          <w:spacing w:val="-3"/>
        </w:rPr>
        <w:t xml:space="preserve"> </w:t>
      </w:r>
      <w:r>
        <w:t>had</w:t>
      </w:r>
      <w:r>
        <w:rPr>
          <w:spacing w:val="-3"/>
        </w:rPr>
        <w:t xml:space="preserve"> </w:t>
      </w:r>
      <w:r>
        <w:t>to</w:t>
      </w:r>
      <w:r>
        <w:rPr>
          <w:spacing w:val="-3"/>
        </w:rPr>
        <w:t xml:space="preserve"> </w:t>
      </w:r>
      <w:r>
        <w:t>cover</w:t>
      </w:r>
      <w:r>
        <w:rPr>
          <w:spacing w:val="-3"/>
        </w:rPr>
        <w:t xml:space="preserve"> </w:t>
      </w:r>
      <w:r>
        <w:t>the election “with</w:t>
      </w:r>
      <w:r>
        <w:rPr>
          <w:spacing w:val="-2"/>
        </w:rPr>
        <w:t xml:space="preserve"> </w:t>
      </w:r>
      <w:r>
        <w:t>limited</w:t>
      </w:r>
      <w:r>
        <w:rPr>
          <w:spacing w:val="-2"/>
        </w:rPr>
        <w:t xml:space="preserve"> </w:t>
      </w:r>
      <w:r>
        <w:t>resources”</w:t>
      </w:r>
      <w:r>
        <w:rPr>
          <w:spacing w:val="-2"/>
        </w:rPr>
        <w:t xml:space="preserve"> </w:t>
      </w:r>
      <w:r>
        <w:t>[5].</w:t>
      </w:r>
      <w:r>
        <w:rPr>
          <w:spacing w:val="-2"/>
        </w:rPr>
        <w:t xml:space="preserve"> </w:t>
      </w:r>
      <w:r>
        <w:t>The</w:t>
      </w:r>
      <w:r>
        <w:rPr>
          <w:spacing w:val="-2"/>
        </w:rPr>
        <w:t xml:space="preserve"> </w:t>
      </w:r>
      <w:r>
        <w:t>result</w:t>
      </w:r>
      <w:r>
        <w:rPr>
          <w:spacing w:val="-2"/>
        </w:rPr>
        <w:t xml:space="preserve"> </w:t>
      </w:r>
      <w:r>
        <w:t>is</w:t>
      </w:r>
      <w:r>
        <w:rPr>
          <w:spacing w:val="-2"/>
        </w:rPr>
        <w:t xml:space="preserve"> </w:t>
      </w:r>
      <w:r>
        <w:t>an</w:t>
      </w:r>
      <w:r>
        <w:rPr>
          <w:spacing w:val="-2"/>
        </w:rPr>
        <w:t xml:space="preserve"> </w:t>
      </w:r>
      <w:r>
        <w:t>ecosystem</w:t>
      </w:r>
      <w:r>
        <w:rPr>
          <w:spacing w:val="-2"/>
        </w:rPr>
        <w:t xml:space="preserve"> </w:t>
      </w:r>
      <w:r>
        <w:t>of</w:t>
      </w:r>
      <w:r>
        <w:rPr>
          <w:spacing w:val="-2"/>
        </w:rPr>
        <w:t xml:space="preserve"> </w:t>
      </w:r>
      <w:r>
        <w:t>many</w:t>
      </w:r>
      <w:r>
        <w:rPr>
          <w:spacing w:val="-2"/>
        </w:rPr>
        <w:t xml:space="preserve"> </w:t>
      </w:r>
      <w:r>
        <w:t>capable</w:t>
      </w:r>
      <w:r>
        <w:rPr>
          <w:spacing w:val="-2"/>
        </w:rPr>
        <w:t xml:space="preserve"> </w:t>
      </w:r>
      <w:r>
        <w:t>actors,</w:t>
      </w:r>
      <w:r>
        <w:rPr>
          <w:spacing w:val="-2"/>
        </w:rPr>
        <w:t xml:space="preserve"> </w:t>
      </w:r>
      <w:r>
        <w:t>each keeping its own record of what it has checked and concluded. What it lacks is a shared, verifiable record that connects those conclusions. This study argues that this gap limits the ecosystem as much as any shortage of detection technology, and it treats the forthcoming local government elections as the next test.</w:t>
      </w:r>
    </w:p>
    <w:p w14:paraId="3D41CC1B" w14:textId="77777777" w:rsidR="00426A30" w:rsidRDefault="00000000">
      <w:pPr>
        <w:pStyle w:val="BodyText"/>
        <w:spacing w:line="360" w:lineRule="auto"/>
        <w:ind w:right="36"/>
      </w:pPr>
      <w:proofErr w:type="gramStart"/>
      <w:r>
        <w:t>Fact-checking</w:t>
      </w:r>
      <w:proofErr w:type="gramEnd"/>
      <w:r>
        <w:t xml:space="preserve"> itself </w:t>
      </w:r>
      <w:proofErr w:type="gramStart"/>
      <w:r>
        <w:t>works:</w:t>
      </w:r>
      <w:proofErr w:type="gramEnd"/>
      <w:r>
        <w:t xml:space="preserve"> in simultaneous experiments in Argentina, Nigeria, South Africa and the United Kingdom, fact-checks reduced belief in misinformation, and most of the effects were still visible more than two weeks later [6]. The weakness lies in the system around it. It is reactive, with the same “zombie claims” debunked every two years [7]. It is fragmented, with verdicts published on different rating scales, so that establishing whether two</w:t>
      </w:r>
      <w:r>
        <w:rPr>
          <w:spacing w:val="14"/>
        </w:rPr>
        <w:t xml:space="preserve"> </w:t>
      </w:r>
      <w:proofErr w:type="spellStart"/>
      <w:r>
        <w:t>organisations</w:t>
      </w:r>
      <w:proofErr w:type="spellEnd"/>
      <w:r>
        <w:rPr>
          <w:spacing w:val="15"/>
        </w:rPr>
        <w:t xml:space="preserve"> </w:t>
      </w:r>
      <w:r>
        <w:t>agree</w:t>
      </w:r>
      <w:r>
        <w:rPr>
          <w:spacing w:val="14"/>
        </w:rPr>
        <w:t xml:space="preserve"> </w:t>
      </w:r>
      <w:r>
        <w:t>has</w:t>
      </w:r>
      <w:r>
        <w:rPr>
          <w:spacing w:val="15"/>
        </w:rPr>
        <w:t xml:space="preserve"> </w:t>
      </w:r>
      <w:r>
        <w:t>taken</w:t>
      </w:r>
      <w:r>
        <w:rPr>
          <w:spacing w:val="14"/>
        </w:rPr>
        <w:t xml:space="preserve"> </w:t>
      </w:r>
      <w:r>
        <w:t>a</w:t>
      </w:r>
      <w:r>
        <w:rPr>
          <w:spacing w:val="15"/>
        </w:rPr>
        <w:t xml:space="preserve"> </w:t>
      </w:r>
      <w:r>
        <w:t>dedicated research</w:t>
      </w:r>
      <w:r>
        <w:rPr>
          <w:spacing w:val="-1"/>
        </w:rPr>
        <w:t xml:space="preserve"> </w:t>
      </w:r>
      <w:r>
        <w:t>project rather than</w:t>
      </w:r>
      <w:r>
        <w:rPr>
          <w:spacing w:val="-1"/>
        </w:rPr>
        <w:t xml:space="preserve"> </w:t>
      </w:r>
      <w:r>
        <w:t xml:space="preserve">a simple query </w:t>
      </w:r>
      <w:r>
        <w:rPr>
          <w:spacing w:val="-4"/>
        </w:rPr>
        <w:t>[8],</w:t>
      </w:r>
    </w:p>
    <w:p w14:paraId="203FF0B7"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50026C34" w14:textId="77777777" w:rsidR="00426A30" w:rsidRDefault="00000000">
      <w:pPr>
        <w:pStyle w:val="BodyText"/>
        <w:spacing w:before="60" w:line="360" w:lineRule="auto"/>
        <w:ind w:right="43"/>
      </w:pPr>
      <w:r>
        <w:lastRenderedPageBreak/>
        <w:t>[9]. And it struggles to earn trust, as fact-checks are dismissed as propaganda or seen as partisan [1], [7], [10].</w:t>
      </w:r>
    </w:p>
    <w:p w14:paraId="07FDEAEC" w14:textId="77777777" w:rsidR="00426A30" w:rsidRDefault="00000000">
      <w:pPr>
        <w:pStyle w:val="BodyText"/>
        <w:spacing w:line="360" w:lineRule="auto"/>
        <w:ind w:right="35"/>
      </w:pPr>
      <w:r>
        <w:t>Automation is unavoidable at election scale, but in South</w:t>
      </w:r>
      <w:r>
        <w:rPr>
          <w:spacing w:val="-3"/>
        </w:rPr>
        <w:t xml:space="preserve"> </w:t>
      </w:r>
      <w:r>
        <w:t>Africa</w:t>
      </w:r>
      <w:r>
        <w:rPr>
          <w:spacing w:val="-3"/>
        </w:rPr>
        <w:t xml:space="preserve"> </w:t>
      </w:r>
      <w:r>
        <w:t>it</w:t>
      </w:r>
      <w:r>
        <w:rPr>
          <w:spacing w:val="-3"/>
        </w:rPr>
        <w:t xml:space="preserve"> </w:t>
      </w:r>
      <w:r>
        <w:t>runs</w:t>
      </w:r>
      <w:r>
        <w:rPr>
          <w:spacing w:val="-3"/>
        </w:rPr>
        <w:t xml:space="preserve"> </w:t>
      </w:r>
      <w:r>
        <w:t>into</w:t>
      </w:r>
      <w:r>
        <w:rPr>
          <w:spacing w:val="-3"/>
        </w:rPr>
        <w:t xml:space="preserve"> </w:t>
      </w:r>
      <w:r>
        <w:t>language.</w:t>
      </w:r>
      <w:r>
        <w:rPr>
          <w:spacing w:val="-3"/>
        </w:rPr>
        <w:t xml:space="preserve"> </w:t>
      </w:r>
      <w:r>
        <w:t>Social media platforms “do not adequately moderate non-English language content” [11], and in a review of misinformation detection research, 67% of</w:t>
      </w:r>
      <w:r>
        <w:rPr>
          <w:spacing w:val="-2"/>
        </w:rPr>
        <w:t xml:space="preserve"> </w:t>
      </w:r>
      <w:r>
        <w:t>studies</w:t>
      </w:r>
      <w:r>
        <w:rPr>
          <w:spacing w:val="-2"/>
        </w:rPr>
        <w:t xml:space="preserve"> </w:t>
      </w:r>
      <w:r>
        <w:t>used</w:t>
      </w:r>
      <w:r>
        <w:rPr>
          <w:spacing w:val="-2"/>
        </w:rPr>
        <w:t xml:space="preserve"> </w:t>
      </w:r>
      <w:r>
        <w:t>English</w:t>
      </w:r>
      <w:r>
        <w:rPr>
          <w:spacing w:val="-2"/>
        </w:rPr>
        <w:t xml:space="preserve"> </w:t>
      </w:r>
      <w:r>
        <w:t>datasets</w:t>
      </w:r>
      <w:r>
        <w:rPr>
          <w:spacing w:val="-2"/>
        </w:rPr>
        <w:t xml:space="preserve"> </w:t>
      </w:r>
      <w:r>
        <w:t>and</w:t>
      </w:r>
      <w:r>
        <w:rPr>
          <w:spacing w:val="-2"/>
        </w:rPr>
        <w:t xml:space="preserve"> </w:t>
      </w:r>
      <w:r>
        <w:t>fewer than 10% focused on</w:t>
      </w:r>
      <w:r>
        <w:rPr>
          <w:spacing w:val="-3"/>
        </w:rPr>
        <w:t xml:space="preserve"> </w:t>
      </w:r>
      <w:r>
        <w:t>low-resource</w:t>
      </w:r>
      <w:r>
        <w:rPr>
          <w:spacing w:val="-3"/>
        </w:rPr>
        <w:t xml:space="preserve"> </w:t>
      </w:r>
      <w:r>
        <w:t>languages</w:t>
      </w:r>
      <w:r>
        <w:rPr>
          <w:spacing w:val="-3"/>
        </w:rPr>
        <w:t xml:space="preserve"> </w:t>
      </w:r>
      <w:r>
        <w:t>[12].</w:t>
      </w:r>
      <w:r>
        <w:rPr>
          <w:spacing w:val="-3"/>
        </w:rPr>
        <w:t xml:space="preserve"> </w:t>
      </w:r>
      <w:r>
        <w:t>South</w:t>
      </w:r>
      <w:r>
        <w:rPr>
          <w:spacing w:val="-3"/>
        </w:rPr>
        <w:t xml:space="preserve"> </w:t>
      </w:r>
      <w:r>
        <w:t>African</w:t>
      </w:r>
      <w:r>
        <w:rPr>
          <w:spacing w:val="-3"/>
        </w:rPr>
        <w:t xml:space="preserve"> </w:t>
      </w:r>
      <w:r>
        <w:t>studies</w:t>
      </w:r>
      <w:r>
        <w:rPr>
          <w:spacing w:val="-3"/>
        </w:rPr>
        <w:t xml:space="preserve"> </w:t>
      </w:r>
      <w:r>
        <w:t>have</w:t>
      </w:r>
      <w:r>
        <w:rPr>
          <w:spacing w:val="-3"/>
        </w:rPr>
        <w:t xml:space="preserve"> </w:t>
      </w:r>
      <w:r>
        <w:t>begun</w:t>
      </w:r>
      <w:r>
        <w:rPr>
          <w:spacing w:val="-3"/>
        </w:rPr>
        <w:t xml:space="preserve"> </w:t>
      </w:r>
      <w:r>
        <w:t>to</w:t>
      </w:r>
      <w:r>
        <w:rPr>
          <w:spacing w:val="-3"/>
        </w:rPr>
        <w:t xml:space="preserve"> </w:t>
      </w:r>
      <w:r>
        <w:t>close the gap in Tshivenda, Sesotho, Sepedi and isiZulu [13–16], but each machine-translated an English dataset, and none addresses elections. Nor can</w:t>
      </w:r>
      <w:r>
        <w:rPr>
          <w:spacing w:val="-3"/>
        </w:rPr>
        <w:t xml:space="preserve"> </w:t>
      </w:r>
      <w:r>
        <w:t>a</w:t>
      </w:r>
      <w:r>
        <w:rPr>
          <w:spacing w:val="-3"/>
        </w:rPr>
        <w:t xml:space="preserve"> </w:t>
      </w:r>
      <w:r>
        <w:t>classifier</w:t>
      </w:r>
      <w:r>
        <w:rPr>
          <w:spacing w:val="-3"/>
        </w:rPr>
        <w:t xml:space="preserve"> </w:t>
      </w:r>
      <w:r>
        <w:t>be</w:t>
      </w:r>
      <w:r>
        <w:rPr>
          <w:spacing w:val="-3"/>
        </w:rPr>
        <w:t xml:space="preserve"> </w:t>
      </w:r>
      <w:r>
        <w:t>the</w:t>
      </w:r>
      <w:r>
        <w:rPr>
          <w:spacing w:val="-3"/>
        </w:rPr>
        <w:t xml:space="preserve"> </w:t>
      </w:r>
      <w:r>
        <w:t>final</w:t>
      </w:r>
      <w:r>
        <w:rPr>
          <w:spacing w:val="-3"/>
        </w:rPr>
        <w:t xml:space="preserve"> </w:t>
      </w:r>
      <w:r>
        <w:t>word,</w:t>
      </w:r>
      <w:r>
        <w:rPr>
          <w:spacing w:val="-3"/>
        </w:rPr>
        <w:t xml:space="preserve"> </w:t>
      </w:r>
      <w:r>
        <w:t>since</w:t>
      </w:r>
      <w:r>
        <w:rPr>
          <w:spacing w:val="-3"/>
        </w:rPr>
        <w:t xml:space="preserve"> </w:t>
      </w:r>
      <w:r>
        <w:t xml:space="preserve">an unexplained machine verdict gives a </w:t>
      </w:r>
      <w:proofErr w:type="spellStart"/>
      <w:r>
        <w:t>sceptical</w:t>
      </w:r>
      <w:proofErr w:type="spellEnd"/>
      <w:r>
        <w:t xml:space="preserve"> audience one more reason to distrust. The model in this study therefore acts as a scout rather than a judge: it escalates likely misinformation to human fact-checkers, and its label and confidence score are recorded alongside their verdicts, not in place of them.</w:t>
      </w:r>
    </w:p>
    <w:p w14:paraId="332A2605" w14:textId="77777777" w:rsidR="00426A30" w:rsidRDefault="00000000">
      <w:pPr>
        <w:pStyle w:val="BodyText"/>
        <w:spacing w:line="360" w:lineRule="auto"/>
        <w:ind w:right="38"/>
      </w:pPr>
      <w:r>
        <w:t>Because the core problem is that independent</w:t>
      </w:r>
      <w:r>
        <w:rPr>
          <w:spacing w:val="-4"/>
        </w:rPr>
        <w:t xml:space="preserve"> </w:t>
      </w:r>
      <w:proofErr w:type="spellStart"/>
      <w:r>
        <w:t>organisations</w:t>
      </w:r>
      <w:proofErr w:type="spellEnd"/>
      <w:r>
        <w:rPr>
          <w:spacing w:val="-4"/>
        </w:rPr>
        <w:t xml:space="preserve"> </w:t>
      </w:r>
      <w:r>
        <w:t>cannot</w:t>
      </w:r>
      <w:r>
        <w:rPr>
          <w:spacing w:val="-4"/>
        </w:rPr>
        <w:t xml:space="preserve"> </w:t>
      </w:r>
      <w:r>
        <w:t>easily</w:t>
      </w:r>
      <w:r>
        <w:rPr>
          <w:spacing w:val="-4"/>
        </w:rPr>
        <w:t xml:space="preserve"> </w:t>
      </w:r>
      <w:r>
        <w:t>share,</w:t>
      </w:r>
      <w:r>
        <w:rPr>
          <w:spacing w:val="-4"/>
        </w:rPr>
        <w:t xml:space="preserve"> </w:t>
      </w:r>
      <w:r>
        <w:t>compare</w:t>
      </w:r>
      <w:r>
        <w:rPr>
          <w:spacing w:val="-4"/>
        </w:rPr>
        <w:t xml:space="preserve"> </w:t>
      </w:r>
      <w:r>
        <w:t xml:space="preserve">and trust each other’s verdicts, the remedy must be </w:t>
      </w:r>
      <w:proofErr w:type="spellStart"/>
      <w:r>
        <w:t>organisational</w:t>
      </w:r>
      <w:proofErr w:type="spellEnd"/>
      <w:r>
        <w:t xml:space="preserve"> as well as technical. A permissioned blockchain gives all member parties a unified view</w:t>
      </w:r>
      <w:r>
        <w:rPr>
          <w:spacing w:val="-3"/>
        </w:rPr>
        <w:t xml:space="preserve"> </w:t>
      </w:r>
      <w:r>
        <w:t>of</w:t>
      </w:r>
      <w:r>
        <w:rPr>
          <w:spacing w:val="-3"/>
        </w:rPr>
        <w:t xml:space="preserve"> </w:t>
      </w:r>
      <w:r>
        <w:t>the</w:t>
      </w:r>
      <w:r>
        <w:rPr>
          <w:spacing w:val="-3"/>
        </w:rPr>
        <w:t xml:space="preserve"> </w:t>
      </w:r>
      <w:r>
        <w:t>data,</w:t>
      </w:r>
      <w:r>
        <w:rPr>
          <w:spacing w:val="-3"/>
        </w:rPr>
        <w:t xml:space="preserve"> </w:t>
      </w:r>
      <w:r>
        <w:t>while</w:t>
      </w:r>
      <w:r>
        <w:rPr>
          <w:spacing w:val="-3"/>
        </w:rPr>
        <w:t xml:space="preserve"> </w:t>
      </w:r>
      <w:r>
        <w:t>no</w:t>
      </w:r>
      <w:r>
        <w:rPr>
          <w:spacing w:val="-3"/>
        </w:rPr>
        <w:t xml:space="preserve"> </w:t>
      </w:r>
      <w:r>
        <w:t>single party can change it without the</w:t>
      </w:r>
      <w:r>
        <w:rPr>
          <w:spacing w:val="-2"/>
        </w:rPr>
        <w:t xml:space="preserve"> </w:t>
      </w:r>
      <w:r>
        <w:t>consensus</w:t>
      </w:r>
      <w:r>
        <w:rPr>
          <w:spacing w:val="-2"/>
        </w:rPr>
        <w:t xml:space="preserve"> </w:t>
      </w:r>
      <w:r>
        <w:t>of</w:t>
      </w:r>
      <w:r>
        <w:rPr>
          <w:spacing w:val="-2"/>
        </w:rPr>
        <w:t xml:space="preserve"> </w:t>
      </w:r>
      <w:r>
        <w:t>the</w:t>
      </w:r>
      <w:r>
        <w:rPr>
          <w:spacing w:val="-2"/>
        </w:rPr>
        <w:t xml:space="preserve"> </w:t>
      </w:r>
      <w:r>
        <w:t>others</w:t>
      </w:r>
      <w:r>
        <w:rPr>
          <w:spacing w:val="-2"/>
        </w:rPr>
        <w:t xml:space="preserve"> </w:t>
      </w:r>
      <w:r>
        <w:t>[17].</w:t>
      </w:r>
      <w:r>
        <w:rPr>
          <w:spacing w:val="-2"/>
        </w:rPr>
        <w:t xml:space="preserve"> </w:t>
      </w:r>
      <w:r>
        <w:t>A</w:t>
      </w:r>
      <w:r>
        <w:rPr>
          <w:spacing w:val="-2"/>
        </w:rPr>
        <w:t xml:space="preserve"> </w:t>
      </w:r>
      <w:r>
        <w:t>ledger</w:t>
      </w:r>
      <w:r>
        <w:rPr>
          <w:spacing w:val="-2"/>
        </w:rPr>
        <w:t xml:space="preserve"> </w:t>
      </w:r>
      <w:r>
        <w:t>is</w:t>
      </w:r>
      <w:r>
        <w:rPr>
          <w:spacing w:val="-2"/>
        </w:rPr>
        <w:t xml:space="preserve"> </w:t>
      </w:r>
      <w:r>
        <w:t>not</w:t>
      </w:r>
      <w:r>
        <w:rPr>
          <w:spacing w:val="-2"/>
        </w:rPr>
        <w:t xml:space="preserve"> </w:t>
      </w:r>
      <w:r>
        <w:t>a</w:t>
      </w:r>
      <w:r>
        <w:rPr>
          <w:spacing w:val="-2"/>
        </w:rPr>
        <w:t xml:space="preserve"> </w:t>
      </w:r>
      <w:r>
        <w:t>source</w:t>
      </w:r>
      <w:r>
        <w:rPr>
          <w:spacing w:val="-2"/>
        </w:rPr>
        <w:t xml:space="preserve"> </w:t>
      </w:r>
      <w:r>
        <w:t>of</w:t>
      </w:r>
      <w:r>
        <w:rPr>
          <w:spacing w:val="-2"/>
        </w:rPr>
        <w:t xml:space="preserve"> </w:t>
      </w:r>
      <w:r>
        <w:t>truth, however, so in this framework human fact-checkers, not the model, stand between a claim and its final status on the ledger. The ledger must also respect the Protection of Personal Information Act (POPIA), recording decisions about content without becoming a permanent register of the people who wrote or shared it.</w:t>
      </w:r>
    </w:p>
    <w:p w14:paraId="73014FD3" w14:textId="77777777" w:rsidR="00426A30" w:rsidRDefault="00000000">
      <w:pPr>
        <w:pStyle w:val="BodyText"/>
        <w:spacing w:line="360" w:lineRule="auto"/>
        <w:ind w:right="35"/>
      </w:pPr>
      <w:r>
        <w:t xml:space="preserve">These topics of research seldom meet. Detection studies stop at the classifier, fact-checking research proposes </w:t>
      </w:r>
      <w:proofErr w:type="spellStart"/>
      <w:r>
        <w:t>organisational</w:t>
      </w:r>
      <w:proofErr w:type="spellEnd"/>
      <w:r>
        <w:t xml:space="preserve"> rather than infrastructural remedies,</w:t>
      </w:r>
      <w:r>
        <w:rPr>
          <w:spacing w:val="-4"/>
        </w:rPr>
        <w:t xml:space="preserve"> </w:t>
      </w:r>
      <w:r>
        <w:t>and</w:t>
      </w:r>
      <w:r>
        <w:rPr>
          <w:spacing w:val="-4"/>
        </w:rPr>
        <w:t xml:space="preserve"> </w:t>
      </w:r>
      <w:r>
        <w:t>blockchain</w:t>
      </w:r>
      <w:r>
        <w:rPr>
          <w:spacing w:val="-4"/>
        </w:rPr>
        <w:t xml:space="preserve"> </w:t>
      </w:r>
      <w:r>
        <w:t xml:space="preserve">designs for news verification are not built for low-resource languages or for verdicts shared among many </w:t>
      </w:r>
      <w:proofErr w:type="spellStart"/>
      <w:r>
        <w:t>organisations</w:t>
      </w:r>
      <w:proofErr w:type="spellEnd"/>
      <w:r>
        <w:t>. As far</w:t>
      </w:r>
      <w:r>
        <w:rPr>
          <w:spacing w:val="-3"/>
        </w:rPr>
        <w:t xml:space="preserve"> </w:t>
      </w:r>
      <w:r>
        <w:t>as</w:t>
      </w:r>
      <w:r>
        <w:rPr>
          <w:spacing w:val="-3"/>
        </w:rPr>
        <w:t xml:space="preserve"> </w:t>
      </w:r>
      <w:r>
        <w:t>this</w:t>
      </w:r>
      <w:r>
        <w:rPr>
          <w:spacing w:val="-3"/>
        </w:rPr>
        <w:t xml:space="preserve"> </w:t>
      </w:r>
      <w:r>
        <w:t>study</w:t>
      </w:r>
      <w:r>
        <w:rPr>
          <w:spacing w:val="-3"/>
        </w:rPr>
        <w:t xml:space="preserve"> </w:t>
      </w:r>
      <w:r>
        <w:t>could</w:t>
      </w:r>
      <w:r>
        <w:rPr>
          <w:spacing w:val="-3"/>
        </w:rPr>
        <w:t xml:space="preserve"> </w:t>
      </w:r>
      <w:r>
        <w:t>establish,</w:t>
      </w:r>
      <w:r>
        <w:rPr>
          <w:spacing w:val="-3"/>
        </w:rPr>
        <w:t xml:space="preserve"> </w:t>
      </w:r>
      <w:r>
        <w:t>no</w:t>
      </w:r>
      <w:r>
        <w:rPr>
          <w:spacing w:val="-3"/>
        </w:rPr>
        <w:t xml:space="preserve"> </w:t>
      </w:r>
      <w:r>
        <w:t>existing</w:t>
      </w:r>
      <w:r>
        <w:rPr>
          <w:spacing w:val="-3"/>
        </w:rPr>
        <w:t xml:space="preserve"> </w:t>
      </w:r>
      <w:r>
        <w:t>work</w:t>
      </w:r>
      <w:r>
        <w:rPr>
          <w:spacing w:val="-3"/>
        </w:rPr>
        <w:t xml:space="preserve"> </w:t>
      </w:r>
      <w:r>
        <w:t>combines</w:t>
      </w:r>
      <w:r>
        <w:rPr>
          <w:spacing w:val="-3"/>
        </w:rPr>
        <w:t xml:space="preserve"> </w:t>
      </w:r>
      <w:r>
        <w:t xml:space="preserve">detection in South African languages, verdicts reached jointly by multiple independent </w:t>
      </w:r>
      <w:proofErr w:type="spellStart"/>
      <w:r>
        <w:t>organisations</w:t>
      </w:r>
      <w:proofErr w:type="spellEnd"/>
      <w:r>
        <w:t xml:space="preserve"> and a tamper-evident shared ledger, or measures how such a system performs as the</w:t>
      </w:r>
      <w:r>
        <w:rPr>
          <w:spacing w:val="-3"/>
        </w:rPr>
        <w:t xml:space="preserve"> </w:t>
      </w:r>
      <w:r>
        <w:t xml:space="preserve">number of member </w:t>
      </w:r>
      <w:proofErr w:type="spellStart"/>
      <w:r>
        <w:t>organisations</w:t>
      </w:r>
      <w:proofErr w:type="spellEnd"/>
      <w:r>
        <w:t xml:space="preserve"> grows.</w:t>
      </w:r>
    </w:p>
    <w:p w14:paraId="146052D5" w14:textId="77777777" w:rsidR="00426A30" w:rsidRDefault="00000000">
      <w:pPr>
        <w:pStyle w:val="BodyText"/>
        <w:spacing w:line="360" w:lineRule="auto"/>
        <w:ind w:right="36"/>
      </w:pPr>
      <w:r>
        <w:t xml:space="preserve">The report is </w:t>
      </w:r>
      <w:proofErr w:type="spellStart"/>
      <w:r>
        <w:t>organised</w:t>
      </w:r>
      <w:proofErr w:type="spellEnd"/>
      <w:r>
        <w:t xml:space="preserve"> as follows. Section 2 states the problem and the research questions. Section 3 describes the methodology: the synthetic corpus, the detection model, and the design and testing of the blockchain layer. Section 4 provides the</w:t>
      </w:r>
      <w:r>
        <w:rPr>
          <w:spacing w:val="-3"/>
        </w:rPr>
        <w:t xml:space="preserve"> </w:t>
      </w:r>
      <w:r>
        <w:t>background,</w:t>
      </w:r>
      <w:r>
        <w:rPr>
          <w:spacing w:val="-3"/>
        </w:rPr>
        <w:t xml:space="preserve"> </w:t>
      </w:r>
      <w:r>
        <w:t>and</w:t>
      </w:r>
      <w:r>
        <w:rPr>
          <w:spacing w:val="-3"/>
        </w:rPr>
        <w:t xml:space="preserve"> </w:t>
      </w:r>
      <w:r>
        <w:t>Section</w:t>
      </w:r>
      <w:r>
        <w:rPr>
          <w:spacing w:val="-3"/>
        </w:rPr>
        <w:t xml:space="preserve"> </w:t>
      </w:r>
      <w:r>
        <w:t>5 reviews related work and sets out the research gap. Section 6 discusses the results, and Section 7 concludes.</w:t>
      </w:r>
    </w:p>
    <w:p w14:paraId="4E566E8C"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64DBE166" w14:textId="77777777" w:rsidR="00426A30" w:rsidRDefault="00000000">
      <w:pPr>
        <w:pStyle w:val="Heading1"/>
        <w:numPr>
          <w:ilvl w:val="0"/>
          <w:numId w:val="6"/>
        </w:numPr>
        <w:tabs>
          <w:tab w:val="left" w:pos="593"/>
        </w:tabs>
        <w:jc w:val="both"/>
      </w:pPr>
      <w:bookmarkStart w:id="2" w:name="2​Problem_Statement_"/>
      <w:bookmarkStart w:id="3" w:name="h.dfcog0wjfmap"/>
      <w:bookmarkEnd w:id="2"/>
      <w:bookmarkEnd w:id="3"/>
      <w:r>
        <w:lastRenderedPageBreak/>
        <w:t>Problem</w:t>
      </w:r>
      <w:r>
        <w:rPr>
          <w:spacing w:val="-12"/>
        </w:rPr>
        <w:t xml:space="preserve"> </w:t>
      </w:r>
      <w:r>
        <w:rPr>
          <w:spacing w:val="-2"/>
        </w:rPr>
        <w:t>Statement</w:t>
      </w:r>
    </w:p>
    <w:p w14:paraId="6262FF83" w14:textId="77777777" w:rsidR="00426A30" w:rsidRDefault="00000000">
      <w:pPr>
        <w:pStyle w:val="Heading2"/>
        <w:numPr>
          <w:ilvl w:val="1"/>
          <w:numId w:val="6"/>
        </w:numPr>
        <w:tabs>
          <w:tab w:val="left" w:pos="726"/>
        </w:tabs>
        <w:spacing w:before="295"/>
        <w:ind w:left="726" w:hanging="703"/>
      </w:pPr>
      <w:bookmarkStart w:id="4" w:name="2.1​Problem_statement_"/>
      <w:bookmarkStart w:id="5" w:name="h.wrjron8x625x"/>
      <w:bookmarkEnd w:id="4"/>
      <w:bookmarkEnd w:id="5"/>
      <w:r>
        <w:t>Problem</w:t>
      </w:r>
      <w:r>
        <w:rPr>
          <w:spacing w:val="-11"/>
        </w:rPr>
        <w:t xml:space="preserve"> </w:t>
      </w:r>
      <w:r>
        <w:rPr>
          <w:spacing w:val="-2"/>
        </w:rPr>
        <w:t>statement</w:t>
      </w:r>
    </w:p>
    <w:p w14:paraId="0AF12F4B" w14:textId="77777777" w:rsidR="00426A30" w:rsidRDefault="00000000">
      <w:pPr>
        <w:pStyle w:val="BodyText"/>
        <w:spacing w:before="165" w:line="360" w:lineRule="auto"/>
        <w:ind w:right="36"/>
      </w:pPr>
      <w:r>
        <w:t>Misinformation around elections poses a greater threat than ever to South Africa’s local government elections in 2026. The scale of this challenge was evident during the 2024 national elections, where AI-generated deepfakes went viral, racking up hundreds of thousands of views on social media and WhatsApp groups. Although major South African news</w:t>
      </w:r>
      <w:r>
        <w:rPr>
          <w:spacing w:val="40"/>
        </w:rPr>
        <w:t xml:space="preserve"> </w:t>
      </w:r>
      <w:r>
        <w:t>agencies</w:t>
      </w:r>
      <w:r>
        <w:rPr>
          <w:spacing w:val="40"/>
        </w:rPr>
        <w:t xml:space="preserve"> </w:t>
      </w:r>
      <w:r>
        <w:t>such</w:t>
      </w:r>
      <w:r>
        <w:rPr>
          <w:spacing w:val="40"/>
        </w:rPr>
        <w:t xml:space="preserve"> </w:t>
      </w:r>
      <w:r>
        <w:t xml:space="preserve">as News24, Daily Maverick and Africa Check have </w:t>
      </w:r>
      <w:proofErr w:type="spellStart"/>
      <w:r>
        <w:t>institutionalised</w:t>
      </w:r>
      <w:proofErr w:type="spellEnd"/>
      <w:r>
        <w:t xml:space="preserve"> </w:t>
      </w:r>
      <w:proofErr w:type="gramStart"/>
      <w:r>
        <w:t>fact-checking</w:t>
      </w:r>
      <w:proofErr w:type="gramEnd"/>
      <w:r>
        <w:t>,</w:t>
      </w:r>
      <w:r>
        <w:rPr>
          <w:spacing w:val="40"/>
        </w:rPr>
        <w:t xml:space="preserve"> </w:t>
      </w:r>
      <w:r>
        <w:t>the</w:t>
      </w:r>
      <w:r>
        <w:rPr>
          <w:spacing w:val="40"/>
        </w:rPr>
        <w:t xml:space="preserve"> </w:t>
      </w:r>
      <w:r>
        <w:t>current</w:t>
      </w:r>
      <w:r>
        <w:rPr>
          <w:spacing w:val="40"/>
        </w:rPr>
        <w:t xml:space="preserve"> </w:t>
      </w:r>
      <w:r>
        <w:t>landscape</w:t>
      </w:r>
      <w:r>
        <w:rPr>
          <w:spacing w:val="40"/>
        </w:rPr>
        <w:t xml:space="preserve"> </w:t>
      </w:r>
      <w:r>
        <w:t>is</w:t>
      </w:r>
      <w:r>
        <w:rPr>
          <w:spacing w:val="40"/>
        </w:rPr>
        <w:t xml:space="preserve"> </w:t>
      </w:r>
      <w:r>
        <w:t>fragmented</w:t>
      </w:r>
      <w:r>
        <w:rPr>
          <w:spacing w:val="40"/>
        </w:rPr>
        <w:t xml:space="preserve"> </w:t>
      </w:r>
      <w:r>
        <w:t>and</w:t>
      </w:r>
      <w:r>
        <w:rPr>
          <w:spacing w:val="40"/>
        </w:rPr>
        <w:t xml:space="preserve"> </w:t>
      </w:r>
      <w:r>
        <w:t>siloed.</w:t>
      </w:r>
      <w:r>
        <w:rPr>
          <w:spacing w:val="40"/>
        </w:rPr>
        <w:t xml:space="preserve"> </w:t>
      </w:r>
      <w:r>
        <w:t xml:space="preserve">International literature on fact-checking </w:t>
      </w:r>
      <w:proofErr w:type="spellStart"/>
      <w:r>
        <w:t>organisations</w:t>
      </w:r>
      <w:proofErr w:type="spellEnd"/>
      <w:r>
        <w:t xml:space="preserve"> (PolitiFact, Snopes, FactCheck.org) indicates structural systemic weaknesses: inconsistent claim selection, varied rating systems, limited </w:t>
      </w:r>
      <w:proofErr w:type="spellStart"/>
      <w:r>
        <w:t>crossvalidation</w:t>
      </w:r>
      <w:proofErr w:type="spellEnd"/>
      <w:r>
        <w:t xml:space="preserve"> capacity and, crucially, a weakening of public trust, where corrections are often rejected as propaganda rather than credible information.</w:t>
      </w:r>
    </w:p>
    <w:p w14:paraId="61AFF688" w14:textId="77777777" w:rsidR="00426A30" w:rsidRDefault="00000000">
      <w:pPr>
        <w:pStyle w:val="BodyText"/>
        <w:spacing w:line="360" w:lineRule="auto"/>
        <w:ind w:right="36"/>
      </w:pPr>
      <w:r>
        <w:t xml:space="preserve">Although Transformer Models and Large Language Models have been studied to enable the automation of misinformation detection at scale, most of the work done has been on the English language, their effectiveness is still limited in low-resource, underrepresented South African languages due to insufficient annotated datasets. At the same time, misinformation monitoring remains fragmented across fact-checking </w:t>
      </w:r>
      <w:proofErr w:type="spellStart"/>
      <w:r>
        <w:t>organisations</w:t>
      </w:r>
      <w:proofErr w:type="spellEnd"/>
      <w:r>
        <w:t xml:space="preserve">, media institutions and electoral stakeholders. This fragmentation limits the ability to securely record, trace, verify and audit misinformation reports across </w:t>
      </w:r>
      <w:proofErr w:type="spellStart"/>
      <w:r>
        <w:t>organisations</w:t>
      </w:r>
      <w:proofErr w:type="spellEnd"/>
      <w:r>
        <w:t>.</w:t>
      </w:r>
    </w:p>
    <w:p w14:paraId="3691B8A4" w14:textId="77777777" w:rsidR="00426A30" w:rsidRDefault="00000000">
      <w:pPr>
        <w:pStyle w:val="BodyText"/>
        <w:spacing w:line="360" w:lineRule="auto"/>
        <w:ind w:right="35"/>
      </w:pPr>
      <w:r>
        <w:t xml:space="preserve">Blockchain technology offers the opportunity to create a </w:t>
      </w:r>
      <w:proofErr w:type="spellStart"/>
      <w:r>
        <w:t>decentralised</w:t>
      </w:r>
      <w:proofErr w:type="spellEnd"/>
      <w:r>
        <w:t>, transparent and immutable record of fact-checking</w:t>
      </w:r>
      <w:r>
        <w:rPr>
          <w:spacing w:val="-3"/>
        </w:rPr>
        <w:t xml:space="preserve"> </w:t>
      </w:r>
      <w:r>
        <w:t>decisions,</w:t>
      </w:r>
      <w:r>
        <w:rPr>
          <w:spacing w:val="-3"/>
        </w:rPr>
        <w:t xml:space="preserve"> </w:t>
      </w:r>
      <w:r>
        <w:t>accessed</w:t>
      </w:r>
      <w:r>
        <w:rPr>
          <w:spacing w:val="-3"/>
        </w:rPr>
        <w:t xml:space="preserve"> </w:t>
      </w:r>
      <w:r>
        <w:t>by</w:t>
      </w:r>
      <w:r>
        <w:rPr>
          <w:spacing w:val="-3"/>
        </w:rPr>
        <w:t xml:space="preserve"> </w:t>
      </w:r>
      <w:r>
        <w:t>independent</w:t>
      </w:r>
      <w:r>
        <w:rPr>
          <w:spacing w:val="-3"/>
        </w:rPr>
        <w:t xml:space="preserve"> </w:t>
      </w:r>
      <w:r>
        <w:t>fact</w:t>
      </w:r>
      <w:r>
        <w:rPr>
          <w:spacing w:val="-3"/>
        </w:rPr>
        <w:t xml:space="preserve"> </w:t>
      </w:r>
      <w:r>
        <w:t>checkers,</w:t>
      </w:r>
      <w:r>
        <w:rPr>
          <w:spacing w:val="-3"/>
        </w:rPr>
        <w:t xml:space="preserve"> </w:t>
      </w:r>
      <w:r>
        <w:t xml:space="preserve">election officials and civil society </w:t>
      </w:r>
      <w:proofErr w:type="spellStart"/>
      <w:r>
        <w:t>organisations</w:t>
      </w:r>
      <w:proofErr w:type="spellEnd"/>
      <w:r>
        <w:t xml:space="preserve"> to collaboratively verify claims while keeping an auditable ledger. However, there is currently no </w:t>
      </w:r>
      <w:proofErr w:type="spellStart"/>
      <w:r>
        <w:t>operationalisation</w:t>
      </w:r>
      <w:proofErr w:type="spellEnd"/>
      <w:r>
        <w:t xml:space="preserve"> of</w:t>
      </w:r>
      <w:r>
        <w:rPr>
          <w:spacing w:val="-5"/>
        </w:rPr>
        <w:t xml:space="preserve"> </w:t>
      </w:r>
      <w:r>
        <w:t>this</w:t>
      </w:r>
      <w:r>
        <w:rPr>
          <w:spacing w:val="-5"/>
        </w:rPr>
        <w:t xml:space="preserve"> </w:t>
      </w:r>
      <w:r>
        <w:t>strategy,</w:t>
      </w:r>
      <w:r>
        <w:rPr>
          <w:spacing w:val="-5"/>
        </w:rPr>
        <w:t xml:space="preserve"> </w:t>
      </w:r>
      <w:r>
        <w:t>especially in combination with an AI-enabled misinformation flagging system. The core research problem therefore lies in the absence of an integrated AI–blockchain approach to support multilingual misinformation detection, fact-checking</w:t>
      </w:r>
      <w:r>
        <w:rPr>
          <w:spacing w:val="-5"/>
        </w:rPr>
        <w:t xml:space="preserve"> </w:t>
      </w:r>
      <w:r>
        <w:t>transparency,</w:t>
      </w:r>
      <w:r>
        <w:rPr>
          <w:spacing w:val="-5"/>
        </w:rPr>
        <w:t xml:space="preserve"> </w:t>
      </w:r>
      <w:r>
        <w:t>accountability</w:t>
      </w:r>
      <w:r>
        <w:rPr>
          <w:spacing w:val="-5"/>
        </w:rPr>
        <w:t xml:space="preserve"> </w:t>
      </w:r>
      <w:r>
        <w:t>and</w:t>
      </w:r>
      <w:r>
        <w:rPr>
          <w:spacing w:val="-5"/>
        </w:rPr>
        <w:t xml:space="preserve"> </w:t>
      </w:r>
      <w:r>
        <w:t>trust</w:t>
      </w:r>
      <w:r>
        <w:rPr>
          <w:spacing w:val="-5"/>
        </w:rPr>
        <w:t xml:space="preserve"> </w:t>
      </w:r>
      <w:r>
        <w:t>in electoral contexts.</w:t>
      </w:r>
    </w:p>
    <w:p w14:paraId="0F654160" w14:textId="77777777" w:rsidR="00426A30" w:rsidRDefault="00000000">
      <w:pPr>
        <w:pStyle w:val="Heading2"/>
        <w:numPr>
          <w:ilvl w:val="1"/>
          <w:numId w:val="6"/>
        </w:numPr>
        <w:tabs>
          <w:tab w:val="left" w:pos="726"/>
        </w:tabs>
        <w:ind w:left="726" w:hanging="703"/>
      </w:pPr>
      <w:bookmarkStart w:id="6" w:name="2.2​Research_question_"/>
      <w:bookmarkStart w:id="7" w:name="h.nahtb4tore7w"/>
      <w:bookmarkEnd w:id="6"/>
      <w:bookmarkEnd w:id="7"/>
      <w:r>
        <w:t>Research</w:t>
      </w:r>
      <w:r>
        <w:rPr>
          <w:spacing w:val="-12"/>
        </w:rPr>
        <w:t xml:space="preserve"> </w:t>
      </w:r>
      <w:r>
        <w:rPr>
          <w:spacing w:val="-2"/>
        </w:rPr>
        <w:t>question</w:t>
      </w:r>
    </w:p>
    <w:p w14:paraId="3A89B287" w14:textId="77777777" w:rsidR="00426A30" w:rsidRDefault="00000000">
      <w:pPr>
        <w:pStyle w:val="BodyText"/>
        <w:spacing w:before="165" w:line="360" w:lineRule="auto"/>
        <w:ind w:right="41"/>
      </w:pPr>
      <w:r>
        <w:t>How can an integrated AI and blockchain-based framework be designed and evaluated to enable tamper-resistant, transparent, multilingual monitoring and verification of election misinformation within South Africa’s multistakeholder electoral context.</w:t>
      </w:r>
    </w:p>
    <w:p w14:paraId="4F92B6CA"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4A7B43BE" w14:textId="77777777" w:rsidR="00426A30" w:rsidRDefault="00000000">
      <w:pPr>
        <w:pStyle w:val="Heading2"/>
        <w:numPr>
          <w:ilvl w:val="1"/>
          <w:numId w:val="6"/>
        </w:numPr>
        <w:tabs>
          <w:tab w:val="left" w:pos="726"/>
        </w:tabs>
        <w:spacing w:before="60"/>
        <w:ind w:left="726" w:hanging="703"/>
      </w:pPr>
      <w:bookmarkStart w:id="8" w:name="2.3​Sub_Research_questions_"/>
      <w:bookmarkStart w:id="9" w:name="h.i2s8fjkxbgyi"/>
      <w:bookmarkEnd w:id="8"/>
      <w:bookmarkEnd w:id="9"/>
      <w:r>
        <w:lastRenderedPageBreak/>
        <w:t>Sub</w:t>
      </w:r>
      <w:r>
        <w:rPr>
          <w:spacing w:val="-8"/>
        </w:rPr>
        <w:t xml:space="preserve"> </w:t>
      </w:r>
      <w:r>
        <w:t>Research</w:t>
      </w:r>
      <w:r>
        <w:rPr>
          <w:spacing w:val="-7"/>
        </w:rPr>
        <w:t xml:space="preserve"> </w:t>
      </w:r>
      <w:r>
        <w:rPr>
          <w:spacing w:val="-2"/>
        </w:rPr>
        <w:t>questions</w:t>
      </w:r>
    </w:p>
    <w:p w14:paraId="75E29A20" w14:textId="77777777" w:rsidR="00426A30" w:rsidRDefault="00000000">
      <w:pPr>
        <w:pStyle w:val="Heading3"/>
        <w:numPr>
          <w:ilvl w:val="0"/>
          <w:numId w:val="5"/>
        </w:numPr>
        <w:tabs>
          <w:tab w:val="left" w:pos="2183"/>
        </w:tabs>
        <w:spacing w:before="165" w:line="360" w:lineRule="auto"/>
        <w:ind w:right="901"/>
      </w:pPr>
      <w:r>
        <w:t>Artificial</w:t>
      </w:r>
      <w:r>
        <w:rPr>
          <w:spacing w:val="-10"/>
        </w:rPr>
        <w:t xml:space="preserve"> </w:t>
      </w:r>
      <w:r>
        <w:t>Intelligence</w:t>
      </w:r>
      <w:r>
        <w:rPr>
          <w:spacing w:val="-10"/>
        </w:rPr>
        <w:t xml:space="preserve"> </w:t>
      </w:r>
      <w:r>
        <w:t>enabled</w:t>
      </w:r>
      <w:r>
        <w:rPr>
          <w:spacing w:val="-10"/>
        </w:rPr>
        <w:t xml:space="preserve"> </w:t>
      </w:r>
      <w:r>
        <w:t>multilingual</w:t>
      </w:r>
      <w:r>
        <w:rPr>
          <w:spacing w:val="-10"/>
        </w:rPr>
        <w:t xml:space="preserve"> </w:t>
      </w:r>
      <w:r>
        <w:t xml:space="preserve">misinformation </w:t>
      </w:r>
      <w:r>
        <w:rPr>
          <w:spacing w:val="-2"/>
        </w:rPr>
        <w:t>detection.</w:t>
      </w:r>
    </w:p>
    <w:p w14:paraId="113FB01E" w14:textId="77777777" w:rsidR="00426A30" w:rsidRDefault="00000000">
      <w:pPr>
        <w:pStyle w:val="BodyText"/>
        <w:spacing w:before="80" w:line="360" w:lineRule="auto"/>
        <w:ind w:left="2183" w:right="42"/>
      </w:pPr>
      <w:r>
        <w:t>Which artificial intelligence enabled approaches are most suitable for detecting misinformation</w:t>
      </w:r>
      <w:r>
        <w:rPr>
          <w:spacing w:val="-5"/>
        </w:rPr>
        <w:t xml:space="preserve"> </w:t>
      </w:r>
      <w:r>
        <w:t>across</w:t>
      </w:r>
      <w:r>
        <w:rPr>
          <w:spacing w:val="-5"/>
        </w:rPr>
        <w:t xml:space="preserve"> </w:t>
      </w:r>
      <w:r>
        <w:t>multiple</w:t>
      </w:r>
      <w:r>
        <w:rPr>
          <w:spacing w:val="-5"/>
        </w:rPr>
        <w:t xml:space="preserve"> </w:t>
      </w:r>
      <w:r>
        <w:t>South</w:t>
      </w:r>
      <w:r>
        <w:rPr>
          <w:spacing w:val="-5"/>
        </w:rPr>
        <w:t xml:space="preserve"> </w:t>
      </w:r>
      <w:r>
        <w:t>African</w:t>
      </w:r>
      <w:r>
        <w:rPr>
          <w:spacing w:val="-5"/>
        </w:rPr>
        <w:t xml:space="preserve"> </w:t>
      </w:r>
      <w:r>
        <w:t>languages,</w:t>
      </w:r>
      <w:r>
        <w:rPr>
          <w:spacing w:val="-5"/>
        </w:rPr>
        <w:t xml:space="preserve"> </w:t>
      </w:r>
      <w:r>
        <w:t>and how can this be adapted to address low-resource data?</w:t>
      </w:r>
    </w:p>
    <w:p w14:paraId="5354375A" w14:textId="77777777" w:rsidR="00426A30" w:rsidRDefault="00000000">
      <w:pPr>
        <w:pStyle w:val="Heading3"/>
        <w:numPr>
          <w:ilvl w:val="0"/>
          <w:numId w:val="5"/>
        </w:numPr>
        <w:tabs>
          <w:tab w:val="left" w:pos="2183"/>
        </w:tabs>
        <w:spacing w:before="160" w:line="360" w:lineRule="auto"/>
        <w:ind w:right="321"/>
      </w:pPr>
      <w:r>
        <w:t>Blockchain</w:t>
      </w:r>
      <w:r>
        <w:rPr>
          <w:spacing w:val="-13"/>
        </w:rPr>
        <w:t xml:space="preserve"> </w:t>
      </w:r>
      <w:r>
        <w:t>architecture</w:t>
      </w:r>
      <w:r>
        <w:rPr>
          <w:spacing w:val="-13"/>
        </w:rPr>
        <w:t xml:space="preserve"> </w:t>
      </w:r>
      <w:r>
        <w:t>to</w:t>
      </w:r>
      <w:r>
        <w:rPr>
          <w:spacing w:val="-13"/>
        </w:rPr>
        <w:t xml:space="preserve"> </w:t>
      </w:r>
      <w:r>
        <w:t>enable</w:t>
      </w:r>
      <w:r>
        <w:rPr>
          <w:spacing w:val="-13"/>
        </w:rPr>
        <w:t xml:space="preserve"> </w:t>
      </w:r>
      <w:r>
        <w:t>transparent,</w:t>
      </w:r>
      <w:r>
        <w:rPr>
          <w:spacing w:val="-13"/>
        </w:rPr>
        <w:t xml:space="preserve"> </w:t>
      </w:r>
      <w:r>
        <w:t xml:space="preserve">tamper-resistant, and auditable </w:t>
      </w:r>
      <w:proofErr w:type="gramStart"/>
      <w:r>
        <w:t>fact-checking</w:t>
      </w:r>
      <w:proofErr w:type="gramEnd"/>
      <w:r>
        <w:t>.</w:t>
      </w:r>
    </w:p>
    <w:p w14:paraId="60DC6A55" w14:textId="77777777" w:rsidR="00426A30" w:rsidRDefault="00000000">
      <w:pPr>
        <w:pStyle w:val="BodyText"/>
        <w:spacing w:before="80" w:line="360" w:lineRule="auto"/>
        <w:ind w:left="2183" w:right="38"/>
      </w:pPr>
      <w:r>
        <w:t>Which blockchain architecture best balances data integrity, privacy, accessibility and scalability for a consortium-based fact-checking network in South Africa?</w:t>
      </w:r>
    </w:p>
    <w:p w14:paraId="02E83BA3" w14:textId="77777777" w:rsidR="00426A30" w:rsidRDefault="00000000">
      <w:pPr>
        <w:pStyle w:val="Heading3"/>
        <w:numPr>
          <w:ilvl w:val="0"/>
          <w:numId w:val="5"/>
        </w:numPr>
        <w:tabs>
          <w:tab w:val="left" w:pos="2183"/>
        </w:tabs>
        <w:spacing w:before="160" w:line="360" w:lineRule="auto"/>
        <w:ind w:right="774"/>
      </w:pPr>
      <w:r>
        <w:t>Artificial</w:t>
      </w:r>
      <w:r>
        <w:rPr>
          <w:spacing w:val="-8"/>
        </w:rPr>
        <w:t xml:space="preserve"> </w:t>
      </w:r>
      <w:r>
        <w:t>Intelligence</w:t>
      </w:r>
      <w:r>
        <w:rPr>
          <w:spacing w:val="-8"/>
        </w:rPr>
        <w:t xml:space="preserve"> </w:t>
      </w:r>
      <w:r>
        <w:t>enabled</w:t>
      </w:r>
      <w:r>
        <w:rPr>
          <w:spacing w:val="-8"/>
        </w:rPr>
        <w:t xml:space="preserve"> </w:t>
      </w:r>
      <w:r>
        <w:t>misinformation</w:t>
      </w:r>
      <w:r>
        <w:rPr>
          <w:spacing w:val="-8"/>
        </w:rPr>
        <w:t xml:space="preserve"> </w:t>
      </w:r>
      <w:r>
        <w:t>detection</w:t>
      </w:r>
      <w:r>
        <w:rPr>
          <w:spacing w:val="-8"/>
        </w:rPr>
        <w:t xml:space="preserve"> </w:t>
      </w:r>
      <w:r>
        <w:t>and blockchain integration.</w:t>
      </w:r>
    </w:p>
    <w:p w14:paraId="2244A040" w14:textId="77777777" w:rsidR="00426A30" w:rsidRDefault="00000000">
      <w:pPr>
        <w:pStyle w:val="BodyText"/>
        <w:spacing w:before="80" w:line="360" w:lineRule="auto"/>
        <w:ind w:left="2183" w:right="37"/>
      </w:pPr>
      <w:r>
        <w:t xml:space="preserve">How can artificial intelligence enabled misinformation detection </w:t>
      </w:r>
      <w:proofErr w:type="gramStart"/>
      <w:r>
        <w:t>be</w:t>
      </w:r>
      <w:proofErr w:type="gramEnd"/>
      <w:r>
        <w:t xml:space="preserve"> integrated</w:t>
      </w:r>
      <w:r>
        <w:rPr>
          <w:spacing w:val="40"/>
        </w:rPr>
        <w:t xml:space="preserve"> </w:t>
      </w:r>
      <w:r>
        <w:t>with</w:t>
      </w:r>
      <w:r>
        <w:rPr>
          <w:spacing w:val="40"/>
        </w:rPr>
        <w:t xml:space="preserve"> </w:t>
      </w:r>
      <w:r>
        <w:t>a</w:t>
      </w:r>
      <w:r>
        <w:rPr>
          <w:spacing w:val="40"/>
        </w:rPr>
        <w:t xml:space="preserve"> </w:t>
      </w:r>
      <w:r>
        <w:t>blockchain</w:t>
      </w:r>
      <w:r>
        <w:rPr>
          <w:spacing w:val="40"/>
        </w:rPr>
        <w:t xml:space="preserve"> </w:t>
      </w:r>
      <w:r>
        <w:t>ledger</w:t>
      </w:r>
      <w:r>
        <w:rPr>
          <w:spacing w:val="40"/>
        </w:rPr>
        <w:t xml:space="preserve"> </w:t>
      </w:r>
      <w:r>
        <w:t>to</w:t>
      </w:r>
      <w:r>
        <w:rPr>
          <w:spacing w:val="40"/>
        </w:rPr>
        <w:t xml:space="preserve"> </w:t>
      </w:r>
      <w:r>
        <w:t>support</w:t>
      </w:r>
      <w:r>
        <w:rPr>
          <w:spacing w:val="40"/>
        </w:rPr>
        <w:t xml:space="preserve"> </w:t>
      </w:r>
      <w:r>
        <w:t>an</w:t>
      </w:r>
      <w:r>
        <w:rPr>
          <w:spacing w:val="40"/>
        </w:rPr>
        <w:t xml:space="preserve"> </w:t>
      </w:r>
      <w:r>
        <w:t>end-to-end, tamper-resistant and auditable monitoring workflow?</w:t>
      </w:r>
    </w:p>
    <w:p w14:paraId="3DC48E65" w14:textId="77777777" w:rsidR="00426A30" w:rsidRDefault="00000000">
      <w:pPr>
        <w:pStyle w:val="Heading3"/>
        <w:numPr>
          <w:ilvl w:val="0"/>
          <w:numId w:val="5"/>
        </w:numPr>
        <w:tabs>
          <w:tab w:val="left" w:pos="2183"/>
        </w:tabs>
        <w:spacing w:before="160"/>
      </w:pPr>
      <w:r>
        <w:t xml:space="preserve">Privacy and legal </w:t>
      </w:r>
      <w:r>
        <w:rPr>
          <w:spacing w:val="-2"/>
        </w:rPr>
        <w:t>compliance.</w:t>
      </w:r>
    </w:p>
    <w:p w14:paraId="38978CB0" w14:textId="77777777" w:rsidR="00426A30" w:rsidRDefault="00000000">
      <w:pPr>
        <w:pStyle w:val="BodyText"/>
        <w:spacing w:before="218" w:line="360" w:lineRule="auto"/>
        <w:ind w:left="2183" w:right="44"/>
      </w:pPr>
      <w:r>
        <w:t xml:space="preserve">Which privacy-preserving and cryptographic techniques can satisfy South Africa’s Protection of Personal Information Act (POPIA) while maintaining the transparency and auditability of fact-checking </w:t>
      </w:r>
      <w:r>
        <w:rPr>
          <w:spacing w:val="-2"/>
        </w:rPr>
        <w:t>decisions?</w:t>
      </w:r>
    </w:p>
    <w:p w14:paraId="28FD072B" w14:textId="77777777" w:rsidR="00426A30" w:rsidRDefault="00000000">
      <w:pPr>
        <w:pStyle w:val="Heading3"/>
        <w:numPr>
          <w:ilvl w:val="0"/>
          <w:numId w:val="5"/>
        </w:numPr>
        <w:tabs>
          <w:tab w:val="left" w:pos="2183"/>
        </w:tabs>
        <w:spacing w:before="160"/>
      </w:pPr>
      <w:r>
        <w:t xml:space="preserve">Evaluation &amp; </w:t>
      </w:r>
      <w:r>
        <w:rPr>
          <w:spacing w:val="-2"/>
        </w:rPr>
        <w:t>trust.</w:t>
      </w:r>
    </w:p>
    <w:p w14:paraId="0E08BE30" w14:textId="77777777" w:rsidR="00426A30" w:rsidRDefault="00000000">
      <w:pPr>
        <w:pStyle w:val="BodyText"/>
        <w:spacing w:before="218" w:line="360" w:lineRule="auto"/>
        <w:ind w:left="2183" w:right="37"/>
      </w:pPr>
      <w:r>
        <w:t>To what extent can the integrated AI blockchain framework improve transparency, traceability</w:t>
      </w:r>
      <w:r>
        <w:rPr>
          <w:spacing w:val="-8"/>
        </w:rPr>
        <w:t xml:space="preserve"> </w:t>
      </w:r>
      <w:r>
        <w:t>and</w:t>
      </w:r>
      <w:r>
        <w:rPr>
          <w:spacing w:val="-8"/>
        </w:rPr>
        <w:t xml:space="preserve"> </w:t>
      </w:r>
      <w:r>
        <w:t>trust</w:t>
      </w:r>
      <w:r>
        <w:rPr>
          <w:spacing w:val="-8"/>
        </w:rPr>
        <w:t xml:space="preserve"> </w:t>
      </w:r>
      <w:r>
        <w:t>in</w:t>
      </w:r>
      <w:r>
        <w:rPr>
          <w:spacing w:val="-8"/>
        </w:rPr>
        <w:t xml:space="preserve"> </w:t>
      </w:r>
      <w:r>
        <w:t>multi-stakeholder</w:t>
      </w:r>
      <w:r>
        <w:rPr>
          <w:spacing w:val="-8"/>
        </w:rPr>
        <w:t xml:space="preserve"> </w:t>
      </w:r>
      <w:r>
        <w:t xml:space="preserve">misinformation monitoring, and how does it compare with traditional </w:t>
      </w:r>
      <w:proofErr w:type="spellStart"/>
      <w:r>
        <w:t>centralised</w:t>
      </w:r>
      <w:proofErr w:type="spellEnd"/>
      <w:r>
        <w:t xml:space="preserve"> approaches in terms of data quality, auditability and institutional </w:t>
      </w:r>
      <w:r>
        <w:rPr>
          <w:spacing w:val="-2"/>
        </w:rPr>
        <w:t>accountability?</w:t>
      </w:r>
    </w:p>
    <w:p w14:paraId="0074E872"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200608F3" w14:textId="77777777" w:rsidR="00426A30" w:rsidRDefault="00000000">
      <w:pPr>
        <w:pStyle w:val="Heading2"/>
        <w:numPr>
          <w:ilvl w:val="1"/>
          <w:numId w:val="6"/>
        </w:numPr>
        <w:tabs>
          <w:tab w:val="left" w:pos="726"/>
        </w:tabs>
        <w:spacing w:before="60"/>
        <w:ind w:left="726" w:hanging="703"/>
      </w:pPr>
      <w:bookmarkStart w:id="10" w:name="2.4​Research_Objectives_"/>
      <w:bookmarkStart w:id="11" w:name="h.pnjbyu22kw7a"/>
      <w:bookmarkEnd w:id="10"/>
      <w:bookmarkEnd w:id="11"/>
      <w:r>
        <w:lastRenderedPageBreak/>
        <w:t>Research</w:t>
      </w:r>
      <w:r>
        <w:rPr>
          <w:spacing w:val="-12"/>
        </w:rPr>
        <w:t xml:space="preserve"> </w:t>
      </w:r>
      <w:r>
        <w:rPr>
          <w:spacing w:val="-2"/>
        </w:rPr>
        <w:t>Objectives</w:t>
      </w:r>
    </w:p>
    <w:p w14:paraId="22921A36" w14:textId="77777777" w:rsidR="00426A30" w:rsidRDefault="00000000">
      <w:pPr>
        <w:pStyle w:val="BodyText"/>
        <w:spacing w:before="165" w:line="360" w:lineRule="auto"/>
        <w:ind w:right="39"/>
      </w:pPr>
      <w:r>
        <w:t>The following objectives were pursued, each addressing one or more of the sub-research questions above. Section 6 reports the extent to which each was met.</w:t>
      </w:r>
    </w:p>
    <w:p w14:paraId="5A0456FB" w14:textId="77777777" w:rsidR="00426A30" w:rsidRDefault="00000000">
      <w:pPr>
        <w:pStyle w:val="BodyText"/>
        <w:spacing w:line="360" w:lineRule="auto"/>
        <w:ind w:right="39"/>
      </w:pPr>
      <w:r>
        <w:rPr>
          <w:b/>
        </w:rPr>
        <w:t xml:space="preserve">Objective 1. </w:t>
      </w:r>
      <w:r>
        <w:t>To examine the challenges of detecting misinformation within multilingual,</w:t>
      </w:r>
      <w:r>
        <w:rPr>
          <w:spacing w:val="40"/>
        </w:rPr>
        <w:t xml:space="preserve"> </w:t>
      </w:r>
      <w:r>
        <w:t>low-resource South African language contexts (SRQ1).</w:t>
      </w:r>
    </w:p>
    <w:p w14:paraId="7389B6B5" w14:textId="77777777" w:rsidR="00426A30" w:rsidRDefault="00000000">
      <w:pPr>
        <w:pStyle w:val="BodyText"/>
        <w:spacing w:line="360" w:lineRule="auto"/>
        <w:ind w:right="46"/>
      </w:pPr>
      <w:r>
        <w:rPr>
          <w:b/>
        </w:rPr>
        <w:t xml:space="preserve">Objective 2. </w:t>
      </w:r>
      <w:r>
        <w:t>To investigate existing AI/NLP approaches for misinformation detection and assess their suitability for a multilingual South African election environment (SRQ1).</w:t>
      </w:r>
    </w:p>
    <w:p w14:paraId="053325E8" w14:textId="77777777" w:rsidR="00426A30" w:rsidRDefault="00000000">
      <w:pPr>
        <w:pStyle w:val="BodyText"/>
        <w:spacing w:line="360" w:lineRule="auto"/>
        <w:ind w:right="48"/>
      </w:pPr>
      <w:r>
        <w:rPr>
          <w:b/>
        </w:rPr>
        <w:t xml:space="preserve">Objective 3. </w:t>
      </w:r>
      <w:r>
        <w:t xml:space="preserve">To design a blockchain architecture that balances data integrity, privacy, accessibility and scalability for a </w:t>
      </w:r>
      <w:proofErr w:type="gramStart"/>
      <w:r>
        <w:t>consortium based</w:t>
      </w:r>
      <w:proofErr w:type="gramEnd"/>
      <w:r>
        <w:t xml:space="preserve"> fact checking network (SRQ2).</w:t>
      </w:r>
    </w:p>
    <w:p w14:paraId="1641FB58" w14:textId="77777777" w:rsidR="00426A30" w:rsidRDefault="00000000">
      <w:pPr>
        <w:pStyle w:val="BodyText"/>
        <w:spacing w:line="360" w:lineRule="auto"/>
        <w:ind w:right="41"/>
      </w:pPr>
      <w:r>
        <w:rPr>
          <w:b/>
        </w:rPr>
        <w:t xml:space="preserve">Objective 4. </w:t>
      </w:r>
      <w:r>
        <w:t>To integrate the AI-based misinformation-detection component with the blockchain ledger</w:t>
      </w:r>
      <w:r>
        <w:rPr>
          <w:spacing w:val="-4"/>
        </w:rPr>
        <w:t xml:space="preserve"> </w:t>
      </w:r>
      <w:r>
        <w:t>to</w:t>
      </w:r>
      <w:r>
        <w:rPr>
          <w:spacing w:val="-4"/>
        </w:rPr>
        <w:t xml:space="preserve"> </w:t>
      </w:r>
      <w:r>
        <w:t>form</w:t>
      </w:r>
      <w:r>
        <w:rPr>
          <w:spacing w:val="-4"/>
        </w:rPr>
        <w:t xml:space="preserve"> </w:t>
      </w:r>
      <w:r>
        <w:t>an</w:t>
      </w:r>
      <w:r>
        <w:rPr>
          <w:spacing w:val="-4"/>
        </w:rPr>
        <w:t xml:space="preserve"> </w:t>
      </w:r>
      <w:r>
        <w:t>end-to-end,</w:t>
      </w:r>
      <w:r>
        <w:rPr>
          <w:spacing w:val="-4"/>
        </w:rPr>
        <w:t xml:space="preserve"> </w:t>
      </w:r>
      <w:r>
        <w:t>tamper-resistant</w:t>
      </w:r>
      <w:r>
        <w:rPr>
          <w:spacing w:val="-4"/>
        </w:rPr>
        <w:t xml:space="preserve"> </w:t>
      </w:r>
      <w:r>
        <w:t>and</w:t>
      </w:r>
      <w:r>
        <w:rPr>
          <w:spacing w:val="-4"/>
        </w:rPr>
        <w:t xml:space="preserve"> </w:t>
      </w:r>
      <w:r>
        <w:t>auditable</w:t>
      </w:r>
      <w:r>
        <w:rPr>
          <w:spacing w:val="-4"/>
        </w:rPr>
        <w:t xml:space="preserve"> </w:t>
      </w:r>
      <w:r>
        <w:t>monitoring</w:t>
      </w:r>
      <w:r>
        <w:rPr>
          <w:spacing w:val="-4"/>
        </w:rPr>
        <w:t xml:space="preserve"> </w:t>
      </w:r>
      <w:r>
        <w:t xml:space="preserve">workflow </w:t>
      </w:r>
      <w:r>
        <w:rPr>
          <w:spacing w:val="-2"/>
        </w:rPr>
        <w:t>(SRQ3).</w:t>
      </w:r>
    </w:p>
    <w:p w14:paraId="7C540C12" w14:textId="77777777" w:rsidR="00426A30" w:rsidRDefault="00000000">
      <w:pPr>
        <w:pStyle w:val="BodyText"/>
        <w:spacing w:line="360" w:lineRule="auto"/>
        <w:ind w:right="50"/>
      </w:pPr>
      <w:r>
        <w:rPr>
          <w:b/>
        </w:rPr>
        <w:t xml:space="preserve">Objective 5. </w:t>
      </w:r>
      <w:r>
        <w:t>To implement a privacy-preserving on-chain/off-chain data model aligned</w:t>
      </w:r>
      <w:r>
        <w:rPr>
          <w:spacing w:val="-5"/>
        </w:rPr>
        <w:t xml:space="preserve"> </w:t>
      </w:r>
      <w:r>
        <w:t>with South Africa’s Protection of Personal Information Act (SRQ4).</w:t>
      </w:r>
    </w:p>
    <w:p w14:paraId="3F601C14" w14:textId="77777777" w:rsidR="00426A30" w:rsidRDefault="00000000">
      <w:pPr>
        <w:pStyle w:val="BodyText"/>
        <w:spacing w:line="360" w:lineRule="auto"/>
        <w:ind w:right="46"/>
      </w:pPr>
      <w:r>
        <w:rPr>
          <w:b/>
        </w:rPr>
        <w:t xml:space="preserve">Objective 6. </w:t>
      </w:r>
      <w:r>
        <w:t>To implement a working scalable prototype demonstrating the technical feasibility of the integrated framework.</w:t>
      </w:r>
    </w:p>
    <w:p w14:paraId="652209C0" w14:textId="77777777" w:rsidR="00426A30" w:rsidRDefault="00000000">
      <w:pPr>
        <w:pStyle w:val="BodyText"/>
        <w:spacing w:line="360" w:lineRule="auto"/>
        <w:ind w:right="39"/>
      </w:pPr>
      <w:r>
        <w:rPr>
          <w:b/>
        </w:rPr>
        <w:t xml:space="preserve">Objective 7. </w:t>
      </w:r>
      <w:r>
        <w:t>To evaluate the prototype against measurable criteria: AI detection quality (accuracy, precision, recall, F1), blockchain system performance (throughput, latency, scalability) and POPIA alignment (SRQ5).</w:t>
      </w:r>
    </w:p>
    <w:p w14:paraId="65DCE676" w14:textId="77777777" w:rsidR="00426A30" w:rsidRDefault="00000000">
      <w:pPr>
        <w:pStyle w:val="BodyText"/>
        <w:spacing w:line="360" w:lineRule="auto"/>
        <w:ind w:right="44"/>
      </w:pPr>
      <w:r>
        <w:rPr>
          <w:b/>
        </w:rPr>
        <w:t xml:space="preserve">Objective 8. </w:t>
      </w:r>
      <w:r>
        <w:t xml:space="preserve">To </w:t>
      </w:r>
      <w:proofErr w:type="spellStart"/>
      <w:r>
        <w:t>analyse</w:t>
      </w:r>
      <w:proofErr w:type="spellEnd"/>
      <w:r>
        <w:t xml:space="preserve"> the limitations, trade-offs and governance considerations of integrating AI and blockchain within a multilingual election misinformation monitoring </w:t>
      </w:r>
      <w:r>
        <w:rPr>
          <w:spacing w:val="-2"/>
        </w:rPr>
        <w:t>system.</w:t>
      </w:r>
    </w:p>
    <w:p w14:paraId="6682234B" w14:textId="77777777" w:rsidR="00426A30" w:rsidRDefault="00000000">
      <w:pPr>
        <w:pStyle w:val="Heading2"/>
        <w:numPr>
          <w:ilvl w:val="1"/>
          <w:numId w:val="6"/>
        </w:numPr>
        <w:tabs>
          <w:tab w:val="left" w:pos="726"/>
        </w:tabs>
        <w:ind w:left="726" w:hanging="703"/>
      </w:pPr>
      <w:bookmarkStart w:id="12" w:name="2.5​Scope_and_Limitations_"/>
      <w:bookmarkStart w:id="13" w:name="h.5ohxc4op0gqz"/>
      <w:bookmarkEnd w:id="12"/>
      <w:bookmarkEnd w:id="13"/>
      <w:r>
        <w:t>Scope</w:t>
      </w:r>
      <w:r>
        <w:rPr>
          <w:spacing w:val="-4"/>
        </w:rPr>
        <w:t xml:space="preserve"> </w:t>
      </w:r>
      <w:r>
        <w:t>and</w:t>
      </w:r>
      <w:r>
        <w:rPr>
          <w:spacing w:val="-4"/>
        </w:rPr>
        <w:t xml:space="preserve"> </w:t>
      </w:r>
      <w:r>
        <w:rPr>
          <w:spacing w:val="-2"/>
        </w:rPr>
        <w:t>Limitations</w:t>
      </w:r>
    </w:p>
    <w:p w14:paraId="2990D9B3" w14:textId="77777777" w:rsidR="00426A30" w:rsidRDefault="00000000">
      <w:pPr>
        <w:pStyle w:val="BodyText"/>
        <w:spacing w:before="164" w:line="360" w:lineRule="auto"/>
        <w:ind w:right="41"/>
      </w:pPr>
      <w:r>
        <w:t>This</w:t>
      </w:r>
      <w:r>
        <w:rPr>
          <w:spacing w:val="-3"/>
        </w:rPr>
        <w:t xml:space="preserve"> </w:t>
      </w:r>
      <w:r>
        <w:t>study</w:t>
      </w:r>
      <w:r>
        <w:rPr>
          <w:spacing w:val="-3"/>
        </w:rPr>
        <w:t xml:space="preserve"> </w:t>
      </w:r>
      <w:r>
        <w:t>does</w:t>
      </w:r>
      <w:r>
        <w:rPr>
          <w:spacing w:val="-3"/>
        </w:rPr>
        <w:t xml:space="preserve"> </w:t>
      </w:r>
      <w:r>
        <w:t>not</w:t>
      </w:r>
      <w:r>
        <w:rPr>
          <w:spacing w:val="-3"/>
        </w:rPr>
        <w:t xml:space="preserve"> </w:t>
      </w:r>
      <w:r>
        <w:t>address</w:t>
      </w:r>
      <w:r>
        <w:rPr>
          <w:spacing w:val="-3"/>
        </w:rPr>
        <w:t xml:space="preserve"> </w:t>
      </w:r>
      <w:r>
        <w:t>real-time,</w:t>
      </w:r>
      <w:r>
        <w:rPr>
          <w:spacing w:val="-3"/>
        </w:rPr>
        <w:t xml:space="preserve"> </w:t>
      </w:r>
      <w:r>
        <w:t>production-scale</w:t>
      </w:r>
      <w:r>
        <w:rPr>
          <w:spacing w:val="-3"/>
        </w:rPr>
        <w:t xml:space="preserve"> </w:t>
      </w:r>
      <w:r>
        <w:t>deployments</w:t>
      </w:r>
      <w:r>
        <w:rPr>
          <w:spacing w:val="-3"/>
        </w:rPr>
        <w:t xml:space="preserve"> </w:t>
      </w:r>
      <w:r>
        <w:t>against</w:t>
      </w:r>
      <w:r>
        <w:rPr>
          <w:spacing w:val="-3"/>
        </w:rPr>
        <w:t xml:space="preserve"> </w:t>
      </w:r>
      <w:r>
        <w:t>live</w:t>
      </w:r>
      <w:r>
        <w:rPr>
          <w:spacing w:val="-3"/>
        </w:rPr>
        <w:t xml:space="preserve"> </w:t>
      </w:r>
      <w:r>
        <w:t>social</w:t>
      </w:r>
      <w:r>
        <w:rPr>
          <w:spacing w:val="-3"/>
        </w:rPr>
        <w:t xml:space="preserve"> </w:t>
      </w:r>
      <w:r>
        <w:t>media platforms.</w:t>
      </w:r>
      <w:r>
        <w:rPr>
          <w:spacing w:val="80"/>
        </w:rPr>
        <w:t xml:space="preserve"> </w:t>
      </w:r>
      <w:r>
        <w:t>The</w:t>
      </w:r>
      <w:r>
        <w:rPr>
          <w:spacing w:val="80"/>
        </w:rPr>
        <w:t xml:space="preserve"> </w:t>
      </w:r>
      <w:r>
        <w:t>detection</w:t>
      </w:r>
      <w:r>
        <w:rPr>
          <w:spacing w:val="80"/>
        </w:rPr>
        <w:t xml:space="preserve"> </w:t>
      </w:r>
      <w:r>
        <w:t>component</w:t>
      </w:r>
      <w:r>
        <w:rPr>
          <w:spacing w:val="80"/>
        </w:rPr>
        <w:t xml:space="preserve"> </w:t>
      </w:r>
      <w:r>
        <w:t>is</w:t>
      </w:r>
      <w:r>
        <w:rPr>
          <w:spacing w:val="80"/>
        </w:rPr>
        <w:t xml:space="preserve"> </w:t>
      </w:r>
      <w:r>
        <w:t>trained</w:t>
      </w:r>
      <w:r>
        <w:rPr>
          <w:spacing w:val="80"/>
        </w:rPr>
        <w:t xml:space="preserve"> </w:t>
      </w:r>
      <w:r>
        <w:t>and</w:t>
      </w:r>
      <w:r>
        <w:rPr>
          <w:spacing w:val="80"/>
        </w:rPr>
        <w:t xml:space="preserve"> </w:t>
      </w:r>
      <w:r>
        <w:t>evaluated</w:t>
      </w:r>
      <w:r>
        <w:rPr>
          <w:spacing w:val="80"/>
        </w:rPr>
        <w:t xml:space="preserve"> </w:t>
      </w:r>
      <w:r>
        <w:t>on</w:t>
      </w:r>
      <w:r>
        <w:rPr>
          <w:spacing w:val="80"/>
        </w:rPr>
        <w:t xml:space="preserve"> </w:t>
      </w:r>
      <w:r>
        <w:t>a</w:t>
      </w:r>
      <w:r>
        <w:rPr>
          <w:spacing w:val="80"/>
        </w:rPr>
        <w:t xml:space="preserve"> </w:t>
      </w:r>
      <w:r>
        <w:t>synthetic,</w:t>
      </w:r>
      <w:r>
        <w:rPr>
          <w:spacing w:val="80"/>
        </w:rPr>
        <w:t xml:space="preserve"> </w:t>
      </w:r>
      <w:r>
        <w:t xml:space="preserve">machine-translated corpus rather than live-scraped South African social media content. It does not address fully distributed, multi-institutional blockchain deployments across physically separated </w:t>
      </w:r>
      <w:proofErr w:type="spellStart"/>
      <w:r>
        <w:t>organisational</w:t>
      </w:r>
      <w:proofErr w:type="spellEnd"/>
      <w:r>
        <w:t xml:space="preserve"> servers. The ledger was benchmarked with up to twenty simulated</w:t>
      </w:r>
      <w:r>
        <w:rPr>
          <w:spacing w:val="44"/>
        </w:rPr>
        <w:t xml:space="preserve"> </w:t>
      </w:r>
      <w:proofErr w:type="spellStart"/>
      <w:r>
        <w:t>organisational</w:t>
      </w:r>
      <w:proofErr w:type="spellEnd"/>
      <w:r>
        <w:rPr>
          <w:spacing w:val="44"/>
        </w:rPr>
        <w:t xml:space="preserve"> </w:t>
      </w:r>
      <w:r>
        <w:t>identities</w:t>
      </w:r>
      <w:r>
        <w:rPr>
          <w:spacing w:val="45"/>
        </w:rPr>
        <w:t xml:space="preserve"> </w:t>
      </w:r>
      <w:r>
        <w:t>on</w:t>
      </w:r>
      <w:r>
        <w:rPr>
          <w:spacing w:val="29"/>
        </w:rPr>
        <w:t xml:space="preserve"> </w:t>
      </w:r>
      <w:r>
        <w:t>a</w:t>
      </w:r>
      <w:r>
        <w:rPr>
          <w:spacing w:val="30"/>
        </w:rPr>
        <w:t xml:space="preserve"> </w:t>
      </w:r>
      <w:r>
        <w:t>single</w:t>
      </w:r>
      <w:r>
        <w:rPr>
          <w:spacing w:val="29"/>
        </w:rPr>
        <w:t xml:space="preserve"> </w:t>
      </w:r>
      <w:r>
        <w:t>host;</w:t>
      </w:r>
      <w:r>
        <w:rPr>
          <w:spacing w:val="30"/>
        </w:rPr>
        <w:t xml:space="preserve"> </w:t>
      </w:r>
      <w:r>
        <w:t>therefore,</w:t>
      </w:r>
      <w:r>
        <w:rPr>
          <w:spacing w:val="29"/>
        </w:rPr>
        <w:t xml:space="preserve"> </w:t>
      </w:r>
      <w:r>
        <w:t>network</w:t>
      </w:r>
      <w:r>
        <w:rPr>
          <w:spacing w:val="30"/>
        </w:rPr>
        <w:t xml:space="preserve"> </w:t>
      </w:r>
      <w:r>
        <w:t>conditions</w:t>
      </w:r>
      <w:r>
        <w:rPr>
          <w:spacing w:val="30"/>
        </w:rPr>
        <w:t xml:space="preserve"> </w:t>
      </w:r>
      <w:r>
        <w:rPr>
          <w:spacing w:val="-2"/>
        </w:rPr>
        <w:t>between</w:t>
      </w:r>
    </w:p>
    <w:p w14:paraId="34FC7F9F"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55B8B733" w14:textId="77777777" w:rsidR="00426A30" w:rsidRDefault="00000000">
      <w:pPr>
        <w:pStyle w:val="BodyText"/>
        <w:spacing w:before="60" w:line="360" w:lineRule="auto"/>
        <w:ind w:right="41"/>
      </w:pPr>
      <w:proofErr w:type="gramStart"/>
      <w:r>
        <w:lastRenderedPageBreak/>
        <w:t>physically</w:t>
      </w:r>
      <w:proofErr w:type="gramEnd"/>
      <w:r>
        <w:t xml:space="preserve"> separated institutional servers remain outside the scope of this study and are considered as future work.</w:t>
      </w:r>
    </w:p>
    <w:p w14:paraId="2A590176" w14:textId="77777777" w:rsidR="00426A30" w:rsidRDefault="00000000">
      <w:pPr>
        <w:pStyle w:val="BodyText"/>
        <w:spacing w:line="360" w:lineRule="auto"/>
        <w:ind w:right="36"/>
      </w:pPr>
      <w:r>
        <w:t xml:space="preserve">The AI detection component covers English, Sepedi and isiZulu. A REST-based integration layer was implemented as the primary access point for stakeholder </w:t>
      </w:r>
      <w:proofErr w:type="spellStart"/>
      <w:r>
        <w:t>organisations</w:t>
      </w:r>
      <w:proofErr w:type="spellEnd"/>
      <w:r>
        <w:t>, but a stakeholder-facing web dashboard or user interface was not</w:t>
      </w:r>
      <w:r>
        <w:rPr>
          <w:spacing w:val="-4"/>
        </w:rPr>
        <w:t xml:space="preserve"> </w:t>
      </w:r>
      <w:r>
        <w:t>implemented.</w:t>
      </w:r>
      <w:r>
        <w:rPr>
          <w:spacing w:val="-4"/>
        </w:rPr>
        <w:t xml:space="preserve"> </w:t>
      </w:r>
      <w:r>
        <w:t>A</w:t>
      </w:r>
      <w:r>
        <w:rPr>
          <w:spacing w:val="-4"/>
        </w:rPr>
        <w:t xml:space="preserve"> </w:t>
      </w:r>
      <w:r>
        <w:t>general-purpose blockchain explorer</w:t>
      </w:r>
      <w:r>
        <w:rPr>
          <w:spacing w:val="-3"/>
        </w:rPr>
        <w:t xml:space="preserve"> </w:t>
      </w:r>
      <w:r>
        <w:t>provides</w:t>
      </w:r>
      <w:r>
        <w:rPr>
          <w:spacing w:val="-3"/>
        </w:rPr>
        <w:t xml:space="preserve"> </w:t>
      </w:r>
      <w:r>
        <w:t>a</w:t>
      </w:r>
      <w:r>
        <w:rPr>
          <w:spacing w:val="-3"/>
        </w:rPr>
        <w:t xml:space="preserve"> </w:t>
      </w:r>
      <w:r>
        <w:t>read-only</w:t>
      </w:r>
      <w:r>
        <w:rPr>
          <w:spacing w:val="-3"/>
        </w:rPr>
        <w:t xml:space="preserve"> </w:t>
      </w:r>
      <w:r>
        <w:t>operational</w:t>
      </w:r>
      <w:r>
        <w:rPr>
          <w:spacing w:val="-3"/>
        </w:rPr>
        <w:t xml:space="preserve"> </w:t>
      </w:r>
      <w:r>
        <w:t>view</w:t>
      </w:r>
      <w:r>
        <w:rPr>
          <w:spacing w:val="-3"/>
        </w:rPr>
        <w:t xml:space="preserve"> </w:t>
      </w:r>
      <w:r>
        <w:t>rather</w:t>
      </w:r>
      <w:r>
        <w:rPr>
          <w:spacing w:val="-3"/>
        </w:rPr>
        <w:t xml:space="preserve"> </w:t>
      </w:r>
      <w:r>
        <w:t>than</w:t>
      </w:r>
      <w:r>
        <w:rPr>
          <w:spacing w:val="-3"/>
        </w:rPr>
        <w:t xml:space="preserve"> </w:t>
      </w:r>
      <w:r>
        <w:t>an</w:t>
      </w:r>
      <w:r>
        <w:rPr>
          <w:spacing w:val="-3"/>
        </w:rPr>
        <w:t xml:space="preserve"> </w:t>
      </w:r>
      <w:r>
        <w:t>end-user</w:t>
      </w:r>
      <w:r>
        <w:rPr>
          <w:spacing w:val="-3"/>
        </w:rPr>
        <w:t xml:space="preserve"> </w:t>
      </w:r>
      <w:r>
        <w:t xml:space="preserve">application </w:t>
      </w:r>
      <w:r>
        <w:rPr>
          <w:spacing w:val="-2"/>
        </w:rPr>
        <w:t>interface.</w:t>
      </w:r>
    </w:p>
    <w:p w14:paraId="3399CEDB"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2EA169DF" w14:textId="77777777" w:rsidR="00426A30" w:rsidRDefault="00000000">
      <w:pPr>
        <w:pStyle w:val="Heading1"/>
        <w:numPr>
          <w:ilvl w:val="0"/>
          <w:numId w:val="6"/>
        </w:numPr>
        <w:tabs>
          <w:tab w:val="left" w:pos="593"/>
        </w:tabs>
        <w:jc w:val="both"/>
      </w:pPr>
      <w:bookmarkStart w:id="14" w:name="3​Methodology_"/>
      <w:bookmarkStart w:id="15" w:name="h.cmihe43aulp9"/>
      <w:bookmarkEnd w:id="14"/>
      <w:bookmarkEnd w:id="15"/>
      <w:r>
        <w:rPr>
          <w:spacing w:val="-2"/>
        </w:rPr>
        <w:lastRenderedPageBreak/>
        <w:t>Methodology</w:t>
      </w:r>
    </w:p>
    <w:p w14:paraId="01676057" w14:textId="77777777" w:rsidR="00426A30" w:rsidRDefault="00000000">
      <w:pPr>
        <w:pStyle w:val="BodyText"/>
        <w:spacing w:before="215" w:line="360" w:lineRule="auto"/>
        <w:ind w:right="37"/>
      </w:pPr>
      <w:r>
        <w:t>This study followed a design-science research (DSR) approach [18], [19] combined with a mixed-methods evaluation strategy. DSR suits problems in which</w:t>
      </w:r>
      <w:r>
        <w:rPr>
          <w:spacing w:val="-4"/>
        </w:rPr>
        <w:t xml:space="preserve"> </w:t>
      </w:r>
      <w:r>
        <w:t>the</w:t>
      </w:r>
      <w:r>
        <w:rPr>
          <w:spacing w:val="-4"/>
        </w:rPr>
        <w:t xml:space="preserve"> </w:t>
      </w:r>
      <w:r>
        <w:t>research</w:t>
      </w:r>
      <w:r>
        <w:rPr>
          <w:spacing w:val="-4"/>
        </w:rPr>
        <w:t xml:space="preserve"> </w:t>
      </w:r>
      <w:r>
        <w:t>objective</w:t>
      </w:r>
      <w:r>
        <w:rPr>
          <w:spacing w:val="-4"/>
        </w:rPr>
        <w:t xml:space="preserve"> </w:t>
      </w:r>
      <w:r>
        <w:t>is</w:t>
      </w:r>
      <w:r>
        <w:rPr>
          <w:spacing w:val="-4"/>
        </w:rPr>
        <w:t xml:space="preserve"> </w:t>
      </w:r>
      <w:r>
        <w:t>to construct and evaluate an innovative technological artefact that solves an explicit real-world problem; here, the lack of a verifiable, tamper-resistant and privacy-compliant audit trail for election misinformation in South Africa.</w:t>
      </w:r>
      <w:r>
        <w:rPr>
          <w:spacing w:val="-3"/>
        </w:rPr>
        <w:t xml:space="preserve"> </w:t>
      </w:r>
      <w:r>
        <w:t>Quantitative</w:t>
      </w:r>
      <w:r>
        <w:rPr>
          <w:spacing w:val="-3"/>
        </w:rPr>
        <w:t xml:space="preserve"> </w:t>
      </w:r>
      <w:r>
        <w:t>methods</w:t>
      </w:r>
      <w:r>
        <w:rPr>
          <w:spacing w:val="-3"/>
        </w:rPr>
        <w:t xml:space="preserve"> </w:t>
      </w:r>
      <w:r>
        <w:t>measure</w:t>
      </w:r>
      <w:r>
        <w:rPr>
          <w:spacing w:val="-3"/>
        </w:rPr>
        <w:t xml:space="preserve"> </w:t>
      </w:r>
      <w:r>
        <w:t>detection</w:t>
      </w:r>
      <w:r>
        <w:rPr>
          <w:spacing w:val="-3"/>
        </w:rPr>
        <w:t xml:space="preserve"> </w:t>
      </w:r>
      <w:r>
        <w:t>quality</w:t>
      </w:r>
      <w:r>
        <w:rPr>
          <w:spacing w:val="-3"/>
        </w:rPr>
        <w:t xml:space="preserve"> </w:t>
      </w:r>
      <w:r>
        <w:t>and blockchain performance (latency, throughput and scalability), addressing objectives 6 and 7, while qualitative analysis assesses governance structure,</w:t>
      </w:r>
      <w:r>
        <w:rPr>
          <w:spacing w:val="-3"/>
        </w:rPr>
        <w:t xml:space="preserve"> </w:t>
      </w:r>
      <w:r>
        <w:t>auditability</w:t>
      </w:r>
      <w:r>
        <w:rPr>
          <w:spacing w:val="-3"/>
        </w:rPr>
        <w:t xml:space="preserve"> </w:t>
      </w:r>
      <w:r>
        <w:t>and</w:t>
      </w:r>
      <w:r>
        <w:rPr>
          <w:spacing w:val="-3"/>
        </w:rPr>
        <w:t xml:space="preserve"> </w:t>
      </w:r>
      <w:r>
        <w:t>alignment</w:t>
      </w:r>
      <w:r>
        <w:rPr>
          <w:spacing w:val="-3"/>
        </w:rPr>
        <w:t xml:space="preserve"> </w:t>
      </w:r>
      <w:r>
        <w:t>with</w:t>
      </w:r>
      <w:r>
        <w:rPr>
          <w:spacing w:val="-3"/>
        </w:rPr>
        <w:t xml:space="preserve"> </w:t>
      </w:r>
      <w:r>
        <w:t>data protection legislation [20], addressing objective 5.</w:t>
      </w:r>
    </w:p>
    <w:p w14:paraId="75E7924A" w14:textId="77777777" w:rsidR="00426A30" w:rsidRDefault="00000000">
      <w:pPr>
        <w:pStyle w:val="BodyText"/>
        <w:spacing w:line="360" w:lineRule="auto"/>
        <w:ind w:right="46"/>
      </w:pPr>
      <w:r>
        <w:t xml:space="preserve">The subsections below follow the DSR cycle whereby Sections 3.1–3.2 cover artefact construction for the detection component, Sections 3.3–3.6 cover construction and justification of the blockchain component (SRQ2, SRQ3) and Section 3.7 </w:t>
      </w:r>
      <w:proofErr w:type="gramStart"/>
      <w:r>
        <w:t>covers</w:t>
      </w:r>
      <w:proofErr w:type="gramEnd"/>
      <w:r>
        <w:t xml:space="preserve"> the evaluation methods used against both (SRQ5).</w:t>
      </w:r>
    </w:p>
    <w:p w14:paraId="4FE412ED" w14:textId="77777777" w:rsidR="00426A30" w:rsidRDefault="00000000">
      <w:pPr>
        <w:pStyle w:val="Heading2"/>
        <w:numPr>
          <w:ilvl w:val="1"/>
          <w:numId w:val="6"/>
        </w:numPr>
        <w:tabs>
          <w:tab w:val="left" w:pos="726"/>
        </w:tabs>
        <w:ind w:left="726" w:hanging="703"/>
      </w:pPr>
      <w:bookmarkStart w:id="16" w:name="3.1​Data_Acquisition_"/>
      <w:bookmarkStart w:id="17" w:name="h.aiuoo24f37i"/>
      <w:bookmarkEnd w:id="16"/>
      <w:bookmarkEnd w:id="17"/>
      <w:r>
        <w:t>Data</w:t>
      </w:r>
      <w:r>
        <w:rPr>
          <w:spacing w:val="-4"/>
        </w:rPr>
        <w:t xml:space="preserve"> </w:t>
      </w:r>
      <w:r>
        <w:rPr>
          <w:spacing w:val="-2"/>
        </w:rPr>
        <w:t>Acquisition</w:t>
      </w:r>
    </w:p>
    <w:p w14:paraId="7BB6DEA4" w14:textId="77777777" w:rsidR="00426A30" w:rsidRDefault="00000000">
      <w:pPr>
        <w:pStyle w:val="Heading3"/>
        <w:numPr>
          <w:ilvl w:val="2"/>
          <w:numId w:val="6"/>
        </w:numPr>
        <w:tabs>
          <w:tab w:val="left" w:pos="874"/>
        </w:tabs>
        <w:spacing w:before="245"/>
        <w:ind w:left="874" w:hanging="851"/>
      </w:pPr>
      <w:bookmarkStart w:id="18" w:name="3.1.1​Data_Acquisition:_Synthetic_Data_G"/>
      <w:bookmarkStart w:id="19" w:name="h.xde1cjsgdex2"/>
      <w:bookmarkEnd w:id="18"/>
      <w:bookmarkEnd w:id="19"/>
      <w:r>
        <w:t xml:space="preserve">Data Acquisition: Synthetic Data </w:t>
      </w:r>
      <w:r>
        <w:rPr>
          <w:spacing w:val="-2"/>
        </w:rPr>
        <w:t>Generation</w:t>
      </w:r>
    </w:p>
    <w:p w14:paraId="318843E6" w14:textId="77777777" w:rsidR="00426A30" w:rsidRDefault="00000000">
      <w:pPr>
        <w:pStyle w:val="BodyText"/>
        <w:spacing w:before="125" w:line="360" w:lineRule="auto"/>
        <w:ind w:right="36"/>
      </w:pPr>
      <w:r>
        <w:t>No labelled corpus of South African election misinformation exists</w:t>
      </w:r>
      <w:r>
        <w:rPr>
          <w:spacing w:val="-3"/>
        </w:rPr>
        <w:t xml:space="preserve"> </w:t>
      </w:r>
      <w:r>
        <w:t>in</w:t>
      </w:r>
      <w:r>
        <w:rPr>
          <w:spacing w:val="-3"/>
        </w:rPr>
        <w:t xml:space="preserve"> </w:t>
      </w:r>
      <w:r>
        <w:t>Sepedi</w:t>
      </w:r>
      <w:r>
        <w:rPr>
          <w:spacing w:val="-3"/>
        </w:rPr>
        <w:t xml:space="preserve"> </w:t>
      </w:r>
      <w:r>
        <w:t>or</w:t>
      </w:r>
      <w:r>
        <w:rPr>
          <w:spacing w:val="-3"/>
        </w:rPr>
        <w:t xml:space="preserve"> </w:t>
      </w:r>
      <w:r>
        <w:t>isiZulu.</w:t>
      </w:r>
      <w:r>
        <w:rPr>
          <w:spacing w:val="-3"/>
        </w:rPr>
        <w:t xml:space="preserve"> </w:t>
      </w:r>
      <w:r>
        <w:t>The closest South African studies built their training data by machine-translating an English dataset [13–16], but translating an existing English dataset would not have</w:t>
      </w:r>
      <w:r>
        <w:rPr>
          <w:spacing w:val="-3"/>
        </w:rPr>
        <w:t xml:space="preserve"> </w:t>
      </w:r>
      <w:r>
        <w:t>produced</w:t>
      </w:r>
      <w:r>
        <w:rPr>
          <w:spacing w:val="-3"/>
        </w:rPr>
        <w:t xml:space="preserve"> </w:t>
      </w:r>
      <w:r>
        <w:t>content about</w:t>
      </w:r>
      <w:r>
        <w:rPr>
          <w:spacing w:val="-4"/>
        </w:rPr>
        <w:t xml:space="preserve"> </w:t>
      </w:r>
      <w:r>
        <w:t>South</w:t>
      </w:r>
      <w:r>
        <w:rPr>
          <w:spacing w:val="-4"/>
        </w:rPr>
        <w:t xml:space="preserve"> </w:t>
      </w:r>
      <w:r>
        <w:t>African</w:t>
      </w:r>
      <w:r>
        <w:rPr>
          <w:spacing w:val="-4"/>
        </w:rPr>
        <w:t xml:space="preserve"> </w:t>
      </w:r>
      <w:r>
        <w:t>elections.</w:t>
      </w:r>
      <w:r>
        <w:rPr>
          <w:spacing w:val="-4"/>
        </w:rPr>
        <w:t xml:space="preserve"> </w:t>
      </w:r>
      <w:r>
        <w:t>This</w:t>
      </w:r>
      <w:r>
        <w:rPr>
          <w:spacing w:val="-4"/>
        </w:rPr>
        <w:t xml:space="preserve"> </w:t>
      </w:r>
      <w:r>
        <w:t>study</w:t>
      </w:r>
      <w:r>
        <w:rPr>
          <w:spacing w:val="-4"/>
        </w:rPr>
        <w:t xml:space="preserve"> </w:t>
      </w:r>
      <w:r>
        <w:t>therefore</w:t>
      </w:r>
      <w:r>
        <w:rPr>
          <w:spacing w:val="-4"/>
        </w:rPr>
        <w:t xml:space="preserve"> </w:t>
      </w:r>
      <w:r>
        <w:t>generated</w:t>
      </w:r>
      <w:r>
        <w:rPr>
          <w:spacing w:val="-4"/>
        </w:rPr>
        <w:t xml:space="preserve"> </w:t>
      </w:r>
      <w:r>
        <w:t>an</w:t>
      </w:r>
      <w:r>
        <w:rPr>
          <w:spacing w:val="-4"/>
        </w:rPr>
        <w:t xml:space="preserve"> </w:t>
      </w:r>
      <w:r>
        <w:t>election-specific</w:t>
      </w:r>
      <w:r>
        <w:rPr>
          <w:spacing w:val="-4"/>
        </w:rPr>
        <w:t xml:space="preserve"> </w:t>
      </w:r>
      <w:r>
        <w:t>corpus</w:t>
      </w:r>
      <w:r>
        <w:rPr>
          <w:spacing w:val="-4"/>
        </w:rPr>
        <w:t xml:space="preserve"> </w:t>
      </w:r>
      <w:r>
        <w:t>with large language models (LLMs) and translated it into Sepedi and isiZulu, an approach increasingly used to support low-resource classification where labelled data is scarce, expensive or sensitive [21]. Because every statement is synthetic,</w:t>
      </w:r>
      <w:r>
        <w:rPr>
          <w:spacing w:val="-3"/>
        </w:rPr>
        <w:t xml:space="preserve"> </w:t>
      </w:r>
      <w:r>
        <w:t>no</w:t>
      </w:r>
      <w:r>
        <w:rPr>
          <w:spacing w:val="-3"/>
        </w:rPr>
        <w:t xml:space="preserve"> </w:t>
      </w:r>
      <w:r>
        <w:t>personal</w:t>
      </w:r>
      <w:r>
        <w:rPr>
          <w:spacing w:val="-3"/>
        </w:rPr>
        <w:t xml:space="preserve"> </w:t>
      </w:r>
      <w:r>
        <w:t>information</w:t>
      </w:r>
      <w:r>
        <w:rPr>
          <w:spacing w:val="-3"/>
        </w:rPr>
        <w:t xml:space="preserve"> </w:t>
      </w:r>
      <w:r>
        <w:t>of real social media users was collected.</w:t>
      </w:r>
    </w:p>
    <w:p w14:paraId="53A18E05" w14:textId="77777777" w:rsidR="00426A30" w:rsidRDefault="00000000">
      <w:pPr>
        <w:pStyle w:val="BodyText"/>
        <w:spacing w:line="360" w:lineRule="auto"/>
        <w:ind w:right="36"/>
      </w:pPr>
      <w:r>
        <w:t>The corpus was produced in three stages: prompt construction, generation, and translation (Table</w:t>
      </w:r>
      <w:r>
        <w:rPr>
          <w:spacing w:val="-3"/>
        </w:rPr>
        <w:t xml:space="preserve"> </w:t>
      </w:r>
      <w:r>
        <w:t>1). Each stage appended its output to a file instead of overwriting it, wrote rows it could not process to a separate failure file, and saved an audit record of the</w:t>
      </w:r>
      <w:r>
        <w:rPr>
          <w:spacing w:val="-2"/>
        </w:rPr>
        <w:t xml:space="preserve"> </w:t>
      </w:r>
      <w:r>
        <w:t>model,</w:t>
      </w:r>
      <w:r>
        <w:rPr>
          <w:spacing w:val="-2"/>
        </w:rPr>
        <w:t xml:space="preserve"> </w:t>
      </w:r>
      <w:r>
        <w:t>time</w:t>
      </w:r>
      <w:r>
        <w:rPr>
          <w:spacing w:val="-2"/>
        </w:rPr>
        <w:t xml:space="preserve"> </w:t>
      </w:r>
      <w:r>
        <w:t>and prompt range of each run, so every row in the final corpus can be traced to the prompt and model that produced it.</w:t>
      </w:r>
    </w:p>
    <w:p w14:paraId="77D229E2"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549DBBA9" w14:textId="77777777" w:rsidR="00426A30" w:rsidRDefault="00000000">
      <w:pPr>
        <w:spacing w:before="80"/>
        <w:ind w:left="1" w:right="13"/>
        <w:jc w:val="center"/>
        <w:rPr>
          <w:sz w:val="20"/>
        </w:rPr>
      </w:pPr>
      <w:r>
        <w:rPr>
          <w:sz w:val="20"/>
        </w:rPr>
        <w:lastRenderedPageBreak/>
        <w:t>Table</w:t>
      </w:r>
      <w:r>
        <w:rPr>
          <w:spacing w:val="-7"/>
          <w:sz w:val="20"/>
        </w:rPr>
        <w:t xml:space="preserve"> </w:t>
      </w:r>
      <w:r>
        <w:rPr>
          <w:sz w:val="20"/>
        </w:rPr>
        <w:t>1:</w:t>
      </w:r>
      <w:r>
        <w:rPr>
          <w:spacing w:val="-6"/>
          <w:sz w:val="20"/>
        </w:rPr>
        <w:t xml:space="preserve"> </w:t>
      </w:r>
      <w:r>
        <w:rPr>
          <w:sz w:val="20"/>
        </w:rPr>
        <w:t>Stages</w:t>
      </w:r>
      <w:r>
        <w:rPr>
          <w:spacing w:val="-7"/>
          <w:sz w:val="20"/>
        </w:rPr>
        <w:t xml:space="preserve"> </w:t>
      </w:r>
      <w:r>
        <w:rPr>
          <w:sz w:val="20"/>
        </w:rPr>
        <w:t>of</w:t>
      </w:r>
      <w:r>
        <w:rPr>
          <w:spacing w:val="-6"/>
          <w:sz w:val="20"/>
        </w:rPr>
        <w:t xml:space="preserve"> </w:t>
      </w:r>
      <w:r>
        <w:rPr>
          <w:sz w:val="20"/>
        </w:rPr>
        <w:t>the</w:t>
      </w:r>
      <w:r>
        <w:rPr>
          <w:spacing w:val="-7"/>
          <w:sz w:val="20"/>
        </w:rPr>
        <w:t xml:space="preserve"> </w:t>
      </w:r>
      <w:r>
        <w:rPr>
          <w:sz w:val="20"/>
        </w:rPr>
        <w:t>synthetic</w:t>
      </w:r>
      <w:r>
        <w:rPr>
          <w:spacing w:val="-6"/>
          <w:sz w:val="20"/>
        </w:rPr>
        <w:t xml:space="preserve"> </w:t>
      </w:r>
      <w:r>
        <w:rPr>
          <w:sz w:val="20"/>
        </w:rPr>
        <w:t>data</w:t>
      </w:r>
      <w:r>
        <w:rPr>
          <w:spacing w:val="-6"/>
          <w:sz w:val="20"/>
        </w:rPr>
        <w:t xml:space="preserve"> </w:t>
      </w:r>
      <w:r>
        <w:rPr>
          <w:spacing w:val="-2"/>
          <w:sz w:val="20"/>
        </w:rPr>
        <w:t>pipeline.</w:t>
      </w:r>
    </w:p>
    <w:p w14:paraId="42352646" w14:textId="77777777" w:rsidR="00426A30" w:rsidRDefault="00426A30">
      <w:pPr>
        <w:pStyle w:val="BodyText"/>
        <w:spacing w:before="6"/>
        <w:ind w:left="0"/>
        <w:jc w:val="left"/>
        <w:rPr>
          <w:sz w:val="9"/>
        </w:rPr>
      </w:pPr>
    </w:p>
    <w:tbl>
      <w:tblPr>
        <w:tblW w:w="0" w:type="auto"/>
        <w:tblInd w:w="30" w:type="dxa"/>
        <w:tblLayout w:type="fixed"/>
        <w:tblCellMar>
          <w:left w:w="0" w:type="dxa"/>
          <w:right w:w="0" w:type="dxa"/>
        </w:tblCellMar>
        <w:tblLook w:val="01E0" w:firstRow="1" w:lastRow="1" w:firstColumn="1" w:lastColumn="1" w:noHBand="0" w:noVBand="0"/>
      </w:tblPr>
      <w:tblGrid>
        <w:gridCol w:w="2166"/>
        <w:gridCol w:w="2700"/>
        <w:gridCol w:w="4134"/>
      </w:tblGrid>
      <w:tr w:rsidR="00426A30" w14:paraId="49BD3B47" w14:textId="77777777">
        <w:trPr>
          <w:trHeight w:val="377"/>
        </w:trPr>
        <w:tc>
          <w:tcPr>
            <w:tcW w:w="2166" w:type="dxa"/>
            <w:tcBorders>
              <w:top w:val="single" w:sz="18" w:space="0" w:color="000000"/>
              <w:bottom w:val="single" w:sz="8" w:space="0" w:color="000000"/>
            </w:tcBorders>
          </w:tcPr>
          <w:p w14:paraId="0C0A2A24" w14:textId="77777777" w:rsidR="00426A30" w:rsidRDefault="00000000">
            <w:pPr>
              <w:pStyle w:val="TableParagraph"/>
              <w:spacing w:before="82"/>
              <w:ind w:left="105"/>
              <w:jc w:val="left"/>
              <w:rPr>
                <w:sz w:val="20"/>
              </w:rPr>
            </w:pPr>
            <w:r>
              <w:rPr>
                <w:spacing w:val="-2"/>
                <w:sz w:val="20"/>
              </w:rPr>
              <w:t>Stage</w:t>
            </w:r>
          </w:p>
        </w:tc>
        <w:tc>
          <w:tcPr>
            <w:tcW w:w="2700" w:type="dxa"/>
            <w:tcBorders>
              <w:top w:val="single" w:sz="18" w:space="0" w:color="000000"/>
              <w:bottom w:val="single" w:sz="8" w:space="0" w:color="000000"/>
            </w:tcBorders>
          </w:tcPr>
          <w:p w14:paraId="7CFF7154" w14:textId="77777777" w:rsidR="00426A30" w:rsidRDefault="00000000">
            <w:pPr>
              <w:pStyle w:val="TableParagraph"/>
              <w:spacing w:before="82"/>
              <w:ind w:left="233"/>
              <w:jc w:val="left"/>
              <w:rPr>
                <w:sz w:val="20"/>
              </w:rPr>
            </w:pPr>
            <w:r>
              <w:rPr>
                <w:spacing w:val="-4"/>
                <w:sz w:val="20"/>
              </w:rPr>
              <w:t>Tool</w:t>
            </w:r>
          </w:p>
        </w:tc>
        <w:tc>
          <w:tcPr>
            <w:tcW w:w="4134" w:type="dxa"/>
            <w:tcBorders>
              <w:top w:val="single" w:sz="18" w:space="0" w:color="000000"/>
              <w:bottom w:val="single" w:sz="8" w:space="0" w:color="000000"/>
            </w:tcBorders>
          </w:tcPr>
          <w:p w14:paraId="6EABA3F1" w14:textId="77777777" w:rsidR="00426A30" w:rsidRDefault="00000000">
            <w:pPr>
              <w:pStyle w:val="TableParagraph"/>
              <w:spacing w:before="82"/>
              <w:ind w:left="233"/>
              <w:jc w:val="left"/>
              <w:rPr>
                <w:sz w:val="20"/>
              </w:rPr>
            </w:pPr>
            <w:r>
              <w:rPr>
                <w:spacing w:val="-2"/>
                <w:sz w:val="20"/>
              </w:rPr>
              <w:t>Output</w:t>
            </w:r>
          </w:p>
        </w:tc>
      </w:tr>
      <w:tr w:rsidR="00426A30" w14:paraId="47542DC0" w14:textId="77777777">
        <w:trPr>
          <w:trHeight w:val="649"/>
        </w:trPr>
        <w:tc>
          <w:tcPr>
            <w:tcW w:w="2166" w:type="dxa"/>
            <w:tcBorders>
              <w:top w:val="single" w:sz="8" w:space="0" w:color="000000"/>
            </w:tcBorders>
          </w:tcPr>
          <w:p w14:paraId="7B97EDD4" w14:textId="77777777" w:rsidR="00426A30" w:rsidRDefault="00000000">
            <w:pPr>
              <w:pStyle w:val="TableParagraph"/>
              <w:spacing w:before="100"/>
              <w:ind w:left="105"/>
              <w:jc w:val="left"/>
              <w:rPr>
                <w:sz w:val="20"/>
              </w:rPr>
            </w:pPr>
            <w:r>
              <w:rPr>
                <w:sz w:val="20"/>
              </w:rPr>
              <w:t>1.</w:t>
            </w:r>
            <w:r>
              <w:rPr>
                <w:spacing w:val="-4"/>
                <w:sz w:val="20"/>
              </w:rPr>
              <w:t xml:space="preserve"> </w:t>
            </w:r>
            <w:r>
              <w:rPr>
                <w:sz w:val="20"/>
              </w:rPr>
              <w:t>Prompt</w:t>
            </w:r>
            <w:r>
              <w:rPr>
                <w:spacing w:val="-4"/>
                <w:sz w:val="20"/>
              </w:rPr>
              <w:t xml:space="preserve"> </w:t>
            </w:r>
            <w:r>
              <w:rPr>
                <w:spacing w:val="-2"/>
                <w:sz w:val="20"/>
              </w:rPr>
              <w:t>construction</w:t>
            </w:r>
          </w:p>
        </w:tc>
        <w:tc>
          <w:tcPr>
            <w:tcW w:w="2700" w:type="dxa"/>
            <w:tcBorders>
              <w:top w:val="single" w:sz="8" w:space="0" w:color="000000"/>
            </w:tcBorders>
          </w:tcPr>
          <w:p w14:paraId="0E8BD275" w14:textId="77777777" w:rsidR="00426A30" w:rsidRDefault="00000000">
            <w:pPr>
              <w:pStyle w:val="TableParagraph"/>
              <w:spacing w:before="100"/>
              <w:ind w:left="233"/>
              <w:jc w:val="left"/>
              <w:rPr>
                <w:sz w:val="20"/>
              </w:rPr>
            </w:pPr>
            <w:r>
              <w:rPr>
                <w:sz w:val="20"/>
              </w:rPr>
              <w:t>Python</w:t>
            </w:r>
            <w:r>
              <w:rPr>
                <w:spacing w:val="-13"/>
                <w:sz w:val="20"/>
              </w:rPr>
              <w:t xml:space="preserve"> </w:t>
            </w:r>
            <w:r>
              <w:rPr>
                <w:sz w:val="20"/>
              </w:rPr>
              <w:t>script,</w:t>
            </w:r>
            <w:r>
              <w:rPr>
                <w:spacing w:val="-12"/>
                <w:sz w:val="20"/>
              </w:rPr>
              <w:t xml:space="preserve"> </w:t>
            </w:r>
            <w:r>
              <w:rPr>
                <w:sz w:val="20"/>
              </w:rPr>
              <w:t>fixed</w:t>
            </w:r>
            <w:r>
              <w:rPr>
                <w:spacing w:val="-13"/>
                <w:sz w:val="20"/>
              </w:rPr>
              <w:t xml:space="preserve"> </w:t>
            </w:r>
            <w:r>
              <w:rPr>
                <w:sz w:val="20"/>
              </w:rPr>
              <w:t xml:space="preserve">random </w:t>
            </w:r>
            <w:r>
              <w:rPr>
                <w:spacing w:val="-4"/>
                <w:sz w:val="20"/>
              </w:rPr>
              <w:t>seed</w:t>
            </w:r>
          </w:p>
        </w:tc>
        <w:tc>
          <w:tcPr>
            <w:tcW w:w="4134" w:type="dxa"/>
            <w:tcBorders>
              <w:top w:val="single" w:sz="8" w:space="0" w:color="000000"/>
            </w:tcBorders>
          </w:tcPr>
          <w:p w14:paraId="25159079" w14:textId="77777777" w:rsidR="00426A30" w:rsidRDefault="00000000">
            <w:pPr>
              <w:pStyle w:val="TableParagraph"/>
              <w:spacing w:before="100"/>
              <w:ind w:left="233"/>
              <w:jc w:val="left"/>
              <w:rPr>
                <w:sz w:val="20"/>
              </w:rPr>
            </w:pPr>
            <w:r>
              <w:rPr>
                <w:sz w:val="20"/>
              </w:rPr>
              <w:t>5,000</w:t>
            </w:r>
            <w:r>
              <w:rPr>
                <w:spacing w:val="-8"/>
                <w:sz w:val="20"/>
              </w:rPr>
              <w:t xml:space="preserve"> </w:t>
            </w:r>
            <w:r>
              <w:rPr>
                <w:sz w:val="20"/>
              </w:rPr>
              <w:t>prompts,</w:t>
            </w:r>
            <w:r>
              <w:rPr>
                <w:spacing w:val="-8"/>
                <w:sz w:val="20"/>
              </w:rPr>
              <w:t xml:space="preserve"> </w:t>
            </w:r>
            <w:r>
              <w:rPr>
                <w:sz w:val="20"/>
              </w:rPr>
              <w:t>each</w:t>
            </w:r>
            <w:r>
              <w:rPr>
                <w:spacing w:val="-8"/>
                <w:sz w:val="20"/>
              </w:rPr>
              <w:t xml:space="preserve"> </w:t>
            </w:r>
            <w:r>
              <w:rPr>
                <w:sz w:val="20"/>
              </w:rPr>
              <w:t>requesting</w:t>
            </w:r>
            <w:r>
              <w:rPr>
                <w:spacing w:val="-8"/>
                <w:sz w:val="20"/>
              </w:rPr>
              <w:t xml:space="preserve"> </w:t>
            </w:r>
            <w:r>
              <w:rPr>
                <w:sz w:val="20"/>
              </w:rPr>
              <w:t>10</w:t>
            </w:r>
            <w:r>
              <w:rPr>
                <w:spacing w:val="-8"/>
                <w:sz w:val="20"/>
              </w:rPr>
              <w:t xml:space="preserve"> </w:t>
            </w:r>
            <w:r>
              <w:rPr>
                <w:sz w:val="20"/>
              </w:rPr>
              <w:t>labelled English samples</w:t>
            </w:r>
          </w:p>
        </w:tc>
      </w:tr>
      <w:tr w:rsidR="00426A30" w14:paraId="6433E947" w14:textId="77777777">
        <w:trPr>
          <w:trHeight w:val="629"/>
        </w:trPr>
        <w:tc>
          <w:tcPr>
            <w:tcW w:w="2166" w:type="dxa"/>
          </w:tcPr>
          <w:p w14:paraId="036BF6A5" w14:textId="77777777" w:rsidR="00426A30" w:rsidRDefault="00000000">
            <w:pPr>
              <w:pStyle w:val="TableParagraph"/>
              <w:ind w:left="105"/>
              <w:jc w:val="left"/>
              <w:rPr>
                <w:sz w:val="20"/>
              </w:rPr>
            </w:pPr>
            <w:r>
              <w:rPr>
                <w:sz w:val="20"/>
              </w:rPr>
              <w:t>2.</w:t>
            </w:r>
            <w:r>
              <w:rPr>
                <w:spacing w:val="-4"/>
                <w:sz w:val="20"/>
              </w:rPr>
              <w:t xml:space="preserve"> </w:t>
            </w:r>
            <w:r>
              <w:rPr>
                <w:spacing w:val="-2"/>
                <w:sz w:val="20"/>
              </w:rPr>
              <w:t>Generation</w:t>
            </w:r>
          </w:p>
        </w:tc>
        <w:tc>
          <w:tcPr>
            <w:tcW w:w="2700" w:type="dxa"/>
          </w:tcPr>
          <w:p w14:paraId="5FE1CDE3" w14:textId="77777777" w:rsidR="00426A30" w:rsidRDefault="00000000">
            <w:pPr>
              <w:pStyle w:val="TableParagraph"/>
              <w:ind w:left="233"/>
              <w:jc w:val="left"/>
              <w:rPr>
                <w:sz w:val="20"/>
              </w:rPr>
            </w:pPr>
            <w:r>
              <w:rPr>
                <w:sz w:val="20"/>
              </w:rPr>
              <w:t>Gemini</w:t>
            </w:r>
            <w:r>
              <w:rPr>
                <w:spacing w:val="-5"/>
                <w:sz w:val="20"/>
              </w:rPr>
              <w:t xml:space="preserve"> </w:t>
            </w:r>
            <w:r>
              <w:rPr>
                <w:sz w:val="20"/>
              </w:rPr>
              <w:t>3.6</w:t>
            </w:r>
            <w:r>
              <w:rPr>
                <w:spacing w:val="-4"/>
                <w:sz w:val="20"/>
              </w:rPr>
              <w:t xml:space="preserve"> </w:t>
            </w:r>
            <w:r>
              <w:rPr>
                <w:spacing w:val="-2"/>
                <w:sz w:val="20"/>
              </w:rPr>
              <w:t>Flash</w:t>
            </w:r>
          </w:p>
        </w:tc>
        <w:tc>
          <w:tcPr>
            <w:tcW w:w="4134" w:type="dxa"/>
          </w:tcPr>
          <w:p w14:paraId="74A47546" w14:textId="77777777" w:rsidR="00426A30" w:rsidRDefault="00000000">
            <w:pPr>
              <w:pStyle w:val="TableParagraph"/>
              <w:ind w:left="233" w:right="131"/>
              <w:jc w:val="left"/>
              <w:rPr>
                <w:sz w:val="20"/>
              </w:rPr>
            </w:pPr>
            <w:r>
              <w:rPr>
                <w:sz w:val="20"/>
              </w:rPr>
              <w:t>Statements</w:t>
            </w:r>
            <w:r>
              <w:rPr>
                <w:spacing w:val="-6"/>
                <w:sz w:val="20"/>
              </w:rPr>
              <w:t xml:space="preserve"> </w:t>
            </w:r>
            <w:r>
              <w:rPr>
                <w:sz w:val="20"/>
              </w:rPr>
              <w:t>with</w:t>
            </w:r>
            <w:r>
              <w:rPr>
                <w:spacing w:val="-6"/>
                <w:sz w:val="20"/>
              </w:rPr>
              <w:t xml:space="preserve"> </w:t>
            </w:r>
            <w:r>
              <w:rPr>
                <w:sz w:val="20"/>
              </w:rPr>
              <w:t>a</w:t>
            </w:r>
            <w:r>
              <w:rPr>
                <w:spacing w:val="-6"/>
                <w:sz w:val="20"/>
              </w:rPr>
              <w:t xml:space="preserve"> </w:t>
            </w:r>
            <w:r>
              <w:rPr>
                <w:sz w:val="20"/>
              </w:rPr>
              <w:t>label,</w:t>
            </w:r>
            <w:r>
              <w:rPr>
                <w:spacing w:val="-6"/>
                <w:sz w:val="20"/>
              </w:rPr>
              <w:t xml:space="preserve"> </w:t>
            </w:r>
            <w:r>
              <w:rPr>
                <w:sz w:val="20"/>
              </w:rPr>
              <w:t>a</w:t>
            </w:r>
            <w:r>
              <w:rPr>
                <w:spacing w:val="-6"/>
                <w:sz w:val="20"/>
              </w:rPr>
              <w:t xml:space="preserve"> </w:t>
            </w:r>
            <w:r>
              <w:rPr>
                <w:sz w:val="20"/>
              </w:rPr>
              <w:t>claimed</w:t>
            </w:r>
            <w:r>
              <w:rPr>
                <w:spacing w:val="-6"/>
                <w:sz w:val="20"/>
              </w:rPr>
              <w:t xml:space="preserve"> </w:t>
            </w:r>
            <w:r>
              <w:rPr>
                <w:sz w:val="20"/>
              </w:rPr>
              <w:t>source</w:t>
            </w:r>
            <w:r>
              <w:rPr>
                <w:spacing w:val="-6"/>
                <w:sz w:val="20"/>
              </w:rPr>
              <w:t xml:space="preserve"> </w:t>
            </w:r>
            <w:r>
              <w:rPr>
                <w:sz w:val="20"/>
              </w:rPr>
              <w:t>and an explanation</w:t>
            </w:r>
          </w:p>
        </w:tc>
      </w:tr>
      <w:tr w:rsidR="00426A30" w14:paraId="55033B32" w14:textId="77777777">
        <w:trPr>
          <w:trHeight w:val="618"/>
        </w:trPr>
        <w:tc>
          <w:tcPr>
            <w:tcW w:w="2166" w:type="dxa"/>
            <w:tcBorders>
              <w:bottom w:val="single" w:sz="18" w:space="0" w:color="000000"/>
            </w:tcBorders>
          </w:tcPr>
          <w:p w14:paraId="36892388" w14:textId="77777777" w:rsidR="00426A30" w:rsidRDefault="00000000">
            <w:pPr>
              <w:pStyle w:val="TableParagraph"/>
              <w:ind w:left="105"/>
              <w:jc w:val="left"/>
              <w:rPr>
                <w:sz w:val="20"/>
              </w:rPr>
            </w:pPr>
            <w:r>
              <w:rPr>
                <w:sz w:val="20"/>
              </w:rPr>
              <w:t>3.</w:t>
            </w:r>
            <w:r>
              <w:rPr>
                <w:spacing w:val="-2"/>
                <w:sz w:val="20"/>
              </w:rPr>
              <w:t xml:space="preserve"> Translation</w:t>
            </w:r>
          </w:p>
        </w:tc>
        <w:tc>
          <w:tcPr>
            <w:tcW w:w="2700" w:type="dxa"/>
            <w:tcBorders>
              <w:bottom w:val="single" w:sz="18" w:space="0" w:color="000000"/>
            </w:tcBorders>
          </w:tcPr>
          <w:p w14:paraId="4624F0F9" w14:textId="77777777" w:rsidR="00426A30" w:rsidRDefault="00000000">
            <w:pPr>
              <w:pStyle w:val="TableParagraph"/>
              <w:ind w:left="233"/>
              <w:jc w:val="left"/>
              <w:rPr>
                <w:sz w:val="20"/>
              </w:rPr>
            </w:pPr>
            <w:r>
              <w:rPr>
                <w:sz w:val="20"/>
              </w:rPr>
              <w:t>Gemini</w:t>
            </w:r>
            <w:r>
              <w:rPr>
                <w:spacing w:val="-5"/>
                <w:sz w:val="20"/>
              </w:rPr>
              <w:t xml:space="preserve"> </w:t>
            </w:r>
            <w:r>
              <w:rPr>
                <w:sz w:val="20"/>
              </w:rPr>
              <w:t>3.6</w:t>
            </w:r>
            <w:r>
              <w:rPr>
                <w:spacing w:val="-4"/>
                <w:sz w:val="20"/>
              </w:rPr>
              <w:t xml:space="preserve"> </w:t>
            </w:r>
            <w:r>
              <w:rPr>
                <w:spacing w:val="-2"/>
                <w:sz w:val="20"/>
              </w:rPr>
              <w:t>Flash</w:t>
            </w:r>
          </w:p>
        </w:tc>
        <w:tc>
          <w:tcPr>
            <w:tcW w:w="4134" w:type="dxa"/>
            <w:tcBorders>
              <w:bottom w:val="single" w:sz="18" w:space="0" w:color="000000"/>
            </w:tcBorders>
          </w:tcPr>
          <w:p w14:paraId="123D4EC3" w14:textId="77777777" w:rsidR="00426A30" w:rsidRDefault="00000000">
            <w:pPr>
              <w:pStyle w:val="TableParagraph"/>
              <w:ind w:left="233"/>
              <w:jc w:val="left"/>
              <w:rPr>
                <w:sz w:val="20"/>
              </w:rPr>
            </w:pPr>
            <w:r>
              <w:rPr>
                <w:sz w:val="20"/>
              </w:rPr>
              <w:t>Each</w:t>
            </w:r>
            <w:r>
              <w:rPr>
                <w:spacing w:val="-6"/>
                <w:sz w:val="20"/>
              </w:rPr>
              <w:t xml:space="preserve"> </w:t>
            </w:r>
            <w:r>
              <w:rPr>
                <w:sz w:val="20"/>
              </w:rPr>
              <w:t>statement</w:t>
            </w:r>
            <w:r>
              <w:rPr>
                <w:spacing w:val="-6"/>
                <w:sz w:val="20"/>
              </w:rPr>
              <w:t xml:space="preserve"> </w:t>
            </w:r>
            <w:r>
              <w:rPr>
                <w:sz w:val="20"/>
              </w:rPr>
              <w:t>in</w:t>
            </w:r>
            <w:r>
              <w:rPr>
                <w:spacing w:val="-6"/>
                <w:sz w:val="20"/>
              </w:rPr>
              <w:t xml:space="preserve"> </w:t>
            </w:r>
            <w:r>
              <w:rPr>
                <w:sz w:val="20"/>
              </w:rPr>
              <w:t>one</w:t>
            </w:r>
            <w:r>
              <w:rPr>
                <w:spacing w:val="-6"/>
                <w:sz w:val="20"/>
              </w:rPr>
              <w:t xml:space="preserve"> </w:t>
            </w:r>
            <w:r>
              <w:rPr>
                <w:sz w:val="20"/>
              </w:rPr>
              <w:t>of</w:t>
            </w:r>
            <w:r>
              <w:rPr>
                <w:spacing w:val="-6"/>
                <w:sz w:val="20"/>
              </w:rPr>
              <w:t xml:space="preserve"> </w:t>
            </w:r>
            <w:r>
              <w:rPr>
                <w:sz w:val="20"/>
              </w:rPr>
              <w:t>English,</w:t>
            </w:r>
            <w:r>
              <w:rPr>
                <w:spacing w:val="-6"/>
                <w:sz w:val="20"/>
              </w:rPr>
              <w:t xml:space="preserve"> </w:t>
            </w:r>
            <w:r>
              <w:rPr>
                <w:sz w:val="20"/>
              </w:rPr>
              <w:t>Sepedi</w:t>
            </w:r>
            <w:r>
              <w:rPr>
                <w:spacing w:val="-6"/>
                <w:sz w:val="20"/>
              </w:rPr>
              <w:t xml:space="preserve"> </w:t>
            </w:r>
            <w:r>
              <w:rPr>
                <w:sz w:val="20"/>
              </w:rPr>
              <w:t xml:space="preserve">or </w:t>
            </w:r>
            <w:r>
              <w:rPr>
                <w:spacing w:val="-2"/>
                <w:sz w:val="20"/>
              </w:rPr>
              <w:t>isiZulu</w:t>
            </w:r>
          </w:p>
        </w:tc>
      </w:tr>
    </w:tbl>
    <w:p w14:paraId="7802DB61" w14:textId="77777777" w:rsidR="00426A30" w:rsidRDefault="00426A30">
      <w:pPr>
        <w:pStyle w:val="BodyText"/>
        <w:spacing w:before="225"/>
        <w:ind w:left="0"/>
        <w:jc w:val="left"/>
        <w:rPr>
          <w:sz w:val="20"/>
        </w:rPr>
      </w:pPr>
    </w:p>
    <w:p w14:paraId="20A71FDC" w14:textId="77777777" w:rsidR="00426A30" w:rsidRDefault="00000000">
      <w:pPr>
        <w:pStyle w:val="Heading4"/>
        <w:numPr>
          <w:ilvl w:val="3"/>
          <w:numId w:val="6"/>
        </w:numPr>
        <w:tabs>
          <w:tab w:val="left" w:pos="1103"/>
        </w:tabs>
        <w:spacing w:before="0"/>
      </w:pPr>
      <w:bookmarkStart w:id="20" w:name="3.1.1.1​Prompt_construction_"/>
      <w:bookmarkEnd w:id="20"/>
      <w:r>
        <w:t xml:space="preserve">Prompt </w:t>
      </w:r>
      <w:r>
        <w:rPr>
          <w:spacing w:val="-2"/>
        </w:rPr>
        <w:t>construction</w:t>
      </w:r>
    </w:p>
    <w:p w14:paraId="467E0C12" w14:textId="77777777" w:rsidR="00426A30" w:rsidRDefault="00000000">
      <w:pPr>
        <w:pStyle w:val="BodyText"/>
        <w:spacing w:before="102" w:line="360" w:lineRule="auto"/>
        <w:ind w:right="36"/>
      </w:pPr>
      <w:r>
        <w:t>Prompts were built by a</w:t>
      </w:r>
      <w:r>
        <w:rPr>
          <w:spacing w:val="-2"/>
        </w:rPr>
        <w:t xml:space="preserve"> </w:t>
      </w:r>
      <w:r>
        <w:t>script</w:t>
      </w:r>
      <w:r>
        <w:rPr>
          <w:spacing w:val="-2"/>
        </w:rPr>
        <w:t xml:space="preserve"> </w:t>
      </w:r>
      <w:r>
        <w:t>rather</w:t>
      </w:r>
      <w:r>
        <w:rPr>
          <w:spacing w:val="-2"/>
        </w:rPr>
        <w:t xml:space="preserve"> </w:t>
      </w:r>
      <w:r>
        <w:t>than</w:t>
      </w:r>
      <w:r>
        <w:rPr>
          <w:spacing w:val="-2"/>
        </w:rPr>
        <w:t xml:space="preserve"> </w:t>
      </w:r>
      <w:r>
        <w:t>written</w:t>
      </w:r>
      <w:r>
        <w:rPr>
          <w:spacing w:val="-2"/>
        </w:rPr>
        <w:t xml:space="preserve"> </w:t>
      </w:r>
      <w:r>
        <w:t>by</w:t>
      </w:r>
      <w:r>
        <w:rPr>
          <w:spacing w:val="-2"/>
        </w:rPr>
        <w:t xml:space="preserve"> </w:t>
      </w:r>
      <w:r>
        <w:t>hand,</w:t>
      </w:r>
      <w:r>
        <w:rPr>
          <w:spacing w:val="-2"/>
        </w:rPr>
        <w:t xml:space="preserve"> </w:t>
      </w:r>
      <w:r>
        <w:t>so</w:t>
      </w:r>
      <w:r>
        <w:rPr>
          <w:spacing w:val="-2"/>
        </w:rPr>
        <w:t xml:space="preserve"> </w:t>
      </w:r>
      <w:r>
        <w:t>that</w:t>
      </w:r>
      <w:r>
        <w:rPr>
          <w:spacing w:val="-2"/>
        </w:rPr>
        <w:t xml:space="preserve"> </w:t>
      </w:r>
      <w:r>
        <w:t>the</w:t>
      </w:r>
      <w:r>
        <w:rPr>
          <w:spacing w:val="-2"/>
        </w:rPr>
        <w:t xml:space="preserve"> </w:t>
      </w:r>
      <w:r>
        <w:t>corpus</w:t>
      </w:r>
      <w:r>
        <w:rPr>
          <w:spacing w:val="-2"/>
        </w:rPr>
        <w:t xml:space="preserve"> </w:t>
      </w:r>
      <w:r>
        <w:t>would</w:t>
      </w:r>
      <w:r>
        <w:rPr>
          <w:spacing w:val="-2"/>
        </w:rPr>
        <w:t xml:space="preserve"> </w:t>
      </w:r>
      <w:r>
        <w:t>cover</w:t>
      </w:r>
      <w:r>
        <w:rPr>
          <w:spacing w:val="-2"/>
        </w:rPr>
        <w:t xml:space="preserve"> </w:t>
      </w:r>
      <w:r>
        <w:t>the space of election misinformation systematically and could be regenerated exactly. The</w:t>
      </w:r>
      <w:r>
        <w:rPr>
          <w:spacing w:val="-4"/>
        </w:rPr>
        <w:t xml:space="preserve"> </w:t>
      </w:r>
      <w:r>
        <w:t>script produced 5,000 prompts from a single recorded random seed (797973867). Each prompt combines one value</w:t>
      </w:r>
      <w:r>
        <w:rPr>
          <w:spacing w:val="-3"/>
        </w:rPr>
        <w:t xml:space="preserve"> </w:t>
      </w:r>
      <w:r>
        <w:t>from</w:t>
      </w:r>
      <w:r>
        <w:rPr>
          <w:spacing w:val="-3"/>
        </w:rPr>
        <w:t xml:space="preserve"> </w:t>
      </w:r>
      <w:r>
        <w:t>each</w:t>
      </w:r>
      <w:r>
        <w:rPr>
          <w:spacing w:val="-3"/>
        </w:rPr>
        <w:t xml:space="preserve"> </w:t>
      </w:r>
      <w:r>
        <w:t>of</w:t>
      </w:r>
      <w:r>
        <w:rPr>
          <w:spacing w:val="-3"/>
        </w:rPr>
        <w:t xml:space="preserve"> </w:t>
      </w:r>
      <w:r>
        <w:t>the</w:t>
      </w:r>
      <w:r>
        <w:rPr>
          <w:spacing w:val="-3"/>
        </w:rPr>
        <w:t xml:space="preserve"> </w:t>
      </w:r>
      <w:r>
        <w:t>axes</w:t>
      </w:r>
      <w:r>
        <w:rPr>
          <w:spacing w:val="-3"/>
        </w:rPr>
        <w:t xml:space="preserve"> </w:t>
      </w:r>
      <w:r>
        <w:t>in</w:t>
      </w:r>
      <w:r>
        <w:rPr>
          <w:spacing w:val="-3"/>
        </w:rPr>
        <w:t xml:space="preserve"> </w:t>
      </w:r>
      <w:r>
        <w:t>Table</w:t>
      </w:r>
      <w:r>
        <w:rPr>
          <w:spacing w:val="-3"/>
        </w:rPr>
        <w:t xml:space="preserve"> </w:t>
      </w:r>
      <w:r>
        <w:t>2.</w:t>
      </w:r>
      <w:r>
        <w:rPr>
          <w:spacing w:val="-3"/>
        </w:rPr>
        <w:t xml:space="preserve"> </w:t>
      </w:r>
      <w:r>
        <w:t>It</w:t>
      </w:r>
      <w:r>
        <w:rPr>
          <w:spacing w:val="-3"/>
        </w:rPr>
        <w:t xml:space="preserve"> </w:t>
      </w:r>
      <w:r>
        <w:t>also</w:t>
      </w:r>
      <w:r>
        <w:rPr>
          <w:spacing w:val="-3"/>
        </w:rPr>
        <w:t xml:space="preserve"> </w:t>
      </w:r>
      <w:r>
        <w:t>sets</w:t>
      </w:r>
      <w:r>
        <w:rPr>
          <w:spacing w:val="-3"/>
        </w:rPr>
        <w:t xml:space="preserve"> </w:t>
      </w:r>
      <w:r>
        <w:t>four</w:t>
      </w:r>
      <w:r>
        <w:rPr>
          <w:spacing w:val="-3"/>
        </w:rPr>
        <w:t xml:space="preserve"> </w:t>
      </w:r>
      <w:r>
        <w:t>of</w:t>
      </w:r>
      <w:r>
        <w:rPr>
          <w:spacing w:val="-3"/>
        </w:rPr>
        <w:t xml:space="preserve"> </w:t>
      </w:r>
      <w:r>
        <w:t>twelve</w:t>
      </w:r>
      <w:r>
        <w:rPr>
          <w:spacing w:val="-3"/>
        </w:rPr>
        <w:t xml:space="preserve"> </w:t>
      </w:r>
      <w:r>
        <w:t>style</w:t>
      </w:r>
      <w:r>
        <w:rPr>
          <w:spacing w:val="-3"/>
        </w:rPr>
        <w:t xml:space="preserve"> </w:t>
      </w:r>
      <w:r>
        <w:t>features, each to one of four levels. The features are sarcasm,</w:t>
      </w:r>
      <w:r>
        <w:rPr>
          <w:spacing w:val="-6"/>
        </w:rPr>
        <w:t xml:space="preserve"> </w:t>
      </w:r>
      <w:r>
        <w:t>formality,</w:t>
      </w:r>
      <w:r>
        <w:rPr>
          <w:spacing w:val="-6"/>
        </w:rPr>
        <w:t xml:space="preserve"> </w:t>
      </w:r>
      <w:r>
        <w:t>emotional</w:t>
      </w:r>
      <w:r>
        <w:rPr>
          <w:spacing w:val="-6"/>
        </w:rPr>
        <w:t xml:space="preserve"> </w:t>
      </w:r>
      <w:r>
        <w:t>intensity,</w:t>
      </w:r>
      <w:r>
        <w:rPr>
          <w:spacing w:val="-6"/>
        </w:rPr>
        <w:t xml:space="preserve"> </w:t>
      </w:r>
      <w:r>
        <w:t xml:space="preserve">certainty, sentence complexity, vocabulary level, perspective, rhetorical devices, urgency, South African English </w:t>
      </w:r>
      <w:proofErr w:type="spellStart"/>
      <w:r>
        <w:t>colouring</w:t>
      </w:r>
      <w:proofErr w:type="spellEnd"/>
      <w:r>
        <w:t>, punctuation style and attitude to authority.</w:t>
      </w:r>
    </w:p>
    <w:p w14:paraId="6CA1DD83" w14:textId="77777777" w:rsidR="00426A30" w:rsidRDefault="00000000">
      <w:pPr>
        <w:spacing w:before="160"/>
        <w:ind w:left="1" w:right="13"/>
        <w:jc w:val="center"/>
        <w:rPr>
          <w:sz w:val="20"/>
        </w:rPr>
      </w:pPr>
      <w:r>
        <w:rPr>
          <w:sz w:val="20"/>
        </w:rPr>
        <w:t>Table</w:t>
      </w:r>
      <w:r>
        <w:rPr>
          <w:spacing w:val="-8"/>
          <w:sz w:val="20"/>
        </w:rPr>
        <w:t xml:space="preserve"> </w:t>
      </w:r>
      <w:r>
        <w:rPr>
          <w:sz w:val="20"/>
        </w:rPr>
        <w:t>2:</w:t>
      </w:r>
      <w:r>
        <w:rPr>
          <w:spacing w:val="-5"/>
          <w:sz w:val="20"/>
        </w:rPr>
        <w:t xml:space="preserve"> </w:t>
      </w:r>
      <w:r>
        <w:rPr>
          <w:sz w:val="20"/>
        </w:rPr>
        <w:t>Prompt</w:t>
      </w:r>
      <w:r>
        <w:rPr>
          <w:spacing w:val="-5"/>
          <w:sz w:val="20"/>
        </w:rPr>
        <w:t xml:space="preserve"> </w:t>
      </w:r>
      <w:r>
        <w:rPr>
          <w:sz w:val="20"/>
        </w:rPr>
        <w:t>axes.</w:t>
      </w:r>
      <w:r>
        <w:rPr>
          <w:spacing w:val="-5"/>
          <w:sz w:val="20"/>
        </w:rPr>
        <w:t xml:space="preserve"> </w:t>
      </w:r>
      <w:r>
        <w:rPr>
          <w:sz w:val="20"/>
        </w:rPr>
        <w:t>One</w:t>
      </w:r>
      <w:r>
        <w:rPr>
          <w:spacing w:val="-6"/>
          <w:sz w:val="20"/>
        </w:rPr>
        <w:t xml:space="preserve"> </w:t>
      </w:r>
      <w:r>
        <w:rPr>
          <w:sz w:val="20"/>
        </w:rPr>
        <w:t>value</w:t>
      </w:r>
      <w:r>
        <w:rPr>
          <w:spacing w:val="-5"/>
          <w:sz w:val="20"/>
        </w:rPr>
        <w:t xml:space="preserve"> </w:t>
      </w:r>
      <w:r>
        <w:rPr>
          <w:sz w:val="20"/>
        </w:rPr>
        <w:t>was</w:t>
      </w:r>
      <w:r>
        <w:rPr>
          <w:spacing w:val="-5"/>
          <w:sz w:val="20"/>
        </w:rPr>
        <w:t xml:space="preserve"> </w:t>
      </w:r>
      <w:r>
        <w:rPr>
          <w:sz w:val="20"/>
        </w:rPr>
        <w:t>drawn</w:t>
      </w:r>
      <w:r>
        <w:rPr>
          <w:spacing w:val="-5"/>
          <w:sz w:val="20"/>
        </w:rPr>
        <w:t xml:space="preserve"> </w:t>
      </w:r>
      <w:r>
        <w:rPr>
          <w:sz w:val="20"/>
        </w:rPr>
        <w:t>from</w:t>
      </w:r>
      <w:r>
        <w:rPr>
          <w:spacing w:val="-6"/>
          <w:sz w:val="20"/>
        </w:rPr>
        <w:t xml:space="preserve"> </w:t>
      </w:r>
      <w:r>
        <w:rPr>
          <w:sz w:val="20"/>
        </w:rPr>
        <w:t>each</w:t>
      </w:r>
      <w:r>
        <w:rPr>
          <w:spacing w:val="-5"/>
          <w:sz w:val="20"/>
        </w:rPr>
        <w:t xml:space="preserve"> </w:t>
      </w:r>
      <w:r>
        <w:rPr>
          <w:sz w:val="20"/>
        </w:rPr>
        <w:t>axis</w:t>
      </w:r>
      <w:r>
        <w:rPr>
          <w:spacing w:val="-5"/>
          <w:sz w:val="20"/>
        </w:rPr>
        <w:t xml:space="preserve"> </w:t>
      </w:r>
      <w:r>
        <w:rPr>
          <w:sz w:val="20"/>
        </w:rPr>
        <w:t>for</w:t>
      </w:r>
      <w:r>
        <w:rPr>
          <w:spacing w:val="-5"/>
          <w:sz w:val="20"/>
        </w:rPr>
        <w:t xml:space="preserve"> </w:t>
      </w:r>
      <w:r>
        <w:rPr>
          <w:sz w:val="20"/>
        </w:rPr>
        <w:t>every</w:t>
      </w:r>
      <w:r>
        <w:rPr>
          <w:spacing w:val="-5"/>
          <w:sz w:val="20"/>
        </w:rPr>
        <w:t xml:space="preserve"> </w:t>
      </w:r>
      <w:r>
        <w:rPr>
          <w:spacing w:val="-2"/>
          <w:sz w:val="20"/>
        </w:rPr>
        <w:t>prompt.</w:t>
      </w:r>
    </w:p>
    <w:p w14:paraId="18BBD5AA" w14:textId="77777777" w:rsidR="00426A30" w:rsidRDefault="00426A30">
      <w:pPr>
        <w:pStyle w:val="BodyText"/>
        <w:spacing w:before="1"/>
        <w:ind w:left="0"/>
        <w:jc w:val="left"/>
        <w:rPr>
          <w:sz w:val="10"/>
        </w:rPr>
      </w:pPr>
    </w:p>
    <w:tbl>
      <w:tblPr>
        <w:tblW w:w="0" w:type="auto"/>
        <w:tblInd w:w="30" w:type="dxa"/>
        <w:tblLayout w:type="fixed"/>
        <w:tblCellMar>
          <w:left w:w="0" w:type="dxa"/>
          <w:right w:w="0" w:type="dxa"/>
        </w:tblCellMar>
        <w:tblLook w:val="01E0" w:firstRow="1" w:lastRow="1" w:firstColumn="1" w:lastColumn="1" w:noHBand="0" w:noVBand="0"/>
      </w:tblPr>
      <w:tblGrid>
        <w:gridCol w:w="2589"/>
        <w:gridCol w:w="907"/>
        <w:gridCol w:w="5506"/>
      </w:tblGrid>
      <w:tr w:rsidR="00426A30" w14:paraId="6A35BD92" w14:textId="77777777">
        <w:trPr>
          <w:trHeight w:val="377"/>
        </w:trPr>
        <w:tc>
          <w:tcPr>
            <w:tcW w:w="2589" w:type="dxa"/>
            <w:tcBorders>
              <w:top w:val="single" w:sz="18" w:space="0" w:color="000000"/>
              <w:bottom w:val="single" w:sz="8" w:space="0" w:color="000000"/>
            </w:tcBorders>
          </w:tcPr>
          <w:p w14:paraId="7900A3F6" w14:textId="77777777" w:rsidR="00426A30" w:rsidRDefault="00000000">
            <w:pPr>
              <w:pStyle w:val="TableParagraph"/>
              <w:spacing w:before="76"/>
              <w:ind w:left="105"/>
              <w:jc w:val="left"/>
              <w:rPr>
                <w:sz w:val="20"/>
              </w:rPr>
            </w:pPr>
            <w:r>
              <w:rPr>
                <w:spacing w:val="-4"/>
                <w:sz w:val="20"/>
              </w:rPr>
              <w:t>Axis</w:t>
            </w:r>
          </w:p>
        </w:tc>
        <w:tc>
          <w:tcPr>
            <w:tcW w:w="907" w:type="dxa"/>
            <w:tcBorders>
              <w:top w:val="single" w:sz="18" w:space="0" w:color="000000"/>
              <w:bottom w:val="single" w:sz="8" w:space="0" w:color="000000"/>
            </w:tcBorders>
          </w:tcPr>
          <w:p w14:paraId="289EFFF7" w14:textId="77777777" w:rsidR="00426A30" w:rsidRDefault="00000000">
            <w:pPr>
              <w:pStyle w:val="TableParagraph"/>
              <w:spacing w:before="76"/>
              <w:ind w:right="103"/>
              <w:rPr>
                <w:sz w:val="20"/>
              </w:rPr>
            </w:pPr>
            <w:r>
              <w:rPr>
                <w:spacing w:val="-2"/>
                <w:sz w:val="20"/>
              </w:rPr>
              <w:t>Values</w:t>
            </w:r>
          </w:p>
        </w:tc>
        <w:tc>
          <w:tcPr>
            <w:tcW w:w="5506" w:type="dxa"/>
            <w:tcBorders>
              <w:top w:val="single" w:sz="18" w:space="0" w:color="000000"/>
              <w:bottom w:val="single" w:sz="8" w:space="0" w:color="000000"/>
            </w:tcBorders>
          </w:tcPr>
          <w:p w14:paraId="76CE7A46" w14:textId="77777777" w:rsidR="00426A30" w:rsidRDefault="00000000">
            <w:pPr>
              <w:pStyle w:val="TableParagraph"/>
              <w:spacing w:before="76"/>
              <w:ind w:left="104"/>
              <w:jc w:val="left"/>
              <w:rPr>
                <w:sz w:val="20"/>
              </w:rPr>
            </w:pPr>
            <w:r>
              <w:rPr>
                <w:spacing w:val="-2"/>
                <w:sz w:val="20"/>
              </w:rPr>
              <w:t>Examples</w:t>
            </w:r>
          </w:p>
        </w:tc>
      </w:tr>
      <w:tr w:rsidR="00426A30" w14:paraId="3B3AE06F" w14:textId="77777777">
        <w:trPr>
          <w:trHeight w:val="872"/>
        </w:trPr>
        <w:tc>
          <w:tcPr>
            <w:tcW w:w="2589" w:type="dxa"/>
            <w:tcBorders>
              <w:top w:val="single" w:sz="8" w:space="0" w:color="000000"/>
            </w:tcBorders>
          </w:tcPr>
          <w:p w14:paraId="2AB68AD8" w14:textId="77777777" w:rsidR="00426A30" w:rsidRDefault="00000000">
            <w:pPr>
              <w:pStyle w:val="TableParagraph"/>
              <w:spacing w:before="93"/>
              <w:ind w:left="105"/>
              <w:jc w:val="left"/>
              <w:rPr>
                <w:sz w:val="20"/>
              </w:rPr>
            </w:pPr>
            <w:r>
              <w:rPr>
                <w:spacing w:val="-2"/>
                <w:sz w:val="20"/>
              </w:rPr>
              <w:t>Topic</w:t>
            </w:r>
          </w:p>
        </w:tc>
        <w:tc>
          <w:tcPr>
            <w:tcW w:w="907" w:type="dxa"/>
            <w:tcBorders>
              <w:top w:val="single" w:sz="8" w:space="0" w:color="000000"/>
            </w:tcBorders>
          </w:tcPr>
          <w:p w14:paraId="37F93D29" w14:textId="77777777" w:rsidR="00426A30" w:rsidRDefault="00000000">
            <w:pPr>
              <w:pStyle w:val="TableParagraph"/>
              <w:spacing w:before="93"/>
              <w:ind w:right="103"/>
              <w:rPr>
                <w:sz w:val="20"/>
              </w:rPr>
            </w:pPr>
            <w:r>
              <w:rPr>
                <w:spacing w:val="-5"/>
                <w:sz w:val="20"/>
              </w:rPr>
              <w:t>25</w:t>
            </w:r>
          </w:p>
        </w:tc>
        <w:tc>
          <w:tcPr>
            <w:tcW w:w="5506" w:type="dxa"/>
            <w:tcBorders>
              <w:top w:val="single" w:sz="8" w:space="0" w:color="000000"/>
            </w:tcBorders>
          </w:tcPr>
          <w:p w14:paraId="6FAC2CAD" w14:textId="77777777" w:rsidR="00426A30" w:rsidRDefault="00000000">
            <w:pPr>
              <w:pStyle w:val="TableParagraph"/>
              <w:spacing w:before="93"/>
              <w:ind w:left="104" w:right="441"/>
              <w:jc w:val="both"/>
              <w:rPr>
                <w:sz w:val="20"/>
              </w:rPr>
            </w:pPr>
            <w:r>
              <w:rPr>
                <w:sz w:val="20"/>
              </w:rPr>
              <w:t>voters’</w:t>
            </w:r>
            <w:r>
              <w:rPr>
                <w:spacing w:val="-3"/>
                <w:sz w:val="20"/>
              </w:rPr>
              <w:t xml:space="preserve"> </w:t>
            </w:r>
            <w:r>
              <w:rPr>
                <w:sz w:val="20"/>
              </w:rPr>
              <w:t>roll</w:t>
            </w:r>
            <w:r>
              <w:rPr>
                <w:spacing w:val="-3"/>
                <w:sz w:val="20"/>
              </w:rPr>
              <w:t xml:space="preserve"> </w:t>
            </w:r>
            <w:r>
              <w:rPr>
                <w:sz w:val="20"/>
              </w:rPr>
              <w:t>and</w:t>
            </w:r>
            <w:r>
              <w:rPr>
                <w:spacing w:val="-3"/>
                <w:sz w:val="20"/>
              </w:rPr>
              <w:t xml:space="preserve"> </w:t>
            </w:r>
            <w:r>
              <w:rPr>
                <w:sz w:val="20"/>
              </w:rPr>
              <w:t>registration;</w:t>
            </w:r>
            <w:r>
              <w:rPr>
                <w:spacing w:val="-3"/>
                <w:sz w:val="20"/>
              </w:rPr>
              <w:t xml:space="preserve"> </w:t>
            </w:r>
            <w:r>
              <w:rPr>
                <w:sz w:val="20"/>
              </w:rPr>
              <w:t>special</w:t>
            </w:r>
            <w:r>
              <w:rPr>
                <w:spacing w:val="-3"/>
                <w:sz w:val="20"/>
              </w:rPr>
              <w:t xml:space="preserve"> </w:t>
            </w:r>
            <w:r>
              <w:rPr>
                <w:sz w:val="20"/>
              </w:rPr>
              <w:t>votes;</w:t>
            </w:r>
            <w:r>
              <w:rPr>
                <w:spacing w:val="-3"/>
                <w:sz w:val="20"/>
              </w:rPr>
              <w:t xml:space="preserve"> </w:t>
            </w:r>
            <w:r>
              <w:rPr>
                <w:sz w:val="20"/>
              </w:rPr>
              <w:t>ballot-box</w:t>
            </w:r>
            <w:r>
              <w:rPr>
                <w:spacing w:val="-3"/>
                <w:sz w:val="20"/>
              </w:rPr>
              <w:t xml:space="preserve"> </w:t>
            </w:r>
            <w:r>
              <w:rPr>
                <w:sz w:val="20"/>
              </w:rPr>
              <w:t>chain</w:t>
            </w:r>
            <w:r>
              <w:rPr>
                <w:spacing w:val="-3"/>
                <w:sz w:val="20"/>
              </w:rPr>
              <w:t xml:space="preserve"> </w:t>
            </w:r>
            <w:r>
              <w:rPr>
                <w:sz w:val="20"/>
              </w:rPr>
              <w:t>of custody;</w:t>
            </w:r>
            <w:r>
              <w:rPr>
                <w:spacing w:val="-6"/>
                <w:sz w:val="20"/>
              </w:rPr>
              <w:t xml:space="preserve"> </w:t>
            </w:r>
            <w:r>
              <w:rPr>
                <w:sz w:val="20"/>
              </w:rPr>
              <w:t>coalition</w:t>
            </w:r>
            <w:r>
              <w:rPr>
                <w:spacing w:val="-6"/>
                <w:sz w:val="20"/>
              </w:rPr>
              <w:t xml:space="preserve"> </w:t>
            </w:r>
            <w:r>
              <w:rPr>
                <w:sz w:val="20"/>
              </w:rPr>
              <w:t>talks;</w:t>
            </w:r>
            <w:r>
              <w:rPr>
                <w:spacing w:val="-6"/>
                <w:sz w:val="20"/>
              </w:rPr>
              <w:t xml:space="preserve"> </w:t>
            </w:r>
            <w:r>
              <w:rPr>
                <w:sz w:val="20"/>
              </w:rPr>
              <w:t>load-shedding</w:t>
            </w:r>
            <w:r>
              <w:rPr>
                <w:spacing w:val="-6"/>
                <w:sz w:val="20"/>
              </w:rPr>
              <w:t xml:space="preserve"> </w:t>
            </w:r>
            <w:r>
              <w:rPr>
                <w:sz w:val="20"/>
              </w:rPr>
              <w:t>at</w:t>
            </w:r>
            <w:r>
              <w:rPr>
                <w:spacing w:val="-6"/>
                <w:sz w:val="20"/>
              </w:rPr>
              <w:t xml:space="preserve"> </w:t>
            </w:r>
            <w:r>
              <w:rPr>
                <w:sz w:val="20"/>
              </w:rPr>
              <w:t>voting</w:t>
            </w:r>
            <w:r>
              <w:rPr>
                <w:spacing w:val="-6"/>
                <w:sz w:val="20"/>
              </w:rPr>
              <w:t xml:space="preserve"> </w:t>
            </w:r>
            <w:r>
              <w:rPr>
                <w:sz w:val="20"/>
              </w:rPr>
              <w:t>stations;</w:t>
            </w:r>
            <w:r>
              <w:rPr>
                <w:spacing w:val="-6"/>
                <w:sz w:val="20"/>
              </w:rPr>
              <w:t xml:space="preserve"> </w:t>
            </w:r>
            <w:r>
              <w:rPr>
                <w:sz w:val="20"/>
              </w:rPr>
              <w:t>fake IEC statements</w:t>
            </w:r>
          </w:p>
        </w:tc>
      </w:tr>
      <w:tr w:rsidR="00426A30" w14:paraId="15100DF4" w14:textId="77777777">
        <w:trPr>
          <w:trHeight w:val="859"/>
        </w:trPr>
        <w:tc>
          <w:tcPr>
            <w:tcW w:w="2589" w:type="dxa"/>
          </w:tcPr>
          <w:p w14:paraId="5CC0D844" w14:textId="77777777" w:rsidR="00426A30" w:rsidRDefault="00000000">
            <w:pPr>
              <w:pStyle w:val="TableParagraph"/>
              <w:ind w:left="105"/>
              <w:jc w:val="left"/>
              <w:rPr>
                <w:sz w:val="20"/>
              </w:rPr>
            </w:pPr>
            <w:r>
              <w:rPr>
                <w:spacing w:val="-2"/>
                <w:sz w:val="20"/>
              </w:rPr>
              <w:t>Format</w:t>
            </w:r>
          </w:p>
        </w:tc>
        <w:tc>
          <w:tcPr>
            <w:tcW w:w="907" w:type="dxa"/>
          </w:tcPr>
          <w:p w14:paraId="6D358FA7" w14:textId="77777777" w:rsidR="00426A30" w:rsidRDefault="00000000">
            <w:pPr>
              <w:pStyle w:val="TableParagraph"/>
              <w:ind w:right="103"/>
              <w:rPr>
                <w:sz w:val="20"/>
              </w:rPr>
            </w:pPr>
            <w:r>
              <w:rPr>
                <w:spacing w:val="-5"/>
                <w:sz w:val="20"/>
              </w:rPr>
              <w:t>10</w:t>
            </w:r>
          </w:p>
        </w:tc>
        <w:tc>
          <w:tcPr>
            <w:tcW w:w="5506" w:type="dxa"/>
          </w:tcPr>
          <w:p w14:paraId="3AD4E989" w14:textId="77777777" w:rsidR="00426A30" w:rsidRDefault="00000000">
            <w:pPr>
              <w:pStyle w:val="TableParagraph"/>
              <w:ind w:left="104" w:right="570"/>
              <w:jc w:val="left"/>
              <w:rPr>
                <w:sz w:val="20"/>
              </w:rPr>
            </w:pPr>
            <w:r>
              <w:rPr>
                <w:sz w:val="20"/>
              </w:rPr>
              <w:t>WhatsApp</w:t>
            </w:r>
            <w:r>
              <w:rPr>
                <w:spacing w:val="-7"/>
                <w:sz w:val="20"/>
              </w:rPr>
              <w:t xml:space="preserve"> </w:t>
            </w:r>
            <w:r>
              <w:rPr>
                <w:sz w:val="20"/>
              </w:rPr>
              <w:t>forward;</w:t>
            </w:r>
            <w:r>
              <w:rPr>
                <w:spacing w:val="-7"/>
                <w:sz w:val="20"/>
              </w:rPr>
              <w:t xml:space="preserve"> </w:t>
            </w:r>
            <w:r>
              <w:rPr>
                <w:sz w:val="20"/>
              </w:rPr>
              <w:t>transcribed</w:t>
            </w:r>
            <w:r>
              <w:rPr>
                <w:spacing w:val="-7"/>
                <w:sz w:val="20"/>
              </w:rPr>
              <w:t xml:space="preserve"> </w:t>
            </w:r>
            <w:r>
              <w:rPr>
                <w:sz w:val="20"/>
              </w:rPr>
              <w:t>voice</w:t>
            </w:r>
            <w:r>
              <w:rPr>
                <w:spacing w:val="-7"/>
                <w:sz w:val="20"/>
              </w:rPr>
              <w:t xml:space="preserve"> </w:t>
            </w:r>
            <w:r>
              <w:rPr>
                <w:sz w:val="20"/>
              </w:rPr>
              <w:t>note;</w:t>
            </w:r>
            <w:r>
              <w:rPr>
                <w:spacing w:val="-7"/>
                <w:sz w:val="20"/>
              </w:rPr>
              <w:t xml:space="preserve"> </w:t>
            </w:r>
            <w:r>
              <w:rPr>
                <w:sz w:val="20"/>
              </w:rPr>
              <w:t>tweet;</w:t>
            </w:r>
            <w:r>
              <w:rPr>
                <w:spacing w:val="-7"/>
                <w:sz w:val="20"/>
              </w:rPr>
              <w:t xml:space="preserve"> </w:t>
            </w:r>
            <w:r>
              <w:rPr>
                <w:sz w:val="20"/>
              </w:rPr>
              <w:t>Facebook community post; news headline and article; SMS blast; community-radio comment</w:t>
            </w:r>
          </w:p>
        </w:tc>
      </w:tr>
      <w:tr w:rsidR="00426A30" w14:paraId="1024EA39" w14:textId="77777777">
        <w:trPr>
          <w:trHeight w:val="629"/>
        </w:trPr>
        <w:tc>
          <w:tcPr>
            <w:tcW w:w="2589" w:type="dxa"/>
          </w:tcPr>
          <w:p w14:paraId="23F413AC" w14:textId="77777777" w:rsidR="00426A30" w:rsidRDefault="00000000">
            <w:pPr>
              <w:pStyle w:val="TableParagraph"/>
              <w:ind w:left="105"/>
              <w:jc w:val="left"/>
              <w:rPr>
                <w:sz w:val="20"/>
              </w:rPr>
            </w:pPr>
            <w:r>
              <w:rPr>
                <w:spacing w:val="-2"/>
                <w:sz w:val="20"/>
              </w:rPr>
              <w:t>Setting</w:t>
            </w:r>
          </w:p>
        </w:tc>
        <w:tc>
          <w:tcPr>
            <w:tcW w:w="907" w:type="dxa"/>
          </w:tcPr>
          <w:p w14:paraId="65A372A4" w14:textId="77777777" w:rsidR="00426A30" w:rsidRDefault="00000000">
            <w:pPr>
              <w:pStyle w:val="TableParagraph"/>
              <w:ind w:right="103"/>
              <w:rPr>
                <w:sz w:val="20"/>
              </w:rPr>
            </w:pPr>
            <w:r>
              <w:rPr>
                <w:spacing w:val="-10"/>
                <w:sz w:val="20"/>
              </w:rPr>
              <w:t>8</w:t>
            </w:r>
          </w:p>
        </w:tc>
        <w:tc>
          <w:tcPr>
            <w:tcW w:w="5506" w:type="dxa"/>
          </w:tcPr>
          <w:p w14:paraId="4A71F085" w14:textId="77777777" w:rsidR="00426A30" w:rsidRDefault="00000000">
            <w:pPr>
              <w:pStyle w:val="TableParagraph"/>
              <w:ind w:left="104"/>
              <w:jc w:val="left"/>
              <w:rPr>
                <w:sz w:val="20"/>
              </w:rPr>
            </w:pPr>
            <w:r>
              <w:rPr>
                <w:sz w:val="20"/>
              </w:rPr>
              <w:t>metro;</w:t>
            </w:r>
            <w:r>
              <w:rPr>
                <w:spacing w:val="-6"/>
                <w:sz w:val="20"/>
              </w:rPr>
              <w:t xml:space="preserve"> </w:t>
            </w:r>
            <w:r>
              <w:rPr>
                <w:sz w:val="20"/>
              </w:rPr>
              <w:t>township;</w:t>
            </w:r>
            <w:r>
              <w:rPr>
                <w:spacing w:val="-6"/>
                <w:sz w:val="20"/>
              </w:rPr>
              <w:t xml:space="preserve"> </w:t>
            </w:r>
            <w:r>
              <w:rPr>
                <w:sz w:val="20"/>
              </w:rPr>
              <w:t>small</w:t>
            </w:r>
            <w:r>
              <w:rPr>
                <w:spacing w:val="-6"/>
                <w:sz w:val="20"/>
              </w:rPr>
              <w:t xml:space="preserve"> </w:t>
            </w:r>
            <w:r>
              <w:rPr>
                <w:sz w:val="20"/>
              </w:rPr>
              <w:t>rural</w:t>
            </w:r>
            <w:r>
              <w:rPr>
                <w:spacing w:val="-6"/>
                <w:sz w:val="20"/>
              </w:rPr>
              <w:t xml:space="preserve"> </w:t>
            </w:r>
            <w:r>
              <w:rPr>
                <w:sz w:val="20"/>
              </w:rPr>
              <w:t>town;</w:t>
            </w:r>
            <w:r>
              <w:rPr>
                <w:spacing w:val="-6"/>
                <w:sz w:val="20"/>
              </w:rPr>
              <w:t xml:space="preserve"> </w:t>
            </w:r>
            <w:r>
              <w:rPr>
                <w:sz w:val="20"/>
              </w:rPr>
              <w:t>village</w:t>
            </w:r>
            <w:r>
              <w:rPr>
                <w:spacing w:val="-6"/>
                <w:sz w:val="20"/>
              </w:rPr>
              <w:t xml:space="preserve"> </w:t>
            </w:r>
            <w:r>
              <w:rPr>
                <w:sz w:val="20"/>
              </w:rPr>
              <w:t>under</w:t>
            </w:r>
            <w:r>
              <w:rPr>
                <w:spacing w:val="-6"/>
                <w:sz w:val="20"/>
              </w:rPr>
              <w:t xml:space="preserve"> </w:t>
            </w:r>
            <w:r>
              <w:rPr>
                <w:sz w:val="20"/>
              </w:rPr>
              <w:t>traditional authority; informal settlement; mining-belt municipality</w:t>
            </w:r>
          </w:p>
        </w:tc>
      </w:tr>
      <w:tr w:rsidR="00426A30" w14:paraId="36816498" w14:textId="77777777">
        <w:trPr>
          <w:trHeight w:val="629"/>
        </w:trPr>
        <w:tc>
          <w:tcPr>
            <w:tcW w:w="2589" w:type="dxa"/>
          </w:tcPr>
          <w:p w14:paraId="733A4041" w14:textId="77777777" w:rsidR="00426A30" w:rsidRDefault="00000000">
            <w:pPr>
              <w:pStyle w:val="TableParagraph"/>
              <w:ind w:left="105"/>
              <w:jc w:val="left"/>
              <w:rPr>
                <w:sz w:val="20"/>
              </w:rPr>
            </w:pPr>
            <w:r>
              <w:rPr>
                <w:spacing w:val="-4"/>
                <w:sz w:val="20"/>
              </w:rPr>
              <w:t>Tone</w:t>
            </w:r>
          </w:p>
        </w:tc>
        <w:tc>
          <w:tcPr>
            <w:tcW w:w="907" w:type="dxa"/>
          </w:tcPr>
          <w:p w14:paraId="1CBFFC9F" w14:textId="77777777" w:rsidR="00426A30" w:rsidRDefault="00000000">
            <w:pPr>
              <w:pStyle w:val="TableParagraph"/>
              <w:ind w:right="103"/>
              <w:rPr>
                <w:sz w:val="20"/>
              </w:rPr>
            </w:pPr>
            <w:r>
              <w:rPr>
                <w:spacing w:val="-10"/>
                <w:sz w:val="20"/>
              </w:rPr>
              <w:t>8</w:t>
            </w:r>
          </w:p>
        </w:tc>
        <w:tc>
          <w:tcPr>
            <w:tcW w:w="5506" w:type="dxa"/>
          </w:tcPr>
          <w:p w14:paraId="0C4B0EBF" w14:textId="77777777" w:rsidR="00426A30" w:rsidRDefault="00000000">
            <w:pPr>
              <w:pStyle w:val="TableParagraph"/>
              <w:ind w:left="104"/>
              <w:jc w:val="left"/>
              <w:rPr>
                <w:sz w:val="20"/>
              </w:rPr>
            </w:pPr>
            <w:r>
              <w:rPr>
                <w:sz w:val="20"/>
              </w:rPr>
              <w:t>angry</w:t>
            </w:r>
            <w:r>
              <w:rPr>
                <w:spacing w:val="-7"/>
                <w:sz w:val="20"/>
              </w:rPr>
              <w:t xml:space="preserve"> </w:t>
            </w:r>
            <w:r>
              <w:rPr>
                <w:sz w:val="20"/>
              </w:rPr>
              <w:t>and</w:t>
            </w:r>
            <w:r>
              <w:rPr>
                <w:spacing w:val="-7"/>
                <w:sz w:val="20"/>
              </w:rPr>
              <w:t xml:space="preserve"> </w:t>
            </w:r>
            <w:r>
              <w:rPr>
                <w:sz w:val="20"/>
              </w:rPr>
              <w:t>accusatory;</w:t>
            </w:r>
            <w:r>
              <w:rPr>
                <w:spacing w:val="-7"/>
                <w:sz w:val="20"/>
              </w:rPr>
              <w:t xml:space="preserve"> </w:t>
            </w:r>
            <w:r>
              <w:rPr>
                <w:sz w:val="20"/>
              </w:rPr>
              <w:t>concerned</w:t>
            </w:r>
            <w:r>
              <w:rPr>
                <w:spacing w:val="-7"/>
                <w:sz w:val="20"/>
              </w:rPr>
              <w:t xml:space="preserve"> </w:t>
            </w:r>
            <w:r>
              <w:rPr>
                <w:sz w:val="20"/>
              </w:rPr>
              <w:t>citizen;</w:t>
            </w:r>
            <w:r>
              <w:rPr>
                <w:spacing w:val="-7"/>
                <w:sz w:val="20"/>
              </w:rPr>
              <w:t xml:space="preserve"> </w:t>
            </w:r>
            <w:r>
              <w:rPr>
                <w:sz w:val="20"/>
              </w:rPr>
              <w:t>sarcastic;</w:t>
            </w:r>
            <w:r>
              <w:rPr>
                <w:spacing w:val="-7"/>
                <w:sz w:val="20"/>
              </w:rPr>
              <w:t xml:space="preserve"> </w:t>
            </w:r>
            <w:r>
              <w:rPr>
                <w:sz w:val="20"/>
              </w:rPr>
              <w:t>conspiratorial; neutral news report</w:t>
            </w:r>
          </w:p>
        </w:tc>
      </w:tr>
      <w:tr w:rsidR="00426A30" w14:paraId="797BE216" w14:textId="77777777">
        <w:trPr>
          <w:trHeight w:val="629"/>
        </w:trPr>
        <w:tc>
          <w:tcPr>
            <w:tcW w:w="2589" w:type="dxa"/>
          </w:tcPr>
          <w:p w14:paraId="1CFCDF55" w14:textId="77777777" w:rsidR="00426A30" w:rsidRDefault="00000000">
            <w:pPr>
              <w:pStyle w:val="TableParagraph"/>
              <w:ind w:left="105"/>
              <w:jc w:val="left"/>
              <w:rPr>
                <w:sz w:val="20"/>
              </w:rPr>
            </w:pPr>
            <w:r>
              <w:rPr>
                <w:sz w:val="20"/>
              </w:rPr>
              <w:t>Election</w:t>
            </w:r>
            <w:r>
              <w:rPr>
                <w:spacing w:val="-8"/>
                <w:sz w:val="20"/>
              </w:rPr>
              <w:t xml:space="preserve"> </w:t>
            </w:r>
            <w:r>
              <w:rPr>
                <w:spacing w:val="-2"/>
                <w:sz w:val="20"/>
              </w:rPr>
              <w:t>period</w:t>
            </w:r>
          </w:p>
        </w:tc>
        <w:tc>
          <w:tcPr>
            <w:tcW w:w="907" w:type="dxa"/>
          </w:tcPr>
          <w:p w14:paraId="2C1077A1" w14:textId="77777777" w:rsidR="00426A30" w:rsidRDefault="00000000">
            <w:pPr>
              <w:pStyle w:val="TableParagraph"/>
              <w:ind w:right="103"/>
              <w:rPr>
                <w:sz w:val="20"/>
              </w:rPr>
            </w:pPr>
            <w:r>
              <w:rPr>
                <w:spacing w:val="-10"/>
                <w:sz w:val="20"/>
              </w:rPr>
              <w:t>5</w:t>
            </w:r>
          </w:p>
        </w:tc>
        <w:tc>
          <w:tcPr>
            <w:tcW w:w="5506" w:type="dxa"/>
          </w:tcPr>
          <w:p w14:paraId="0ECA145D" w14:textId="77777777" w:rsidR="00426A30" w:rsidRDefault="00000000">
            <w:pPr>
              <w:pStyle w:val="TableParagraph"/>
              <w:ind w:left="104"/>
              <w:jc w:val="left"/>
              <w:rPr>
                <w:sz w:val="20"/>
              </w:rPr>
            </w:pPr>
            <w:r>
              <w:rPr>
                <w:sz w:val="20"/>
              </w:rPr>
              <w:t>2021</w:t>
            </w:r>
            <w:r>
              <w:rPr>
                <w:spacing w:val="-6"/>
                <w:sz w:val="20"/>
              </w:rPr>
              <w:t xml:space="preserve"> </w:t>
            </w:r>
            <w:r>
              <w:rPr>
                <w:sz w:val="20"/>
              </w:rPr>
              <w:t>and</w:t>
            </w:r>
            <w:r>
              <w:rPr>
                <w:spacing w:val="-6"/>
                <w:sz w:val="20"/>
              </w:rPr>
              <w:t xml:space="preserve"> </w:t>
            </w:r>
            <w:r>
              <w:rPr>
                <w:sz w:val="20"/>
              </w:rPr>
              <w:t>2024</w:t>
            </w:r>
            <w:r>
              <w:rPr>
                <w:spacing w:val="-6"/>
                <w:sz w:val="20"/>
              </w:rPr>
              <w:t xml:space="preserve"> </w:t>
            </w:r>
            <w:r>
              <w:rPr>
                <w:sz w:val="20"/>
              </w:rPr>
              <w:t>elections</w:t>
            </w:r>
            <w:r>
              <w:rPr>
                <w:spacing w:val="-6"/>
                <w:sz w:val="20"/>
              </w:rPr>
              <w:t xml:space="preserve"> </w:t>
            </w:r>
            <w:r>
              <w:rPr>
                <w:sz w:val="20"/>
              </w:rPr>
              <w:t>(retrospective);</w:t>
            </w:r>
            <w:r>
              <w:rPr>
                <w:spacing w:val="-6"/>
                <w:sz w:val="20"/>
              </w:rPr>
              <w:t xml:space="preserve"> </w:t>
            </w:r>
            <w:r>
              <w:rPr>
                <w:sz w:val="20"/>
              </w:rPr>
              <w:t>2026</w:t>
            </w:r>
            <w:r>
              <w:rPr>
                <w:spacing w:val="-6"/>
                <w:sz w:val="20"/>
              </w:rPr>
              <w:t xml:space="preserve"> </w:t>
            </w:r>
            <w:r>
              <w:rPr>
                <w:sz w:val="20"/>
              </w:rPr>
              <w:t>local</w:t>
            </w:r>
            <w:r>
              <w:rPr>
                <w:spacing w:val="-6"/>
                <w:sz w:val="20"/>
              </w:rPr>
              <w:t xml:space="preserve"> </w:t>
            </w:r>
            <w:r>
              <w:rPr>
                <w:sz w:val="20"/>
              </w:rPr>
              <w:t>government campaign;</w:t>
            </w:r>
            <w:r>
              <w:rPr>
                <w:spacing w:val="-6"/>
                <w:sz w:val="20"/>
              </w:rPr>
              <w:t xml:space="preserve"> </w:t>
            </w:r>
            <w:r>
              <w:rPr>
                <w:sz w:val="20"/>
              </w:rPr>
              <w:t>voting</w:t>
            </w:r>
            <w:r>
              <w:rPr>
                <w:spacing w:val="-6"/>
                <w:sz w:val="20"/>
              </w:rPr>
              <w:t xml:space="preserve"> </w:t>
            </w:r>
            <w:r>
              <w:rPr>
                <w:sz w:val="20"/>
              </w:rPr>
              <w:t>day</w:t>
            </w:r>
            <w:r>
              <w:rPr>
                <w:spacing w:val="-5"/>
                <w:sz w:val="20"/>
              </w:rPr>
              <w:t xml:space="preserve"> </w:t>
            </w:r>
            <w:r>
              <w:rPr>
                <w:sz w:val="20"/>
              </w:rPr>
              <w:t>(4</w:t>
            </w:r>
            <w:r>
              <w:rPr>
                <w:spacing w:val="-6"/>
                <w:sz w:val="20"/>
              </w:rPr>
              <w:t xml:space="preserve"> </w:t>
            </w:r>
            <w:r>
              <w:rPr>
                <w:sz w:val="20"/>
              </w:rPr>
              <w:t>November</w:t>
            </w:r>
            <w:r>
              <w:rPr>
                <w:spacing w:val="-6"/>
                <w:sz w:val="20"/>
              </w:rPr>
              <w:t xml:space="preserve"> </w:t>
            </w:r>
            <w:r>
              <w:rPr>
                <w:sz w:val="20"/>
              </w:rPr>
              <w:t>2026);</w:t>
            </w:r>
            <w:r>
              <w:rPr>
                <w:spacing w:val="-5"/>
                <w:sz w:val="20"/>
              </w:rPr>
              <w:t xml:space="preserve"> </w:t>
            </w:r>
            <w:r>
              <w:rPr>
                <w:sz w:val="20"/>
              </w:rPr>
              <w:t>counting</w:t>
            </w:r>
            <w:r>
              <w:rPr>
                <w:spacing w:val="-6"/>
                <w:sz w:val="20"/>
              </w:rPr>
              <w:t xml:space="preserve"> </w:t>
            </w:r>
            <w:r>
              <w:rPr>
                <w:sz w:val="20"/>
              </w:rPr>
              <w:t>and</w:t>
            </w:r>
            <w:r>
              <w:rPr>
                <w:spacing w:val="-5"/>
                <w:sz w:val="20"/>
              </w:rPr>
              <w:t xml:space="preserve"> </w:t>
            </w:r>
            <w:r>
              <w:rPr>
                <w:spacing w:val="-2"/>
                <w:sz w:val="20"/>
              </w:rPr>
              <w:t>results</w:t>
            </w:r>
          </w:p>
        </w:tc>
      </w:tr>
      <w:tr w:rsidR="00426A30" w14:paraId="1F546ED4" w14:textId="77777777">
        <w:trPr>
          <w:trHeight w:val="859"/>
        </w:trPr>
        <w:tc>
          <w:tcPr>
            <w:tcW w:w="2589" w:type="dxa"/>
          </w:tcPr>
          <w:p w14:paraId="209D6FF0" w14:textId="77777777" w:rsidR="00426A30" w:rsidRDefault="00000000">
            <w:pPr>
              <w:pStyle w:val="TableParagraph"/>
              <w:ind w:left="105"/>
              <w:jc w:val="left"/>
              <w:rPr>
                <w:sz w:val="20"/>
              </w:rPr>
            </w:pPr>
            <w:r>
              <w:rPr>
                <w:spacing w:val="-2"/>
                <w:sz w:val="20"/>
              </w:rPr>
              <w:t>Misinformation</w:t>
            </w:r>
            <w:r>
              <w:rPr>
                <w:spacing w:val="14"/>
                <w:sz w:val="20"/>
              </w:rPr>
              <w:t xml:space="preserve"> </w:t>
            </w:r>
            <w:r>
              <w:rPr>
                <w:spacing w:val="-2"/>
                <w:sz w:val="20"/>
              </w:rPr>
              <w:t>mechanism</w:t>
            </w:r>
          </w:p>
        </w:tc>
        <w:tc>
          <w:tcPr>
            <w:tcW w:w="907" w:type="dxa"/>
          </w:tcPr>
          <w:p w14:paraId="52DC0D19" w14:textId="77777777" w:rsidR="00426A30" w:rsidRDefault="00000000">
            <w:pPr>
              <w:pStyle w:val="TableParagraph"/>
              <w:ind w:right="103"/>
              <w:rPr>
                <w:sz w:val="20"/>
              </w:rPr>
            </w:pPr>
            <w:r>
              <w:rPr>
                <w:spacing w:val="-10"/>
                <w:sz w:val="20"/>
              </w:rPr>
              <w:t>8</w:t>
            </w:r>
          </w:p>
        </w:tc>
        <w:tc>
          <w:tcPr>
            <w:tcW w:w="5506" w:type="dxa"/>
          </w:tcPr>
          <w:p w14:paraId="5EEF59C9" w14:textId="77777777" w:rsidR="00426A30" w:rsidRDefault="00000000">
            <w:pPr>
              <w:pStyle w:val="TableParagraph"/>
              <w:ind w:left="104"/>
              <w:jc w:val="left"/>
              <w:rPr>
                <w:sz w:val="20"/>
              </w:rPr>
            </w:pPr>
            <w:r>
              <w:rPr>
                <w:sz w:val="20"/>
              </w:rPr>
              <w:t xml:space="preserve">fabricated event; real process with false details; </w:t>
            </w:r>
            <w:proofErr w:type="gramStart"/>
            <w:r>
              <w:rPr>
                <w:sz w:val="20"/>
              </w:rPr>
              <w:t>true fact</w:t>
            </w:r>
            <w:proofErr w:type="gramEnd"/>
            <w:r>
              <w:rPr>
                <w:sz w:val="20"/>
              </w:rPr>
              <w:t xml:space="preserve"> with a false</w:t>
            </w:r>
            <w:r>
              <w:rPr>
                <w:spacing w:val="-7"/>
                <w:sz w:val="20"/>
              </w:rPr>
              <w:t xml:space="preserve"> </w:t>
            </w:r>
            <w:r>
              <w:rPr>
                <w:sz w:val="20"/>
              </w:rPr>
              <w:t>explanation;</w:t>
            </w:r>
            <w:r>
              <w:rPr>
                <w:spacing w:val="-7"/>
                <w:sz w:val="20"/>
              </w:rPr>
              <w:t xml:space="preserve"> </w:t>
            </w:r>
            <w:r>
              <w:rPr>
                <w:sz w:val="20"/>
              </w:rPr>
              <w:t>manipulated</w:t>
            </w:r>
            <w:r>
              <w:rPr>
                <w:spacing w:val="-7"/>
                <w:sz w:val="20"/>
              </w:rPr>
              <w:t xml:space="preserve"> </w:t>
            </w:r>
            <w:r>
              <w:rPr>
                <w:sz w:val="20"/>
              </w:rPr>
              <w:t>statistic;</w:t>
            </w:r>
            <w:r>
              <w:rPr>
                <w:spacing w:val="-7"/>
                <w:sz w:val="20"/>
              </w:rPr>
              <w:t xml:space="preserve"> </w:t>
            </w:r>
            <w:r>
              <w:rPr>
                <w:sz w:val="20"/>
              </w:rPr>
              <w:t>false</w:t>
            </w:r>
            <w:r>
              <w:rPr>
                <w:spacing w:val="-7"/>
                <w:sz w:val="20"/>
              </w:rPr>
              <w:t xml:space="preserve"> </w:t>
            </w:r>
            <w:r>
              <w:rPr>
                <w:sz w:val="20"/>
              </w:rPr>
              <w:t>attribution;</w:t>
            </w:r>
            <w:r>
              <w:rPr>
                <w:spacing w:val="-7"/>
                <w:sz w:val="20"/>
              </w:rPr>
              <w:t xml:space="preserve"> </w:t>
            </w:r>
            <w:r>
              <w:rPr>
                <w:sz w:val="20"/>
              </w:rPr>
              <w:t>recycled old incident</w:t>
            </w:r>
          </w:p>
        </w:tc>
      </w:tr>
      <w:tr w:rsidR="00426A30" w14:paraId="4D6D8DAA" w14:textId="77777777">
        <w:trPr>
          <w:trHeight w:val="855"/>
        </w:trPr>
        <w:tc>
          <w:tcPr>
            <w:tcW w:w="2589" w:type="dxa"/>
            <w:tcBorders>
              <w:bottom w:val="single" w:sz="18" w:space="0" w:color="000000"/>
            </w:tcBorders>
          </w:tcPr>
          <w:p w14:paraId="052C89B2" w14:textId="77777777" w:rsidR="00426A30" w:rsidRDefault="00000000">
            <w:pPr>
              <w:pStyle w:val="TableParagraph"/>
              <w:ind w:left="105"/>
              <w:jc w:val="left"/>
              <w:rPr>
                <w:sz w:val="20"/>
              </w:rPr>
            </w:pPr>
            <w:r>
              <w:rPr>
                <w:sz w:val="20"/>
              </w:rPr>
              <w:t>Accurate</w:t>
            </w:r>
            <w:r>
              <w:rPr>
                <w:spacing w:val="-8"/>
                <w:sz w:val="20"/>
              </w:rPr>
              <w:t xml:space="preserve"> </w:t>
            </w:r>
            <w:r>
              <w:rPr>
                <w:spacing w:val="-2"/>
                <w:sz w:val="20"/>
              </w:rPr>
              <w:t>content</w:t>
            </w:r>
          </w:p>
        </w:tc>
        <w:tc>
          <w:tcPr>
            <w:tcW w:w="907" w:type="dxa"/>
            <w:tcBorders>
              <w:bottom w:val="single" w:sz="18" w:space="0" w:color="000000"/>
            </w:tcBorders>
          </w:tcPr>
          <w:p w14:paraId="18AB1A81" w14:textId="77777777" w:rsidR="00426A30" w:rsidRDefault="00000000">
            <w:pPr>
              <w:pStyle w:val="TableParagraph"/>
              <w:ind w:right="103"/>
              <w:rPr>
                <w:sz w:val="20"/>
              </w:rPr>
            </w:pPr>
            <w:r>
              <w:rPr>
                <w:spacing w:val="-10"/>
                <w:sz w:val="20"/>
              </w:rPr>
              <w:t>8</w:t>
            </w:r>
          </w:p>
        </w:tc>
        <w:tc>
          <w:tcPr>
            <w:tcW w:w="5506" w:type="dxa"/>
            <w:tcBorders>
              <w:bottom w:val="single" w:sz="18" w:space="0" w:color="000000"/>
            </w:tcBorders>
          </w:tcPr>
          <w:p w14:paraId="77247A1C" w14:textId="77777777" w:rsidR="00426A30" w:rsidRDefault="00000000">
            <w:pPr>
              <w:pStyle w:val="TableParagraph"/>
              <w:ind w:left="104"/>
              <w:jc w:val="left"/>
              <w:rPr>
                <w:sz w:val="20"/>
              </w:rPr>
            </w:pPr>
            <w:r>
              <w:rPr>
                <w:sz w:val="20"/>
              </w:rPr>
              <w:t>voter-education information; factual news report; accurate description</w:t>
            </w:r>
            <w:r>
              <w:rPr>
                <w:spacing w:val="-5"/>
                <w:sz w:val="20"/>
              </w:rPr>
              <w:t xml:space="preserve"> </w:t>
            </w:r>
            <w:r>
              <w:rPr>
                <w:sz w:val="20"/>
              </w:rPr>
              <w:t>of</w:t>
            </w:r>
            <w:r>
              <w:rPr>
                <w:spacing w:val="-5"/>
                <w:sz w:val="20"/>
              </w:rPr>
              <w:t xml:space="preserve"> </w:t>
            </w:r>
            <w:r>
              <w:rPr>
                <w:sz w:val="20"/>
              </w:rPr>
              <w:t>IEC</w:t>
            </w:r>
            <w:r>
              <w:rPr>
                <w:spacing w:val="-5"/>
                <w:sz w:val="20"/>
              </w:rPr>
              <w:t xml:space="preserve"> </w:t>
            </w:r>
            <w:r>
              <w:rPr>
                <w:sz w:val="20"/>
              </w:rPr>
              <w:t>procedure;</w:t>
            </w:r>
            <w:r>
              <w:rPr>
                <w:spacing w:val="-5"/>
                <w:sz w:val="20"/>
              </w:rPr>
              <w:t xml:space="preserve"> </w:t>
            </w:r>
            <w:r>
              <w:rPr>
                <w:sz w:val="20"/>
              </w:rPr>
              <w:t>opinion</w:t>
            </w:r>
            <w:r>
              <w:rPr>
                <w:spacing w:val="-5"/>
                <w:sz w:val="20"/>
              </w:rPr>
              <w:t xml:space="preserve"> </w:t>
            </w:r>
            <w:r>
              <w:rPr>
                <w:sz w:val="20"/>
              </w:rPr>
              <w:t>framed</w:t>
            </w:r>
            <w:r>
              <w:rPr>
                <w:spacing w:val="-5"/>
                <w:sz w:val="20"/>
              </w:rPr>
              <w:t xml:space="preserve"> </w:t>
            </w:r>
            <w:r>
              <w:rPr>
                <w:sz w:val="20"/>
              </w:rPr>
              <w:t>as</w:t>
            </w:r>
            <w:r>
              <w:rPr>
                <w:spacing w:val="-5"/>
                <w:sz w:val="20"/>
              </w:rPr>
              <w:t xml:space="preserve"> </w:t>
            </w:r>
            <w:r>
              <w:rPr>
                <w:sz w:val="20"/>
              </w:rPr>
              <w:t>opinion;</w:t>
            </w:r>
            <w:r>
              <w:rPr>
                <w:spacing w:val="-5"/>
                <w:sz w:val="20"/>
              </w:rPr>
              <w:t xml:space="preserve"> </w:t>
            </w:r>
            <w:r>
              <w:rPr>
                <w:sz w:val="20"/>
              </w:rPr>
              <w:t xml:space="preserve">correct debunk of a </w:t>
            </w:r>
            <w:proofErr w:type="spellStart"/>
            <w:r>
              <w:rPr>
                <w:sz w:val="20"/>
              </w:rPr>
              <w:t>rumour</w:t>
            </w:r>
            <w:proofErr w:type="spellEnd"/>
          </w:p>
        </w:tc>
      </w:tr>
    </w:tbl>
    <w:p w14:paraId="7EE09895" w14:textId="77777777" w:rsidR="00426A30" w:rsidRDefault="00426A30">
      <w:pPr>
        <w:pStyle w:val="BodyText"/>
        <w:spacing w:before="182"/>
        <w:ind w:left="0"/>
        <w:jc w:val="left"/>
        <w:rPr>
          <w:sz w:val="20"/>
        </w:rPr>
      </w:pPr>
    </w:p>
    <w:p w14:paraId="094A8691" w14:textId="77777777" w:rsidR="00426A30" w:rsidRDefault="00000000">
      <w:pPr>
        <w:pStyle w:val="BodyText"/>
        <w:spacing w:before="0" w:line="360" w:lineRule="auto"/>
        <w:ind w:right="37"/>
      </w:pPr>
      <w:r>
        <w:t>Each</w:t>
      </w:r>
      <w:r>
        <w:rPr>
          <w:spacing w:val="80"/>
        </w:rPr>
        <w:t xml:space="preserve"> </w:t>
      </w:r>
      <w:r>
        <w:t>prompt</w:t>
      </w:r>
      <w:r>
        <w:rPr>
          <w:spacing w:val="80"/>
        </w:rPr>
        <w:t xml:space="preserve"> </w:t>
      </w:r>
      <w:r>
        <w:t>asked</w:t>
      </w:r>
      <w:r>
        <w:rPr>
          <w:spacing w:val="80"/>
        </w:rPr>
        <w:t xml:space="preserve"> </w:t>
      </w:r>
      <w:r>
        <w:t>for</w:t>
      </w:r>
      <w:r>
        <w:rPr>
          <w:spacing w:val="80"/>
        </w:rPr>
        <w:t xml:space="preserve"> </w:t>
      </w:r>
      <w:r>
        <w:t>ten</w:t>
      </w:r>
      <w:r>
        <w:rPr>
          <w:spacing w:val="80"/>
        </w:rPr>
        <w:t xml:space="preserve"> </w:t>
      </w:r>
      <w:r>
        <w:t>English</w:t>
      </w:r>
      <w:r>
        <w:rPr>
          <w:spacing w:val="80"/>
        </w:rPr>
        <w:t xml:space="preserve"> </w:t>
      </w:r>
      <w:r>
        <w:t>samples,</w:t>
      </w:r>
      <w:r>
        <w:rPr>
          <w:spacing w:val="80"/>
        </w:rPr>
        <w:t xml:space="preserve"> </w:t>
      </w:r>
      <w:r>
        <w:t>five</w:t>
      </w:r>
      <w:r>
        <w:rPr>
          <w:spacing w:val="80"/>
        </w:rPr>
        <w:t xml:space="preserve"> </w:t>
      </w:r>
      <w:r>
        <w:t>labelled</w:t>
      </w:r>
      <w:r>
        <w:rPr>
          <w:spacing w:val="80"/>
        </w:rPr>
        <w:t xml:space="preserve"> </w:t>
      </w:r>
      <w:r>
        <w:rPr>
          <w:i/>
        </w:rPr>
        <w:t>misinformation</w:t>
      </w:r>
      <w:r>
        <w:rPr>
          <w:i/>
          <w:spacing w:val="80"/>
        </w:rPr>
        <w:t xml:space="preserve"> </w:t>
      </w:r>
      <w:r>
        <w:t>and</w:t>
      </w:r>
      <w:r>
        <w:rPr>
          <w:spacing w:val="80"/>
        </w:rPr>
        <w:t xml:space="preserve"> </w:t>
      </w:r>
      <w:r>
        <w:t xml:space="preserve">five </w:t>
      </w:r>
      <w:r>
        <w:rPr>
          <w:i/>
        </w:rPr>
        <w:t>non-misinformation</w:t>
      </w:r>
      <w:r>
        <w:t>,</w:t>
      </w:r>
      <w:r>
        <w:rPr>
          <w:spacing w:val="28"/>
        </w:rPr>
        <w:t xml:space="preserve"> </w:t>
      </w:r>
      <w:r>
        <w:t>all</w:t>
      </w:r>
      <w:r>
        <w:rPr>
          <w:spacing w:val="29"/>
        </w:rPr>
        <w:t xml:space="preserve"> </w:t>
      </w:r>
      <w:r>
        <w:t>sharing</w:t>
      </w:r>
      <w:r>
        <w:rPr>
          <w:spacing w:val="29"/>
        </w:rPr>
        <w:t xml:space="preserve"> </w:t>
      </w:r>
      <w:r>
        <w:t>the</w:t>
      </w:r>
      <w:r>
        <w:rPr>
          <w:spacing w:val="28"/>
        </w:rPr>
        <w:t xml:space="preserve"> </w:t>
      </w:r>
      <w:r>
        <w:t>prompt’s</w:t>
      </w:r>
      <w:r>
        <w:rPr>
          <w:spacing w:val="29"/>
        </w:rPr>
        <w:t xml:space="preserve"> </w:t>
      </w:r>
      <w:r>
        <w:t>topic,</w:t>
      </w:r>
      <w:r>
        <w:rPr>
          <w:spacing w:val="29"/>
        </w:rPr>
        <w:t xml:space="preserve"> </w:t>
      </w:r>
      <w:r>
        <w:t>format,</w:t>
      </w:r>
      <w:r>
        <w:rPr>
          <w:spacing w:val="28"/>
        </w:rPr>
        <w:t xml:space="preserve"> </w:t>
      </w:r>
      <w:r>
        <w:t>setting,</w:t>
      </w:r>
      <w:r>
        <w:rPr>
          <w:spacing w:val="29"/>
        </w:rPr>
        <w:t xml:space="preserve"> </w:t>
      </w:r>
      <w:r>
        <w:t>tone</w:t>
      </w:r>
      <w:r>
        <w:rPr>
          <w:spacing w:val="14"/>
        </w:rPr>
        <w:t xml:space="preserve"> </w:t>
      </w:r>
      <w:r>
        <w:t>and</w:t>
      </w:r>
      <w:r>
        <w:rPr>
          <w:spacing w:val="14"/>
        </w:rPr>
        <w:t xml:space="preserve"> </w:t>
      </w:r>
      <w:r>
        <w:t>style.</w:t>
      </w:r>
      <w:r>
        <w:rPr>
          <w:spacing w:val="14"/>
        </w:rPr>
        <w:t xml:space="preserve"> </w:t>
      </w:r>
      <w:r>
        <w:rPr>
          <w:spacing w:val="-2"/>
        </w:rPr>
        <w:t>Because</w:t>
      </w:r>
    </w:p>
    <w:p w14:paraId="0B1914AA" w14:textId="77777777" w:rsidR="00426A30" w:rsidRDefault="00426A30">
      <w:pPr>
        <w:pStyle w:val="BodyText"/>
        <w:spacing w:line="360" w:lineRule="auto"/>
        <w:sectPr w:rsidR="00426A30">
          <w:pgSz w:w="11920" w:h="16840"/>
          <w:pgMar w:top="1360" w:right="1417" w:bottom="1020" w:left="1417" w:header="0" w:footer="782" w:gutter="0"/>
          <w:cols w:space="720"/>
        </w:sectPr>
      </w:pPr>
    </w:p>
    <w:p w14:paraId="5C3A62C5" w14:textId="77777777" w:rsidR="00426A30" w:rsidRDefault="00000000">
      <w:pPr>
        <w:pStyle w:val="BodyText"/>
        <w:spacing w:before="60" w:line="360" w:lineRule="auto"/>
        <w:ind w:right="41"/>
      </w:pPr>
      <w:proofErr w:type="gramStart"/>
      <w:r>
        <w:lastRenderedPageBreak/>
        <w:t>both</w:t>
      </w:r>
      <w:proofErr w:type="gramEnd"/>
      <w:r>
        <w:t xml:space="preserve"> classes are written under identical </w:t>
      </w:r>
      <w:proofErr w:type="gramStart"/>
      <w:r>
        <w:t>conditions,</w:t>
      </w:r>
      <w:proofErr w:type="gramEnd"/>
      <w:r>
        <w:t xml:space="preserve"> a classifier cannot</w:t>
      </w:r>
      <w:r>
        <w:rPr>
          <w:spacing w:val="-2"/>
        </w:rPr>
        <w:t xml:space="preserve"> </w:t>
      </w:r>
      <w:r>
        <w:t>separate</w:t>
      </w:r>
      <w:r>
        <w:rPr>
          <w:spacing w:val="-2"/>
        </w:rPr>
        <w:t xml:space="preserve"> </w:t>
      </w:r>
      <w:r>
        <w:t>them</w:t>
      </w:r>
      <w:r>
        <w:rPr>
          <w:spacing w:val="-2"/>
        </w:rPr>
        <w:t xml:space="preserve"> </w:t>
      </w:r>
      <w:r>
        <w:t>by</w:t>
      </w:r>
      <w:r>
        <w:rPr>
          <w:spacing w:val="-2"/>
        </w:rPr>
        <w:t xml:space="preserve"> </w:t>
      </w:r>
      <w:r>
        <w:t xml:space="preserve">topic or writing style alone; it </w:t>
      </w:r>
      <w:proofErr w:type="gramStart"/>
      <w:r>
        <w:t>has to</w:t>
      </w:r>
      <w:proofErr w:type="gramEnd"/>
      <w:r>
        <w:t xml:space="preserve"> </w:t>
      </w:r>
      <w:proofErr w:type="gramStart"/>
      <w:r>
        <w:t>learn</w:t>
      </w:r>
      <w:proofErr w:type="gramEnd"/>
      <w:r>
        <w:t xml:space="preserve"> the difference between false and accurate claims. The prompt instructed the model that every statement must make a different claim; that misinformation must be plausible and written in the voice of someone who believes it, and that non-misinformation must be accurate about how South African elections work.</w:t>
      </w:r>
    </w:p>
    <w:p w14:paraId="46EC156E" w14:textId="77777777" w:rsidR="00426A30" w:rsidRDefault="00000000">
      <w:pPr>
        <w:pStyle w:val="Heading4"/>
        <w:numPr>
          <w:ilvl w:val="3"/>
          <w:numId w:val="6"/>
        </w:numPr>
        <w:tabs>
          <w:tab w:val="left" w:pos="1103"/>
        </w:tabs>
      </w:pPr>
      <w:bookmarkStart w:id="21" w:name="3.1.1.2​Generation_"/>
      <w:bookmarkEnd w:id="21"/>
      <w:r>
        <w:rPr>
          <w:spacing w:val="-2"/>
        </w:rPr>
        <w:t>Generation</w:t>
      </w:r>
    </w:p>
    <w:p w14:paraId="69FEEC15" w14:textId="77777777" w:rsidR="00426A30" w:rsidRDefault="00000000">
      <w:pPr>
        <w:pStyle w:val="ListParagraph"/>
        <w:numPr>
          <w:ilvl w:val="4"/>
          <w:numId w:val="6"/>
        </w:numPr>
        <w:tabs>
          <w:tab w:val="left" w:pos="743"/>
        </w:tabs>
        <w:spacing w:before="101" w:line="360" w:lineRule="auto"/>
        <w:ind w:right="36" w:hanging="360"/>
        <w:jc w:val="both"/>
        <w:rPr>
          <w:sz w:val="24"/>
        </w:rPr>
      </w:pPr>
      <w:r>
        <w:rPr>
          <w:b/>
          <w:sz w:val="24"/>
        </w:rPr>
        <w:t xml:space="preserve">Gemini 3.6 Flash </w:t>
      </w:r>
      <w:r>
        <w:rPr>
          <w:sz w:val="24"/>
        </w:rPr>
        <w:t xml:space="preserve">processed prompts 1–1,530 through the Gemini Batch API and returned 16,535 samples. Google Search grounding was enabled so that the model could base the </w:t>
      </w:r>
      <w:r>
        <w:rPr>
          <w:i/>
          <w:sz w:val="24"/>
        </w:rPr>
        <w:t xml:space="preserve">source </w:t>
      </w:r>
      <w:r>
        <w:rPr>
          <w:sz w:val="24"/>
        </w:rPr>
        <w:t>field on real reporting.</w:t>
      </w:r>
    </w:p>
    <w:p w14:paraId="73B3DAA3" w14:textId="77777777" w:rsidR="00426A30" w:rsidRDefault="00000000">
      <w:pPr>
        <w:pStyle w:val="Heading4"/>
        <w:numPr>
          <w:ilvl w:val="3"/>
          <w:numId w:val="6"/>
        </w:numPr>
        <w:tabs>
          <w:tab w:val="left" w:pos="1103"/>
        </w:tabs>
      </w:pPr>
      <w:bookmarkStart w:id="22" w:name="3.1.1.3​Translation_"/>
      <w:bookmarkEnd w:id="22"/>
      <w:r>
        <w:rPr>
          <w:spacing w:val="-2"/>
        </w:rPr>
        <w:t>Translation</w:t>
      </w:r>
    </w:p>
    <w:p w14:paraId="55D78677" w14:textId="77777777" w:rsidR="00426A30" w:rsidRDefault="00000000">
      <w:pPr>
        <w:pStyle w:val="BodyText"/>
        <w:spacing w:before="101" w:line="360" w:lineRule="auto"/>
        <w:ind w:right="37"/>
      </w:pPr>
      <w:r>
        <w:t xml:space="preserve">Rows were assigned to languages in rotation by position (isiZulu, Sepedi, English), so each statement appears in exactly one </w:t>
      </w:r>
      <w:proofErr w:type="gramStart"/>
      <w:r>
        <w:t>language</w:t>
      </w:r>
      <w:proofErr w:type="gramEnd"/>
      <w:r>
        <w:t xml:space="preserve"> and the three languages are roughly equal</w:t>
      </w:r>
      <w:r>
        <w:rPr>
          <w:spacing w:val="-3"/>
        </w:rPr>
        <w:t xml:space="preserve"> </w:t>
      </w:r>
      <w:r>
        <w:t>in</w:t>
      </w:r>
      <w:r>
        <w:rPr>
          <w:spacing w:val="-3"/>
        </w:rPr>
        <w:t xml:space="preserve"> </w:t>
      </w:r>
      <w:r>
        <w:t>size. English rows were kept as generated. The others were</w:t>
      </w:r>
      <w:r>
        <w:rPr>
          <w:spacing w:val="-2"/>
        </w:rPr>
        <w:t xml:space="preserve"> </w:t>
      </w:r>
      <w:r>
        <w:t>translated</w:t>
      </w:r>
      <w:r>
        <w:rPr>
          <w:spacing w:val="-2"/>
        </w:rPr>
        <w:t xml:space="preserve"> </w:t>
      </w:r>
      <w:r>
        <w:t>by</w:t>
      </w:r>
      <w:r>
        <w:rPr>
          <w:spacing w:val="-2"/>
        </w:rPr>
        <w:t xml:space="preserve"> </w:t>
      </w:r>
      <w:r>
        <w:t>Gemini</w:t>
      </w:r>
      <w:r>
        <w:rPr>
          <w:spacing w:val="-2"/>
        </w:rPr>
        <w:t xml:space="preserve"> </w:t>
      </w:r>
      <w:r>
        <w:t>3.6</w:t>
      </w:r>
      <w:r>
        <w:rPr>
          <w:spacing w:val="-2"/>
        </w:rPr>
        <w:t xml:space="preserve"> </w:t>
      </w:r>
      <w:r>
        <w:t>Flash,</w:t>
      </w:r>
      <w:r>
        <w:rPr>
          <w:spacing w:val="-2"/>
        </w:rPr>
        <w:t xml:space="preserve"> </w:t>
      </w:r>
      <w:r>
        <w:t>which was instructed to translate the</w:t>
      </w:r>
      <w:r>
        <w:rPr>
          <w:spacing w:val="-3"/>
        </w:rPr>
        <w:t xml:space="preserve"> </w:t>
      </w:r>
      <w:r>
        <w:t>full</w:t>
      </w:r>
      <w:r>
        <w:rPr>
          <w:spacing w:val="-3"/>
        </w:rPr>
        <w:t xml:space="preserve"> </w:t>
      </w:r>
      <w:r>
        <w:t>text,</w:t>
      </w:r>
      <w:r>
        <w:rPr>
          <w:spacing w:val="-3"/>
        </w:rPr>
        <w:t xml:space="preserve"> </w:t>
      </w:r>
      <w:r>
        <w:t>to</w:t>
      </w:r>
      <w:r>
        <w:rPr>
          <w:spacing w:val="-3"/>
        </w:rPr>
        <w:t xml:space="preserve"> </w:t>
      </w:r>
      <w:r>
        <w:t>preserve</w:t>
      </w:r>
      <w:r>
        <w:rPr>
          <w:spacing w:val="-3"/>
        </w:rPr>
        <w:t xml:space="preserve"> </w:t>
      </w:r>
      <w:r>
        <w:t>meaning,</w:t>
      </w:r>
      <w:r>
        <w:rPr>
          <w:spacing w:val="-3"/>
        </w:rPr>
        <w:t xml:space="preserve"> </w:t>
      </w:r>
      <w:r>
        <w:t>tone</w:t>
      </w:r>
      <w:r>
        <w:rPr>
          <w:spacing w:val="-3"/>
        </w:rPr>
        <w:t xml:space="preserve"> </w:t>
      </w:r>
      <w:r>
        <w:t>and</w:t>
      </w:r>
      <w:r>
        <w:rPr>
          <w:spacing w:val="-3"/>
        </w:rPr>
        <w:t xml:space="preserve"> </w:t>
      </w:r>
      <w:r>
        <w:t>register,</w:t>
      </w:r>
      <w:r>
        <w:rPr>
          <w:spacing w:val="-3"/>
        </w:rPr>
        <w:t xml:space="preserve"> </w:t>
      </w:r>
      <w:r>
        <w:t>to</w:t>
      </w:r>
      <w:r>
        <w:rPr>
          <w:spacing w:val="-3"/>
        </w:rPr>
        <w:t xml:space="preserve"> </w:t>
      </w:r>
      <w:r>
        <w:t>copy</w:t>
      </w:r>
      <w:r>
        <w:rPr>
          <w:spacing w:val="-3"/>
        </w:rPr>
        <w:t xml:space="preserve"> </w:t>
      </w:r>
      <w:r>
        <w:t>proper nouns, numbers, dates and hashtags unchanged, and to add or remove nothing. Rows that failed translation (978 in total) were excluded.</w:t>
      </w:r>
    </w:p>
    <w:p w14:paraId="484E68C2" w14:textId="77777777" w:rsidR="00426A30" w:rsidRDefault="00000000">
      <w:pPr>
        <w:pStyle w:val="Heading4"/>
        <w:numPr>
          <w:ilvl w:val="3"/>
          <w:numId w:val="6"/>
        </w:numPr>
        <w:tabs>
          <w:tab w:val="left" w:pos="1103"/>
        </w:tabs>
      </w:pPr>
      <w:bookmarkStart w:id="23" w:name="3.1.1.4​Quality_control_"/>
      <w:bookmarkEnd w:id="23"/>
      <w:r>
        <w:t xml:space="preserve">Quality </w:t>
      </w:r>
      <w:r>
        <w:rPr>
          <w:spacing w:val="-2"/>
        </w:rPr>
        <w:t>control</w:t>
      </w:r>
    </w:p>
    <w:p w14:paraId="0315B90A" w14:textId="77777777" w:rsidR="00426A30" w:rsidRDefault="00000000">
      <w:pPr>
        <w:pStyle w:val="BodyText"/>
        <w:spacing w:before="102" w:line="360" w:lineRule="auto"/>
        <w:ind w:right="36"/>
      </w:pPr>
      <w:r>
        <w:rPr>
          <w:b/>
        </w:rPr>
        <w:t xml:space="preserve">Structure and traceability. </w:t>
      </w:r>
      <w:r>
        <w:t>Every model response was</w:t>
      </w:r>
      <w:r>
        <w:rPr>
          <w:spacing w:val="-4"/>
        </w:rPr>
        <w:t xml:space="preserve"> </w:t>
      </w:r>
      <w:r>
        <w:t>parsed</w:t>
      </w:r>
      <w:r>
        <w:rPr>
          <w:spacing w:val="-4"/>
        </w:rPr>
        <w:t xml:space="preserve"> </w:t>
      </w:r>
      <w:r>
        <w:t>as</w:t>
      </w:r>
      <w:r>
        <w:rPr>
          <w:spacing w:val="-4"/>
        </w:rPr>
        <w:t xml:space="preserve"> </w:t>
      </w:r>
      <w:r>
        <w:t>JSON,</w:t>
      </w:r>
      <w:r>
        <w:rPr>
          <w:spacing w:val="-4"/>
        </w:rPr>
        <w:t xml:space="preserve"> </w:t>
      </w:r>
      <w:r>
        <w:t>and</w:t>
      </w:r>
      <w:r>
        <w:rPr>
          <w:spacing w:val="-4"/>
        </w:rPr>
        <w:t xml:space="preserve"> </w:t>
      </w:r>
      <w:r>
        <w:t>rows</w:t>
      </w:r>
      <w:r>
        <w:rPr>
          <w:spacing w:val="-4"/>
        </w:rPr>
        <w:t xml:space="preserve"> </w:t>
      </w:r>
      <w:r>
        <w:t>that</w:t>
      </w:r>
      <w:r>
        <w:rPr>
          <w:spacing w:val="-4"/>
        </w:rPr>
        <w:t xml:space="preserve"> </w:t>
      </w:r>
      <w:r>
        <w:t>failed parsing were isolated rather than repaired. After translation, each row received an identifier built from hashes of its topic and statement and the identifier of the</w:t>
      </w:r>
      <w:r>
        <w:rPr>
          <w:spacing w:val="-2"/>
        </w:rPr>
        <w:t xml:space="preserve"> </w:t>
      </w:r>
      <w:r>
        <w:t>prompt</w:t>
      </w:r>
      <w:r>
        <w:rPr>
          <w:spacing w:val="-2"/>
        </w:rPr>
        <w:t xml:space="preserve"> </w:t>
      </w:r>
      <w:r>
        <w:t>that</w:t>
      </w:r>
      <w:r>
        <w:rPr>
          <w:spacing w:val="-2"/>
        </w:rPr>
        <w:t xml:space="preserve"> </w:t>
      </w:r>
      <w:r>
        <w:t>produced</w:t>
      </w:r>
      <w:r>
        <w:rPr>
          <w:spacing w:val="-2"/>
        </w:rPr>
        <w:t xml:space="preserve"> </w:t>
      </w:r>
      <w:r>
        <w:t>it, so that statements from the same prompt can be grouped.</w:t>
      </w:r>
    </w:p>
    <w:p w14:paraId="736870F3" w14:textId="77777777" w:rsidR="00426A30" w:rsidRDefault="00000000">
      <w:pPr>
        <w:spacing w:before="160"/>
        <w:ind w:left="23"/>
        <w:jc w:val="both"/>
        <w:rPr>
          <w:sz w:val="24"/>
        </w:rPr>
      </w:pPr>
      <w:r>
        <w:rPr>
          <w:b/>
          <w:sz w:val="24"/>
        </w:rPr>
        <w:t xml:space="preserve">Duplicates. </w:t>
      </w:r>
      <w:r>
        <w:rPr>
          <w:sz w:val="24"/>
        </w:rPr>
        <w:t xml:space="preserve">No English source samples occur more than </w:t>
      </w:r>
      <w:r>
        <w:rPr>
          <w:spacing w:val="-2"/>
          <w:sz w:val="24"/>
        </w:rPr>
        <w:t>once.</w:t>
      </w:r>
    </w:p>
    <w:p w14:paraId="08C1FC97" w14:textId="77777777" w:rsidR="00426A30" w:rsidRDefault="00426A30">
      <w:pPr>
        <w:pStyle w:val="BodyText"/>
        <w:spacing w:before="22"/>
        <w:ind w:left="0"/>
        <w:jc w:val="left"/>
      </w:pPr>
    </w:p>
    <w:p w14:paraId="1503DD0A" w14:textId="77777777" w:rsidR="00426A30" w:rsidRDefault="00000000">
      <w:pPr>
        <w:pStyle w:val="BodyText"/>
        <w:spacing w:before="0" w:line="360" w:lineRule="auto"/>
        <w:ind w:right="36"/>
      </w:pPr>
      <w:r>
        <w:rPr>
          <w:b/>
        </w:rPr>
        <w:t xml:space="preserve">Translation spot check. </w:t>
      </w:r>
      <w:r>
        <w:t xml:space="preserve">A random sample, stratified by language and label (seed 559243982), was </w:t>
      </w:r>
      <w:proofErr w:type="gramStart"/>
      <w:r>
        <w:t>back-translated</w:t>
      </w:r>
      <w:proofErr w:type="gramEnd"/>
      <w:r>
        <w:t xml:space="preserve"> into English with Gemini 3.6 Flash and compared</w:t>
      </w:r>
      <w:r>
        <w:rPr>
          <w:spacing w:val="-2"/>
        </w:rPr>
        <w:t xml:space="preserve"> </w:t>
      </w:r>
      <w:r>
        <w:t>with</w:t>
      </w:r>
      <w:r>
        <w:rPr>
          <w:spacing w:val="-2"/>
        </w:rPr>
        <w:t xml:space="preserve"> </w:t>
      </w:r>
      <w:r>
        <w:t>the original English statements. The check was completed for 50 samples: 25 Sepedi and 25 isiZulu. Human quality control was done on the 50</w:t>
      </w:r>
      <w:r>
        <w:rPr>
          <w:spacing w:val="-3"/>
        </w:rPr>
        <w:t xml:space="preserve"> </w:t>
      </w:r>
      <w:r>
        <w:t>back</w:t>
      </w:r>
      <w:r>
        <w:rPr>
          <w:spacing w:val="-3"/>
        </w:rPr>
        <w:t xml:space="preserve"> </w:t>
      </w:r>
      <w:r>
        <w:t>translated</w:t>
      </w:r>
      <w:r>
        <w:rPr>
          <w:spacing w:val="-3"/>
        </w:rPr>
        <w:t xml:space="preserve"> </w:t>
      </w:r>
      <w:r>
        <w:t>samples,</w:t>
      </w:r>
      <w:r>
        <w:rPr>
          <w:spacing w:val="-3"/>
        </w:rPr>
        <w:t xml:space="preserve"> </w:t>
      </w:r>
      <w:r>
        <w:t>and</w:t>
      </w:r>
      <w:r>
        <w:rPr>
          <w:spacing w:val="-3"/>
        </w:rPr>
        <w:t xml:space="preserve"> </w:t>
      </w:r>
      <w:r>
        <w:t>results</w:t>
      </w:r>
      <w:r>
        <w:rPr>
          <w:spacing w:val="-3"/>
        </w:rPr>
        <w:t xml:space="preserve"> </w:t>
      </w:r>
      <w:r>
        <w:t xml:space="preserve">were </w:t>
      </w:r>
      <w:r>
        <w:rPr>
          <w:spacing w:val="-2"/>
        </w:rPr>
        <w:t>satisfactory.</w:t>
      </w:r>
    </w:p>
    <w:p w14:paraId="5043743E" w14:textId="77777777" w:rsidR="00426A30" w:rsidRDefault="00000000">
      <w:pPr>
        <w:pStyle w:val="Heading4"/>
        <w:numPr>
          <w:ilvl w:val="3"/>
          <w:numId w:val="6"/>
        </w:numPr>
        <w:tabs>
          <w:tab w:val="left" w:pos="1103"/>
        </w:tabs>
      </w:pPr>
      <w:bookmarkStart w:id="24" w:name="3.1.1.5​Final_corpus_"/>
      <w:bookmarkEnd w:id="24"/>
      <w:r>
        <w:t xml:space="preserve">Final </w:t>
      </w:r>
      <w:r>
        <w:rPr>
          <w:spacing w:val="-2"/>
        </w:rPr>
        <w:t>corpus</w:t>
      </w:r>
    </w:p>
    <w:p w14:paraId="46CF3D6C" w14:textId="77777777" w:rsidR="00426A30" w:rsidRDefault="00000000">
      <w:pPr>
        <w:pStyle w:val="BodyText"/>
        <w:spacing w:before="101"/>
      </w:pPr>
      <w:r>
        <w:t>The</w:t>
      </w:r>
      <w:r>
        <w:rPr>
          <w:spacing w:val="-2"/>
        </w:rPr>
        <w:t xml:space="preserve"> </w:t>
      </w:r>
      <w:r>
        <w:t>final</w:t>
      </w:r>
      <w:r>
        <w:rPr>
          <w:spacing w:val="-1"/>
        </w:rPr>
        <w:t xml:space="preserve"> </w:t>
      </w:r>
      <w:r>
        <w:t>corpus</w:t>
      </w:r>
      <w:r>
        <w:rPr>
          <w:spacing w:val="-2"/>
        </w:rPr>
        <w:t xml:space="preserve"> </w:t>
      </w:r>
      <w:r>
        <w:t>contains</w:t>
      </w:r>
      <w:r>
        <w:rPr>
          <w:spacing w:val="-1"/>
        </w:rPr>
        <w:t xml:space="preserve"> </w:t>
      </w:r>
      <w:r>
        <w:t>13,997</w:t>
      </w:r>
      <w:r>
        <w:rPr>
          <w:spacing w:val="-2"/>
        </w:rPr>
        <w:t xml:space="preserve"> </w:t>
      </w:r>
      <w:r>
        <w:t>statements,</w:t>
      </w:r>
      <w:r>
        <w:rPr>
          <w:spacing w:val="-1"/>
        </w:rPr>
        <w:t xml:space="preserve"> </w:t>
      </w:r>
      <w:r>
        <w:t>balanced</w:t>
      </w:r>
      <w:r>
        <w:rPr>
          <w:spacing w:val="-1"/>
        </w:rPr>
        <w:t xml:space="preserve"> </w:t>
      </w:r>
      <w:r>
        <w:t>across</w:t>
      </w:r>
      <w:r>
        <w:rPr>
          <w:spacing w:val="-2"/>
        </w:rPr>
        <w:t xml:space="preserve"> </w:t>
      </w:r>
      <w:r>
        <w:t>languages</w:t>
      </w:r>
      <w:r>
        <w:rPr>
          <w:spacing w:val="-1"/>
        </w:rPr>
        <w:t xml:space="preserve"> </w:t>
      </w:r>
      <w:r>
        <w:t>and</w:t>
      </w:r>
      <w:r>
        <w:rPr>
          <w:spacing w:val="-2"/>
        </w:rPr>
        <w:t xml:space="preserve"> </w:t>
      </w:r>
      <w:r>
        <w:t>labels</w:t>
      </w:r>
      <w:r>
        <w:rPr>
          <w:spacing w:val="-1"/>
        </w:rPr>
        <w:t xml:space="preserve"> </w:t>
      </w:r>
      <w:r>
        <w:t>(Table</w:t>
      </w:r>
      <w:r>
        <w:rPr>
          <w:spacing w:val="-1"/>
        </w:rPr>
        <w:t xml:space="preserve"> </w:t>
      </w:r>
      <w:r>
        <w:rPr>
          <w:spacing w:val="-5"/>
        </w:rPr>
        <w:t>3).</w:t>
      </w:r>
    </w:p>
    <w:p w14:paraId="17743C57" w14:textId="77777777" w:rsidR="00426A30" w:rsidRDefault="00426A30">
      <w:pPr>
        <w:pStyle w:val="BodyText"/>
        <w:sectPr w:rsidR="00426A30">
          <w:pgSz w:w="11920" w:h="16840"/>
          <w:pgMar w:top="1380" w:right="1417" w:bottom="1020" w:left="1417" w:header="0" w:footer="782" w:gutter="0"/>
          <w:cols w:space="720"/>
        </w:sectPr>
      </w:pPr>
    </w:p>
    <w:p w14:paraId="613BA2DB" w14:textId="77777777" w:rsidR="00426A30" w:rsidRDefault="00000000">
      <w:pPr>
        <w:spacing w:before="80"/>
        <w:ind w:left="1" w:right="13"/>
        <w:jc w:val="center"/>
        <w:rPr>
          <w:sz w:val="20"/>
        </w:rPr>
      </w:pPr>
      <w:r>
        <w:rPr>
          <w:sz w:val="20"/>
        </w:rPr>
        <w:lastRenderedPageBreak/>
        <w:t>Table</w:t>
      </w:r>
      <w:r>
        <w:rPr>
          <w:spacing w:val="-7"/>
          <w:sz w:val="20"/>
        </w:rPr>
        <w:t xml:space="preserve"> </w:t>
      </w:r>
      <w:r>
        <w:rPr>
          <w:sz w:val="20"/>
        </w:rPr>
        <w:t>3:</w:t>
      </w:r>
      <w:r>
        <w:rPr>
          <w:spacing w:val="-6"/>
          <w:sz w:val="20"/>
        </w:rPr>
        <w:t xml:space="preserve"> </w:t>
      </w:r>
      <w:r>
        <w:rPr>
          <w:sz w:val="20"/>
        </w:rPr>
        <w:t>Final</w:t>
      </w:r>
      <w:r>
        <w:rPr>
          <w:spacing w:val="-7"/>
          <w:sz w:val="20"/>
        </w:rPr>
        <w:t xml:space="preserve"> </w:t>
      </w:r>
      <w:r>
        <w:rPr>
          <w:sz w:val="20"/>
        </w:rPr>
        <w:t>corpus</w:t>
      </w:r>
      <w:r>
        <w:rPr>
          <w:spacing w:val="-6"/>
          <w:sz w:val="20"/>
        </w:rPr>
        <w:t xml:space="preserve"> </w:t>
      </w:r>
      <w:r>
        <w:rPr>
          <w:sz w:val="20"/>
        </w:rPr>
        <w:t>by</w:t>
      </w:r>
      <w:r>
        <w:rPr>
          <w:spacing w:val="-7"/>
          <w:sz w:val="20"/>
        </w:rPr>
        <w:t xml:space="preserve"> </w:t>
      </w:r>
      <w:r>
        <w:rPr>
          <w:sz w:val="20"/>
        </w:rPr>
        <w:t>language</w:t>
      </w:r>
      <w:r>
        <w:rPr>
          <w:spacing w:val="-6"/>
          <w:sz w:val="20"/>
        </w:rPr>
        <w:t xml:space="preserve"> </w:t>
      </w:r>
      <w:r>
        <w:rPr>
          <w:sz w:val="20"/>
        </w:rPr>
        <w:t>and</w:t>
      </w:r>
      <w:r>
        <w:rPr>
          <w:spacing w:val="-6"/>
          <w:sz w:val="20"/>
        </w:rPr>
        <w:t xml:space="preserve"> </w:t>
      </w:r>
      <w:r>
        <w:rPr>
          <w:spacing w:val="-2"/>
          <w:sz w:val="20"/>
        </w:rPr>
        <w:t>label.</w:t>
      </w:r>
    </w:p>
    <w:p w14:paraId="47E38FD0" w14:textId="77777777" w:rsidR="00426A30" w:rsidRDefault="00426A30">
      <w:pPr>
        <w:pStyle w:val="BodyText"/>
        <w:spacing w:before="6"/>
        <w:ind w:left="0"/>
        <w:jc w:val="left"/>
        <w:rPr>
          <w:sz w:val="9"/>
        </w:rPr>
      </w:pPr>
    </w:p>
    <w:tbl>
      <w:tblPr>
        <w:tblW w:w="0" w:type="auto"/>
        <w:tblInd w:w="930" w:type="dxa"/>
        <w:tblLayout w:type="fixed"/>
        <w:tblCellMar>
          <w:left w:w="0" w:type="dxa"/>
          <w:right w:w="0" w:type="dxa"/>
        </w:tblCellMar>
        <w:tblLook w:val="01E0" w:firstRow="1" w:lastRow="1" w:firstColumn="1" w:lastColumn="1" w:noHBand="0" w:noVBand="0"/>
      </w:tblPr>
      <w:tblGrid>
        <w:gridCol w:w="1567"/>
        <w:gridCol w:w="2254"/>
        <w:gridCol w:w="2347"/>
        <w:gridCol w:w="1032"/>
      </w:tblGrid>
      <w:tr w:rsidR="00426A30" w14:paraId="63DAD8E4" w14:textId="77777777">
        <w:trPr>
          <w:trHeight w:val="377"/>
        </w:trPr>
        <w:tc>
          <w:tcPr>
            <w:tcW w:w="1567" w:type="dxa"/>
            <w:tcBorders>
              <w:top w:val="single" w:sz="18" w:space="0" w:color="000000"/>
              <w:bottom w:val="single" w:sz="8" w:space="0" w:color="000000"/>
            </w:tcBorders>
          </w:tcPr>
          <w:p w14:paraId="0010F9C1" w14:textId="77777777" w:rsidR="00426A30" w:rsidRDefault="00000000">
            <w:pPr>
              <w:pStyle w:val="TableParagraph"/>
              <w:spacing w:before="82"/>
              <w:ind w:left="105"/>
              <w:jc w:val="left"/>
              <w:rPr>
                <w:sz w:val="20"/>
              </w:rPr>
            </w:pPr>
            <w:r>
              <w:rPr>
                <w:spacing w:val="-2"/>
                <w:sz w:val="20"/>
              </w:rPr>
              <w:t>Language</w:t>
            </w:r>
          </w:p>
        </w:tc>
        <w:tc>
          <w:tcPr>
            <w:tcW w:w="2254" w:type="dxa"/>
            <w:tcBorders>
              <w:top w:val="single" w:sz="18" w:space="0" w:color="000000"/>
              <w:bottom w:val="single" w:sz="8" w:space="0" w:color="000000"/>
            </w:tcBorders>
          </w:tcPr>
          <w:p w14:paraId="264A16C4" w14:textId="77777777" w:rsidR="00426A30" w:rsidRDefault="00000000">
            <w:pPr>
              <w:pStyle w:val="TableParagraph"/>
              <w:spacing w:before="82"/>
              <w:ind w:right="323"/>
              <w:rPr>
                <w:sz w:val="20"/>
              </w:rPr>
            </w:pPr>
            <w:r>
              <w:rPr>
                <w:spacing w:val="-2"/>
                <w:sz w:val="20"/>
              </w:rPr>
              <w:t>Misinformation</w:t>
            </w:r>
          </w:p>
        </w:tc>
        <w:tc>
          <w:tcPr>
            <w:tcW w:w="2347" w:type="dxa"/>
            <w:tcBorders>
              <w:top w:val="single" w:sz="18" w:space="0" w:color="000000"/>
              <w:bottom w:val="single" w:sz="8" w:space="0" w:color="000000"/>
            </w:tcBorders>
          </w:tcPr>
          <w:p w14:paraId="035812C8" w14:textId="77777777" w:rsidR="00426A30" w:rsidRDefault="00000000">
            <w:pPr>
              <w:pStyle w:val="TableParagraph"/>
              <w:spacing w:before="82"/>
              <w:ind w:right="375"/>
              <w:rPr>
                <w:sz w:val="20"/>
              </w:rPr>
            </w:pPr>
            <w:r>
              <w:rPr>
                <w:spacing w:val="-2"/>
                <w:sz w:val="20"/>
              </w:rPr>
              <w:t>Non-misinformation</w:t>
            </w:r>
          </w:p>
        </w:tc>
        <w:tc>
          <w:tcPr>
            <w:tcW w:w="1032" w:type="dxa"/>
            <w:tcBorders>
              <w:top w:val="single" w:sz="18" w:space="0" w:color="000000"/>
              <w:bottom w:val="single" w:sz="8" w:space="0" w:color="000000"/>
            </w:tcBorders>
          </w:tcPr>
          <w:p w14:paraId="64D53EE6" w14:textId="77777777" w:rsidR="00426A30" w:rsidRDefault="00000000">
            <w:pPr>
              <w:pStyle w:val="TableParagraph"/>
              <w:spacing w:before="82"/>
              <w:ind w:right="102"/>
              <w:rPr>
                <w:sz w:val="20"/>
              </w:rPr>
            </w:pPr>
            <w:r>
              <w:rPr>
                <w:spacing w:val="-2"/>
                <w:sz w:val="20"/>
              </w:rPr>
              <w:t>Total</w:t>
            </w:r>
          </w:p>
        </w:tc>
      </w:tr>
      <w:tr w:rsidR="00426A30" w14:paraId="38C6C3A3" w14:textId="77777777">
        <w:trPr>
          <w:trHeight w:val="419"/>
        </w:trPr>
        <w:tc>
          <w:tcPr>
            <w:tcW w:w="1567" w:type="dxa"/>
            <w:tcBorders>
              <w:top w:val="single" w:sz="8" w:space="0" w:color="000000"/>
            </w:tcBorders>
          </w:tcPr>
          <w:p w14:paraId="5DBF8CC6" w14:textId="77777777" w:rsidR="00426A30" w:rsidRDefault="00000000">
            <w:pPr>
              <w:pStyle w:val="TableParagraph"/>
              <w:spacing w:before="100"/>
              <w:ind w:left="105"/>
              <w:jc w:val="left"/>
              <w:rPr>
                <w:sz w:val="20"/>
              </w:rPr>
            </w:pPr>
            <w:r>
              <w:rPr>
                <w:spacing w:val="-2"/>
                <w:sz w:val="20"/>
              </w:rPr>
              <w:t>English</w:t>
            </w:r>
          </w:p>
        </w:tc>
        <w:tc>
          <w:tcPr>
            <w:tcW w:w="2254" w:type="dxa"/>
            <w:tcBorders>
              <w:top w:val="single" w:sz="8" w:space="0" w:color="000000"/>
            </w:tcBorders>
          </w:tcPr>
          <w:p w14:paraId="188881FE" w14:textId="77777777" w:rsidR="00426A30" w:rsidRDefault="00000000">
            <w:pPr>
              <w:pStyle w:val="TableParagraph"/>
              <w:spacing w:before="100"/>
              <w:ind w:right="323"/>
              <w:rPr>
                <w:sz w:val="20"/>
              </w:rPr>
            </w:pPr>
            <w:r>
              <w:rPr>
                <w:spacing w:val="-2"/>
                <w:sz w:val="20"/>
              </w:rPr>
              <w:t>2,360</w:t>
            </w:r>
          </w:p>
        </w:tc>
        <w:tc>
          <w:tcPr>
            <w:tcW w:w="2347" w:type="dxa"/>
            <w:tcBorders>
              <w:top w:val="single" w:sz="8" w:space="0" w:color="000000"/>
            </w:tcBorders>
          </w:tcPr>
          <w:p w14:paraId="47EF9CA1" w14:textId="77777777" w:rsidR="00426A30" w:rsidRDefault="00000000">
            <w:pPr>
              <w:pStyle w:val="TableParagraph"/>
              <w:spacing w:before="100"/>
              <w:ind w:right="375"/>
              <w:rPr>
                <w:sz w:val="20"/>
              </w:rPr>
            </w:pPr>
            <w:r>
              <w:rPr>
                <w:spacing w:val="-2"/>
                <w:sz w:val="20"/>
              </w:rPr>
              <w:t>2,310</w:t>
            </w:r>
          </w:p>
        </w:tc>
        <w:tc>
          <w:tcPr>
            <w:tcW w:w="1032" w:type="dxa"/>
            <w:tcBorders>
              <w:top w:val="single" w:sz="8" w:space="0" w:color="000000"/>
            </w:tcBorders>
          </w:tcPr>
          <w:p w14:paraId="4E589E89" w14:textId="77777777" w:rsidR="00426A30" w:rsidRDefault="00000000">
            <w:pPr>
              <w:pStyle w:val="TableParagraph"/>
              <w:spacing w:before="100"/>
              <w:ind w:right="102"/>
              <w:rPr>
                <w:sz w:val="20"/>
              </w:rPr>
            </w:pPr>
            <w:r>
              <w:rPr>
                <w:spacing w:val="-2"/>
                <w:sz w:val="20"/>
              </w:rPr>
              <w:t>4,670</w:t>
            </w:r>
          </w:p>
        </w:tc>
      </w:tr>
      <w:tr w:rsidR="00426A30" w14:paraId="32D57663" w14:textId="77777777">
        <w:trPr>
          <w:trHeight w:val="399"/>
        </w:trPr>
        <w:tc>
          <w:tcPr>
            <w:tcW w:w="1567" w:type="dxa"/>
          </w:tcPr>
          <w:p w14:paraId="3C4C2433" w14:textId="77777777" w:rsidR="00426A30" w:rsidRDefault="00000000">
            <w:pPr>
              <w:pStyle w:val="TableParagraph"/>
              <w:ind w:left="105"/>
              <w:jc w:val="left"/>
              <w:rPr>
                <w:sz w:val="20"/>
              </w:rPr>
            </w:pPr>
            <w:r>
              <w:rPr>
                <w:spacing w:val="-2"/>
                <w:sz w:val="20"/>
              </w:rPr>
              <w:t>Sepedi</w:t>
            </w:r>
          </w:p>
        </w:tc>
        <w:tc>
          <w:tcPr>
            <w:tcW w:w="2254" w:type="dxa"/>
          </w:tcPr>
          <w:p w14:paraId="50158627" w14:textId="77777777" w:rsidR="00426A30" w:rsidRDefault="00000000">
            <w:pPr>
              <w:pStyle w:val="TableParagraph"/>
              <w:ind w:right="323"/>
              <w:rPr>
                <w:sz w:val="20"/>
              </w:rPr>
            </w:pPr>
            <w:r>
              <w:rPr>
                <w:spacing w:val="-2"/>
                <w:sz w:val="20"/>
              </w:rPr>
              <w:t>2,360</w:t>
            </w:r>
          </w:p>
        </w:tc>
        <w:tc>
          <w:tcPr>
            <w:tcW w:w="2347" w:type="dxa"/>
          </w:tcPr>
          <w:p w14:paraId="64C866E6" w14:textId="77777777" w:rsidR="00426A30" w:rsidRDefault="00000000">
            <w:pPr>
              <w:pStyle w:val="TableParagraph"/>
              <w:ind w:right="375"/>
              <w:rPr>
                <w:sz w:val="20"/>
              </w:rPr>
            </w:pPr>
            <w:r>
              <w:rPr>
                <w:spacing w:val="-2"/>
                <w:sz w:val="20"/>
              </w:rPr>
              <w:t>2,307</w:t>
            </w:r>
          </w:p>
        </w:tc>
        <w:tc>
          <w:tcPr>
            <w:tcW w:w="1032" w:type="dxa"/>
          </w:tcPr>
          <w:p w14:paraId="7720727F" w14:textId="77777777" w:rsidR="00426A30" w:rsidRDefault="00000000">
            <w:pPr>
              <w:pStyle w:val="TableParagraph"/>
              <w:ind w:right="102"/>
              <w:rPr>
                <w:sz w:val="20"/>
              </w:rPr>
            </w:pPr>
            <w:r>
              <w:rPr>
                <w:spacing w:val="-2"/>
                <w:sz w:val="20"/>
              </w:rPr>
              <w:t>4,667</w:t>
            </w:r>
          </w:p>
        </w:tc>
      </w:tr>
      <w:tr w:rsidR="00426A30" w14:paraId="4743A7DD" w14:textId="77777777">
        <w:trPr>
          <w:trHeight w:val="380"/>
        </w:trPr>
        <w:tc>
          <w:tcPr>
            <w:tcW w:w="1567" w:type="dxa"/>
            <w:tcBorders>
              <w:bottom w:val="single" w:sz="8" w:space="0" w:color="000000"/>
            </w:tcBorders>
          </w:tcPr>
          <w:p w14:paraId="422B7E5E" w14:textId="77777777" w:rsidR="00426A30" w:rsidRDefault="00000000">
            <w:pPr>
              <w:pStyle w:val="TableParagraph"/>
              <w:ind w:left="105"/>
              <w:jc w:val="left"/>
              <w:rPr>
                <w:sz w:val="20"/>
              </w:rPr>
            </w:pPr>
            <w:r>
              <w:rPr>
                <w:spacing w:val="-2"/>
                <w:sz w:val="20"/>
              </w:rPr>
              <w:t>isiZulu</w:t>
            </w:r>
          </w:p>
        </w:tc>
        <w:tc>
          <w:tcPr>
            <w:tcW w:w="2254" w:type="dxa"/>
            <w:tcBorders>
              <w:bottom w:val="single" w:sz="8" w:space="0" w:color="000000"/>
            </w:tcBorders>
          </w:tcPr>
          <w:p w14:paraId="199BC427" w14:textId="77777777" w:rsidR="00426A30" w:rsidRDefault="00000000">
            <w:pPr>
              <w:pStyle w:val="TableParagraph"/>
              <w:ind w:right="323"/>
              <w:rPr>
                <w:sz w:val="20"/>
              </w:rPr>
            </w:pPr>
            <w:r>
              <w:rPr>
                <w:spacing w:val="-2"/>
                <w:sz w:val="20"/>
              </w:rPr>
              <w:t>2,341</w:t>
            </w:r>
          </w:p>
        </w:tc>
        <w:tc>
          <w:tcPr>
            <w:tcW w:w="2347" w:type="dxa"/>
            <w:tcBorders>
              <w:bottom w:val="single" w:sz="8" w:space="0" w:color="000000"/>
            </w:tcBorders>
          </w:tcPr>
          <w:p w14:paraId="07C0C425" w14:textId="77777777" w:rsidR="00426A30" w:rsidRDefault="00000000">
            <w:pPr>
              <w:pStyle w:val="TableParagraph"/>
              <w:ind w:right="375"/>
              <w:rPr>
                <w:sz w:val="20"/>
              </w:rPr>
            </w:pPr>
            <w:r>
              <w:rPr>
                <w:spacing w:val="-2"/>
                <w:sz w:val="20"/>
              </w:rPr>
              <w:t>2,319</w:t>
            </w:r>
          </w:p>
        </w:tc>
        <w:tc>
          <w:tcPr>
            <w:tcW w:w="1032" w:type="dxa"/>
            <w:tcBorders>
              <w:bottom w:val="single" w:sz="8" w:space="0" w:color="000000"/>
            </w:tcBorders>
          </w:tcPr>
          <w:p w14:paraId="093166DB" w14:textId="77777777" w:rsidR="00426A30" w:rsidRDefault="00000000">
            <w:pPr>
              <w:pStyle w:val="TableParagraph"/>
              <w:ind w:right="102"/>
              <w:rPr>
                <w:sz w:val="20"/>
              </w:rPr>
            </w:pPr>
            <w:r>
              <w:rPr>
                <w:spacing w:val="-2"/>
                <w:sz w:val="20"/>
              </w:rPr>
              <w:t>4,660</w:t>
            </w:r>
          </w:p>
        </w:tc>
      </w:tr>
      <w:tr w:rsidR="00426A30" w14:paraId="4F105854" w14:textId="77777777">
        <w:trPr>
          <w:trHeight w:val="397"/>
        </w:trPr>
        <w:tc>
          <w:tcPr>
            <w:tcW w:w="1567" w:type="dxa"/>
            <w:tcBorders>
              <w:top w:val="single" w:sz="8" w:space="0" w:color="000000"/>
              <w:bottom w:val="single" w:sz="18" w:space="0" w:color="000000"/>
            </w:tcBorders>
          </w:tcPr>
          <w:p w14:paraId="098BADFE" w14:textId="77777777" w:rsidR="00426A30" w:rsidRDefault="00000000">
            <w:pPr>
              <w:pStyle w:val="TableParagraph"/>
              <w:spacing w:before="95"/>
              <w:ind w:left="105"/>
              <w:jc w:val="left"/>
              <w:rPr>
                <w:sz w:val="20"/>
              </w:rPr>
            </w:pPr>
            <w:r>
              <w:rPr>
                <w:spacing w:val="-2"/>
                <w:sz w:val="20"/>
              </w:rPr>
              <w:t>Total</w:t>
            </w:r>
          </w:p>
        </w:tc>
        <w:tc>
          <w:tcPr>
            <w:tcW w:w="2254" w:type="dxa"/>
            <w:tcBorders>
              <w:top w:val="single" w:sz="8" w:space="0" w:color="000000"/>
              <w:bottom w:val="single" w:sz="18" w:space="0" w:color="000000"/>
            </w:tcBorders>
          </w:tcPr>
          <w:p w14:paraId="4E9EA18B" w14:textId="77777777" w:rsidR="00426A30" w:rsidRDefault="00000000">
            <w:pPr>
              <w:pStyle w:val="TableParagraph"/>
              <w:spacing w:before="95"/>
              <w:ind w:right="323"/>
              <w:rPr>
                <w:sz w:val="20"/>
              </w:rPr>
            </w:pPr>
            <w:r>
              <w:rPr>
                <w:spacing w:val="-2"/>
                <w:sz w:val="20"/>
              </w:rPr>
              <w:t>7,061</w:t>
            </w:r>
          </w:p>
        </w:tc>
        <w:tc>
          <w:tcPr>
            <w:tcW w:w="2347" w:type="dxa"/>
            <w:tcBorders>
              <w:top w:val="single" w:sz="8" w:space="0" w:color="000000"/>
              <w:bottom w:val="single" w:sz="18" w:space="0" w:color="000000"/>
            </w:tcBorders>
          </w:tcPr>
          <w:p w14:paraId="36A83B25" w14:textId="77777777" w:rsidR="00426A30" w:rsidRDefault="00000000">
            <w:pPr>
              <w:pStyle w:val="TableParagraph"/>
              <w:spacing w:before="95"/>
              <w:ind w:right="375"/>
              <w:rPr>
                <w:sz w:val="20"/>
              </w:rPr>
            </w:pPr>
            <w:r>
              <w:rPr>
                <w:spacing w:val="-2"/>
                <w:sz w:val="20"/>
              </w:rPr>
              <w:t>6,936</w:t>
            </w:r>
          </w:p>
        </w:tc>
        <w:tc>
          <w:tcPr>
            <w:tcW w:w="1032" w:type="dxa"/>
            <w:tcBorders>
              <w:top w:val="single" w:sz="8" w:space="0" w:color="000000"/>
              <w:bottom w:val="single" w:sz="18" w:space="0" w:color="000000"/>
            </w:tcBorders>
          </w:tcPr>
          <w:p w14:paraId="6EF1D8A0" w14:textId="77777777" w:rsidR="00426A30" w:rsidRDefault="00000000">
            <w:pPr>
              <w:pStyle w:val="TableParagraph"/>
              <w:spacing w:before="95"/>
              <w:ind w:right="102"/>
              <w:rPr>
                <w:sz w:val="20"/>
              </w:rPr>
            </w:pPr>
            <w:r>
              <w:rPr>
                <w:spacing w:val="-2"/>
                <w:sz w:val="20"/>
              </w:rPr>
              <w:t>13,997</w:t>
            </w:r>
          </w:p>
        </w:tc>
      </w:tr>
    </w:tbl>
    <w:p w14:paraId="41195F10" w14:textId="77777777" w:rsidR="00426A30" w:rsidRDefault="00426A30">
      <w:pPr>
        <w:pStyle w:val="BodyText"/>
        <w:spacing w:before="0"/>
        <w:ind w:left="0"/>
        <w:jc w:val="left"/>
        <w:rPr>
          <w:sz w:val="20"/>
        </w:rPr>
      </w:pPr>
    </w:p>
    <w:p w14:paraId="0560CCC5" w14:textId="77777777" w:rsidR="00426A30" w:rsidRDefault="00426A30">
      <w:pPr>
        <w:pStyle w:val="BodyText"/>
        <w:spacing w:before="1"/>
        <w:ind w:left="0"/>
        <w:jc w:val="left"/>
        <w:rPr>
          <w:sz w:val="20"/>
        </w:rPr>
      </w:pPr>
    </w:p>
    <w:p w14:paraId="6D9C60E1" w14:textId="77777777" w:rsidR="00426A30" w:rsidRDefault="00000000">
      <w:pPr>
        <w:pStyle w:val="Heading4"/>
        <w:numPr>
          <w:ilvl w:val="3"/>
          <w:numId w:val="6"/>
        </w:numPr>
        <w:tabs>
          <w:tab w:val="left" w:pos="1103"/>
        </w:tabs>
        <w:spacing w:before="0"/>
      </w:pPr>
      <w:bookmarkStart w:id="25" w:name="3.1.1.6​Limitations_of_the_synthetic_cor"/>
      <w:bookmarkEnd w:id="25"/>
      <w:r>
        <w:t xml:space="preserve">Limitations of the synthetic </w:t>
      </w:r>
      <w:r>
        <w:rPr>
          <w:spacing w:val="-2"/>
        </w:rPr>
        <w:t>corpus</w:t>
      </w:r>
    </w:p>
    <w:p w14:paraId="233D843D" w14:textId="77777777" w:rsidR="00426A30" w:rsidRDefault="00000000">
      <w:pPr>
        <w:pStyle w:val="ListParagraph"/>
        <w:numPr>
          <w:ilvl w:val="4"/>
          <w:numId w:val="6"/>
        </w:numPr>
        <w:tabs>
          <w:tab w:val="left" w:pos="743"/>
        </w:tabs>
        <w:spacing w:before="102" w:line="360" w:lineRule="auto"/>
        <w:ind w:right="44" w:hanging="360"/>
        <w:jc w:val="both"/>
        <w:rPr>
          <w:sz w:val="24"/>
        </w:rPr>
      </w:pPr>
      <w:r>
        <w:rPr>
          <w:b/>
          <w:sz w:val="24"/>
        </w:rPr>
        <w:t xml:space="preserve">Realism. </w:t>
      </w:r>
      <w:r>
        <w:rPr>
          <w:sz w:val="24"/>
        </w:rPr>
        <w:t>Synthetic text may not match the vocabulary, errors and</w:t>
      </w:r>
      <w:r>
        <w:rPr>
          <w:spacing w:val="-4"/>
          <w:sz w:val="24"/>
        </w:rPr>
        <w:t xml:space="preserve"> </w:t>
      </w:r>
      <w:r>
        <w:rPr>
          <w:sz w:val="24"/>
        </w:rPr>
        <w:t>distribution</w:t>
      </w:r>
      <w:r>
        <w:rPr>
          <w:spacing w:val="-4"/>
          <w:sz w:val="24"/>
        </w:rPr>
        <w:t xml:space="preserve"> </w:t>
      </w:r>
      <w:r>
        <w:rPr>
          <w:sz w:val="24"/>
        </w:rPr>
        <w:t>of</w:t>
      </w:r>
      <w:r>
        <w:rPr>
          <w:spacing w:val="-4"/>
          <w:sz w:val="24"/>
        </w:rPr>
        <w:t xml:space="preserve"> </w:t>
      </w:r>
      <w:r>
        <w:rPr>
          <w:sz w:val="24"/>
        </w:rPr>
        <w:t>real posts,</w:t>
      </w:r>
      <w:r>
        <w:rPr>
          <w:spacing w:val="-4"/>
          <w:sz w:val="24"/>
        </w:rPr>
        <w:t xml:space="preserve"> </w:t>
      </w:r>
      <w:r>
        <w:rPr>
          <w:sz w:val="24"/>
        </w:rPr>
        <w:t>and</w:t>
      </w:r>
      <w:r>
        <w:rPr>
          <w:spacing w:val="-4"/>
          <w:sz w:val="24"/>
        </w:rPr>
        <w:t xml:space="preserve"> </w:t>
      </w:r>
      <w:r>
        <w:rPr>
          <w:sz w:val="24"/>
        </w:rPr>
        <w:t>LLM-generated</w:t>
      </w:r>
      <w:r>
        <w:rPr>
          <w:spacing w:val="-4"/>
          <w:sz w:val="24"/>
        </w:rPr>
        <w:t xml:space="preserve"> </w:t>
      </w:r>
      <w:r>
        <w:rPr>
          <w:sz w:val="24"/>
        </w:rPr>
        <w:t>data</w:t>
      </w:r>
      <w:r>
        <w:rPr>
          <w:spacing w:val="-4"/>
          <w:sz w:val="24"/>
        </w:rPr>
        <w:t xml:space="preserve"> </w:t>
      </w:r>
      <w:r>
        <w:rPr>
          <w:sz w:val="24"/>
        </w:rPr>
        <w:t>can</w:t>
      </w:r>
      <w:r>
        <w:rPr>
          <w:spacing w:val="-4"/>
          <w:sz w:val="24"/>
        </w:rPr>
        <w:t xml:space="preserve"> </w:t>
      </w:r>
      <w:r>
        <w:rPr>
          <w:sz w:val="24"/>
        </w:rPr>
        <w:t>contain</w:t>
      </w:r>
      <w:r>
        <w:rPr>
          <w:spacing w:val="-4"/>
          <w:sz w:val="24"/>
        </w:rPr>
        <w:t xml:space="preserve"> </w:t>
      </w:r>
      <w:r>
        <w:rPr>
          <w:sz w:val="24"/>
        </w:rPr>
        <w:t>factual</w:t>
      </w:r>
      <w:r>
        <w:rPr>
          <w:spacing w:val="-4"/>
          <w:sz w:val="24"/>
        </w:rPr>
        <w:t xml:space="preserve"> </w:t>
      </w:r>
      <w:r>
        <w:rPr>
          <w:sz w:val="24"/>
        </w:rPr>
        <w:t>inaccuracies</w:t>
      </w:r>
      <w:r>
        <w:rPr>
          <w:spacing w:val="-4"/>
          <w:sz w:val="24"/>
        </w:rPr>
        <w:t xml:space="preserve"> </w:t>
      </w:r>
      <w:r>
        <w:rPr>
          <w:sz w:val="24"/>
        </w:rPr>
        <w:t>and</w:t>
      </w:r>
      <w:r>
        <w:rPr>
          <w:spacing w:val="-4"/>
          <w:sz w:val="24"/>
        </w:rPr>
        <w:t xml:space="preserve"> </w:t>
      </w:r>
      <w:r>
        <w:rPr>
          <w:sz w:val="24"/>
        </w:rPr>
        <w:t>amplify</w:t>
      </w:r>
      <w:r>
        <w:rPr>
          <w:spacing w:val="-4"/>
          <w:sz w:val="24"/>
        </w:rPr>
        <w:t xml:space="preserve"> </w:t>
      </w:r>
      <w:r>
        <w:rPr>
          <w:sz w:val="24"/>
        </w:rPr>
        <w:t>bias</w:t>
      </w:r>
      <w:r>
        <w:rPr>
          <w:spacing w:val="-4"/>
          <w:sz w:val="24"/>
        </w:rPr>
        <w:t xml:space="preserve"> </w:t>
      </w:r>
      <w:r>
        <w:rPr>
          <w:sz w:val="24"/>
        </w:rPr>
        <w:t>[21]. The test set is also synthetic, so the results measure performance on generated statements; performance on real election posts has still to be established.</w:t>
      </w:r>
    </w:p>
    <w:p w14:paraId="0A06CC3D" w14:textId="77777777" w:rsidR="00426A30" w:rsidRDefault="00000000">
      <w:pPr>
        <w:pStyle w:val="ListParagraph"/>
        <w:numPr>
          <w:ilvl w:val="4"/>
          <w:numId w:val="6"/>
        </w:numPr>
        <w:tabs>
          <w:tab w:val="left" w:pos="743"/>
        </w:tabs>
        <w:spacing w:before="80" w:line="360" w:lineRule="auto"/>
        <w:ind w:right="43" w:hanging="360"/>
        <w:jc w:val="both"/>
        <w:rPr>
          <w:sz w:val="24"/>
        </w:rPr>
      </w:pPr>
      <w:r>
        <w:rPr>
          <w:b/>
          <w:sz w:val="24"/>
        </w:rPr>
        <w:t xml:space="preserve">Labels. </w:t>
      </w:r>
      <w:r>
        <w:rPr>
          <w:sz w:val="24"/>
        </w:rPr>
        <w:t>Labels were assigned by the generating model and not verified by people.</w:t>
      </w:r>
      <w:r>
        <w:rPr>
          <w:spacing w:val="40"/>
          <w:sz w:val="24"/>
        </w:rPr>
        <w:t xml:space="preserve"> </w:t>
      </w:r>
      <w:r>
        <w:rPr>
          <w:sz w:val="24"/>
        </w:rPr>
        <w:t>The identical isiZulu pair with opposite labels is one visible instance of label noise.</w:t>
      </w:r>
    </w:p>
    <w:p w14:paraId="41D5FCDA" w14:textId="77777777" w:rsidR="00426A30" w:rsidRDefault="00000000">
      <w:pPr>
        <w:pStyle w:val="ListParagraph"/>
        <w:numPr>
          <w:ilvl w:val="4"/>
          <w:numId w:val="6"/>
        </w:numPr>
        <w:tabs>
          <w:tab w:val="left" w:pos="743"/>
        </w:tabs>
        <w:spacing w:before="80" w:line="360" w:lineRule="auto"/>
        <w:ind w:right="41" w:hanging="360"/>
        <w:jc w:val="both"/>
        <w:rPr>
          <w:sz w:val="24"/>
        </w:rPr>
      </w:pPr>
      <w:r>
        <w:rPr>
          <w:b/>
          <w:sz w:val="24"/>
        </w:rPr>
        <w:t xml:space="preserve">Translation. </w:t>
      </w:r>
      <w:r>
        <w:rPr>
          <w:sz w:val="24"/>
        </w:rPr>
        <w:t xml:space="preserve">Translation can change sentence structure and wording, although in the back-translation check of 50 samples Gemini 3.6 Flash preserved meaning and </w:t>
      </w:r>
      <w:r>
        <w:rPr>
          <w:spacing w:val="-2"/>
          <w:sz w:val="24"/>
        </w:rPr>
        <w:t>connotation.</w:t>
      </w:r>
    </w:p>
    <w:p w14:paraId="495215FB" w14:textId="77777777" w:rsidR="00426A30" w:rsidRDefault="00000000">
      <w:pPr>
        <w:pStyle w:val="ListParagraph"/>
        <w:numPr>
          <w:ilvl w:val="4"/>
          <w:numId w:val="6"/>
        </w:numPr>
        <w:tabs>
          <w:tab w:val="left" w:pos="743"/>
        </w:tabs>
        <w:spacing w:before="80" w:line="360" w:lineRule="auto"/>
        <w:ind w:right="35" w:hanging="360"/>
        <w:jc w:val="both"/>
        <w:rPr>
          <w:sz w:val="24"/>
        </w:rPr>
      </w:pPr>
      <w:r>
        <w:rPr>
          <w:b/>
          <w:sz w:val="24"/>
        </w:rPr>
        <w:t xml:space="preserve">Non-parallel languages. </w:t>
      </w:r>
      <w:r>
        <w:rPr>
          <w:sz w:val="24"/>
        </w:rPr>
        <w:t>Each statement</w:t>
      </w:r>
      <w:r>
        <w:rPr>
          <w:spacing w:val="-4"/>
          <w:sz w:val="24"/>
        </w:rPr>
        <w:t xml:space="preserve"> </w:t>
      </w:r>
      <w:r>
        <w:rPr>
          <w:sz w:val="24"/>
        </w:rPr>
        <w:t>exists</w:t>
      </w:r>
      <w:r>
        <w:rPr>
          <w:spacing w:val="-4"/>
          <w:sz w:val="24"/>
        </w:rPr>
        <w:t xml:space="preserve"> </w:t>
      </w:r>
      <w:r>
        <w:rPr>
          <w:sz w:val="24"/>
        </w:rPr>
        <w:t>in</w:t>
      </w:r>
      <w:r>
        <w:rPr>
          <w:spacing w:val="-4"/>
          <w:sz w:val="24"/>
        </w:rPr>
        <w:t xml:space="preserve"> </w:t>
      </w:r>
      <w:r>
        <w:rPr>
          <w:sz w:val="24"/>
        </w:rPr>
        <w:t>only</w:t>
      </w:r>
      <w:r>
        <w:rPr>
          <w:spacing w:val="-4"/>
          <w:sz w:val="24"/>
        </w:rPr>
        <w:t xml:space="preserve"> </w:t>
      </w:r>
      <w:r>
        <w:rPr>
          <w:sz w:val="24"/>
        </w:rPr>
        <w:t>one</w:t>
      </w:r>
      <w:r>
        <w:rPr>
          <w:spacing w:val="-4"/>
          <w:sz w:val="24"/>
        </w:rPr>
        <w:t xml:space="preserve"> </w:t>
      </w:r>
      <w:r>
        <w:rPr>
          <w:sz w:val="24"/>
        </w:rPr>
        <w:t>language,</w:t>
      </w:r>
      <w:r>
        <w:rPr>
          <w:spacing w:val="-4"/>
          <w:sz w:val="24"/>
        </w:rPr>
        <w:t xml:space="preserve"> </w:t>
      </w:r>
      <w:r>
        <w:rPr>
          <w:sz w:val="24"/>
        </w:rPr>
        <w:t>so</w:t>
      </w:r>
      <w:r>
        <w:rPr>
          <w:spacing w:val="-4"/>
          <w:sz w:val="24"/>
        </w:rPr>
        <w:t xml:space="preserve"> </w:t>
      </w:r>
      <w:r>
        <w:rPr>
          <w:sz w:val="24"/>
        </w:rPr>
        <w:t xml:space="preserve">per-language results compare different statements rather than the same statements in three </w:t>
      </w:r>
      <w:r>
        <w:rPr>
          <w:spacing w:val="-2"/>
          <w:sz w:val="24"/>
        </w:rPr>
        <w:t>languages.</w:t>
      </w:r>
    </w:p>
    <w:p w14:paraId="6D220F67" w14:textId="77777777" w:rsidR="00426A30" w:rsidRDefault="00000000">
      <w:pPr>
        <w:pStyle w:val="Heading2"/>
        <w:numPr>
          <w:ilvl w:val="1"/>
          <w:numId w:val="6"/>
        </w:numPr>
        <w:tabs>
          <w:tab w:val="left" w:pos="726"/>
        </w:tabs>
        <w:ind w:left="726" w:hanging="703"/>
      </w:pPr>
      <w:bookmarkStart w:id="26" w:name="3.2​Misinformation_Detection:_Model_Sele"/>
      <w:bookmarkStart w:id="27" w:name="h.sthsvjs0c4pw"/>
      <w:bookmarkEnd w:id="26"/>
      <w:bookmarkEnd w:id="27"/>
      <w:r>
        <w:t>Misinformation</w:t>
      </w:r>
      <w:r>
        <w:rPr>
          <w:spacing w:val="-11"/>
        </w:rPr>
        <w:t xml:space="preserve"> </w:t>
      </w:r>
      <w:r>
        <w:t>Detection:</w:t>
      </w:r>
      <w:r>
        <w:rPr>
          <w:spacing w:val="-8"/>
        </w:rPr>
        <w:t xml:space="preserve"> </w:t>
      </w:r>
      <w:r>
        <w:t>Model</w:t>
      </w:r>
      <w:r>
        <w:rPr>
          <w:spacing w:val="-8"/>
        </w:rPr>
        <w:t xml:space="preserve"> </w:t>
      </w:r>
      <w:r>
        <w:t>Selection</w:t>
      </w:r>
      <w:r>
        <w:rPr>
          <w:spacing w:val="-8"/>
        </w:rPr>
        <w:t xml:space="preserve"> </w:t>
      </w:r>
      <w:r>
        <w:t>and</w:t>
      </w:r>
      <w:r>
        <w:rPr>
          <w:spacing w:val="-8"/>
        </w:rPr>
        <w:t xml:space="preserve"> </w:t>
      </w:r>
      <w:r>
        <w:rPr>
          <w:spacing w:val="-2"/>
        </w:rPr>
        <w:t>Evaluation</w:t>
      </w:r>
    </w:p>
    <w:p w14:paraId="4EB5DEB9" w14:textId="77777777" w:rsidR="00426A30" w:rsidRDefault="00000000">
      <w:pPr>
        <w:pStyle w:val="Heading3"/>
        <w:numPr>
          <w:ilvl w:val="2"/>
          <w:numId w:val="6"/>
        </w:numPr>
        <w:tabs>
          <w:tab w:val="left" w:pos="874"/>
        </w:tabs>
        <w:spacing w:before="244"/>
        <w:ind w:left="874" w:hanging="851"/>
      </w:pPr>
      <w:bookmarkStart w:id="28" w:name="3.2.1​Misinformation_Detection:_Fine-Tun"/>
      <w:bookmarkStart w:id="29" w:name="h.tj63uun7bu3m"/>
      <w:bookmarkEnd w:id="28"/>
      <w:bookmarkEnd w:id="29"/>
      <w:r>
        <w:t>Misinformation</w:t>
      </w:r>
      <w:r>
        <w:rPr>
          <w:spacing w:val="-5"/>
        </w:rPr>
        <w:t xml:space="preserve"> </w:t>
      </w:r>
      <w:r>
        <w:t>Detection:</w:t>
      </w:r>
      <w:r>
        <w:rPr>
          <w:spacing w:val="-5"/>
        </w:rPr>
        <w:t xml:space="preserve"> </w:t>
      </w:r>
      <w:r>
        <w:t>Fine-Tuning</w:t>
      </w:r>
      <w:r>
        <w:rPr>
          <w:spacing w:val="-4"/>
        </w:rPr>
        <w:t xml:space="preserve"> </w:t>
      </w:r>
      <w:r>
        <w:t>and</w:t>
      </w:r>
      <w:r>
        <w:rPr>
          <w:spacing w:val="-5"/>
        </w:rPr>
        <w:t xml:space="preserve"> </w:t>
      </w:r>
      <w:r>
        <w:t>Model</w:t>
      </w:r>
      <w:r>
        <w:rPr>
          <w:spacing w:val="-4"/>
        </w:rPr>
        <w:t xml:space="preserve"> </w:t>
      </w:r>
      <w:r>
        <w:rPr>
          <w:spacing w:val="-2"/>
        </w:rPr>
        <w:t>Selection</w:t>
      </w:r>
    </w:p>
    <w:p w14:paraId="322E463C" w14:textId="77777777" w:rsidR="00426A30" w:rsidRDefault="00000000">
      <w:pPr>
        <w:pStyle w:val="BodyText"/>
        <w:spacing w:before="125" w:line="360" w:lineRule="auto"/>
        <w:ind w:right="37"/>
      </w:pPr>
      <w:r>
        <w:t xml:space="preserve">The detection component of the framework is a fine-tuned transformer classifier that labels each incoming statement as </w:t>
      </w:r>
      <w:r>
        <w:rPr>
          <w:i/>
        </w:rPr>
        <w:t xml:space="preserve">misinformation </w:t>
      </w:r>
      <w:r>
        <w:t xml:space="preserve">(the positive class) or </w:t>
      </w:r>
      <w:r>
        <w:rPr>
          <w:i/>
        </w:rPr>
        <w:t>non-misinformation</w:t>
      </w:r>
      <w:r>
        <w:t>. Its</w:t>
      </w:r>
      <w:r>
        <w:rPr>
          <w:spacing w:val="40"/>
        </w:rPr>
        <w:t xml:space="preserve"> </w:t>
      </w:r>
      <w:r>
        <w:t>role is triage: it flags statements for human fact-checkers and does not issue verdicts itself.</w:t>
      </w:r>
    </w:p>
    <w:p w14:paraId="34493C45" w14:textId="77777777" w:rsidR="00426A30" w:rsidRDefault="00000000">
      <w:pPr>
        <w:pStyle w:val="BodyText"/>
        <w:spacing w:line="360" w:lineRule="auto"/>
        <w:ind w:right="36"/>
      </w:pPr>
      <w:r>
        <w:t>The fine-tuning study had to settle two choices: which model to deploy, and whether to deploy a fully fine-tuned model or a lightweight adapter on</w:t>
      </w:r>
      <w:r>
        <w:rPr>
          <w:spacing w:val="-2"/>
        </w:rPr>
        <w:t xml:space="preserve"> </w:t>
      </w:r>
      <w:r>
        <w:t>a</w:t>
      </w:r>
      <w:r>
        <w:rPr>
          <w:spacing w:val="-2"/>
        </w:rPr>
        <w:t xml:space="preserve"> </w:t>
      </w:r>
      <w:r>
        <w:t>shared</w:t>
      </w:r>
      <w:r>
        <w:rPr>
          <w:spacing w:val="-2"/>
        </w:rPr>
        <w:t xml:space="preserve"> </w:t>
      </w:r>
      <w:r>
        <w:t>base</w:t>
      </w:r>
      <w:r>
        <w:rPr>
          <w:spacing w:val="-2"/>
        </w:rPr>
        <w:t xml:space="preserve"> </w:t>
      </w:r>
      <w:r>
        <w:t>model.</w:t>
      </w:r>
      <w:r>
        <w:rPr>
          <w:spacing w:val="-2"/>
        </w:rPr>
        <w:t xml:space="preserve"> </w:t>
      </w:r>
      <w:r>
        <w:t>It</w:t>
      </w:r>
      <w:r>
        <w:rPr>
          <w:spacing w:val="-2"/>
        </w:rPr>
        <w:t xml:space="preserve"> </w:t>
      </w:r>
      <w:r>
        <w:t>therefore compared a sequence</w:t>
      </w:r>
      <w:r>
        <w:rPr>
          <w:spacing w:val="-4"/>
        </w:rPr>
        <w:t xml:space="preserve"> </w:t>
      </w:r>
      <w:r>
        <w:t>of</w:t>
      </w:r>
      <w:r>
        <w:rPr>
          <w:spacing w:val="-4"/>
        </w:rPr>
        <w:t xml:space="preserve"> </w:t>
      </w:r>
      <w:r>
        <w:t>models</w:t>
      </w:r>
      <w:r>
        <w:rPr>
          <w:spacing w:val="-4"/>
        </w:rPr>
        <w:t xml:space="preserve"> </w:t>
      </w:r>
      <w:r>
        <w:t>of</w:t>
      </w:r>
      <w:r>
        <w:rPr>
          <w:spacing w:val="-4"/>
        </w:rPr>
        <w:t xml:space="preserve"> </w:t>
      </w:r>
      <w:r>
        <w:t>increasing</w:t>
      </w:r>
      <w:r>
        <w:rPr>
          <w:spacing w:val="-4"/>
        </w:rPr>
        <w:t xml:space="preserve"> </w:t>
      </w:r>
      <w:r>
        <w:t>capacity,</w:t>
      </w:r>
      <w:r>
        <w:rPr>
          <w:spacing w:val="-4"/>
        </w:rPr>
        <w:t xml:space="preserve"> </w:t>
      </w:r>
      <w:r>
        <w:t>all</w:t>
      </w:r>
      <w:r>
        <w:rPr>
          <w:spacing w:val="-4"/>
        </w:rPr>
        <w:t xml:space="preserve"> </w:t>
      </w:r>
      <w:r>
        <w:t>trained</w:t>
      </w:r>
      <w:r>
        <w:rPr>
          <w:spacing w:val="-4"/>
        </w:rPr>
        <w:t xml:space="preserve"> </w:t>
      </w:r>
      <w:r>
        <w:t>and</w:t>
      </w:r>
      <w:r>
        <w:rPr>
          <w:spacing w:val="-4"/>
        </w:rPr>
        <w:t xml:space="preserve"> </w:t>
      </w:r>
      <w:r>
        <w:t>tested</w:t>
      </w:r>
      <w:r>
        <w:rPr>
          <w:spacing w:val="-4"/>
        </w:rPr>
        <w:t xml:space="preserve"> </w:t>
      </w:r>
      <w:r>
        <w:t>on</w:t>
      </w:r>
      <w:r>
        <w:rPr>
          <w:spacing w:val="-4"/>
        </w:rPr>
        <w:t xml:space="preserve"> </w:t>
      </w:r>
      <w:r>
        <w:t>the</w:t>
      </w:r>
      <w:r>
        <w:rPr>
          <w:spacing w:val="-4"/>
        </w:rPr>
        <w:t xml:space="preserve"> </w:t>
      </w:r>
      <w:r>
        <w:t>same</w:t>
      </w:r>
      <w:r>
        <w:rPr>
          <w:spacing w:val="-4"/>
        </w:rPr>
        <w:t xml:space="preserve"> </w:t>
      </w:r>
      <w:r>
        <w:t>data split: three classical TF-IDF baselines, a South African decoder-only language model (MzansiLM-125M), and two African-language encoders (AfroXLMR-base-76L and AfroXLMR-large-76L).</w:t>
      </w:r>
      <w:r>
        <w:rPr>
          <w:spacing w:val="44"/>
        </w:rPr>
        <w:t xml:space="preserve"> </w:t>
      </w:r>
      <w:r>
        <w:t>Each</w:t>
      </w:r>
      <w:r>
        <w:rPr>
          <w:spacing w:val="45"/>
        </w:rPr>
        <w:t xml:space="preserve"> </w:t>
      </w:r>
      <w:r>
        <w:t>transformer</w:t>
      </w:r>
      <w:r>
        <w:rPr>
          <w:spacing w:val="44"/>
        </w:rPr>
        <w:t xml:space="preserve"> </w:t>
      </w:r>
      <w:r>
        <w:t>was</w:t>
      </w:r>
      <w:r>
        <w:rPr>
          <w:spacing w:val="45"/>
        </w:rPr>
        <w:t xml:space="preserve"> </w:t>
      </w:r>
      <w:r>
        <w:t>fine-tuned</w:t>
      </w:r>
      <w:r>
        <w:rPr>
          <w:spacing w:val="44"/>
        </w:rPr>
        <w:t xml:space="preserve"> </w:t>
      </w:r>
      <w:r>
        <w:t>in</w:t>
      </w:r>
      <w:r>
        <w:rPr>
          <w:spacing w:val="45"/>
        </w:rPr>
        <w:t xml:space="preserve"> </w:t>
      </w:r>
      <w:r>
        <w:t>two</w:t>
      </w:r>
      <w:r>
        <w:rPr>
          <w:spacing w:val="44"/>
        </w:rPr>
        <w:t xml:space="preserve"> </w:t>
      </w:r>
      <w:r>
        <w:t>ways,</w:t>
      </w:r>
      <w:r>
        <w:rPr>
          <w:spacing w:val="45"/>
        </w:rPr>
        <w:t xml:space="preserve"> </w:t>
      </w:r>
      <w:r>
        <w:t>updating</w:t>
      </w:r>
      <w:r>
        <w:rPr>
          <w:spacing w:val="44"/>
        </w:rPr>
        <w:t xml:space="preserve"> </w:t>
      </w:r>
      <w:r>
        <w:t>all</w:t>
      </w:r>
      <w:r>
        <w:rPr>
          <w:spacing w:val="45"/>
        </w:rPr>
        <w:t xml:space="preserve"> </w:t>
      </w:r>
      <w:r>
        <w:t>of</w:t>
      </w:r>
      <w:r>
        <w:rPr>
          <w:spacing w:val="30"/>
        </w:rPr>
        <w:t xml:space="preserve"> </w:t>
      </w:r>
      <w:r>
        <w:rPr>
          <w:spacing w:val="-5"/>
        </w:rPr>
        <w:t>its</w:t>
      </w:r>
    </w:p>
    <w:p w14:paraId="789A000D" w14:textId="77777777" w:rsidR="00426A30" w:rsidRDefault="00426A30">
      <w:pPr>
        <w:pStyle w:val="BodyText"/>
        <w:spacing w:line="360" w:lineRule="auto"/>
        <w:sectPr w:rsidR="00426A30">
          <w:pgSz w:w="11920" w:h="16840"/>
          <w:pgMar w:top="1360" w:right="1417" w:bottom="1020" w:left="1417" w:header="0" w:footer="782" w:gutter="0"/>
          <w:cols w:space="720"/>
        </w:sectPr>
      </w:pPr>
    </w:p>
    <w:p w14:paraId="4700DC85" w14:textId="77777777" w:rsidR="00426A30" w:rsidRDefault="00000000">
      <w:pPr>
        <w:pStyle w:val="BodyText"/>
        <w:spacing w:before="60" w:line="360" w:lineRule="auto"/>
        <w:jc w:val="left"/>
      </w:pPr>
      <w:r>
        <w:lastRenderedPageBreak/>
        <w:t>parameters</w:t>
      </w:r>
      <w:r>
        <w:rPr>
          <w:spacing w:val="80"/>
        </w:rPr>
        <w:t xml:space="preserve"> </w:t>
      </w:r>
      <w:r>
        <w:t>(full</w:t>
      </w:r>
      <w:r>
        <w:rPr>
          <w:spacing w:val="80"/>
        </w:rPr>
        <w:t xml:space="preserve"> </w:t>
      </w:r>
      <w:r>
        <w:t>fine-tuning)</w:t>
      </w:r>
      <w:r>
        <w:rPr>
          <w:spacing w:val="80"/>
        </w:rPr>
        <w:t xml:space="preserve"> </w:t>
      </w:r>
      <w:r>
        <w:t>and</w:t>
      </w:r>
      <w:r>
        <w:rPr>
          <w:spacing w:val="80"/>
        </w:rPr>
        <w:t xml:space="preserve"> </w:t>
      </w:r>
      <w:r>
        <w:t>training</w:t>
      </w:r>
      <w:r>
        <w:rPr>
          <w:spacing w:val="80"/>
        </w:rPr>
        <w:t xml:space="preserve"> </w:t>
      </w:r>
      <w:r>
        <w:t>only</w:t>
      </w:r>
      <w:r>
        <w:rPr>
          <w:spacing w:val="80"/>
        </w:rPr>
        <w:t xml:space="preserve"> </w:t>
      </w:r>
      <w:r>
        <w:t>low-rank</w:t>
      </w:r>
      <w:r>
        <w:rPr>
          <w:spacing w:val="80"/>
        </w:rPr>
        <w:t xml:space="preserve"> </w:t>
      </w:r>
      <w:r>
        <w:t>adapters</w:t>
      </w:r>
      <w:r>
        <w:rPr>
          <w:spacing w:val="80"/>
        </w:rPr>
        <w:t xml:space="preserve"> </w:t>
      </w:r>
      <w:r>
        <w:t>(</w:t>
      </w:r>
      <w:proofErr w:type="spellStart"/>
      <w:r>
        <w:t>LoRA</w:t>
      </w:r>
      <w:proofErr w:type="spellEnd"/>
      <w:r>
        <w:t>),</w:t>
      </w:r>
      <w:r>
        <w:rPr>
          <w:spacing w:val="80"/>
        </w:rPr>
        <w:t xml:space="preserve"> </w:t>
      </w:r>
      <w:r>
        <w:t>and</w:t>
      </w:r>
      <w:r>
        <w:rPr>
          <w:spacing w:val="80"/>
        </w:rPr>
        <w:t xml:space="preserve"> </w:t>
      </w:r>
      <w:r>
        <w:t>each combination was trained with three random seeds.</w:t>
      </w:r>
    </w:p>
    <w:p w14:paraId="0718C671" w14:textId="77777777" w:rsidR="00426A30" w:rsidRDefault="00000000">
      <w:pPr>
        <w:pStyle w:val="Heading4"/>
        <w:numPr>
          <w:ilvl w:val="3"/>
          <w:numId w:val="6"/>
        </w:numPr>
        <w:tabs>
          <w:tab w:val="left" w:pos="1102"/>
        </w:tabs>
        <w:ind w:left="1102" w:hanging="1079"/>
      </w:pPr>
      <w:bookmarkStart w:id="30" w:name="3.2.1.1​Data_preparation_"/>
      <w:bookmarkEnd w:id="30"/>
      <w:r>
        <w:t xml:space="preserve">Data </w:t>
      </w:r>
      <w:r>
        <w:rPr>
          <w:spacing w:val="-2"/>
        </w:rPr>
        <w:t>preparation</w:t>
      </w:r>
    </w:p>
    <w:p w14:paraId="5C8194A5" w14:textId="77777777" w:rsidR="00426A30" w:rsidRDefault="00000000">
      <w:pPr>
        <w:pStyle w:val="BodyText"/>
        <w:spacing w:before="101" w:line="360" w:lineRule="auto"/>
        <w:ind w:right="12"/>
        <w:jc w:val="left"/>
      </w:pPr>
      <w:r>
        <w:rPr>
          <w:b/>
        </w:rPr>
        <w:t>Text</w:t>
      </w:r>
      <w:r>
        <w:rPr>
          <w:b/>
          <w:spacing w:val="40"/>
        </w:rPr>
        <w:t xml:space="preserve"> </w:t>
      </w:r>
      <w:r>
        <w:rPr>
          <w:b/>
        </w:rPr>
        <w:t>cleaning.</w:t>
      </w:r>
      <w:r>
        <w:rPr>
          <w:b/>
          <w:spacing w:val="40"/>
        </w:rPr>
        <w:t xml:space="preserve"> </w:t>
      </w:r>
      <w:r>
        <w:t>Each</w:t>
      </w:r>
      <w:r>
        <w:rPr>
          <w:spacing w:val="40"/>
        </w:rPr>
        <w:t xml:space="preserve"> </w:t>
      </w:r>
      <w:r>
        <w:t>statement</w:t>
      </w:r>
      <w:r>
        <w:rPr>
          <w:spacing w:val="40"/>
        </w:rPr>
        <w:t xml:space="preserve"> </w:t>
      </w:r>
      <w:r>
        <w:t>in</w:t>
      </w:r>
      <w:r>
        <w:rPr>
          <w:spacing w:val="40"/>
        </w:rPr>
        <w:t xml:space="preserve"> </w:t>
      </w:r>
      <w:r>
        <w:t>the</w:t>
      </w:r>
      <w:r>
        <w:rPr>
          <w:spacing w:val="40"/>
        </w:rPr>
        <w:t xml:space="preserve"> </w:t>
      </w:r>
      <w:r>
        <w:t>synthetic</w:t>
      </w:r>
      <w:r>
        <w:rPr>
          <w:spacing w:val="40"/>
        </w:rPr>
        <w:t xml:space="preserve"> </w:t>
      </w:r>
      <w:r>
        <w:t>corpus</w:t>
      </w:r>
      <w:r>
        <w:rPr>
          <w:spacing w:val="40"/>
        </w:rPr>
        <w:t xml:space="preserve"> </w:t>
      </w:r>
      <w:r>
        <w:t>(Section</w:t>
      </w:r>
      <w:r>
        <w:rPr>
          <w:spacing w:val="40"/>
        </w:rPr>
        <w:t xml:space="preserve"> </w:t>
      </w:r>
      <w:r>
        <w:t>3.1.1)</w:t>
      </w:r>
      <w:r>
        <w:rPr>
          <w:spacing w:val="40"/>
        </w:rPr>
        <w:t xml:space="preserve"> </w:t>
      </w:r>
      <w:r>
        <w:t>was</w:t>
      </w:r>
      <w:r>
        <w:rPr>
          <w:spacing w:val="40"/>
        </w:rPr>
        <w:t xml:space="preserve"> </w:t>
      </w:r>
      <w:r>
        <w:t>cleaned</w:t>
      </w:r>
      <w:r>
        <w:rPr>
          <w:spacing w:val="26"/>
        </w:rPr>
        <w:t xml:space="preserve"> </w:t>
      </w:r>
      <w:r>
        <w:t>in</w:t>
      </w:r>
      <w:r>
        <w:rPr>
          <w:spacing w:val="26"/>
        </w:rPr>
        <w:t xml:space="preserve"> </w:t>
      </w:r>
      <w:r>
        <w:t>the following order:</w:t>
      </w:r>
    </w:p>
    <w:p w14:paraId="72307599" w14:textId="77777777" w:rsidR="00426A30" w:rsidRDefault="00000000">
      <w:pPr>
        <w:pStyle w:val="ListParagraph"/>
        <w:numPr>
          <w:ilvl w:val="0"/>
          <w:numId w:val="4"/>
        </w:numPr>
        <w:tabs>
          <w:tab w:val="left" w:pos="743"/>
        </w:tabs>
        <w:spacing w:before="160"/>
        <w:rPr>
          <w:sz w:val="24"/>
        </w:rPr>
      </w:pPr>
      <w:r>
        <w:rPr>
          <w:sz w:val="24"/>
        </w:rPr>
        <w:t xml:space="preserve">remove </w:t>
      </w:r>
      <w:r>
        <w:rPr>
          <w:spacing w:val="-2"/>
          <w:sz w:val="24"/>
        </w:rPr>
        <w:t>emojis;</w:t>
      </w:r>
    </w:p>
    <w:p w14:paraId="481C71DB" w14:textId="77777777" w:rsidR="00426A30" w:rsidRDefault="00000000">
      <w:pPr>
        <w:pStyle w:val="ListParagraph"/>
        <w:numPr>
          <w:ilvl w:val="0"/>
          <w:numId w:val="4"/>
        </w:numPr>
        <w:tabs>
          <w:tab w:val="left" w:pos="743"/>
        </w:tabs>
        <w:spacing w:before="218"/>
        <w:rPr>
          <w:sz w:val="24"/>
        </w:rPr>
      </w:pPr>
      <w:r>
        <w:rPr>
          <w:sz w:val="24"/>
        </w:rPr>
        <w:t xml:space="preserve">replace runs of exclamation marks with a full </w:t>
      </w:r>
      <w:r>
        <w:rPr>
          <w:spacing w:val="-2"/>
          <w:sz w:val="24"/>
        </w:rPr>
        <w:t>stop;</w:t>
      </w:r>
    </w:p>
    <w:p w14:paraId="0648C165" w14:textId="77777777" w:rsidR="00426A30" w:rsidRDefault="00000000">
      <w:pPr>
        <w:pStyle w:val="ListParagraph"/>
        <w:numPr>
          <w:ilvl w:val="0"/>
          <w:numId w:val="4"/>
        </w:numPr>
        <w:tabs>
          <w:tab w:val="left" w:pos="743"/>
        </w:tabs>
        <w:spacing w:before="218"/>
        <w:rPr>
          <w:sz w:val="24"/>
        </w:rPr>
      </w:pPr>
      <w:r>
        <w:rPr>
          <w:sz w:val="24"/>
        </w:rPr>
        <w:t xml:space="preserve">remove all punctuation except full </w:t>
      </w:r>
      <w:r>
        <w:rPr>
          <w:spacing w:val="-2"/>
          <w:sz w:val="24"/>
        </w:rPr>
        <w:t>stops;</w:t>
      </w:r>
    </w:p>
    <w:p w14:paraId="302FE335" w14:textId="77777777" w:rsidR="00426A30" w:rsidRDefault="00000000">
      <w:pPr>
        <w:pStyle w:val="ListParagraph"/>
        <w:numPr>
          <w:ilvl w:val="0"/>
          <w:numId w:val="4"/>
        </w:numPr>
        <w:tabs>
          <w:tab w:val="left" w:pos="743"/>
        </w:tabs>
        <w:spacing w:before="218"/>
        <w:rPr>
          <w:sz w:val="24"/>
        </w:rPr>
      </w:pPr>
      <w:r>
        <w:rPr>
          <w:sz w:val="24"/>
        </w:rPr>
        <w:t xml:space="preserve">collapse repeated </w:t>
      </w:r>
      <w:r>
        <w:rPr>
          <w:spacing w:val="-2"/>
          <w:sz w:val="24"/>
        </w:rPr>
        <w:t>whitespace;</w:t>
      </w:r>
    </w:p>
    <w:p w14:paraId="382C45D7" w14:textId="77777777" w:rsidR="00426A30" w:rsidRDefault="00000000">
      <w:pPr>
        <w:pStyle w:val="ListParagraph"/>
        <w:numPr>
          <w:ilvl w:val="0"/>
          <w:numId w:val="4"/>
        </w:numPr>
        <w:tabs>
          <w:tab w:val="left" w:pos="743"/>
        </w:tabs>
        <w:spacing w:before="218"/>
        <w:rPr>
          <w:sz w:val="24"/>
        </w:rPr>
      </w:pPr>
      <w:r>
        <w:rPr>
          <w:sz w:val="24"/>
        </w:rPr>
        <w:t xml:space="preserve">remove opening sentences shorter than ten </w:t>
      </w:r>
      <w:r>
        <w:rPr>
          <w:spacing w:val="-2"/>
          <w:sz w:val="24"/>
        </w:rPr>
        <w:t>words;</w:t>
      </w:r>
    </w:p>
    <w:p w14:paraId="15801DED" w14:textId="77777777" w:rsidR="00426A30" w:rsidRDefault="00000000">
      <w:pPr>
        <w:pStyle w:val="ListParagraph"/>
        <w:numPr>
          <w:ilvl w:val="0"/>
          <w:numId w:val="4"/>
        </w:numPr>
        <w:tabs>
          <w:tab w:val="left" w:pos="743"/>
        </w:tabs>
        <w:spacing w:before="218"/>
        <w:rPr>
          <w:sz w:val="24"/>
        </w:rPr>
      </w:pPr>
      <w:r>
        <w:rPr>
          <w:sz w:val="24"/>
        </w:rPr>
        <w:t xml:space="preserve">convert to lower </w:t>
      </w:r>
      <w:r>
        <w:rPr>
          <w:spacing w:val="-2"/>
          <w:sz w:val="24"/>
        </w:rPr>
        <w:t>case.</w:t>
      </w:r>
    </w:p>
    <w:p w14:paraId="6F08D840" w14:textId="77777777" w:rsidR="00426A30" w:rsidRDefault="00000000">
      <w:pPr>
        <w:pStyle w:val="BodyText"/>
        <w:spacing w:before="218" w:line="360" w:lineRule="auto"/>
        <w:ind w:right="44"/>
      </w:pPr>
      <w:r>
        <w:t>Statements shorter than three characters after cleaning (100) and 20 degenerate statements were removed, leaving 13,877: 7,008 misinformation and 6,869 non-misinformation, with 4,661 in English, 4,642 in Sepedi and 4,574 in isiZulu.</w:t>
      </w:r>
    </w:p>
    <w:p w14:paraId="415CF035" w14:textId="77777777" w:rsidR="00426A30" w:rsidRDefault="00000000">
      <w:pPr>
        <w:pStyle w:val="BodyText"/>
        <w:spacing w:line="360" w:lineRule="auto"/>
        <w:ind w:right="36"/>
      </w:pPr>
      <w:r>
        <w:rPr>
          <w:b/>
        </w:rPr>
        <w:t xml:space="preserve">Split. </w:t>
      </w:r>
      <w:r>
        <w:t xml:space="preserve">The statements were split </w:t>
      </w:r>
      <w:proofErr w:type="gramStart"/>
      <w:r>
        <w:t>80/10</w:t>
      </w:r>
      <w:proofErr w:type="gramEnd"/>
      <w:r>
        <w:t>/10 into training (11,099), validation (1,385) and test (1,393) sets, stratified by label and language</w:t>
      </w:r>
      <w:r>
        <w:rPr>
          <w:spacing w:val="-4"/>
        </w:rPr>
        <w:t xml:space="preserve"> </w:t>
      </w:r>
      <w:r>
        <w:t>(Table</w:t>
      </w:r>
      <w:r>
        <w:rPr>
          <w:spacing w:val="-4"/>
        </w:rPr>
        <w:t xml:space="preserve"> </w:t>
      </w:r>
      <w:r>
        <w:t>4).</w:t>
      </w:r>
      <w:r>
        <w:rPr>
          <w:spacing w:val="-4"/>
        </w:rPr>
        <w:t xml:space="preserve"> </w:t>
      </w:r>
      <w:r>
        <w:t>Within</w:t>
      </w:r>
      <w:r>
        <w:rPr>
          <w:spacing w:val="-4"/>
        </w:rPr>
        <w:t xml:space="preserve"> </w:t>
      </w:r>
      <w:r>
        <w:t>each</w:t>
      </w:r>
      <w:r>
        <w:rPr>
          <w:spacing w:val="-4"/>
        </w:rPr>
        <w:t xml:space="preserve"> </w:t>
      </w:r>
      <w:r>
        <w:t>of</w:t>
      </w:r>
      <w:r>
        <w:rPr>
          <w:spacing w:val="-4"/>
        </w:rPr>
        <w:t xml:space="preserve"> </w:t>
      </w:r>
      <w:r>
        <w:t>the</w:t>
      </w:r>
      <w:r>
        <w:rPr>
          <w:spacing w:val="-4"/>
        </w:rPr>
        <w:t xml:space="preserve"> </w:t>
      </w:r>
      <w:r>
        <w:t>six</w:t>
      </w:r>
      <w:r>
        <w:rPr>
          <w:spacing w:val="-4"/>
        </w:rPr>
        <w:t xml:space="preserve"> </w:t>
      </w:r>
      <w:r>
        <w:t>label–language groups, statements kept their order in the corpus file, which is grouped by prompt,</w:t>
      </w:r>
      <w:r>
        <w:rPr>
          <w:spacing w:val="-2"/>
        </w:rPr>
        <w:t xml:space="preserve"> </w:t>
      </w:r>
      <w:r>
        <w:t>and</w:t>
      </w:r>
      <w:r>
        <w:rPr>
          <w:spacing w:val="-2"/>
        </w:rPr>
        <w:t xml:space="preserve"> </w:t>
      </w:r>
      <w:r>
        <w:t>were cut into consecutive training, validation and test segments; each segment was then shuffled. Statements from the same prompt therefore stay together: only 22 of the 1,408 prompts contribute statements to more than one split, which limits the leakage that near-identical statements written under the same prompt would otherwise cause. Which statements fall in which set is</w:t>
      </w:r>
      <w:r>
        <w:rPr>
          <w:spacing w:val="-3"/>
        </w:rPr>
        <w:t xml:space="preserve"> </w:t>
      </w:r>
      <w:r>
        <w:t>identical</w:t>
      </w:r>
      <w:r>
        <w:rPr>
          <w:spacing w:val="-3"/>
        </w:rPr>
        <w:t xml:space="preserve"> </w:t>
      </w:r>
      <w:r>
        <w:t>for</w:t>
      </w:r>
      <w:r>
        <w:rPr>
          <w:spacing w:val="-3"/>
        </w:rPr>
        <w:t xml:space="preserve"> </w:t>
      </w:r>
      <w:r>
        <w:t>every</w:t>
      </w:r>
      <w:r>
        <w:rPr>
          <w:spacing w:val="-3"/>
        </w:rPr>
        <w:t xml:space="preserve"> </w:t>
      </w:r>
      <w:r>
        <w:t>seed;</w:t>
      </w:r>
      <w:r>
        <w:rPr>
          <w:spacing w:val="-3"/>
        </w:rPr>
        <w:t xml:space="preserve"> </w:t>
      </w:r>
      <w:r>
        <w:t>the</w:t>
      </w:r>
      <w:r>
        <w:rPr>
          <w:spacing w:val="-3"/>
        </w:rPr>
        <w:t xml:space="preserve"> </w:t>
      </w:r>
      <w:r>
        <w:t>seed</w:t>
      </w:r>
      <w:r>
        <w:rPr>
          <w:spacing w:val="-3"/>
        </w:rPr>
        <w:t xml:space="preserve"> </w:t>
      </w:r>
      <w:r>
        <w:t>changes</w:t>
      </w:r>
      <w:r>
        <w:rPr>
          <w:spacing w:val="-3"/>
        </w:rPr>
        <w:t xml:space="preserve"> </w:t>
      </w:r>
      <w:r>
        <w:t>only</w:t>
      </w:r>
      <w:r>
        <w:rPr>
          <w:spacing w:val="-3"/>
        </w:rPr>
        <w:t xml:space="preserve"> </w:t>
      </w:r>
      <w:r>
        <w:t>their</w:t>
      </w:r>
      <w:r>
        <w:rPr>
          <w:spacing w:val="-3"/>
        </w:rPr>
        <w:t xml:space="preserve"> </w:t>
      </w:r>
      <w:r>
        <w:t>order.</w:t>
      </w:r>
      <w:r>
        <w:rPr>
          <w:spacing w:val="-3"/>
        </w:rPr>
        <w:t xml:space="preserve"> </w:t>
      </w:r>
      <w:r>
        <w:t>The</w:t>
      </w:r>
      <w:r>
        <w:rPr>
          <w:spacing w:val="-3"/>
        </w:rPr>
        <w:t xml:space="preserve"> </w:t>
      </w:r>
      <w:r>
        <w:t>validation</w:t>
      </w:r>
      <w:r>
        <w:rPr>
          <w:spacing w:val="-3"/>
        </w:rPr>
        <w:t xml:space="preserve"> </w:t>
      </w:r>
      <w:r>
        <w:t>set</w:t>
      </w:r>
      <w:r>
        <w:rPr>
          <w:spacing w:val="-3"/>
        </w:rPr>
        <w:t xml:space="preserve"> </w:t>
      </w:r>
      <w:r>
        <w:t>was used to choose the training epoch and to stop training early,</w:t>
      </w:r>
      <w:r>
        <w:rPr>
          <w:spacing w:val="-3"/>
        </w:rPr>
        <w:t xml:space="preserve"> </w:t>
      </w:r>
      <w:r>
        <w:t>and</w:t>
      </w:r>
      <w:r>
        <w:rPr>
          <w:spacing w:val="-3"/>
        </w:rPr>
        <w:t xml:space="preserve"> </w:t>
      </w:r>
      <w:r>
        <w:t>the</w:t>
      </w:r>
      <w:r>
        <w:rPr>
          <w:spacing w:val="-3"/>
        </w:rPr>
        <w:t xml:space="preserve"> </w:t>
      </w:r>
      <w:r>
        <w:t>test</w:t>
      </w:r>
      <w:r>
        <w:rPr>
          <w:spacing w:val="-3"/>
        </w:rPr>
        <w:t xml:space="preserve"> </w:t>
      </w:r>
      <w:r>
        <w:t>set</w:t>
      </w:r>
      <w:r>
        <w:rPr>
          <w:spacing w:val="-3"/>
        </w:rPr>
        <w:t xml:space="preserve"> </w:t>
      </w:r>
      <w:r>
        <w:t>only</w:t>
      </w:r>
      <w:r>
        <w:rPr>
          <w:spacing w:val="-3"/>
        </w:rPr>
        <w:t xml:space="preserve"> </w:t>
      </w:r>
      <w:r>
        <w:t>for</w:t>
      </w:r>
      <w:r>
        <w:rPr>
          <w:spacing w:val="-3"/>
        </w:rPr>
        <w:t xml:space="preserve"> </w:t>
      </w:r>
      <w:r>
        <w:t>the</w:t>
      </w:r>
      <w:r>
        <w:rPr>
          <w:spacing w:val="-3"/>
        </w:rPr>
        <w:t xml:space="preserve"> </w:t>
      </w:r>
      <w:r>
        <w:t xml:space="preserve">final </w:t>
      </w:r>
      <w:r>
        <w:rPr>
          <w:spacing w:val="-2"/>
        </w:rPr>
        <w:t>evaluation.</w:t>
      </w:r>
    </w:p>
    <w:p w14:paraId="2577FCE5" w14:textId="77777777" w:rsidR="00426A30" w:rsidRDefault="00000000">
      <w:pPr>
        <w:spacing w:before="160"/>
        <w:ind w:left="1" w:right="13"/>
        <w:jc w:val="center"/>
        <w:rPr>
          <w:sz w:val="20"/>
        </w:rPr>
      </w:pPr>
      <w:r>
        <w:rPr>
          <w:sz w:val="20"/>
        </w:rPr>
        <w:t>Table</w:t>
      </w:r>
      <w:r>
        <w:rPr>
          <w:spacing w:val="-11"/>
          <w:sz w:val="20"/>
        </w:rPr>
        <w:t xml:space="preserve"> </w:t>
      </w:r>
      <w:r>
        <w:rPr>
          <w:sz w:val="20"/>
        </w:rPr>
        <w:t>4:</w:t>
      </w:r>
      <w:r>
        <w:rPr>
          <w:spacing w:val="-9"/>
          <w:sz w:val="20"/>
        </w:rPr>
        <w:t xml:space="preserve"> </w:t>
      </w:r>
      <w:r>
        <w:rPr>
          <w:sz w:val="20"/>
        </w:rPr>
        <w:t>Training,</w:t>
      </w:r>
      <w:r>
        <w:rPr>
          <w:spacing w:val="-9"/>
          <w:sz w:val="20"/>
        </w:rPr>
        <w:t xml:space="preserve"> </w:t>
      </w:r>
      <w:r>
        <w:rPr>
          <w:sz w:val="20"/>
        </w:rPr>
        <w:t>validation</w:t>
      </w:r>
      <w:r>
        <w:rPr>
          <w:spacing w:val="-9"/>
          <w:sz w:val="20"/>
        </w:rPr>
        <w:t xml:space="preserve"> </w:t>
      </w:r>
      <w:r>
        <w:rPr>
          <w:sz w:val="20"/>
        </w:rPr>
        <w:t>and</w:t>
      </w:r>
      <w:r>
        <w:rPr>
          <w:spacing w:val="-9"/>
          <w:sz w:val="20"/>
        </w:rPr>
        <w:t xml:space="preserve"> </w:t>
      </w:r>
      <w:r>
        <w:rPr>
          <w:sz w:val="20"/>
        </w:rPr>
        <w:t>test</w:t>
      </w:r>
      <w:r>
        <w:rPr>
          <w:spacing w:val="-9"/>
          <w:sz w:val="20"/>
        </w:rPr>
        <w:t xml:space="preserve"> </w:t>
      </w:r>
      <w:r>
        <w:rPr>
          <w:spacing w:val="-2"/>
          <w:sz w:val="20"/>
        </w:rPr>
        <w:t>sets.</w:t>
      </w:r>
    </w:p>
    <w:p w14:paraId="072D964A" w14:textId="77777777" w:rsidR="00426A30" w:rsidRDefault="00426A30">
      <w:pPr>
        <w:pStyle w:val="BodyText"/>
        <w:spacing w:before="8"/>
        <w:ind w:left="0"/>
        <w:jc w:val="left"/>
        <w:rPr>
          <w:sz w:val="9"/>
        </w:rPr>
      </w:pPr>
    </w:p>
    <w:tbl>
      <w:tblPr>
        <w:tblW w:w="0" w:type="auto"/>
        <w:tblInd w:w="550" w:type="dxa"/>
        <w:tblLayout w:type="fixed"/>
        <w:tblCellMar>
          <w:left w:w="0" w:type="dxa"/>
          <w:right w:w="0" w:type="dxa"/>
        </w:tblCellMar>
        <w:tblLook w:val="01E0" w:firstRow="1" w:lastRow="1" w:firstColumn="1" w:lastColumn="1" w:noHBand="0" w:noVBand="0"/>
      </w:tblPr>
      <w:tblGrid>
        <w:gridCol w:w="1330"/>
        <w:gridCol w:w="1117"/>
        <w:gridCol w:w="1439"/>
        <w:gridCol w:w="1131"/>
        <w:gridCol w:w="1083"/>
        <w:gridCol w:w="993"/>
        <w:gridCol w:w="885"/>
      </w:tblGrid>
      <w:tr w:rsidR="00426A30" w14:paraId="076D5ACF" w14:textId="77777777">
        <w:trPr>
          <w:trHeight w:val="377"/>
        </w:trPr>
        <w:tc>
          <w:tcPr>
            <w:tcW w:w="1330" w:type="dxa"/>
            <w:tcBorders>
              <w:top w:val="single" w:sz="18" w:space="0" w:color="000000"/>
              <w:bottom w:val="single" w:sz="8" w:space="0" w:color="000000"/>
            </w:tcBorders>
          </w:tcPr>
          <w:p w14:paraId="7AEB5817" w14:textId="77777777" w:rsidR="00426A30" w:rsidRDefault="00000000">
            <w:pPr>
              <w:pStyle w:val="TableParagraph"/>
              <w:spacing w:before="81"/>
              <w:ind w:left="94"/>
              <w:jc w:val="left"/>
              <w:rPr>
                <w:sz w:val="20"/>
              </w:rPr>
            </w:pPr>
            <w:r>
              <w:rPr>
                <w:spacing w:val="-5"/>
                <w:sz w:val="20"/>
              </w:rPr>
              <w:t>Set</w:t>
            </w:r>
          </w:p>
        </w:tc>
        <w:tc>
          <w:tcPr>
            <w:tcW w:w="1117" w:type="dxa"/>
            <w:tcBorders>
              <w:top w:val="single" w:sz="18" w:space="0" w:color="000000"/>
              <w:bottom w:val="single" w:sz="8" w:space="0" w:color="000000"/>
            </w:tcBorders>
          </w:tcPr>
          <w:p w14:paraId="319F67F0" w14:textId="77777777" w:rsidR="00426A30" w:rsidRDefault="00000000">
            <w:pPr>
              <w:pStyle w:val="TableParagraph"/>
              <w:spacing w:before="81"/>
              <w:ind w:right="159"/>
              <w:rPr>
                <w:sz w:val="20"/>
              </w:rPr>
            </w:pPr>
            <w:r>
              <w:rPr>
                <w:spacing w:val="-2"/>
                <w:sz w:val="20"/>
              </w:rPr>
              <w:t>Total</w:t>
            </w:r>
          </w:p>
        </w:tc>
        <w:tc>
          <w:tcPr>
            <w:tcW w:w="1439" w:type="dxa"/>
            <w:tcBorders>
              <w:top w:val="single" w:sz="18" w:space="0" w:color="000000"/>
              <w:bottom w:val="single" w:sz="8" w:space="0" w:color="000000"/>
            </w:tcBorders>
          </w:tcPr>
          <w:p w14:paraId="4B632626" w14:textId="77777777" w:rsidR="00426A30" w:rsidRDefault="00000000">
            <w:pPr>
              <w:pStyle w:val="TableParagraph"/>
              <w:spacing w:before="81"/>
              <w:ind w:right="203"/>
              <w:rPr>
                <w:sz w:val="20"/>
              </w:rPr>
            </w:pPr>
            <w:r>
              <w:rPr>
                <w:spacing w:val="-2"/>
                <w:sz w:val="20"/>
              </w:rPr>
              <w:t>Non-</w:t>
            </w:r>
            <w:proofErr w:type="spellStart"/>
            <w:r>
              <w:rPr>
                <w:spacing w:val="-2"/>
                <w:sz w:val="20"/>
              </w:rPr>
              <w:t>misinfo</w:t>
            </w:r>
            <w:proofErr w:type="spellEnd"/>
            <w:r>
              <w:rPr>
                <w:spacing w:val="-2"/>
                <w:sz w:val="20"/>
              </w:rPr>
              <w:t>.</w:t>
            </w:r>
          </w:p>
        </w:tc>
        <w:tc>
          <w:tcPr>
            <w:tcW w:w="1131" w:type="dxa"/>
            <w:tcBorders>
              <w:top w:val="single" w:sz="18" w:space="0" w:color="000000"/>
              <w:bottom w:val="single" w:sz="8" w:space="0" w:color="000000"/>
            </w:tcBorders>
          </w:tcPr>
          <w:p w14:paraId="35BB4FFB" w14:textId="77777777" w:rsidR="00426A30" w:rsidRDefault="00000000">
            <w:pPr>
              <w:pStyle w:val="TableParagraph"/>
              <w:spacing w:before="81"/>
              <w:ind w:right="239"/>
              <w:rPr>
                <w:sz w:val="20"/>
              </w:rPr>
            </w:pPr>
            <w:proofErr w:type="spellStart"/>
            <w:r>
              <w:rPr>
                <w:spacing w:val="-2"/>
                <w:sz w:val="20"/>
              </w:rPr>
              <w:t>Misinfo</w:t>
            </w:r>
            <w:proofErr w:type="spellEnd"/>
            <w:r>
              <w:rPr>
                <w:spacing w:val="-2"/>
                <w:sz w:val="20"/>
              </w:rPr>
              <w:t>.</w:t>
            </w:r>
          </w:p>
        </w:tc>
        <w:tc>
          <w:tcPr>
            <w:tcW w:w="1083" w:type="dxa"/>
            <w:tcBorders>
              <w:top w:val="single" w:sz="18" w:space="0" w:color="000000"/>
              <w:bottom w:val="single" w:sz="8" w:space="0" w:color="000000"/>
            </w:tcBorders>
          </w:tcPr>
          <w:p w14:paraId="6DF8114B" w14:textId="77777777" w:rsidR="00426A30" w:rsidRDefault="00000000">
            <w:pPr>
              <w:pStyle w:val="TableParagraph"/>
              <w:spacing w:before="81"/>
              <w:ind w:right="227"/>
              <w:rPr>
                <w:sz w:val="20"/>
              </w:rPr>
            </w:pPr>
            <w:r>
              <w:rPr>
                <w:spacing w:val="-2"/>
                <w:sz w:val="20"/>
              </w:rPr>
              <w:t>English</w:t>
            </w:r>
          </w:p>
        </w:tc>
        <w:tc>
          <w:tcPr>
            <w:tcW w:w="993" w:type="dxa"/>
            <w:tcBorders>
              <w:top w:val="single" w:sz="18" w:space="0" w:color="000000"/>
              <w:bottom w:val="single" w:sz="8" w:space="0" w:color="000000"/>
            </w:tcBorders>
          </w:tcPr>
          <w:p w14:paraId="60BC6487" w14:textId="77777777" w:rsidR="00426A30" w:rsidRDefault="00000000">
            <w:pPr>
              <w:pStyle w:val="TableParagraph"/>
              <w:spacing w:before="81"/>
              <w:ind w:right="215"/>
              <w:rPr>
                <w:sz w:val="20"/>
              </w:rPr>
            </w:pPr>
            <w:r>
              <w:rPr>
                <w:spacing w:val="-2"/>
                <w:sz w:val="20"/>
              </w:rPr>
              <w:t>Sepedi</w:t>
            </w:r>
          </w:p>
        </w:tc>
        <w:tc>
          <w:tcPr>
            <w:tcW w:w="885" w:type="dxa"/>
            <w:tcBorders>
              <w:top w:val="single" w:sz="18" w:space="0" w:color="000000"/>
              <w:bottom w:val="single" w:sz="8" w:space="0" w:color="000000"/>
            </w:tcBorders>
          </w:tcPr>
          <w:p w14:paraId="366979AB" w14:textId="77777777" w:rsidR="00426A30" w:rsidRDefault="00000000">
            <w:pPr>
              <w:pStyle w:val="TableParagraph"/>
              <w:spacing w:before="81"/>
              <w:ind w:right="95"/>
              <w:rPr>
                <w:sz w:val="20"/>
              </w:rPr>
            </w:pPr>
            <w:r>
              <w:rPr>
                <w:spacing w:val="-2"/>
                <w:sz w:val="20"/>
              </w:rPr>
              <w:t>isiZulu</w:t>
            </w:r>
          </w:p>
        </w:tc>
      </w:tr>
      <w:tr w:rsidR="00426A30" w14:paraId="39FE45ED" w14:textId="77777777">
        <w:trPr>
          <w:trHeight w:val="417"/>
        </w:trPr>
        <w:tc>
          <w:tcPr>
            <w:tcW w:w="1330" w:type="dxa"/>
            <w:tcBorders>
              <w:top w:val="single" w:sz="8" w:space="0" w:color="000000"/>
            </w:tcBorders>
          </w:tcPr>
          <w:p w14:paraId="094167D5" w14:textId="77777777" w:rsidR="00426A30" w:rsidRDefault="00000000">
            <w:pPr>
              <w:pStyle w:val="TableParagraph"/>
              <w:spacing w:before="98"/>
              <w:ind w:left="94"/>
              <w:jc w:val="left"/>
              <w:rPr>
                <w:sz w:val="20"/>
              </w:rPr>
            </w:pPr>
            <w:r>
              <w:rPr>
                <w:spacing w:val="-2"/>
                <w:sz w:val="20"/>
              </w:rPr>
              <w:t>Training</w:t>
            </w:r>
          </w:p>
        </w:tc>
        <w:tc>
          <w:tcPr>
            <w:tcW w:w="1117" w:type="dxa"/>
            <w:tcBorders>
              <w:top w:val="single" w:sz="8" w:space="0" w:color="000000"/>
            </w:tcBorders>
          </w:tcPr>
          <w:p w14:paraId="2D39056F" w14:textId="77777777" w:rsidR="00426A30" w:rsidRDefault="00000000">
            <w:pPr>
              <w:pStyle w:val="TableParagraph"/>
              <w:spacing w:before="98"/>
              <w:ind w:right="159"/>
              <w:rPr>
                <w:sz w:val="20"/>
              </w:rPr>
            </w:pPr>
            <w:r>
              <w:rPr>
                <w:spacing w:val="-2"/>
                <w:sz w:val="20"/>
              </w:rPr>
              <w:t>11,099</w:t>
            </w:r>
          </w:p>
        </w:tc>
        <w:tc>
          <w:tcPr>
            <w:tcW w:w="1439" w:type="dxa"/>
            <w:tcBorders>
              <w:top w:val="single" w:sz="8" w:space="0" w:color="000000"/>
            </w:tcBorders>
          </w:tcPr>
          <w:p w14:paraId="7F924FDB" w14:textId="77777777" w:rsidR="00426A30" w:rsidRDefault="00000000">
            <w:pPr>
              <w:pStyle w:val="TableParagraph"/>
              <w:spacing w:before="98"/>
              <w:ind w:right="203"/>
              <w:rPr>
                <w:sz w:val="20"/>
              </w:rPr>
            </w:pPr>
            <w:r>
              <w:rPr>
                <w:spacing w:val="-2"/>
                <w:sz w:val="20"/>
              </w:rPr>
              <w:t>5,494</w:t>
            </w:r>
          </w:p>
        </w:tc>
        <w:tc>
          <w:tcPr>
            <w:tcW w:w="1131" w:type="dxa"/>
            <w:tcBorders>
              <w:top w:val="single" w:sz="8" w:space="0" w:color="000000"/>
            </w:tcBorders>
          </w:tcPr>
          <w:p w14:paraId="2B0E9147" w14:textId="77777777" w:rsidR="00426A30" w:rsidRDefault="00000000">
            <w:pPr>
              <w:pStyle w:val="TableParagraph"/>
              <w:spacing w:before="98"/>
              <w:ind w:right="239"/>
              <w:rPr>
                <w:sz w:val="20"/>
              </w:rPr>
            </w:pPr>
            <w:r>
              <w:rPr>
                <w:spacing w:val="-2"/>
                <w:sz w:val="20"/>
              </w:rPr>
              <w:t>5,605</w:t>
            </w:r>
          </w:p>
        </w:tc>
        <w:tc>
          <w:tcPr>
            <w:tcW w:w="1083" w:type="dxa"/>
            <w:tcBorders>
              <w:top w:val="single" w:sz="8" w:space="0" w:color="000000"/>
            </w:tcBorders>
          </w:tcPr>
          <w:p w14:paraId="68E80910" w14:textId="77777777" w:rsidR="00426A30" w:rsidRDefault="00000000">
            <w:pPr>
              <w:pStyle w:val="TableParagraph"/>
              <w:spacing w:before="98"/>
              <w:ind w:right="227"/>
              <w:rPr>
                <w:sz w:val="20"/>
              </w:rPr>
            </w:pPr>
            <w:r>
              <w:rPr>
                <w:spacing w:val="-2"/>
                <w:sz w:val="20"/>
              </w:rPr>
              <w:t>3,728</w:t>
            </w:r>
          </w:p>
        </w:tc>
        <w:tc>
          <w:tcPr>
            <w:tcW w:w="993" w:type="dxa"/>
            <w:tcBorders>
              <w:top w:val="single" w:sz="8" w:space="0" w:color="000000"/>
            </w:tcBorders>
          </w:tcPr>
          <w:p w14:paraId="28B09477" w14:textId="77777777" w:rsidR="00426A30" w:rsidRDefault="00000000">
            <w:pPr>
              <w:pStyle w:val="TableParagraph"/>
              <w:spacing w:before="98"/>
              <w:ind w:right="215"/>
              <w:rPr>
                <w:sz w:val="20"/>
              </w:rPr>
            </w:pPr>
            <w:r>
              <w:rPr>
                <w:spacing w:val="-2"/>
                <w:sz w:val="20"/>
              </w:rPr>
              <w:t>3,713</w:t>
            </w:r>
          </w:p>
        </w:tc>
        <w:tc>
          <w:tcPr>
            <w:tcW w:w="885" w:type="dxa"/>
            <w:tcBorders>
              <w:top w:val="single" w:sz="8" w:space="0" w:color="000000"/>
            </w:tcBorders>
          </w:tcPr>
          <w:p w14:paraId="193C510E" w14:textId="77777777" w:rsidR="00426A30" w:rsidRDefault="00000000">
            <w:pPr>
              <w:pStyle w:val="TableParagraph"/>
              <w:spacing w:before="98"/>
              <w:ind w:right="95"/>
              <w:rPr>
                <w:sz w:val="20"/>
              </w:rPr>
            </w:pPr>
            <w:r>
              <w:rPr>
                <w:spacing w:val="-2"/>
                <w:sz w:val="20"/>
              </w:rPr>
              <w:t>3,658</w:t>
            </w:r>
          </w:p>
        </w:tc>
      </w:tr>
      <w:tr w:rsidR="00426A30" w14:paraId="22B0729C" w14:textId="77777777">
        <w:trPr>
          <w:trHeight w:val="399"/>
        </w:trPr>
        <w:tc>
          <w:tcPr>
            <w:tcW w:w="1330" w:type="dxa"/>
          </w:tcPr>
          <w:p w14:paraId="6ACD65A5" w14:textId="77777777" w:rsidR="00426A30" w:rsidRDefault="00000000">
            <w:pPr>
              <w:pStyle w:val="TableParagraph"/>
              <w:ind w:left="94"/>
              <w:jc w:val="left"/>
              <w:rPr>
                <w:sz w:val="20"/>
              </w:rPr>
            </w:pPr>
            <w:r>
              <w:rPr>
                <w:spacing w:val="-2"/>
                <w:sz w:val="20"/>
              </w:rPr>
              <w:t>Validation</w:t>
            </w:r>
          </w:p>
        </w:tc>
        <w:tc>
          <w:tcPr>
            <w:tcW w:w="1117" w:type="dxa"/>
          </w:tcPr>
          <w:p w14:paraId="64C14EE5" w14:textId="77777777" w:rsidR="00426A30" w:rsidRDefault="00000000">
            <w:pPr>
              <w:pStyle w:val="TableParagraph"/>
              <w:ind w:right="159"/>
              <w:rPr>
                <w:sz w:val="20"/>
              </w:rPr>
            </w:pPr>
            <w:r>
              <w:rPr>
                <w:spacing w:val="-2"/>
                <w:sz w:val="20"/>
              </w:rPr>
              <w:t>1,385</w:t>
            </w:r>
          </w:p>
        </w:tc>
        <w:tc>
          <w:tcPr>
            <w:tcW w:w="1439" w:type="dxa"/>
          </w:tcPr>
          <w:p w14:paraId="66FC8D04" w14:textId="77777777" w:rsidR="00426A30" w:rsidRDefault="00000000">
            <w:pPr>
              <w:pStyle w:val="TableParagraph"/>
              <w:ind w:right="203"/>
              <w:rPr>
                <w:sz w:val="20"/>
              </w:rPr>
            </w:pPr>
            <w:r>
              <w:rPr>
                <w:spacing w:val="-5"/>
                <w:sz w:val="20"/>
              </w:rPr>
              <w:t>686</w:t>
            </w:r>
          </w:p>
        </w:tc>
        <w:tc>
          <w:tcPr>
            <w:tcW w:w="1131" w:type="dxa"/>
          </w:tcPr>
          <w:p w14:paraId="01BACCE4" w14:textId="77777777" w:rsidR="00426A30" w:rsidRDefault="00000000">
            <w:pPr>
              <w:pStyle w:val="TableParagraph"/>
              <w:ind w:right="239"/>
              <w:rPr>
                <w:sz w:val="20"/>
              </w:rPr>
            </w:pPr>
            <w:r>
              <w:rPr>
                <w:spacing w:val="-5"/>
                <w:sz w:val="20"/>
              </w:rPr>
              <w:t>699</w:t>
            </w:r>
          </w:p>
        </w:tc>
        <w:tc>
          <w:tcPr>
            <w:tcW w:w="1083" w:type="dxa"/>
          </w:tcPr>
          <w:p w14:paraId="7652F2A8" w14:textId="77777777" w:rsidR="00426A30" w:rsidRDefault="00000000">
            <w:pPr>
              <w:pStyle w:val="TableParagraph"/>
              <w:ind w:right="227"/>
              <w:rPr>
                <w:sz w:val="20"/>
              </w:rPr>
            </w:pPr>
            <w:r>
              <w:rPr>
                <w:spacing w:val="-5"/>
                <w:sz w:val="20"/>
              </w:rPr>
              <w:t>465</w:t>
            </w:r>
          </w:p>
        </w:tc>
        <w:tc>
          <w:tcPr>
            <w:tcW w:w="993" w:type="dxa"/>
          </w:tcPr>
          <w:p w14:paraId="67342133" w14:textId="77777777" w:rsidR="00426A30" w:rsidRDefault="00000000">
            <w:pPr>
              <w:pStyle w:val="TableParagraph"/>
              <w:ind w:right="215"/>
              <w:rPr>
                <w:sz w:val="20"/>
              </w:rPr>
            </w:pPr>
            <w:r>
              <w:rPr>
                <w:spacing w:val="-5"/>
                <w:sz w:val="20"/>
              </w:rPr>
              <w:t>463</w:t>
            </w:r>
          </w:p>
        </w:tc>
        <w:tc>
          <w:tcPr>
            <w:tcW w:w="885" w:type="dxa"/>
          </w:tcPr>
          <w:p w14:paraId="55EA9058" w14:textId="77777777" w:rsidR="00426A30" w:rsidRDefault="00000000">
            <w:pPr>
              <w:pStyle w:val="TableParagraph"/>
              <w:ind w:right="95"/>
              <w:rPr>
                <w:sz w:val="20"/>
              </w:rPr>
            </w:pPr>
            <w:r>
              <w:rPr>
                <w:spacing w:val="-5"/>
                <w:sz w:val="20"/>
              </w:rPr>
              <w:t>457</w:t>
            </w:r>
          </w:p>
        </w:tc>
      </w:tr>
      <w:tr w:rsidR="00426A30" w14:paraId="58407EFC" w14:textId="77777777">
        <w:trPr>
          <w:trHeight w:val="379"/>
        </w:trPr>
        <w:tc>
          <w:tcPr>
            <w:tcW w:w="1330" w:type="dxa"/>
            <w:tcBorders>
              <w:bottom w:val="single" w:sz="18" w:space="0" w:color="000000"/>
            </w:tcBorders>
          </w:tcPr>
          <w:p w14:paraId="6629A110" w14:textId="77777777" w:rsidR="00426A30" w:rsidRDefault="00000000">
            <w:pPr>
              <w:pStyle w:val="TableParagraph"/>
              <w:ind w:left="94"/>
              <w:jc w:val="left"/>
              <w:rPr>
                <w:sz w:val="20"/>
              </w:rPr>
            </w:pPr>
            <w:r>
              <w:rPr>
                <w:spacing w:val="-4"/>
                <w:sz w:val="20"/>
              </w:rPr>
              <w:t>Test</w:t>
            </w:r>
          </w:p>
        </w:tc>
        <w:tc>
          <w:tcPr>
            <w:tcW w:w="1117" w:type="dxa"/>
            <w:tcBorders>
              <w:bottom w:val="single" w:sz="18" w:space="0" w:color="000000"/>
            </w:tcBorders>
          </w:tcPr>
          <w:p w14:paraId="6614CD35" w14:textId="77777777" w:rsidR="00426A30" w:rsidRDefault="00000000">
            <w:pPr>
              <w:pStyle w:val="TableParagraph"/>
              <w:ind w:right="159"/>
              <w:rPr>
                <w:sz w:val="20"/>
              </w:rPr>
            </w:pPr>
            <w:r>
              <w:rPr>
                <w:spacing w:val="-2"/>
                <w:sz w:val="20"/>
              </w:rPr>
              <w:t>1,393</w:t>
            </w:r>
          </w:p>
        </w:tc>
        <w:tc>
          <w:tcPr>
            <w:tcW w:w="1439" w:type="dxa"/>
            <w:tcBorders>
              <w:bottom w:val="single" w:sz="18" w:space="0" w:color="000000"/>
            </w:tcBorders>
          </w:tcPr>
          <w:p w14:paraId="471167C2" w14:textId="77777777" w:rsidR="00426A30" w:rsidRDefault="00000000">
            <w:pPr>
              <w:pStyle w:val="TableParagraph"/>
              <w:ind w:right="203"/>
              <w:rPr>
                <w:sz w:val="20"/>
              </w:rPr>
            </w:pPr>
            <w:r>
              <w:rPr>
                <w:spacing w:val="-5"/>
                <w:sz w:val="20"/>
              </w:rPr>
              <w:t>689</w:t>
            </w:r>
          </w:p>
        </w:tc>
        <w:tc>
          <w:tcPr>
            <w:tcW w:w="1131" w:type="dxa"/>
            <w:tcBorders>
              <w:bottom w:val="single" w:sz="18" w:space="0" w:color="000000"/>
            </w:tcBorders>
          </w:tcPr>
          <w:p w14:paraId="01C660D6" w14:textId="77777777" w:rsidR="00426A30" w:rsidRDefault="00000000">
            <w:pPr>
              <w:pStyle w:val="TableParagraph"/>
              <w:ind w:right="239"/>
              <w:rPr>
                <w:sz w:val="20"/>
              </w:rPr>
            </w:pPr>
            <w:r>
              <w:rPr>
                <w:spacing w:val="-5"/>
                <w:sz w:val="20"/>
              </w:rPr>
              <w:t>704</w:t>
            </w:r>
          </w:p>
        </w:tc>
        <w:tc>
          <w:tcPr>
            <w:tcW w:w="1083" w:type="dxa"/>
            <w:tcBorders>
              <w:bottom w:val="single" w:sz="18" w:space="0" w:color="000000"/>
            </w:tcBorders>
          </w:tcPr>
          <w:p w14:paraId="327D9FAD" w14:textId="77777777" w:rsidR="00426A30" w:rsidRDefault="00000000">
            <w:pPr>
              <w:pStyle w:val="TableParagraph"/>
              <w:ind w:right="227"/>
              <w:rPr>
                <w:sz w:val="20"/>
              </w:rPr>
            </w:pPr>
            <w:r>
              <w:rPr>
                <w:spacing w:val="-5"/>
                <w:sz w:val="20"/>
              </w:rPr>
              <w:t>468</w:t>
            </w:r>
          </w:p>
        </w:tc>
        <w:tc>
          <w:tcPr>
            <w:tcW w:w="993" w:type="dxa"/>
            <w:tcBorders>
              <w:bottom w:val="single" w:sz="18" w:space="0" w:color="000000"/>
            </w:tcBorders>
          </w:tcPr>
          <w:p w14:paraId="18637097" w14:textId="77777777" w:rsidR="00426A30" w:rsidRDefault="00000000">
            <w:pPr>
              <w:pStyle w:val="TableParagraph"/>
              <w:ind w:right="215"/>
              <w:rPr>
                <w:sz w:val="20"/>
              </w:rPr>
            </w:pPr>
            <w:r>
              <w:rPr>
                <w:spacing w:val="-5"/>
                <w:sz w:val="20"/>
              </w:rPr>
              <w:t>466</w:t>
            </w:r>
          </w:p>
        </w:tc>
        <w:tc>
          <w:tcPr>
            <w:tcW w:w="885" w:type="dxa"/>
            <w:tcBorders>
              <w:bottom w:val="single" w:sz="18" w:space="0" w:color="000000"/>
            </w:tcBorders>
          </w:tcPr>
          <w:p w14:paraId="39E318F0" w14:textId="77777777" w:rsidR="00426A30" w:rsidRDefault="00000000">
            <w:pPr>
              <w:pStyle w:val="TableParagraph"/>
              <w:ind w:right="95"/>
              <w:rPr>
                <w:sz w:val="20"/>
              </w:rPr>
            </w:pPr>
            <w:r>
              <w:rPr>
                <w:spacing w:val="-5"/>
                <w:sz w:val="20"/>
              </w:rPr>
              <w:t>459</w:t>
            </w:r>
          </w:p>
        </w:tc>
      </w:tr>
    </w:tbl>
    <w:p w14:paraId="3D54748C" w14:textId="77777777" w:rsidR="00426A30" w:rsidRDefault="00426A30">
      <w:pPr>
        <w:pStyle w:val="TableParagraph"/>
        <w:rPr>
          <w:sz w:val="20"/>
        </w:rPr>
        <w:sectPr w:rsidR="00426A30">
          <w:pgSz w:w="11920" w:h="16840"/>
          <w:pgMar w:top="1380" w:right="1417" w:bottom="1020" w:left="1417" w:header="0" w:footer="782" w:gutter="0"/>
          <w:cols w:space="720"/>
        </w:sectPr>
      </w:pPr>
    </w:p>
    <w:p w14:paraId="6C07E105" w14:textId="77777777" w:rsidR="00426A30" w:rsidRDefault="00000000">
      <w:pPr>
        <w:pStyle w:val="Heading4"/>
        <w:numPr>
          <w:ilvl w:val="3"/>
          <w:numId w:val="6"/>
        </w:numPr>
        <w:tabs>
          <w:tab w:val="left" w:pos="1103"/>
        </w:tabs>
        <w:spacing w:before="60"/>
      </w:pPr>
      <w:bookmarkStart w:id="31" w:name="3.2.1.2​Models_"/>
      <w:bookmarkEnd w:id="31"/>
      <w:r>
        <w:rPr>
          <w:spacing w:val="-2"/>
        </w:rPr>
        <w:lastRenderedPageBreak/>
        <w:t>Models</w:t>
      </w:r>
    </w:p>
    <w:p w14:paraId="05506592" w14:textId="77777777" w:rsidR="00426A30" w:rsidRDefault="00000000">
      <w:pPr>
        <w:pStyle w:val="BodyText"/>
        <w:spacing w:before="101" w:line="360" w:lineRule="auto"/>
        <w:ind w:right="36"/>
      </w:pPr>
      <w:r>
        <w:rPr>
          <w:b/>
        </w:rPr>
        <w:t xml:space="preserve">Classical baselines. </w:t>
      </w:r>
      <w:r>
        <w:t>Three classifiers were trained</w:t>
      </w:r>
      <w:r>
        <w:rPr>
          <w:spacing w:val="-2"/>
        </w:rPr>
        <w:t xml:space="preserve"> </w:t>
      </w:r>
      <w:r>
        <w:t>on</w:t>
      </w:r>
      <w:r>
        <w:rPr>
          <w:spacing w:val="-2"/>
        </w:rPr>
        <w:t xml:space="preserve"> </w:t>
      </w:r>
      <w:r>
        <w:t>TF-IDF</w:t>
      </w:r>
      <w:r>
        <w:rPr>
          <w:spacing w:val="-2"/>
        </w:rPr>
        <w:t xml:space="preserve"> </w:t>
      </w:r>
      <w:r>
        <w:t>features</w:t>
      </w:r>
      <w:r>
        <w:rPr>
          <w:spacing w:val="-2"/>
        </w:rPr>
        <w:t xml:space="preserve"> </w:t>
      </w:r>
      <w:r>
        <w:t>of</w:t>
      </w:r>
      <w:r>
        <w:rPr>
          <w:spacing w:val="-2"/>
        </w:rPr>
        <w:t xml:space="preserve"> </w:t>
      </w:r>
      <w:r>
        <w:t>word</w:t>
      </w:r>
      <w:r>
        <w:rPr>
          <w:spacing w:val="-2"/>
        </w:rPr>
        <w:t xml:space="preserve"> </w:t>
      </w:r>
      <w:r>
        <w:t>unigrams</w:t>
      </w:r>
      <w:r>
        <w:rPr>
          <w:spacing w:val="-2"/>
        </w:rPr>
        <w:t xml:space="preserve"> </w:t>
      </w:r>
      <w:r>
        <w:t>and bigrams,</w:t>
      </w:r>
      <w:r>
        <w:rPr>
          <w:spacing w:val="80"/>
        </w:rPr>
        <w:t xml:space="preserve"> </w:t>
      </w:r>
      <w:r>
        <w:t>using</w:t>
      </w:r>
      <w:r>
        <w:rPr>
          <w:spacing w:val="80"/>
        </w:rPr>
        <w:t xml:space="preserve"> </w:t>
      </w:r>
      <w:r>
        <w:t>terms</w:t>
      </w:r>
      <w:r>
        <w:rPr>
          <w:spacing w:val="80"/>
        </w:rPr>
        <w:t xml:space="preserve"> </w:t>
      </w:r>
      <w:r>
        <w:t>that</w:t>
      </w:r>
      <w:r>
        <w:rPr>
          <w:spacing w:val="80"/>
        </w:rPr>
        <w:t xml:space="preserve"> </w:t>
      </w:r>
      <w:r>
        <w:t>occur</w:t>
      </w:r>
      <w:r>
        <w:rPr>
          <w:spacing w:val="80"/>
        </w:rPr>
        <w:t xml:space="preserve"> </w:t>
      </w:r>
      <w:r>
        <w:t>in</w:t>
      </w:r>
      <w:r>
        <w:rPr>
          <w:spacing w:val="80"/>
        </w:rPr>
        <w:t xml:space="preserve"> </w:t>
      </w:r>
      <w:r>
        <w:t>at</w:t>
      </w:r>
      <w:r>
        <w:rPr>
          <w:spacing w:val="80"/>
        </w:rPr>
        <w:t xml:space="preserve"> </w:t>
      </w:r>
      <w:r>
        <w:t>least</w:t>
      </w:r>
      <w:r>
        <w:rPr>
          <w:spacing w:val="80"/>
        </w:rPr>
        <w:t xml:space="preserve"> </w:t>
      </w:r>
      <w:r>
        <w:t>two</w:t>
      </w:r>
      <w:r>
        <w:rPr>
          <w:spacing w:val="80"/>
        </w:rPr>
        <w:t xml:space="preserve"> </w:t>
      </w:r>
      <w:r>
        <w:t>training</w:t>
      </w:r>
      <w:r>
        <w:rPr>
          <w:spacing w:val="80"/>
        </w:rPr>
        <w:t xml:space="preserve"> </w:t>
      </w:r>
      <w:r>
        <w:t>statements</w:t>
      </w:r>
      <w:r>
        <w:rPr>
          <w:spacing w:val="80"/>
        </w:rPr>
        <w:t xml:space="preserve"> </w:t>
      </w:r>
      <w:r>
        <w:t>and</w:t>
      </w:r>
      <w:r>
        <w:rPr>
          <w:spacing w:val="80"/>
        </w:rPr>
        <w:t xml:space="preserve"> </w:t>
      </w:r>
      <w:r>
        <w:t xml:space="preserve">sublinear term-frequency scaling. The classifiers were logistic regression and a linear support vector machine (SVM), both with class weights balanced to the label distribution, and multinomial naive Bayes. For the SVM, which does not output probabilities, a </w:t>
      </w:r>
      <w:proofErr w:type="spellStart"/>
      <w:r>
        <w:t>softmax</w:t>
      </w:r>
      <w:proofErr w:type="spellEnd"/>
      <w:r>
        <w:t xml:space="preserve"> over its decision score was used so that ROC AUC could be computed. Traditional classifiers of</w:t>
      </w:r>
      <w:r>
        <w:rPr>
          <w:spacing w:val="-3"/>
        </w:rPr>
        <w:t xml:space="preserve"> </w:t>
      </w:r>
      <w:r>
        <w:t>this</w:t>
      </w:r>
      <w:r>
        <w:rPr>
          <w:spacing w:val="-3"/>
        </w:rPr>
        <w:t xml:space="preserve"> </w:t>
      </w:r>
      <w:r>
        <w:t>kind</w:t>
      </w:r>
      <w:r>
        <w:rPr>
          <w:spacing w:val="-3"/>
        </w:rPr>
        <w:t xml:space="preserve"> </w:t>
      </w:r>
      <w:r>
        <w:t>are the usual</w:t>
      </w:r>
      <w:r>
        <w:rPr>
          <w:spacing w:val="-3"/>
        </w:rPr>
        <w:t xml:space="preserve"> </w:t>
      </w:r>
      <w:r>
        <w:t>starting</w:t>
      </w:r>
      <w:r>
        <w:rPr>
          <w:spacing w:val="-3"/>
        </w:rPr>
        <w:t xml:space="preserve"> </w:t>
      </w:r>
      <w:r>
        <w:t>point</w:t>
      </w:r>
      <w:r>
        <w:rPr>
          <w:spacing w:val="-3"/>
        </w:rPr>
        <w:t xml:space="preserve"> </w:t>
      </w:r>
      <w:r>
        <w:t>in</w:t>
      </w:r>
      <w:r>
        <w:rPr>
          <w:spacing w:val="-3"/>
        </w:rPr>
        <w:t xml:space="preserve"> </w:t>
      </w:r>
      <w:r>
        <w:t>South</w:t>
      </w:r>
      <w:r>
        <w:rPr>
          <w:spacing w:val="-3"/>
        </w:rPr>
        <w:t xml:space="preserve"> </w:t>
      </w:r>
      <w:r>
        <w:t>African</w:t>
      </w:r>
      <w:r>
        <w:rPr>
          <w:spacing w:val="-3"/>
        </w:rPr>
        <w:t xml:space="preserve"> </w:t>
      </w:r>
      <w:r>
        <w:t>misinformation</w:t>
      </w:r>
      <w:r>
        <w:rPr>
          <w:spacing w:val="-3"/>
        </w:rPr>
        <w:t xml:space="preserve"> </w:t>
      </w:r>
      <w:r>
        <w:t>and</w:t>
      </w:r>
      <w:r>
        <w:rPr>
          <w:spacing w:val="-3"/>
        </w:rPr>
        <w:t xml:space="preserve"> </w:t>
      </w:r>
      <w:r>
        <w:t>hate-speech</w:t>
      </w:r>
      <w:r>
        <w:rPr>
          <w:spacing w:val="-3"/>
        </w:rPr>
        <w:t xml:space="preserve"> </w:t>
      </w:r>
      <w:r>
        <w:t>studies</w:t>
      </w:r>
      <w:r>
        <w:rPr>
          <w:spacing w:val="-3"/>
        </w:rPr>
        <w:t xml:space="preserve"> </w:t>
      </w:r>
      <w:r>
        <w:t>[15,</w:t>
      </w:r>
      <w:r>
        <w:rPr>
          <w:spacing w:val="-3"/>
        </w:rPr>
        <w:t xml:space="preserve"> </w:t>
      </w:r>
      <w:r>
        <w:t>16],</w:t>
      </w:r>
      <w:r>
        <w:rPr>
          <w:spacing w:val="-3"/>
        </w:rPr>
        <w:t xml:space="preserve"> </w:t>
      </w:r>
      <w:r>
        <w:t>and they show how much the transformers add.</w:t>
      </w:r>
    </w:p>
    <w:p w14:paraId="7855431D" w14:textId="77777777" w:rsidR="00426A30" w:rsidRDefault="00000000">
      <w:pPr>
        <w:spacing w:before="160"/>
        <w:ind w:left="23"/>
        <w:jc w:val="both"/>
        <w:rPr>
          <w:sz w:val="24"/>
        </w:rPr>
      </w:pPr>
      <w:r>
        <w:rPr>
          <w:b/>
          <w:sz w:val="24"/>
        </w:rPr>
        <w:t>Transformers.</w:t>
      </w:r>
      <w:r>
        <w:rPr>
          <w:b/>
          <w:spacing w:val="-5"/>
          <w:sz w:val="24"/>
        </w:rPr>
        <w:t xml:space="preserve"> </w:t>
      </w:r>
      <w:r>
        <w:rPr>
          <w:sz w:val="24"/>
        </w:rPr>
        <w:t>Table</w:t>
      </w:r>
      <w:r>
        <w:rPr>
          <w:spacing w:val="-5"/>
          <w:sz w:val="24"/>
        </w:rPr>
        <w:t xml:space="preserve"> </w:t>
      </w:r>
      <w:r>
        <w:rPr>
          <w:sz w:val="24"/>
        </w:rPr>
        <w:t>6</w:t>
      </w:r>
      <w:r>
        <w:rPr>
          <w:spacing w:val="-5"/>
          <w:sz w:val="24"/>
        </w:rPr>
        <w:t xml:space="preserve"> </w:t>
      </w:r>
      <w:r>
        <w:rPr>
          <w:sz w:val="24"/>
        </w:rPr>
        <w:t>lists</w:t>
      </w:r>
      <w:r>
        <w:rPr>
          <w:spacing w:val="-5"/>
          <w:sz w:val="24"/>
        </w:rPr>
        <w:t xml:space="preserve"> </w:t>
      </w:r>
      <w:r>
        <w:rPr>
          <w:sz w:val="24"/>
        </w:rPr>
        <w:t>the</w:t>
      </w:r>
      <w:r>
        <w:rPr>
          <w:spacing w:val="-5"/>
          <w:sz w:val="24"/>
        </w:rPr>
        <w:t xml:space="preserve"> </w:t>
      </w:r>
      <w:r>
        <w:rPr>
          <w:sz w:val="24"/>
        </w:rPr>
        <w:t>three</w:t>
      </w:r>
      <w:r>
        <w:rPr>
          <w:spacing w:val="-5"/>
          <w:sz w:val="24"/>
        </w:rPr>
        <w:t xml:space="preserve"> </w:t>
      </w:r>
      <w:r>
        <w:rPr>
          <w:sz w:val="24"/>
        </w:rPr>
        <w:t>transformer</w:t>
      </w:r>
      <w:r>
        <w:rPr>
          <w:spacing w:val="-5"/>
          <w:sz w:val="24"/>
        </w:rPr>
        <w:t xml:space="preserve"> </w:t>
      </w:r>
      <w:r>
        <w:rPr>
          <w:spacing w:val="-2"/>
          <w:sz w:val="24"/>
        </w:rPr>
        <w:t>models.</w:t>
      </w:r>
    </w:p>
    <w:p w14:paraId="79FCAEC3" w14:textId="77777777" w:rsidR="00426A30" w:rsidRDefault="00426A30">
      <w:pPr>
        <w:pStyle w:val="BodyText"/>
        <w:spacing w:before="22"/>
        <w:ind w:left="0"/>
        <w:jc w:val="left"/>
      </w:pPr>
    </w:p>
    <w:p w14:paraId="6DC95929" w14:textId="77777777" w:rsidR="00426A30" w:rsidRDefault="00000000">
      <w:pPr>
        <w:pStyle w:val="ListParagraph"/>
        <w:numPr>
          <w:ilvl w:val="4"/>
          <w:numId w:val="6"/>
        </w:numPr>
        <w:tabs>
          <w:tab w:val="left" w:pos="743"/>
        </w:tabs>
        <w:spacing w:before="0" w:line="360" w:lineRule="auto"/>
        <w:ind w:right="38" w:hanging="360"/>
        <w:jc w:val="both"/>
        <w:rPr>
          <w:sz w:val="24"/>
        </w:rPr>
      </w:pPr>
      <w:r>
        <w:rPr>
          <w:b/>
          <w:sz w:val="24"/>
        </w:rPr>
        <w:t xml:space="preserve">MzansiLM-125M </w:t>
      </w:r>
      <w:r>
        <w:rPr>
          <w:sz w:val="24"/>
        </w:rPr>
        <w:t>is a decoder-only model trained</w:t>
      </w:r>
      <w:r>
        <w:rPr>
          <w:spacing w:val="-4"/>
          <w:sz w:val="24"/>
        </w:rPr>
        <w:t xml:space="preserve"> </w:t>
      </w:r>
      <w:r>
        <w:rPr>
          <w:sz w:val="24"/>
        </w:rPr>
        <w:t>from</w:t>
      </w:r>
      <w:r>
        <w:rPr>
          <w:spacing w:val="-4"/>
          <w:sz w:val="24"/>
        </w:rPr>
        <w:t xml:space="preserve"> </w:t>
      </w:r>
      <w:r>
        <w:rPr>
          <w:sz w:val="24"/>
        </w:rPr>
        <w:t>scratch</w:t>
      </w:r>
      <w:r>
        <w:rPr>
          <w:spacing w:val="-4"/>
          <w:sz w:val="24"/>
        </w:rPr>
        <w:t xml:space="preserve"> </w:t>
      </w:r>
      <w:r>
        <w:rPr>
          <w:sz w:val="24"/>
        </w:rPr>
        <w:t>on</w:t>
      </w:r>
      <w:r>
        <w:rPr>
          <w:spacing w:val="-4"/>
          <w:sz w:val="24"/>
        </w:rPr>
        <w:t xml:space="preserve"> </w:t>
      </w:r>
      <w:r>
        <w:rPr>
          <w:sz w:val="24"/>
        </w:rPr>
        <w:t>a</w:t>
      </w:r>
      <w:r>
        <w:rPr>
          <w:spacing w:val="-4"/>
          <w:sz w:val="24"/>
        </w:rPr>
        <w:t xml:space="preserve"> </w:t>
      </w:r>
      <w:r>
        <w:rPr>
          <w:sz w:val="24"/>
        </w:rPr>
        <w:t>corpus</w:t>
      </w:r>
      <w:r>
        <w:rPr>
          <w:spacing w:val="-4"/>
          <w:sz w:val="24"/>
        </w:rPr>
        <w:t xml:space="preserve"> </w:t>
      </w:r>
      <w:r>
        <w:rPr>
          <w:sz w:val="24"/>
        </w:rPr>
        <w:t>covering all eleven official South African</w:t>
      </w:r>
      <w:r>
        <w:rPr>
          <w:spacing w:val="-3"/>
          <w:sz w:val="24"/>
        </w:rPr>
        <w:t xml:space="preserve"> </w:t>
      </w:r>
      <w:r>
        <w:rPr>
          <w:sz w:val="24"/>
        </w:rPr>
        <w:t>languages</w:t>
      </w:r>
      <w:r>
        <w:rPr>
          <w:spacing w:val="-3"/>
          <w:sz w:val="24"/>
        </w:rPr>
        <w:t xml:space="preserve"> </w:t>
      </w:r>
      <w:r>
        <w:rPr>
          <w:sz w:val="24"/>
        </w:rPr>
        <w:t>[22].</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only</w:t>
      </w:r>
      <w:r>
        <w:rPr>
          <w:spacing w:val="-3"/>
          <w:sz w:val="24"/>
        </w:rPr>
        <w:t xml:space="preserve"> </w:t>
      </w:r>
      <w:r>
        <w:rPr>
          <w:sz w:val="24"/>
        </w:rPr>
        <w:t>model</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study</w:t>
      </w:r>
      <w:r>
        <w:rPr>
          <w:spacing w:val="-3"/>
          <w:sz w:val="24"/>
        </w:rPr>
        <w:t xml:space="preserve"> </w:t>
      </w:r>
      <w:r>
        <w:rPr>
          <w:sz w:val="24"/>
        </w:rPr>
        <w:t>built specifically for South African languages. It also tests whether a small generative architecture can compete with encoders on classification. For classification, the</w:t>
      </w:r>
      <w:r>
        <w:rPr>
          <w:spacing w:val="40"/>
          <w:sz w:val="24"/>
        </w:rPr>
        <w:t xml:space="preserve"> </w:t>
      </w:r>
      <w:r>
        <w:rPr>
          <w:sz w:val="24"/>
        </w:rPr>
        <w:t xml:space="preserve">hidden state of the last non-padding token was passed to the classification head. The end-of-sequence token served as the padding token, and padding was added on the </w:t>
      </w:r>
      <w:r>
        <w:rPr>
          <w:spacing w:val="-2"/>
          <w:sz w:val="24"/>
        </w:rPr>
        <w:t>right.</w:t>
      </w:r>
    </w:p>
    <w:p w14:paraId="606E7081" w14:textId="77777777" w:rsidR="00426A30" w:rsidRDefault="00000000">
      <w:pPr>
        <w:pStyle w:val="ListParagraph"/>
        <w:numPr>
          <w:ilvl w:val="4"/>
          <w:numId w:val="6"/>
        </w:numPr>
        <w:tabs>
          <w:tab w:val="left" w:pos="743"/>
        </w:tabs>
        <w:spacing w:before="80" w:line="360" w:lineRule="auto"/>
        <w:ind w:right="37" w:hanging="360"/>
        <w:jc w:val="both"/>
        <w:rPr>
          <w:sz w:val="24"/>
        </w:rPr>
      </w:pPr>
      <w:r>
        <w:rPr>
          <w:b/>
          <w:sz w:val="24"/>
        </w:rPr>
        <w:t xml:space="preserve">AfroXLMR-base-76L and AfroXLMR-large-76L </w:t>
      </w:r>
      <w:r>
        <w:rPr>
          <w:sz w:val="24"/>
        </w:rPr>
        <w:t>are versions of the multilingual encoder XLM-R adapted to African languages by continued masked-language-model training on African-language text</w:t>
      </w:r>
      <w:r>
        <w:rPr>
          <w:spacing w:val="-3"/>
          <w:sz w:val="24"/>
        </w:rPr>
        <w:t xml:space="preserve"> </w:t>
      </w:r>
      <w:r>
        <w:rPr>
          <w:sz w:val="24"/>
        </w:rPr>
        <w:t>[23]. The 76L versions cover 76 languages widely spoken in Africa, including Sepedi and isiZulu. On sentiment classification in South African languages,</w:t>
      </w:r>
      <w:r>
        <w:rPr>
          <w:spacing w:val="-5"/>
          <w:sz w:val="24"/>
        </w:rPr>
        <w:t xml:space="preserve"> </w:t>
      </w:r>
      <w:r>
        <w:rPr>
          <w:sz w:val="24"/>
        </w:rPr>
        <w:t>AfroXLMR</w:t>
      </w:r>
      <w:r>
        <w:rPr>
          <w:spacing w:val="-5"/>
          <w:sz w:val="24"/>
        </w:rPr>
        <w:t xml:space="preserve"> </w:t>
      </w:r>
      <w:r>
        <w:rPr>
          <w:sz w:val="24"/>
        </w:rPr>
        <w:t>outperformed</w:t>
      </w:r>
      <w:r>
        <w:rPr>
          <w:spacing w:val="-5"/>
          <w:sz w:val="24"/>
        </w:rPr>
        <w:t xml:space="preserve"> </w:t>
      </w:r>
      <w:r>
        <w:rPr>
          <w:sz w:val="24"/>
        </w:rPr>
        <w:t>other</w:t>
      </w:r>
      <w:r>
        <w:rPr>
          <w:spacing w:val="-5"/>
          <w:sz w:val="24"/>
        </w:rPr>
        <w:t xml:space="preserve"> </w:t>
      </w:r>
      <w:r>
        <w:rPr>
          <w:sz w:val="24"/>
        </w:rPr>
        <w:t>multilingual</w:t>
      </w:r>
      <w:r>
        <w:rPr>
          <w:spacing w:val="-5"/>
          <w:sz w:val="24"/>
        </w:rPr>
        <w:t xml:space="preserve"> </w:t>
      </w:r>
      <w:r>
        <w:rPr>
          <w:sz w:val="24"/>
        </w:rPr>
        <w:t>models</w:t>
      </w:r>
      <w:r>
        <w:rPr>
          <w:spacing w:val="-5"/>
          <w:sz w:val="24"/>
        </w:rPr>
        <w:t xml:space="preserve"> </w:t>
      </w:r>
      <w:r>
        <w:rPr>
          <w:sz w:val="24"/>
        </w:rPr>
        <w:t>and</w:t>
      </w:r>
      <w:r>
        <w:rPr>
          <w:spacing w:val="-5"/>
          <w:sz w:val="24"/>
        </w:rPr>
        <w:t xml:space="preserve"> </w:t>
      </w:r>
      <w:r>
        <w:rPr>
          <w:sz w:val="24"/>
        </w:rPr>
        <w:t>zero-shot GPT-4</w:t>
      </w:r>
      <w:r>
        <w:rPr>
          <w:spacing w:val="-5"/>
          <w:sz w:val="24"/>
        </w:rPr>
        <w:t xml:space="preserve"> </w:t>
      </w:r>
      <w:r>
        <w:rPr>
          <w:sz w:val="24"/>
        </w:rPr>
        <w:t>[24]. Adapting it further to social media</w:t>
      </w:r>
      <w:r>
        <w:rPr>
          <w:spacing w:val="-5"/>
          <w:sz w:val="24"/>
        </w:rPr>
        <w:t xml:space="preserve"> </w:t>
      </w:r>
      <w:r>
        <w:rPr>
          <w:sz w:val="24"/>
        </w:rPr>
        <w:t>text</w:t>
      </w:r>
      <w:r>
        <w:rPr>
          <w:spacing w:val="-5"/>
          <w:sz w:val="24"/>
        </w:rPr>
        <w:t xml:space="preserve"> </w:t>
      </w:r>
      <w:r>
        <w:rPr>
          <w:sz w:val="24"/>
        </w:rPr>
        <w:t>improves</w:t>
      </w:r>
      <w:r>
        <w:rPr>
          <w:spacing w:val="-5"/>
          <w:sz w:val="24"/>
        </w:rPr>
        <w:t xml:space="preserve"> </w:t>
      </w:r>
      <w:r>
        <w:rPr>
          <w:sz w:val="24"/>
        </w:rPr>
        <w:t>results</w:t>
      </w:r>
      <w:r>
        <w:rPr>
          <w:spacing w:val="-5"/>
          <w:sz w:val="24"/>
        </w:rPr>
        <w:t xml:space="preserve"> </w:t>
      </w:r>
      <w:r>
        <w:rPr>
          <w:sz w:val="24"/>
        </w:rPr>
        <w:t>on</w:t>
      </w:r>
      <w:r>
        <w:rPr>
          <w:spacing w:val="-5"/>
          <w:sz w:val="24"/>
        </w:rPr>
        <w:t xml:space="preserve"> </w:t>
      </w:r>
      <w:r>
        <w:rPr>
          <w:sz w:val="24"/>
        </w:rPr>
        <w:t>classification tasks</w:t>
      </w:r>
      <w:r>
        <w:rPr>
          <w:spacing w:val="-8"/>
          <w:sz w:val="24"/>
        </w:rPr>
        <w:t xml:space="preserve"> </w:t>
      </w:r>
      <w:r>
        <w:rPr>
          <w:sz w:val="24"/>
        </w:rPr>
        <w:t>[25]. Fine-tuned BERT-style encoders generally outperform decoder-only large language models on classification [26], so the encoders were expected to lead.</w:t>
      </w:r>
    </w:p>
    <w:p w14:paraId="07DEF363" w14:textId="77777777" w:rsidR="00426A30" w:rsidRDefault="00000000">
      <w:pPr>
        <w:spacing w:before="120"/>
        <w:ind w:left="1" w:right="13"/>
        <w:jc w:val="center"/>
        <w:rPr>
          <w:sz w:val="20"/>
        </w:rPr>
      </w:pPr>
      <w:r>
        <w:rPr>
          <w:spacing w:val="-2"/>
          <w:sz w:val="20"/>
        </w:rPr>
        <w:t>Table</w:t>
      </w:r>
      <w:r>
        <w:rPr>
          <w:spacing w:val="-1"/>
          <w:sz w:val="20"/>
        </w:rPr>
        <w:t xml:space="preserve"> </w:t>
      </w:r>
      <w:r>
        <w:rPr>
          <w:spacing w:val="-2"/>
          <w:sz w:val="20"/>
        </w:rPr>
        <w:t>6:</w:t>
      </w:r>
      <w:r>
        <w:rPr>
          <w:spacing w:val="-1"/>
          <w:sz w:val="20"/>
        </w:rPr>
        <w:t xml:space="preserve"> </w:t>
      </w:r>
      <w:r>
        <w:rPr>
          <w:spacing w:val="-2"/>
          <w:sz w:val="20"/>
        </w:rPr>
        <w:t>Transformer</w:t>
      </w:r>
      <w:r>
        <w:rPr>
          <w:spacing w:val="-1"/>
          <w:sz w:val="20"/>
        </w:rPr>
        <w:t xml:space="preserve"> </w:t>
      </w:r>
      <w:r>
        <w:rPr>
          <w:spacing w:val="-2"/>
          <w:sz w:val="20"/>
        </w:rPr>
        <w:t>models.</w:t>
      </w:r>
    </w:p>
    <w:p w14:paraId="0F2BCD5F" w14:textId="77777777" w:rsidR="00426A30" w:rsidRDefault="00426A30">
      <w:pPr>
        <w:pStyle w:val="BodyText"/>
        <w:spacing w:before="2" w:after="1"/>
        <w:ind w:left="0"/>
        <w:jc w:val="left"/>
        <w:rPr>
          <w:sz w:val="10"/>
        </w:rPr>
      </w:pPr>
    </w:p>
    <w:tbl>
      <w:tblPr>
        <w:tblW w:w="0" w:type="auto"/>
        <w:tblInd w:w="90" w:type="dxa"/>
        <w:tblLayout w:type="fixed"/>
        <w:tblCellMar>
          <w:left w:w="0" w:type="dxa"/>
          <w:right w:w="0" w:type="dxa"/>
        </w:tblCellMar>
        <w:tblLook w:val="01E0" w:firstRow="1" w:lastRow="1" w:firstColumn="1" w:lastColumn="1" w:noHBand="0" w:noVBand="0"/>
      </w:tblPr>
      <w:tblGrid>
        <w:gridCol w:w="2156"/>
        <w:gridCol w:w="3038"/>
        <w:gridCol w:w="3707"/>
      </w:tblGrid>
      <w:tr w:rsidR="00426A30" w14:paraId="72D473D2" w14:textId="77777777">
        <w:trPr>
          <w:trHeight w:val="377"/>
        </w:trPr>
        <w:tc>
          <w:tcPr>
            <w:tcW w:w="2156" w:type="dxa"/>
            <w:tcBorders>
              <w:top w:val="single" w:sz="18" w:space="0" w:color="000000"/>
              <w:bottom w:val="single" w:sz="8" w:space="0" w:color="000000"/>
            </w:tcBorders>
          </w:tcPr>
          <w:p w14:paraId="1E727607" w14:textId="77777777" w:rsidR="00426A30" w:rsidRDefault="00000000">
            <w:pPr>
              <w:pStyle w:val="TableParagraph"/>
              <w:spacing w:before="75"/>
              <w:ind w:left="105"/>
              <w:jc w:val="left"/>
              <w:rPr>
                <w:sz w:val="20"/>
              </w:rPr>
            </w:pPr>
            <w:r>
              <w:rPr>
                <w:spacing w:val="-2"/>
                <w:sz w:val="20"/>
              </w:rPr>
              <w:t>Model</w:t>
            </w:r>
          </w:p>
        </w:tc>
        <w:tc>
          <w:tcPr>
            <w:tcW w:w="3038" w:type="dxa"/>
            <w:tcBorders>
              <w:top w:val="single" w:sz="18" w:space="0" w:color="000000"/>
              <w:bottom w:val="single" w:sz="8" w:space="0" w:color="000000"/>
            </w:tcBorders>
          </w:tcPr>
          <w:p w14:paraId="2826AD15" w14:textId="77777777" w:rsidR="00426A30" w:rsidRDefault="00000000">
            <w:pPr>
              <w:pStyle w:val="TableParagraph"/>
              <w:spacing w:before="75"/>
              <w:ind w:left="243"/>
              <w:jc w:val="left"/>
              <w:rPr>
                <w:sz w:val="20"/>
              </w:rPr>
            </w:pPr>
            <w:r>
              <w:rPr>
                <w:spacing w:val="-2"/>
                <w:sz w:val="20"/>
              </w:rPr>
              <w:t>Architecture</w:t>
            </w:r>
          </w:p>
        </w:tc>
        <w:tc>
          <w:tcPr>
            <w:tcW w:w="3707" w:type="dxa"/>
            <w:tcBorders>
              <w:top w:val="single" w:sz="18" w:space="0" w:color="000000"/>
              <w:bottom w:val="single" w:sz="8" w:space="0" w:color="000000"/>
            </w:tcBorders>
          </w:tcPr>
          <w:p w14:paraId="6ECABD7E" w14:textId="77777777" w:rsidR="00426A30" w:rsidRDefault="00000000">
            <w:pPr>
              <w:pStyle w:val="TableParagraph"/>
              <w:spacing w:before="75"/>
              <w:ind w:left="205"/>
              <w:jc w:val="left"/>
              <w:rPr>
                <w:sz w:val="20"/>
              </w:rPr>
            </w:pPr>
            <w:r>
              <w:rPr>
                <w:sz w:val="20"/>
              </w:rPr>
              <w:t>Pre-training</w:t>
            </w:r>
            <w:r>
              <w:rPr>
                <w:spacing w:val="-12"/>
                <w:sz w:val="20"/>
              </w:rPr>
              <w:t xml:space="preserve"> </w:t>
            </w:r>
            <w:r>
              <w:rPr>
                <w:spacing w:val="-2"/>
                <w:sz w:val="20"/>
              </w:rPr>
              <w:t>languages</w:t>
            </w:r>
          </w:p>
        </w:tc>
      </w:tr>
      <w:tr w:rsidR="00426A30" w14:paraId="24BF7014" w14:textId="77777777">
        <w:trPr>
          <w:trHeight w:val="411"/>
        </w:trPr>
        <w:tc>
          <w:tcPr>
            <w:tcW w:w="2156" w:type="dxa"/>
            <w:tcBorders>
              <w:top w:val="single" w:sz="8" w:space="0" w:color="000000"/>
            </w:tcBorders>
          </w:tcPr>
          <w:p w14:paraId="5B6C329A" w14:textId="77777777" w:rsidR="00426A30" w:rsidRDefault="00000000">
            <w:pPr>
              <w:pStyle w:val="TableParagraph"/>
              <w:spacing w:before="92"/>
              <w:ind w:left="105"/>
              <w:jc w:val="left"/>
              <w:rPr>
                <w:sz w:val="20"/>
              </w:rPr>
            </w:pPr>
            <w:r>
              <w:rPr>
                <w:spacing w:val="-2"/>
                <w:sz w:val="20"/>
              </w:rPr>
              <w:t>MzansiLM-</w:t>
            </w:r>
            <w:r>
              <w:rPr>
                <w:spacing w:val="-4"/>
                <w:sz w:val="20"/>
              </w:rPr>
              <w:t>125M</w:t>
            </w:r>
          </w:p>
        </w:tc>
        <w:tc>
          <w:tcPr>
            <w:tcW w:w="3038" w:type="dxa"/>
            <w:tcBorders>
              <w:top w:val="single" w:sz="8" w:space="0" w:color="000000"/>
            </w:tcBorders>
          </w:tcPr>
          <w:p w14:paraId="60DE2CC3" w14:textId="77777777" w:rsidR="00426A30" w:rsidRDefault="00000000">
            <w:pPr>
              <w:pStyle w:val="TableParagraph"/>
              <w:spacing w:before="92"/>
              <w:ind w:left="243"/>
              <w:jc w:val="left"/>
              <w:rPr>
                <w:sz w:val="20"/>
              </w:rPr>
            </w:pPr>
            <w:r>
              <w:rPr>
                <w:spacing w:val="-2"/>
                <w:sz w:val="20"/>
              </w:rPr>
              <w:t>Decoder-only,</w:t>
            </w:r>
            <w:r>
              <w:rPr>
                <w:sz w:val="20"/>
              </w:rPr>
              <w:t xml:space="preserve"> </w:t>
            </w:r>
            <w:r>
              <w:rPr>
                <w:spacing w:val="-2"/>
                <w:sz w:val="20"/>
              </w:rPr>
              <w:t>125M</w:t>
            </w:r>
            <w:r>
              <w:rPr>
                <w:sz w:val="20"/>
              </w:rPr>
              <w:t xml:space="preserve"> </w:t>
            </w:r>
            <w:r>
              <w:rPr>
                <w:spacing w:val="-2"/>
                <w:sz w:val="20"/>
              </w:rPr>
              <w:t>parameters</w:t>
            </w:r>
          </w:p>
        </w:tc>
        <w:tc>
          <w:tcPr>
            <w:tcW w:w="3707" w:type="dxa"/>
            <w:tcBorders>
              <w:top w:val="single" w:sz="8" w:space="0" w:color="000000"/>
            </w:tcBorders>
          </w:tcPr>
          <w:p w14:paraId="4668277B" w14:textId="77777777" w:rsidR="00426A30" w:rsidRDefault="00000000">
            <w:pPr>
              <w:pStyle w:val="TableParagraph"/>
              <w:spacing w:before="92"/>
              <w:ind w:left="205"/>
              <w:jc w:val="left"/>
              <w:rPr>
                <w:sz w:val="20"/>
              </w:rPr>
            </w:pPr>
            <w:r>
              <w:rPr>
                <w:sz w:val="20"/>
              </w:rPr>
              <w:t>All</w:t>
            </w:r>
            <w:r>
              <w:rPr>
                <w:spacing w:val="-7"/>
                <w:sz w:val="20"/>
              </w:rPr>
              <w:t xml:space="preserve"> </w:t>
            </w:r>
            <w:r>
              <w:rPr>
                <w:sz w:val="20"/>
              </w:rPr>
              <w:t>11</w:t>
            </w:r>
            <w:r>
              <w:rPr>
                <w:spacing w:val="-7"/>
                <w:sz w:val="20"/>
              </w:rPr>
              <w:t xml:space="preserve"> </w:t>
            </w:r>
            <w:r>
              <w:rPr>
                <w:sz w:val="20"/>
              </w:rPr>
              <w:t>official</w:t>
            </w:r>
            <w:r>
              <w:rPr>
                <w:spacing w:val="-7"/>
                <w:sz w:val="20"/>
              </w:rPr>
              <w:t xml:space="preserve"> </w:t>
            </w:r>
            <w:r>
              <w:rPr>
                <w:sz w:val="20"/>
              </w:rPr>
              <w:t>South</w:t>
            </w:r>
            <w:r>
              <w:rPr>
                <w:spacing w:val="-7"/>
                <w:sz w:val="20"/>
              </w:rPr>
              <w:t xml:space="preserve"> </w:t>
            </w:r>
            <w:r>
              <w:rPr>
                <w:sz w:val="20"/>
              </w:rPr>
              <w:t>African</w:t>
            </w:r>
            <w:r>
              <w:rPr>
                <w:spacing w:val="-7"/>
                <w:sz w:val="20"/>
              </w:rPr>
              <w:t xml:space="preserve"> </w:t>
            </w:r>
            <w:r>
              <w:rPr>
                <w:spacing w:val="-2"/>
                <w:sz w:val="20"/>
              </w:rPr>
              <w:t>languages</w:t>
            </w:r>
          </w:p>
        </w:tc>
      </w:tr>
      <w:tr w:rsidR="00426A30" w14:paraId="3AF5D620" w14:textId="77777777">
        <w:trPr>
          <w:trHeight w:val="399"/>
        </w:trPr>
        <w:tc>
          <w:tcPr>
            <w:tcW w:w="2156" w:type="dxa"/>
          </w:tcPr>
          <w:p w14:paraId="5F3B734D" w14:textId="77777777" w:rsidR="00426A30" w:rsidRDefault="00000000">
            <w:pPr>
              <w:pStyle w:val="TableParagraph"/>
              <w:ind w:left="105"/>
              <w:jc w:val="left"/>
              <w:rPr>
                <w:sz w:val="20"/>
              </w:rPr>
            </w:pPr>
            <w:r>
              <w:rPr>
                <w:spacing w:val="-2"/>
                <w:sz w:val="20"/>
              </w:rPr>
              <w:t>AfroXLMR-base-</w:t>
            </w:r>
            <w:r>
              <w:rPr>
                <w:spacing w:val="-5"/>
                <w:sz w:val="20"/>
              </w:rPr>
              <w:t>76L</w:t>
            </w:r>
          </w:p>
        </w:tc>
        <w:tc>
          <w:tcPr>
            <w:tcW w:w="3038" w:type="dxa"/>
          </w:tcPr>
          <w:p w14:paraId="06C3281E" w14:textId="77777777" w:rsidR="00426A30" w:rsidRDefault="00000000">
            <w:pPr>
              <w:pStyle w:val="TableParagraph"/>
              <w:ind w:left="243"/>
              <w:jc w:val="left"/>
              <w:rPr>
                <w:sz w:val="20"/>
              </w:rPr>
            </w:pPr>
            <w:r>
              <w:rPr>
                <w:sz w:val="20"/>
              </w:rPr>
              <w:t>Encoder</w:t>
            </w:r>
            <w:r>
              <w:rPr>
                <w:spacing w:val="-7"/>
                <w:sz w:val="20"/>
              </w:rPr>
              <w:t xml:space="preserve"> </w:t>
            </w:r>
            <w:r>
              <w:rPr>
                <w:sz w:val="20"/>
              </w:rPr>
              <w:t>(XLM-R</w:t>
            </w:r>
            <w:r>
              <w:rPr>
                <w:spacing w:val="-6"/>
                <w:sz w:val="20"/>
              </w:rPr>
              <w:t xml:space="preserve"> </w:t>
            </w:r>
            <w:r>
              <w:rPr>
                <w:spacing w:val="-2"/>
                <w:sz w:val="20"/>
              </w:rPr>
              <w:t>base)</w:t>
            </w:r>
          </w:p>
        </w:tc>
        <w:tc>
          <w:tcPr>
            <w:tcW w:w="3707" w:type="dxa"/>
          </w:tcPr>
          <w:p w14:paraId="07E6C3E5" w14:textId="77777777" w:rsidR="00426A30" w:rsidRDefault="00000000">
            <w:pPr>
              <w:pStyle w:val="TableParagraph"/>
              <w:ind w:left="205"/>
              <w:jc w:val="left"/>
              <w:rPr>
                <w:sz w:val="20"/>
              </w:rPr>
            </w:pPr>
            <w:r>
              <w:rPr>
                <w:sz w:val="20"/>
              </w:rPr>
              <w:t>76</w:t>
            </w:r>
            <w:r>
              <w:rPr>
                <w:spacing w:val="-5"/>
                <w:sz w:val="20"/>
              </w:rPr>
              <w:t xml:space="preserve"> </w:t>
            </w:r>
            <w:r>
              <w:rPr>
                <w:sz w:val="20"/>
              </w:rPr>
              <w:t>languages</w:t>
            </w:r>
            <w:r>
              <w:rPr>
                <w:spacing w:val="-5"/>
                <w:sz w:val="20"/>
              </w:rPr>
              <w:t xml:space="preserve"> </w:t>
            </w:r>
            <w:r>
              <w:rPr>
                <w:sz w:val="20"/>
              </w:rPr>
              <w:t>widely</w:t>
            </w:r>
            <w:r>
              <w:rPr>
                <w:spacing w:val="-5"/>
                <w:sz w:val="20"/>
              </w:rPr>
              <w:t xml:space="preserve"> </w:t>
            </w:r>
            <w:r>
              <w:rPr>
                <w:sz w:val="20"/>
              </w:rPr>
              <w:t>spoken</w:t>
            </w:r>
            <w:r>
              <w:rPr>
                <w:spacing w:val="-5"/>
                <w:sz w:val="20"/>
              </w:rPr>
              <w:t xml:space="preserve"> </w:t>
            </w:r>
            <w:r>
              <w:rPr>
                <w:sz w:val="20"/>
              </w:rPr>
              <w:t>in</w:t>
            </w:r>
            <w:r>
              <w:rPr>
                <w:spacing w:val="-5"/>
                <w:sz w:val="20"/>
              </w:rPr>
              <w:t xml:space="preserve"> </w:t>
            </w:r>
            <w:r>
              <w:rPr>
                <w:spacing w:val="-2"/>
                <w:sz w:val="20"/>
              </w:rPr>
              <w:t>Africa</w:t>
            </w:r>
          </w:p>
        </w:tc>
      </w:tr>
      <w:tr w:rsidR="00426A30" w14:paraId="16D03126" w14:textId="77777777">
        <w:trPr>
          <w:trHeight w:val="385"/>
        </w:trPr>
        <w:tc>
          <w:tcPr>
            <w:tcW w:w="2156" w:type="dxa"/>
            <w:tcBorders>
              <w:bottom w:val="single" w:sz="18" w:space="0" w:color="000000"/>
            </w:tcBorders>
          </w:tcPr>
          <w:p w14:paraId="04244A5E" w14:textId="77777777" w:rsidR="00426A30" w:rsidRDefault="00000000">
            <w:pPr>
              <w:pStyle w:val="TableParagraph"/>
              <w:ind w:left="105"/>
              <w:jc w:val="left"/>
              <w:rPr>
                <w:sz w:val="20"/>
              </w:rPr>
            </w:pPr>
            <w:r>
              <w:rPr>
                <w:spacing w:val="-2"/>
                <w:sz w:val="20"/>
              </w:rPr>
              <w:t>AfroXLMR-large-</w:t>
            </w:r>
            <w:r>
              <w:rPr>
                <w:spacing w:val="-5"/>
                <w:sz w:val="20"/>
              </w:rPr>
              <w:t>76L</w:t>
            </w:r>
          </w:p>
        </w:tc>
        <w:tc>
          <w:tcPr>
            <w:tcW w:w="3038" w:type="dxa"/>
            <w:tcBorders>
              <w:bottom w:val="single" w:sz="18" w:space="0" w:color="000000"/>
            </w:tcBorders>
          </w:tcPr>
          <w:p w14:paraId="7F45A939" w14:textId="77777777" w:rsidR="00426A30" w:rsidRDefault="00000000">
            <w:pPr>
              <w:pStyle w:val="TableParagraph"/>
              <w:ind w:left="243"/>
              <w:jc w:val="left"/>
              <w:rPr>
                <w:sz w:val="20"/>
              </w:rPr>
            </w:pPr>
            <w:r>
              <w:rPr>
                <w:sz w:val="20"/>
              </w:rPr>
              <w:t>Encoder</w:t>
            </w:r>
            <w:r>
              <w:rPr>
                <w:spacing w:val="-7"/>
                <w:sz w:val="20"/>
              </w:rPr>
              <w:t xml:space="preserve"> </w:t>
            </w:r>
            <w:r>
              <w:rPr>
                <w:sz w:val="20"/>
              </w:rPr>
              <w:t>(XLM-R</w:t>
            </w:r>
            <w:r>
              <w:rPr>
                <w:spacing w:val="-6"/>
                <w:sz w:val="20"/>
              </w:rPr>
              <w:t xml:space="preserve"> </w:t>
            </w:r>
            <w:r>
              <w:rPr>
                <w:spacing w:val="-2"/>
                <w:sz w:val="20"/>
              </w:rPr>
              <w:t>large)</w:t>
            </w:r>
          </w:p>
        </w:tc>
        <w:tc>
          <w:tcPr>
            <w:tcW w:w="3707" w:type="dxa"/>
            <w:tcBorders>
              <w:bottom w:val="single" w:sz="18" w:space="0" w:color="000000"/>
            </w:tcBorders>
          </w:tcPr>
          <w:p w14:paraId="2E79EEF0" w14:textId="77777777" w:rsidR="00426A30" w:rsidRDefault="00000000">
            <w:pPr>
              <w:pStyle w:val="TableParagraph"/>
              <w:ind w:left="205"/>
              <w:jc w:val="left"/>
              <w:rPr>
                <w:sz w:val="20"/>
              </w:rPr>
            </w:pPr>
            <w:r>
              <w:rPr>
                <w:sz w:val="20"/>
              </w:rPr>
              <w:t>76</w:t>
            </w:r>
            <w:r>
              <w:rPr>
                <w:spacing w:val="-5"/>
                <w:sz w:val="20"/>
              </w:rPr>
              <w:t xml:space="preserve"> </w:t>
            </w:r>
            <w:r>
              <w:rPr>
                <w:sz w:val="20"/>
              </w:rPr>
              <w:t>languages</w:t>
            </w:r>
            <w:r>
              <w:rPr>
                <w:spacing w:val="-5"/>
                <w:sz w:val="20"/>
              </w:rPr>
              <w:t xml:space="preserve"> </w:t>
            </w:r>
            <w:r>
              <w:rPr>
                <w:sz w:val="20"/>
              </w:rPr>
              <w:t>widely</w:t>
            </w:r>
            <w:r>
              <w:rPr>
                <w:spacing w:val="-5"/>
                <w:sz w:val="20"/>
              </w:rPr>
              <w:t xml:space="preserve"> </w:t>
            </w:r>
            <w:r>
              <w:rPr>
                <w:sz w:val="20"/>
              </w:rPr>
              <w:t>spoken</w:t>
            </w:r>
            <w:r>
              <w:rPr>
                <w:spacing w:val="-5"/>
                <w:sz w:val="20"/>
              </w:rPr>
              <w:t xml:space="preserve"> </w:t>
            </w:r>
            <w:r>
              <w:rPr>
                <w:sz w:val="20"/>
              </w:rPr>
              <w:t>in</w:t>
            </w:r>
            <w:r>
              <w:rPr>
                <w:spacing w:val="-5"/>
                <w:sz w:val="20"/>
              </w:rPr>
              <w:t xml:space="preserve"> </w:t>
            </w:r>
            <w:r>
              <w:rPr>
                <w:spacing w:val="-2"/>
                <w:sz w:val="20"/>
              </w:rPr>
              <w:t>Africa</w:t>
            </w:r>
          </w:p>
        </w:tc>
      </w:tr>
    </w:tbl>
    <w:p w14:paraId="4BFA4EFA" w14:textId="77777777" w:rsidR="00426A30" w:rsidRDefault="00426A30">
      <w:pPr>
        <w:pStyle w:val="TableParagraph"/>
        <w:jc w:val="left"/>
        <w:rPr>
          <w:sz w:val="20"/>
        </w:rPr>
        <w:sectPr w:rsidR="00426A30">
          <w:pgSz w:w="11920" w:h="16840"/>
          <w:pgMar w:top="1380" w:right="1417" w:bottom="1020" w:left="1417" w:header="0" w:footer="782" w:gutter="0"/>
          <w:cols w:space="720"/>
        </w:sectPr>
      </w:pPr>
    </w:p>
    <w:p w14:paraId="5CB4B44B" w14:textId="77777777" w:rsidR="00426A30" w:rsidRDefault="00000000">
      <w:pPr>
        <w:pStyle w:val="Heading4"/>
        <w:numPr>
          <w:ilvl w:val="3"/>
          <w:numId w:val="6"/>
        </w:numPr>
        <w:tabs>
          <w:tab w:val="left" w:pos="1103"/>
        </w:tabs>
        <w:spacing w:before="60"/>
      </w:pPr>
      <w:bookmarkStart w:id="32" w:name="3.2.1.3​Fine-tuning_"/>
      <w:bookmarkEnd w:id="32"/>
      <w:r>
        <w:lastRenderedPageBreak/>
        <w:t>Fine-</w:t>
      </w:r>
      <w:r>
        <w:rPr>
          <w:spacing w:val="-2"/>
        </w:rPr>
        <w:t>tuning</w:t>
      </w:r>
    </w:p>
    <w:p w14:paraId="1B759B88" w14:textId="77777777" w:rsidR="00426A30" w:rsidRDefault="00000000">
      <w:pPr>
        <w:pStyle w:val="BodyText"/>
        <w:spacing w:before="101" w:line="360" w:lineRule="auto"/>
        <w:ind w:right="37"/>
      </w:pPr>
      <w:r>
        <w:t>Each transformer received a sequence-classification head with two outputs. Inputs longer</w:t>
      </w:r>
      <w:r>
        <w:rPr>
          <w:spacing w:val="40"/>
        </w:rPr>
        <w:t xml:space="preserve"> </w:t>
      </w:r>
      <w:r>
        <w:t>than 256 tokens were truncated, and batches were padded</w:t>
      </w:r>
      <w:r>
        <w:rPr>
          <w:spacing w:val="-3"/>
        </w:rPr>
        <w:t xml:space="preserve"> </w:t>
      </w:r>
      <w:r>
        <w:t>to</w:t>
      </w:r>
      <w:r>
        <w:rPr>
          <w:spacing w:val="-3"/>
        </w:rPr>
        <w:t xml:space="preserve"> </w:t>
      </w:r>
      <w:r>
        <w:t>their</w:t>
      </w:r>
      <w:r>
        <w:rPr>
          <w:spacing w:val="-3"/>
        </w:rPr>
        <w:t xml:space="preserve"> </w:t>
      </w:r>
      <w:r>
        <w:t>longest</w:t>
      </w:r>
      <w:r>
        <w:rPr>
          <w:spacing w:val="-3"/>
        </w:rPr>
        <w:t xml:space="preserve"> </w:t>
      </w:r>
      <w:r>
        <w:t>sequence.</w:t>
      </w:r>
      <w:r>
        <w:rPr>
          <w:spacing w:val="-3"/>
        </w:rPr>
        <w:t xml:space="preserve"> </w:t>
      </w:r>
      <w:r>
        <w:t xml:space="preserve">Training used the </w:t>
      </w:r>
      <w:proofErr w:type="spellStart"/>
      <w:r>
        <w:t>AdamW</w:t>
      </w:r>
      <w:proofErr w:type="spellEnd"/>
      <w:r>
        <w:t xml:space="preserve"> </w:t>
      </w:r>
      <w:proofErr w:type="spellStart"/>
      <w:r>
        <w:t>optimiser</w:t>
      </w:r>
      <w:proofErr w:type="spellEnd"/>
      <w:r>
        <w:t xml:space="preserve"> with weight decay 0.01, a linear learning-rate schedule with warm-up, and 16-bit mixed precision. Training ran for up to ten epochs, and the model was evaluated</w:t>
      </w:r>
      <w:r>
        <w:rPr>
          <w:spacing w:val="40"/>
        </w:rPr>
        <w:t xml:space="preserve"> </w:t>
      </w:r>
      <w:r>
        <w:t>on</w:t>
      </w:r>
      <w:r>
        <w:rPr>
          <w:spacing w:val="40"/>
        </w:rPr>
        <w:t xml:space="preserve"> </w:t>
      </w:r>
      <w:r>
        <w:t>the</w:t>
      </w:r>
      <w:r>
        <w:rPr>
          <w:spacing w:val="40"/>
        </w:rPr>
        <w:t xml:space="preserve"> </w:t>
      </w:r>
      <w:r>
        <w:t>validation</w:t>
      </w:r>
      <w:r>
        <w:rPr>
          <w:spacing w:val="40"/>
        </w:rPr>
        <w:t xml:space="preserve"> </w:t>
      </w:r>
      <w:r>
        <w:t>set</w:t>
      </w:r>
      <w:r>
        <w:rPr>
          <w:spacing w:val="40"/>
        </w:rPr>
        <w:t xml:space="preserve"> </w:t>
      </w:r>
      <w:r>
        <w:t>after</w:t>
      </w:r>
      <w:r>
        <w:rPr>
          <w:spacing w:val="40"/>
        </w:rPr>
        <w:t xml:space="preserve"> </w:t>
      </w:r>
      <w:r>
        <w:t>each one. The checkpoint with the highest validation F1-score for the misinformation class was kept, and training stopped early when that score had not improved for two consecutive epochs. The loss was cross-entropy weighted by class,</w:t>
      </w:r>
    </w:p>
    <w:p w14:paraId="09DC74AB"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697489CD" w14:textId="77777777" w:rsidR="00426A30" w:rsidRDefault="00000000">
      <w:pPr>
        <w:spacing w:before="161"/>
        <w:ind w:left="4642"/>
        <w:rPr>
          <w:rFonts w:ascii="Cambria Math" w:eastAsia="Cambria Math"/>
          <w:sz w:val="17"/>
        </w:rPr>
      </w:pPr>
      <w:r>
        <w:rPr>
          <w:rFonts w:ascii="Cambria Math" w:eastAsia="Cambria Math"/>
          <w:noProof/>
          <w:sz w:val="17"/>
        </w:rPr>
        <mc:AlternateContent>
          <mc:Choice Requires="wps">
            <w:drawing>
              <wp:anchor distT="0" distB="0" distL="0" distR="0" simplePos="0" relativeHeight="15728640" behindDoc="0" locked="0" layoutInCell="1" allowOverlap="1" wp14:anchorId="7CEF151B" wp14:editId="7B09B852">
                <wp:simplePos x="0" y="0"/>
                <wp:positionH relativeFrom="page">
                  <wp:posOffset>3690944</wp:posOffset>
                </wp:positionH>
                <wp:positionV relativeFrom="paragraph">
                  <wp:posOffset>168867</wp:posOffset>
                </wp:positionV>
                <wp:extent cx="114300" cy="1530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153035"/>
                        </a:xfrm>
                        <a:prstGeom prst="rect">
                          <a:avLst/>
                        </a:prstGeom>
                      </wps:spPr>
                      <wps:txbx>
                        <w:txbxContent>
                          <w:p w14:paraId="47377DD5" w14:textId="77777777" w:rsidR="00426A30" w:rsidRDefault="00000000">
                            <w:pPr>
                              <w:spacing w:line="240" w:lineRule="exact"/>
                              <w:rPr>
                                <w:rFonts w:ascii="Cambria Math"/>
                                <w:sz w:val="24"/>
                              </w:rPr>
                            </w:pPr>
                            <w:r>
                              <w:rPr>
                                <w:rFonts w:ascii="Cambria Math"/>
                                <w:spacing w:val="-10"/>
                                <w:sz w:val="24"/>
                              </w:rPr>
                              <w:t>=</w:t>
                            </w:r>
                          </w:p>
                        </w:txbxContent>
                      </wps:txbx>
                      <wps:bodyPr wrap="square" lIns="0" tIns="0" rIns="0" bIns="0" rtlCol="0">
                        <a:noAutofit/>
                      </wps:bodyPr>
                    </wps:wsp>
                  </a:graphicData>
                </a:graphic>
              </wp:anchor>
            </w:drawing>
          </mc:Choice>
          <mc:Fallback>
            <w:pict>
              <v:shapetype w14:anchorId="7CEF151B" id="_x0000_t202" coordsize="21600,21600" o:spt="202" path="m,l,21600r21600,l21600,xe">
                <v:stroke joinstyle="miter"/>
                <v:path gradientshapeok="t" o:connecttype="rect"/>
              </v:shapetype>
              <v:shape id="Textbox 3" o:spid="_x0000_s1026" type="#_x0000_t202" style="position:absolute;left:0;text-align:left;margin-left:290.65pt;margin-top:13.3pt;width:9pt;height:12.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" filled="f" stroked="f">
                <v:textbox inset="0,0,0,0">
                  <w:txbxContent>
                    <w:p w14:paraId="47377DD5" w14:textId="77777777" w:rsidR="00426A30" w:rsidRDefault="00000000">
                      <w:pPr>
                        <w:spacing w:line="240" w:lineRule="exact"/>
                        <w:rPr>
                          <w:rFonts w:ascii="Cambria Math"/>
                          <w:sz w:val="24"/>
                        </w:rPr>
                      </w:pPr>
                      <w:r>
                        <w:rPr>
                          <w:rFonts w:ascii="Cambria Math"/>
                          <w:spacing w:val="-10"/>
                          <w:sz w:val="24"/>
                        </w:rPr>
                        <w:t>=</w:t>
                      </w:r>
                    </w:p>
                  </w:txbxContent>
                </v:textbox>
                <w10:wrap anchorx="page"/>
              </v:shape>
            </w:pict>
          </mc:Fallback>
        </mc:AlternateContent>
      </w:r>
      <w:r>
        <w:rPr>
          <w:rFonts w:ascii="Cambria Math" w:eastAsia="Cambria Math"/>
          <w:noProof/>
          <w:sz w:val="17"/>
        </w:rPr>
        <mc:AlternateContent>
          <mc:Choice Requires="wps">
            <w:drawing>
              <wp:anchor distT="0" distB="0" distL="0" distR="0" simplePos="0" relativeHeight="15729152" behindDoc="0" locked="0" layoutInCell="1" allowOverlap="1" wp14:anchorId="3EF12A62" wp14:editId="44F3D089">
                <wp:simplePos x="0" y="0"/>
                <wp:positionH relativeFrom="page">
                  <wp:posOffset>3483074</wp:posOffset>
                </wp:positionH>
                <wp:positionV relativeFrom="paragraph">
                  <wp:posOffset>168867</wp:posOffset>
                </wp:positionV>
                <wp:extent cx="113030" cy="1530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 cy="153035"/>
                        </a:xfrm>
                        <a:prstGeom prst="rect">
                          <a:avLst/>
                        </a:prstGeom>
                      </wps:spPr>
                      <wps:txbx>
                        <w:txbxContent>
                          <w:p w14:paraId="443D2E58" w14:textId="77777777" w:rsidR="00426A30" w:rsidRDefault="00000000">
                            <w:pPr>
                              <w:spacing w:line="240" w:lineRule="exact"/>
                              <w:rPr>
                                <w:rFonts w:ascii="Cambria Math" w:eastAsia="Cambria Math"/>
                                <w:sz w:val="24"/>
                              </w:rPr>
                            </w:pPr>
                            <w:r>
                              <w:rPr>
                                <w:rFonts w:ascii="Cambria Math" w:eastAsia="Cambria Math"/>
                                <w:spacing w:val="-10"/>
                                <w:sz w:val="24"/>
                              </w:rPr>
                              <w:t>𝑤</w:t>
                            </w:r>
                          </w:p>
                        </w:txbxContent>
                      </wps:txbx>
                      <wps:bodyPr wrap="square" lIns="0" tIns="0" rIns="0" bIns="0" rtlCol="0">
                        <a:noAutofit/>
                      </wps:bodyPr>
                    </wps:wsp>
                  </a:graphicData>
                </a:graphic>
              </wp:anchor>
            </w:drawing>
          </mc:Choice>
          <mc:Fallback>
            <w:pict>
              <v:shape w14:anchorId="3EF12A62" id="Textbox 4" o:spid="_x0000_s1027" type="#_x0000_t202" style="position:absolute;left:0;text-align:left;margin-left:274.25pt;margin-top:13.3pt;width:8.9pt;height:12.0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" filled="f" stroked="f">
                <v:textbox inset="0,0,0,0">
                  <w:txbxContent>
                    <w:p w14:paraId="443D2E58" w14:textId="77777777" w:rsidR="00426A30" w:rsidRDefault="00000000">
                      <w:pPr>
                        <w:spacing w:line="240" w:lineRule="exact"/>
                        <w:rPr>
                          <w:rFonts w:ascii="Cambria Math" w:eastAsia="Cambria Math"/>
                          <w:sz w:val="24"/>
                        </w:rPr>
                      </w:pPr>
                      <w:r>
                        <w:rPr>
                          <w:rFonts w:ascii="Cambria Math" w:eastAsia="Cambria Math"/>
                          <w:spacing w:val="-10"/>
                          <w:sz w:val="24"/>
                        </w:rPr>
                        <w:t>𝑤</w:t>
                      </w:r>
                    </w:p>
                  </w:txbxContent>
                </v:textbox>
                <w10:wrap anchorx="page"/>
              </v:shape>
            </w:pict>
          </mc:Fallback>
        </mc:AlternateContent>
      </w:r>
      <w:r>
        <w:rPr>
          <w:rFonts w:ascii="Cambria Math" w:eastAsia="Cambria Math"/>
          <w:spacing w:val="74"/>
          <w:w w:val="150"/>
          <w:sz w:val="17"/>
          <w:u w:val="thick"/>
        </w:rPr>
        <w:t xml:space="preserve"> </w:t>
      </w:r>
      <w:r>
        <w:rPr>
          <w:rFonts w:ascii="Cambria Math" w:eastAsia="Cambria Math"/>
          <w:spacing w:val="-12"/>
          <w:sz w:val="17"/>
          <w:u w:val="thick"/>
        </w:rPr>
        <w:t>𝑁</w:t>
      </w:r>
      <w:r>
        <w:rPr>
          <w:rFonts w:ascii="Cambria Math" w:eastAsia="Cambria Math"/>
          <w:spacing w:val="40"/>
          <w:sz w:val="17"/>
          <w:u w:val="thick"/>
        </w:rPr>
        <w:t xml:space="preserve"> </w:t>
      </w:r>
    </w:p>
    <w:p w14:paraId="36D77AD4" w14:textId="77777777" w:rsidR="00426A30" w:rsidRDefault="00000000">
      <w:pPr>
        <w:spacing w:before="29" w:line="165" w:lineRule="exact"/>
        <w:ind w:left="4706"/>
        <w:rPr>
          <w:rFonts w:ascii="Cambria Math" w:eastAsia="Cambria Math"/>
          <w:sz w:val="17"/>
        </w:rPr>
      </w:pPr>
      <w:r>
        <w:rPr>
          <w:rFonts w:ascii="Cambria Math" w:eastAsia="Cambria Math"/>
          <w:noProof/>
          <w:sz w:val="17"/>
        </w:rPr>
        <mc:AlternateContent>
          <mc:Choice Requires="wps">
            <w:drawing>
              <wp:anchor distT="0" distB="0" distL="0" distR="0" simplePos="0" relativeHeight="15729664" behindDoc="0" locked="0" layoutInCell="1" allowOverlap="1" wp14:anchorId="5893F6ED" wp14:editId="3F74D629">
                <wp:simplePos x="0" y="0"/>
                <wp:positionH relativeFrom="page">
                  <wp:posOffset>3595663</wp:posOffset>
                </wp:positionH>
                <wp:positionV relativeFrom="paragraph">
                  <wp:posOffset>49515</wp:posOffset>
                </wp:positionV>
                <wp:extent cx="50165" cy="1079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 cy="107950"/>
                        </a:xfrm>
                        <a:prstGeom prst="rect">
                          <a:avLst/>
                        </a:prstGeom>
                      </wps:spPr>
                      <wps:txbx>
                        <w:txbxContent>
                          <w:p w14:paraId="61833F0B" w14:textId="77777777" w:rsidR="00426A30" w:rsidRDefault="00000000">
                            <w:pPr>
                              <w:spacing w:line="170" w:lineRule="exact"/>
                              <w:rPr>
                                <w:rFonts w:ascii="Cambria Math" w:eastAsia="Cambria Math"/>
                                <w:sz w:val="17"/>
                              </w:rPr>
                            </w:pPr>
                            <w:r>
                              <w:rPr>
                                <w:rFonts w:ascii="Cambria Math" w:eastAsia="Cambria Math"/>
                                <w:spacing w:val="-10"/>
                                <w:sz w:val="17"/>
                              </w:rPr>
                              <w:t>𝑐</w:t>
                            </w:r>
                          </w:p>
                        </w:txbxContent>
                      </wps:txbx>
                      <wps:bodyPr wrap="square" lIns="0" tIns="0" rIns="0" bIns="0" rtlCol="0">
                        <a:noAutofit/>
                      </wps:bodyPr>
                    </wps:wsp>
                  </a:graphicData>
                </a:graphic>
              </wp:anchor>
            </w:drawing>
          </mc:Choice>
          <mc:Fallback>
            <w:pict>
              <v:shape w14:anchorId="5893F6ED" id="Textbox 5" o:spid="_x0000_s1028" type="#_x0000_t202" style="position:absolute;left:0;text-align:left;margin-left:283.1pt;margin-top:3.9pt;width:3.95pt;height:8.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" filled="f" stroked="f">
                <v:textbox inset="0,0,0,0">
                  <w:txbxContent>
                    <w:p w14:paraId="61833F0B" w14:textId="77777777" w:rsidR="00426A30" w:rsidRDefault="00000000">
                      <w:pPr>
                        <w:spacing w:line="170" w:lineRule="exact"/>
                        <w:rPr>
                          <w:rFonts w:ascii="Cambria Math" w:eastAsia="Cambria Math"/>
                          <w:sz w:val="17"/>
                        </w:rPr>
                      </w:pPr>
                      <w:r>
                        <w:rPr>
                          <w:rFonts w:ascii="Cambria Math" w:eastAsia="Cambria Math"/>
                          <w:spacing w:val="-10"/>
                          <w:sz w:val="17"/>
                        </w:rPr>
                        <w:t>𝑐</w:t>
                      </w:r>
                    </w:p>
                  </w:txbxContent>
                </v:textbox>
                <w10:wrap anchorx="page"/>
              </v:shape>
            </w:pict>
          </mc:Fallback>
        </mc:AlternateContent>
      </w:r>
      <w:r>
        <w:rPr>
          <w:rFonts w:ascii="Cambria Math" w:eastAsia="Cambria Math"/>
          <w:spacing w:val="-5"/>
          <w:sz w:val="17"/>
        </w:rPr>
        <w:t>𝐾𝑛</w:t>
      </w:r>
    </w:p>
    <w:p w14:paraId="038FEC70" w14:textId="77777777" w:rsidR="00426A30" w:rsidRDefault="00000000">
      <w:pPr>
        <w:spacing w:line="106" w:lineRule="exact"/>
        <w:ind w:right="63"/>
        <w:jc w:val="right"/>
        <w:rPr>
          <w:rFonts w:ascii="Cambria Math" w:eastAsia="Cambria Math"/>
          <w:sz w:val="12"/>
        </w:rPr>
      </w:pPr>
      <w:r>
        <w:rPr>
          <w:rFonts w:ascii="Cambria Math" w:eastAsia="Cambria Math"/>
          <w:spacing w:val="-10"/>
          <w:sz w:val="12"/>
        </w:rPr>
        <w:t>𝑐</w:t>
      </w:r>
    </w:p>
    <w:p w14:paraId="436E3ADC" w14:textId="77777777" w:rsidR="00426A30" w:rsidRDefault="00000000">
      <w:pPr>
        <w:pStyle w:val="BodyText"/>
        <w:spacing w:before="228"/>
        <w:ind w:left="0" w:right="35"/>
        <w:jc w:val="right"/>
      </w:pPr>
      <w:r>
        <w:br w:type="column"/>
      </w:r>
      <w:r>
        <w:rPr>
          <w:spacing w:val="-5"/>
        </w:rPr>
        <w:t>(1)</w:t>
      </w:r>
    </w:p>
    <w:p w14:paraId="76D4F045" w14:textId="77777777" w:rsidR="00426A30" w:rsidRDefault="00426A30">
      <w:pPr>
        <w:pStyle w:val="BodyText"/>
        <w:jc w:val="right"/>
        <w:sectPr w:rsidR="00426A30">
          <w:type w:val="continuous"/>
          <w:pgSz w:w="11920" w:h="16840"/>
          <w:pgMar w:top="1940" w:right="1417" w:bottom="1020" w:left="1417" w:header="0" w:footer="782" w:gutter="0"/>
          <w:cols w:num="2" w:space="720" w:equalWidth="0">
            <w:col w:w="5043" w:space="40"/>
            <w:col w:w="4003"/>
          </w:cols>
        </w:sectPr>
      </w:pPr>
    </w:p>
    <w:p w14:paraId="62128BEA" w14:textId="77777777" w:rsidR="00426A30" w:rsidRDefault="00000000">
      <w:pPr>
        <w:pStyle w:val="BodyText"/>
        <w:spacing w:before="122" w:line="360" w:lineRule="auto"/>
        <w:ind w:right="36"/>
      </w:pPr>
      <w:r>
        <w:t xml:space="preserve">where </w:t>
      </w:r>
      <w:r>
        <w:rPr>
          <w:i/>
        </w:rPr>
        <w:t xml:space="preserve">N </w:t>
      </w:r>
      <w:r>
        <w:t xml:space="preserve">is the number of training statements, </w:t>
      </w:r>
      <w:r>
        <w:rPr>
          <w:i/>
        </w:rPr>
        <w:t>K</w:t>
      </w:r>
      <w:r>
        <w:rPr>
          <w:i/>
          <w:spacing w:val="-2"/>
        </w:rPr>
        <w:t xml:space="preserve"> </w:t>
      </w:r>
      <w:r>
        <w:t>=</w:t>
      </w:r>
      <w:r>
        <w:rPr>
          <w:spacing w:val="-2"/>
        </w:rPr>
        <w:t xml:space="preserve"> </w:t>
      </w:r>
      <w:r>
        <w:t xml:space="preserve">2 is the number of classes and </w:t>
      </w:r>
      <w:r>
        <w:rPr>
          <w:i/>
        </w:rPr>
        <w:t>n</w:t>
      </w:r>
      <w:r>
        <w:rPr>
          <w:i/>
          <w:vertAlign w:val="subscript"/>
        </w:rPr>
        <w:t>c</w:t>
      </w:r>
      <w:r>
        <w:rPr>
          <w:i/>
        </w:rPr>
        <w:t xml:space="preserve"> </w:t>
      </w:r>
      <w:r>
        <w:t xml:space="preserve">is the number of training statements in class </w:t>
      </w:r>
      <w:r>
        <w:rPr>
          <w:i/>
        </w:rPr>
        <w:t>c</w:t>
      </w:r>
      <w:r>
        <w:t>. Because the classes are nearly balanced, both weights</w:t>
      </w:r>
      <w:r>
        <w:rPr>
          <w:spacing w:val="40"/>
        </w:rPr>
        <w:t xml:space="preserve"> </w:t>
      </w:r>
      <w:r>
        <w:t>are</w:t>
      </w:r>
      <w:r>
        <w:rPr>
          <w:spacing w:val="40"/>
        </w:rPr>
        <w:t xml:space="preserve"> </w:t>
      </w:r>
      <w:r>
        <w:t>close</w:t>
      </w:r>
      <w:r>
        <w:rPr>
          <w:spacing w:val="40"/>
        </w:rPr>
        <w:t xml:space="preserve"> </w:t>
      </w:r>
      <w:r>
        <w:t>to</w:t>
      </w:r>
      <w:r>
        <w:rPr>
          <w:spacing w:val="40"/>
        </w:rPr>
        <w:t xml:space="preserve"> </w:t>
      </w:r>
      <w:r>
        <w:t>one.</w:t>
      </w:r>
      <w:r>
        <w:rPr>
          <w:spacing w:val="40"/>
        </w:rPr>
        <w:t xml:space="preserve"> </w:t>
      </w:r>
      <w:r>
        <w:t>Table</w:t>
      </w:r>
      <w:r>
        <w:rPr>
          <w:spacing w:val="-2"/>
        </w:rPr>
        <w:t xml:space="preserve"> </w:t>
      </w:r>
      <w:r>
        <w:t>7</w:t>
      </w:r>
      <w:r>
        <w:rPr>
          <w:spacing w:val="40"/>
        </w:rPr>
        <w:t xml:space="preserve"> </w:t>
      </w:r>
      <w:r>
        <w:t>gives</w:t>
      </w:r>
      <w:r>
        <w:rPr>
          <w:spacing w:val="40"/>
        </w:rPr>
        <w:t xml:space="preserve"> </w:t>
      </w:r>
      <w:proofErr w:type="gramStart"/>
      <w:r>
        <w:t>the</w:t>
      </w:r>
      <w:r>
        <w:rPr>
          <w:spacing w:val="40"/>
        </w:rPr>
        <w:t xml:space="preserve"> </w:t>
      </w:r>
      <w:r>
        <w:t>settings</w:t>
      </w:r>
      <w:proofErr w:type="gramEnd"/>
      <w:r>
        <w:rPr>
          <w:spacing w:val="40"/>
        </w:rPr>
        <w:t xml:space="preserve"> </w:t>
      </w:r>
      <w:r>
        <w:t>that</w:t>
      </w:r>
      <w:r>
        <w:rPr>
          <w:spacing w:val="40"/>
        </w:rPr>
        <w:t xml:space="preserve"> </w:t>
      </w:r>
      <w:r>
        <w:t>differ</w:t>
      </w:r>
      <w:r>
        <w:rPr>
          <w:spacing w:val="40"/>
        </w:rPr>
        <w:t xml:space="preserve"> </w:t>
      </w:r>
      <w:r>
        <w:t>between</w:t>
      </w:r>
      <w:r>
        <w:rPr>
          <w:spacing w:val="40"/>
        </w:rPr>
        <w:t xml:space="preserve"> </w:t>
      </w:r>
      <w:r>
        <w:t>models. AfroXLMR-large used a smaller per-device batch with gradient accumulation and gradient checkpointing to fit in GPU memory, keeping an effective batch size of 16.</w:t>
      </w:r>
    </w:p>
    <w:p w14:paraId="7C8E6BCB" w14:textId="77777777" w:rsidR="00426A30" w:rsidRDefault="00000000">
      <w:pPr>
        <w:spacing w:before="160"/>
        <w:ind w:left="1" w:right="13"/>
        <w:jc w:val="center"/>
        <w:rPr>
          <w:sz w:val="20"/>
        </w:rPr>
      </w:pPr>
      <w:r>
        <w:rPr>
          <w:sz w:val="20"/>
        </w:rPr>
        <w:t>Table</w:t>
      </w:r>
      <w:r>
        <w:rPr>
          <w:spacing w:val="-9"/>
          <w:sz w:val="20"/>
        </w:rPr>
        <w:t xml:space="preserve"> </w:t>
      </w:r>
      <w:r>
        <w:rPr>
          <w:sz w:val="20"/>
        </w:rPr>
        <w:t>7:</w:t>
      </w:r>
      <w:r>
        <w:rPr>
          <w:spacing w:val="-8"/>
          <w:sz w:val="20"/>
        </w:rPr>
        <w:t xml:space="preserve"> </w:t>
      </w:r>
      <w:r>
        <w:rPr>
          <w:sz w:val="20"/>
        </w:rPr>
        <w:t>Fine-tuning</w:t>
      </w:r>
      <w:r>
        <w:rPr>
          <w:spacing w:val="-9"/>
          <w:sz w:val="20"/>
        </w:rPr>
        <w:t xml:space="preserve"> </w:t>
      </w:r>
      <w:r>
        <w:rPr>
          <w:sz w:val="20"/>
        </w:rPr>
        <w:t>settings</w:t>
      </w:r>
      <w:r>
        <w:rPr>
          <w:spacing w:val="-8"/>
          <w:sz w:val="20"/>
        </w:rPr>
        <w:t xml:space="preserve"> </w:t>
      </w:r>
      <w:r>
        <w:rPr>
          <w:sz w:val="20"/>
        </w:rPr>
        <w:t>by</w:t>
      </w:r>
      <w:r>
        <w:rPr>
          <w:spacing w:val="-8"/>
          <w:sz w:val="20"/>
        </w:rPr>
        <w:t xml:space="preserve"> </w:t>
      </w:r>
      <w:r>
        <w:rPr>
          <w:spacing w:val="-2"/>
          <w:sz w:val="20"/>
        </w:rPr>
        <w:t>model.</w:t>
      </w:r>
    </w:p>
    <w:p w14:paraId="7ECA3823" w14:textId="77777777" w:rsidR="00426A30" w:rsidRDefault="00426A30">
      <w:pPr>
        <w:pStyle w:val="BodyText"/>
        <w:spacing w:before="7" w:after="1"/>
        <w:ind w:left="0"/>
        <w:jc w:val="left"/>
        <w:rPr>
          <w:sz w:val="10"/>
        </w:rPr>
      </w:pPr>
    </w:p>
    <w:tbl>
      <w:tblPr>
        <w:tblW w:w="0" w:type="auto"/>
        <w:tblInd w:w="70" w:type="dxa"/>
        <w:tblLayout w:type="fixed"/>
        <w:tblCellMar>
          <w:left w:w="0" w:type="dxa"/>
          <w:right w:w="0" w:type="dxa"/>
        </w:tblCellMar>
        <w:tblLook w:val="01E0" w:firstRow="1" w:lastRow="1" w:firstColumn="1" w:lastColumn="1" w:noHBand="0" w:noVBand="0"/>
      </w:tblPr>
      <w:tblGrid>
        <w:gridCol w:w="2122"/>
        <w:gridCol w:w="781"/>
        <w:gridCol w:w="1433"/>
        <w:gridCol w:w="1390"/>
        <w:gridCol w:w="982"/>
        <w:gridCol w:w="2209"/>
      </w:tblGrid>
      <w:tr w:rsidR="00426A30" w14:paraId="4231079F" w14:textId="77777777">
        <w:trPr>
          <w:trHeight w:val="377"/>
        </w:trPr>
        <w:tc>
          <w:tcPr>
            <w:tcW w:w="2122" w:type="dxa"/>
            <w:tcBorders>
              <w:top w:val="single" w:sz="18" w:space="0" w:color="000000"/>
              <w:bottom w:val="single" w:sz="8" w:space="0" w:color="000000"/>
            </w:tcBorders>
          </w:tcPr>
          <w:p w14:paraId="2ED89E69" w14:textId="77777777" w:rsidR="00426A30" w:rsidRDefault="00000000">
            <w:pPr>
              <w:pStyle w:val="TableParagraph"/>
              <w:spacing w:before="70"/>
              <w:ind w:left="109"/>
              <w:jc w:val="left"/>
              <w:rPr>
                <w:sz w:val="20"/>
              </w:rPr>
            </w:pPr>
            <w:r>
              <w:rPr>
                <w:spacing w:val="-2"/>
                <w:sz w:val="20"/>
              </w:rPr>
              <w:t>Model</w:t>
            </w:r>
          </w:p>
        </w:tc>
        <w:tc>
          <w:tcPr>
            <w:tcW w:w="781" w:type="dxa"/>
            <w:tcBorders>
              <w:top w:val="single" w:sz="18" w:space="0" w:color="000000"/>
              <w:bottom w:val="single" w:sz="8" w:space="0" w:color="000000"/>
            </w:tcBorders>
          </w:tcPr>
          <w:p w14:paraId="4741FA2F" w14:textId="77777777" w:rsidR="00426A30" w:rsidRDefault="00000000">
            <w:pPr>
              <w:pStyle w:val="TableParagraph"/>
              <w:spacing w:before="70"/>
              <w:ind w:right="105"/>
              <w:rPr>
                <w:sz w:val="20"/>
              </w:rPr>
            </w:pPr>
            <w:r>
              <w:rPr>
                <w:spacing w:val="-2"/>
                <w:sz w:val="20"/>
              </w:rPr>
              <w:t>Batch</w:t>
            </w:r>
          </w:p>
        </w:tc>
        <w:tc>
          <w:tcPr>
            <w:tcW w:w="1433" w:type="dxa"/>
            <w:tcBorders>
              <w:top w:val="single" w:sz="18" w:space="0" w:color="000000"/>
              <w:bottom w:val="single" w:sz="8" w:space="0" w:color="000000"/>
            </w:tcBorders>
          </w:tcPr>
          <w:p w14:paraId="4927C753" w14:textId="77777777" w:rsidR="00426A30" w:rsidRDefault="00000000">
            <w:pPr>
              <w:pStyle w:val="TableParagraph"/>
              <w:spacing w:before="70"/>
              <w:ind w:right="188"/>
              <w:rPr>
                <w:sz w:val="20"/>
              </w:rPr>
            </w:pPr>
            <w:r>
              <w:rPr>
                <w:spacing w:val="-2"/>
                <w:sz w:val="20"/>
              </w:rPr>
              <w:t>Accumulation</w:t>
            </w:r>
          </w:p>
        </w:tc>
        <w:tc>
          <w:tcPr>
            <w:tcW w:w="1390" w:type="dxa"/>
            <w:tcBorders>
              <w:top w:val="single" w:sz="18" w:space="0" w:color="000000"/>
              <w:bottom w:val="single" w:sz="8" w:space="0" w:color="000000"/>
            </w:tcBorders>
          </w:tcPr>
          <w:p w14:paraId="1616845C" w14:textId="77777777" w:rsidR="00426A30" w:rsidRDefault="00000000">
            <w:pPr>
              <w:pStyle w:val="TableParagraph"/>
              <w:spacing w:before="70"/>
              <w:ind w:right="123"/>
              <w:rPr>
                <w:sz w:val="20"/>
              </w:rPr>
            </w:pPr>
            <w:r>
              <w:rPr>
                <w:sz w:val="20"/>
              </w:rPr>
              <w:t>Learning</w:t>
            </w:r>
            <w:r>
              <w:rPr>
                <w:spacing w:val="-8"/>
                <w:sz w:val="20"/>
              </w:rPr>
              <w:t xml:space="preserve"> </w:t>
            </w:r>
            <w:r>
              <w:rPr>
                <w:spacing w:val="-4"/>
                <w:sz w:val="20"/>
              </w:rPr>
              <w:t>rate</w:t>
            </w:r>
          </w:p>
        </w:tc>
        <w:tc>
          <w:tcPr>
            <w:tcW w:w="982" w:type="dxa"/>
            <w:tcBorders>
              <w:top w:val="single" w:sz="18" w:space="0" w:color="000000"/>
              <w:bottom w:val="single" w:sz="8" w:space="0" w:color="000000"/>
            </w:tcBorders>
          </w:tcPr>
          <w:p w14:paraId="78E082A7" w14:textId="77777777" w:rsidR="00426A30" w:rsidRDefault="00000000">
            <w:pPr>
              <w:pStyle w:val="TableParagraph"/>
              <w:spacing w:before="70"/>
              <w:ind w:right="100"/>
              <w:rPr>
                <w:sz w:val="20"/>
              </w:rPr>
            </w:pPr>
            <w:r>
              <w:rPr>
                <w:spacing w:val="-6"/>
                <w:sz w:val="20"/>
              </w:rPr>
              <w:t>Warm-</w:t>
            </w:r>
            <w:r>
              <w:rPr>
                <w:spacing w:val="-5"/>
                <w:sz w:val="20"/>
              </w:rPr>
              <w:t>up</w:t>
            </w:r>
          </w:p>
        </w:tc>
        <w:tc>
          <w:tcPr>
            <w:tcW w:w="2209" w:type="dxa"/>
            <w:tcBorders>
              <w:top w:val="single" w:sz="18" w:space="0" w:color="000000"/>
              <w:bottom w:val="single" w:sz="8" w:space="0" w:color="000000"/>
            </w:tcBorders>
          </w:tcPr>
          <w:p w14:paraId="58013A93" w14:textId="77777777" w:rsidR="00426A30" w:rsidRDefault="00000000">
            <w:pPr>
              <w:pStyle w:val="TableParagraph"/>
              <w:spacing w:before="70"/>
              <w:ind w:left="106"/>
              <w:jc w:val="left"/>
              <w:rPr>
                <w:sz w:val="20"/>
              </w:rPr>
            </w:pPr>
            <w:r>
              <w:rPr>
                <w:sz w:val="20"/>
              </w:rPr>
              <w:t>Gradient</w:t>
            </w:r>
            <w:r>
              <w:rPr>
                <w:spacing w:val="-8"/>
                <w:sz w:val="20"/>
              </w:rPr>
              <w:t xml:space="preserve"> </w:t>
            </w:r>
            <w:r>
              <w:rPr>
                <w:spacing w:val="-2"/>
                <w:sz w:val="20"/>
              </w:rPr>
              <w:t>checkpointing</w:t>
            </w:r>
          </w:p>
        </w:tc>
      </w:tr>
      <w:tr w:rsidR="00426A30" w14:paraId="374CD5F2" w14:textId="77777777">
        <w:trPr>
          <w:trHeight w:val="404"/>
        </w:trPr>
        <w:tc>
          <w:tcPr>
            <w:tcW w:w="2122" w:type="dxa"/>
            <w:tcBorders>
              <w:top w:val="single" w:sz="8" w:space="0" w:color="000000"/>
            </w:tcBorders>
          </w:tcPr>
          <w:p w14:paraId="6DFE4004" w14:textId="77777777" w:rsidR="00426A30" w:rsidRDefault="00000000">
            <w:pPr>
              <w:pStyle w:val="TableParagraph"/>
              <w:spacing w:before="87"/>
              <w:ind w:left="109"/>
              <w:jc w:val="left"/>
              <w:rPr>
                <w:sz w:val="20"/>
              </w:rPr>
            </w:pPr>
            <w:r>
              <w:rPr>
                <w:spacing w:val="-2"/>
                <w:sz w:val="20"/>
              </w:rPr>
              <w:t>MzansiLM-</w:t>
            </w:r>
            <w:r>
              <w:rPr>
                <w:spacing w:val="-4"/>
                <w:sz w:val="20"/>
              </w:rPr>
              <w:t>125M</w:t>
            </w:r>
          </w:p>
        </w:tc>
        <w:tc>
          <w:tcPr>
            <w:tcW w:w="781" w:type="dxa"/>
            <w:tcBorders>
              <w:top w:val="single" w:sz="8" w:space="0" w:color="000000"/>
            </w:tcBorders>
          </w:tcPr>
          <w:p w14:paraId="4DEAD0D0" w14:textId="77777777" w:rsidR="00426A30" w:rsidRDefault="00000000">
            <w:pPr>
              <w:pStyle w:val="TableParagraph"/>
              <w:spacing w:before="87"/>
              <w:ind w:right="105"/>
              <w:rPr>
                <w:sz w:val="20"/>
              </w:rPr>
            </w:pPr>
            <w:r>
              <w:rPr>
                <w:spacing w:val="-5"/>
                <w:sz w:val="20"/>
              </w:rPr>
              <w:t>16</w:t>
            </w:r>
          </w:p>
        </w:tc>
        <w:tc>
          <w:tcPr>
            <w:tcW w:w="1433" w:type="dxa"/>
            <w:tcBorders>
              <w:top w:val="single" w:sz="8" w:space="0" w:color="000000"/>
            </w:tcBorders>
          </w:tcPr>
          <w:p w14:paraId="4459A30A" w14:textId="77777777" w:rsidR="00426A30" w:rsidRDefault="00000000">
            <w:pPr>
              <w:pStyle w:val="TableParagraph"/>
              <w:spacing w:before="87"/>
              <w:ind w:right="188"/>
              <w:rPr>
                <w:sz w:val="20"/>
              </w:rPr>
            </w:pPr>
            <w:r>
              <w:rPr>
                <w:spacing w:val="-10"/>
                <w:sz w:val="20"/>
              </w:rPr>
              <w:t>1</w:t>
            </w:r>
          </w:p>
        </w:tc>
        <w:tc>
          <w:tcPr>
            <w:tcW w:w="1390" w:type="dxa"/>
            <w:tcBorders>
              <w:top w:val="single" w:sz="8" w:space="0" w:color="000000"/>
            </w:tcBorders>
          </w:tcPr>
          <w:p w14:paraId="3DD08A8E" w14:textId="77777777" w:rsidR="00426A30" w:rsidRDefault="00000000">
            <w:pPr>
              <w:pStyle w:val="TableParagraph"/>
              <w:spacing w:before="87"/>
              <w:ind w:right="125"/>
              <w:rPr>
                <w:sz w:val="20"/>
              </w:rPr>
            </w:pPr>
            <w:r>
              <w:rPr>
                <w:sz w:val="20"/>
              </w:rPr>
              <w:t>2</w:t>
            </w:r>
            <w:r>
              <w:rPr>
                <w:spacing w:val="-1"/>
                <w:sz w:val="20"/>
              </w:rPr>
              <w:t xml:space="preserve"> </w:t>
            </w:r>
            <w:r>
              <w:rPr>
                <w:sz w:val="20"/>
              </w:rPr>
              <w:t>×</w:t>
            </w:r>
            <w:r>
              <w:rPr>
                <w:spacing w:val="-1"/>
                <w:sz w:val="20"/>
              </w:rPr>
              <w:t xml:space="preserve"> </w:t>
            </w:r>
            <w:r>
              <w:rPr>
                <w:spacing w:val="-4"/>
                <w:sz w:val="20"/>
              </w:rPr>
              <w:t>10</w:t>
            </w:r>
            <w:r>
              <w:rPr>
                <w:spacing w:val="-4"/>
                <w:sz w:val="20"/>
                <w:vertAlign w:val="superscript"/>
              </w:rPr>
              <w:t>−5</w:t>
            </w:r>
          </w:p>
        </w:tc>
        <w:tc>
          <w:tcPr>
            <w:tcW w:w="982" w:type="dxa"/>
            <w:tcBorders>
              <w:top w:val="single" w:sz="8" w:space="0" w:color="000000"/>
            </w:tcBorders>
          </w:tcPr>
          <w:p w14:paraId="04602DD9" w14:textId="77777777" w:rsidR="00426A30" w:rsidRDefault="00000000">
            <w:pPr>
              <w:pStyle w:val="TableParagraph"/>
              <w:spacing w:before="87"/>
              <w:ind w:right="100"/>
              <w:rPr>
                <w:sz w:val="20"/>
              </w:rPr>
            </w:pPr>
            <w:r>
              <w:rPr>
                <w:spacing w:val="-5"/>
                <w:sz w:val="20"/>
              </w:rPr>
              <w:t>10%</w:t>
            </w:r>
          </w:p>
        </w:tc>
        <w:tc>
          <w:tcPr>
            <w:tcW w:w="2209" w:type="dxa"/>
            <w:tcBorders>
              <w:top w:val="single" w:sz="8" w:space="0" w:color="000000"/>
            </w:tcBorders>
          </w:tcPr>
          <w:p w14:paraId="78CBA383" w14:textId="77777777" w:rsidR="00426A30" w:rsidRDefault="00000000">
            <w:pPr>
              <w:pStyle w:val="TableParagraph"/>
              <w:spacing w:before="87"/>
              <w:ind w:left="106"/>
              <w:jc w:val="left"/>
              <w:rPr>
                <w:sz w:val="20"/>
              </w:rPr>
            </w:pPr>
            <w:r>
              <w:rPr>
                <w:spacing w:val="-5"/>
                <w:sz w:val="20"/>
              </w:rPr>
              <w:t>No</w:t>
            </w:r>
          </w:p>
        </w:tc>
      </w:tr>
      <w:tr w:rsidR="00426A30" w14:paraId="5965B022" w14:textId="77777777">
        <w:trPr>
          <w:trHeight w:val="399"/>
        </w:trPr>
        <w:tc>
          <w:tcPr>
            <w:tcW w:w="2122" w:type="dxa"/>
          </w:tcPr>
          <w:p w14:paraId="19B87A69" w14:textId="77777777" w:rsidR="00426A30" w:rsidRDefault="00000000">
            <w:pPr>
              <w:pStyle w:val="TableParagraph"/>
              <w:spacing w:before="83"/>
              <w:ind w:left="109"/>
              <w:jc w:val="left"/>
              <w:rPr>
                <w:sz w:val="20"/>
              </w:rPr>
            </w:pPr>
            <w:r>
              <w:rPr>
                <w:spacing w:val="-2"/>
                <w:sz w:val="20"/>
              </w:rPr>
              <w:t>AfroXLMR-base-</w:t>
            </w:r>
            <w:r>
              <w:rPr>
                <w:spacing w:val="-5"/>
                <w:sz w:val="20"/>
              </w:rPr>
              <w:t>76L</w:t>
            </w:r>
          </w:p>
        </w:tc>
        <w:tc>
          <w:tcPr>
            <w:tcW w:w="781" w:type="dxa"/>
          </w:tcPr>
          <w:p w14:paraId="553CCB49" w14:textId="77777777" w:rsidR="00426A30" w:rsidRDefault="00000000">
            <w:pPr>
              <w:pStyle w:val="TableParagraph"/>
              <w:spacing w:before="83"/>
              <w:ind w:right="105"/>
              <w:rPr>
                <w:sz w:val="20"/>
              </w:rPr>
            </w:pPr>
            <w:r>
              <w:rPr>
                <w:spacing w:val="-5"/>
                <w:sz w:val="20"/>
              </w:rPr>
              <w:t>16</w:t>
            </w:r>
          </w:p>
        </w:tc>
        <w:tc>
          <w:tcPr>
            <w:tcW w:w="1433" w:type="dxa"/>
          </w:tcPr>
          <w:p w14:paraId="184F91C1" w14:textId="77777777" w:rsidR="00426A30" w:rsidRDefault="00000000">
            <w:pPr>
              <w:pStyle w:val="TableParagraph"/>
              <w:spacing w:before="83"/>
              <w:ind w:right="188"/>
              <w:rPr>
                <w:sz w:val="20"/>
              </w:rPr>
            </w:pPr>
            <w:r>
              <w:rPr>
                <w:spacing w:val="-10"/>
                <w:sz w:val="20"/>
              </w:rPr>
              <w:t>1</w:t>
            </w:r>
          </w:p>
        </w:tc>
        <w:tc>
          <w:tcPr>
            <w:tcW w:w="1390" w:type="dxa"/>
          </w:tcPr>
          <w:p w14:paraId="3F97519C" w14:textId="77777777" w:rsidR="00426A30" w:rsidRDefault="00000000">
            <w:pPr>
              <w:pStyle w:val="TableParagraph"/>
              <w:spacing w:before="83"/>
              <w:ind w:right="125"/>
              <w:rPr>
                <w:sz w:val="20"/>
              </w:rPr>
            </w:pPr>
            <w:r>
              <w:rPr>
                <w:sz w:val="20"/>
              </w:rPr>
              <w:t>2</w:t>
            </w:r>
            <w:r>
              <w:rPr>
                <w:spacing w:val="-1"/>
                <w:sz w:val="20"/>
              </w:rPr>
              <w:t xml:space="preserve"> </w:t>
            </w:r>
            <w:r>
              <w:rPr>
                <w:sz w:val="20"/>
              </w:rPr>
              <w:t>×</w:t>
            </w:r>
            <w:r>
              <w:rPr>
                <w:spacing w:val="-1"/>
                <w:sz w:val="20"/>
              </w:rPr>
              <w:t xml:space="preserve"> </w:t>
            </w:r>
            <w:r>
              <w:rPr>
                <w:spacing w:val="-4"/>
                <w:sz w:val="20"/>
              </w:rPr>
              <w:t>10</w:t>
            </w:r>
            <w:r>
              <w:rPr>
                <w:spacing w:val="-4"/>
                <w:sz w:val="20"/>
                <w:vertAlign w:val="superscript"/>
              </w:rPr>
              <w:t>−5</w:t>
            </w:r>
          </w:p>
        </w:tc>
        <w:tc>
          <w:tcPr>
            <w:tcW w:w="982" w:type="dxa"/>
          </w:tcPr>
          <w:p w14:paraId="2B22A5DD" w14:textId="77777777" w:rsidR="00426A30" w:rsidRDefault="00000000">
            <w:pPr>
              <w:pStyle w:val="TableParagraph"/>
              <w:spacing w:before="83"/>
              <w:ind w:right="100"/>
              <w:rPr>
                <w:sz w:val="20"/>
              </w:rPr>
            </w:pPr>
            <w:r>
              <w:rPr>
                <w:spacing w:val="-5"/>
                <w:sz w:val="20"/>
              </w:rPr>
              <w:t>10%</w:t>
            </w:r>
          </w:p>
        </w:tc>
        <w:tc>
          <w:tcPr>
            <w:tcW w:w="2209" w:type="dxa"/>
          </w:tcPr>
          <w:p w14:paraId="6B41E11B" w14:textId="77777777" w:rsidR="00426A30" w:rsidRDefault="00000000">
            <w:pPr>
              <w:pStyle w:val="TableParagraph"/>
              <w:spacing w:before="83"/>
              <w:ind w:left="106"/>
              <w:jc w:val="left"/>
              <w:rPr>
                <w:sz w:val="20"/>
              </w:rPr>
            </w:pPr>
            <w:r>
              <w:rPr>
                <w:spacing w:val="-5"/>
                <w:sz w:val="20"/>
              </w:rPr>
              <w:t>No</w:t>
            </w:r>
          </w:p>
        </w:tc>
      </w:tr>
      <w:tr w:rsidR="00426A30" w14:paraId="37921556" w14:textId="77777777">
        <w:trPr>
          <w:trHeight w:val="393"/>
        </w:trPr>
        <w:tc>
          <w:tcPr>
            <w:tcW w:w="2122" w:type="dxa"/>
            <w:tcBorders>
              <w:bottom w:val="single" w:sz="18" w:space="0" w:color="000000"/>
            </w:tcBorders>
          </w:tcPr>
          <w:p w14:paraId="2D22F4C6" w14:textId="77777777" w:rsidR="00426A30" w:rsidRDefault="00000000">
            <w:pPr>
              <w:pStyle w:val="TableParagraph"/>
              <w:spacing w:before="83"/>
              <w:ind w:left="109"/>
              <w:jc w:val="left"/>
              <w:rPr>
                <w:sz w:val="20"/>
              </w:rPr>
            </w:pPr>
            <w:r>
              <w:rPr>
                <w:spacing w:val="-2"/>
                <w:sz w:val="20"/>
              </w:rPr>
              <w:t>AfroXLMR-large-</w:t>
            </w:r>
            <w:r>
              <w:rPr>
                <w:spacing w:val="-5"/>
                <w:sz w:val="20"/>
              </w:rPr>
              <w:t>76L</w:t>
            </w:r>
          </w:p>
        </w:tc>
        <w:tc>
          <w:tcPr>
            <w:tcW w:w="781" w:type="dxa"/>
            <w:tcBorders>
              <w:bottom w:val="single" w:sz="18" w:space="0" w:color="000000"/>
            </w:tcBorders>
          </w:tcPr>
          <w:p w14:paraId="31152367" w14:textId="77777777" w:rsidR="00426A30" w:rsidRDefault="00000000">
            <w:pPr>
              <w:pStyle w:val="TableParagraph"/>
              <w:spacing w:before="83"/>
              <w:ind w:right="105"/>
              <w:rPr>
                <w:sz w:val="20"/>
              </w:rPr>
            </w:pPr>
            <w:r>
              <w:rPr>
                <w:spacing w:val="-10"/>
                <w:sz w:val="20"/>
              </w:rPr>
              <w:t>8</w:t>
            </w:r>
          </w:p>
        </w:tc>
        <w:tc>
          <w:tcPr>
            <w:tcW w:w="1433" w:type="dxa"/>
            <w:tcBorders>
              <w:bottom w:val="single" w:sz="18" w:space="0" w:color="000000"/>
            </w:tcBorders>
          </w:tcPr>
          <w:p w14:paraId="12FBE73C" w14:textId="77777777" w:rsidR="00426A30" w:rsidRDefault="00000000">
            <w:pPr>
              <w:pStyle w:val="TableParagraph"/>
              <w:spacing w:before="83"/>
              <w:ind w:right="188"/>
              <w:rPr>
                <w:sz w:val="20"/>
              </w:rPr>
            </w:pPr>
            <w:r>
              <w:rPr>
                <w:spacing w:val="-10"/>
                <w:sz w:val="20"/>
              </w:rPr>
              <w:t>2</w:t>
            </w:r>
          </w:p>
        </w:tc>
        <w:tc>
          <w:tcPr>
            <w:tcW w:w="1390" w:type="dxa"/>
            <w:tcBorders>
              <w:bottom w:val="single" w:sz="18" w:space="0" w:color="000000"/>
            </w:tcBorders>
          </w:tcPr>
          <w:p w14:paraId="64E2A0D7" w14:textId="77777777" w:rsidR="00426A30" w:rsidRDefault="00000000">
            <w:pPr>
              <w:pStyle w:val="TableParagraph"/>
              <w:spacing w:before="83"/>
              <w:ind w:right="125"/>
              <w:rPr>
                <w:sz w:val="20"/>
              </w:rPr>
            </w:pPr>
            <w:r>
              <w:rPr>
                <w:sz w:val="20"/>
              </w:rPr>
              <w:t>1</w:t>
            </w:r>
            <w:r>
              <w:rPr>
                <w:spacing w:val="-1"/>
                <w:sz w:val="20"/>
              </w:rPr>
              <w:t xml:space="preserve"> </w:t>
            </w:r>
            <w:r>
              <w:rPr>
                <w:sz w:val="20"/>
              </w:rPr>
              <w:t>×</w:t>
            </w:r>
            <w:r>
              <w:rPr>
                <w:spacing w:val="-1"/>
                <w:sz w:val="20"/>
              </w:rPr>
              <w:t xml:space="preserve"> </w:t>
            </w:r>
            <w:r>
              <w:rPr>
                <w:spacing w:val="-4"/>
                <w:sz w:val="20"/>
              </w:rPr>
              <w:t>10</w:t>
            </w:r>
            <w:r>
              <w:rPr>
                <w:spacing w:val="-4"/>
                <w:sz w:val="20"/>
                <w:vertAlign w:val="superscript"/>
              </w:rPr>
              <w:t>−5</w:t>
            </w:r>
          </w:p>
        </w:tc>
        <w:tc>
          <w:tcPr>
            <w:tcW w:w="982" w:type="dxa"/>
            <w:tcBorders>
              <w:bottom w:val="single" w:sz="18" w:space="0" w:color="000000"/>
            </w:tcBorders>
          </w:tcPr>
          <w:p w14:paraId="65415336" w14:textId="77777777" w:rsidR="00426A30" w:rsidRDefault="00000000">
            <w:pPr>
              <w:pStyle w:val="TableParagraph"/>
              <w:spacing w:before="83"/>
              <w:ind w:right="100"/>
              <w:rPr>
                <w:sz w:val="20"/>
              </w:rPr>
            </w:pPr>
            <w:r>
              <w:rPr>
                <w:spacing w:val="-5"/>
                <w:sz w:val="20"/>
              </w:rPr>
              <w:t>15%</w:t>
            </w:r>
          </w:p>
        </w:tc>
        <w:tc>
          <w:tcPr>
            <w:tcW w:w="2209" w:type="dxa"/>
            <w:tcBorders>
              <w:bottom w:val="single" w:sz="18" w:space="0" w:color="000000"/>
            </w:tcBorders>
          </w:tcPr>
          <w:p w14:paraId="1622292B" w14:textId="77777777" w:rsidR="00426A30" w:rsidRDefault="00000000">
            <w:pPr>
              <w:pStyle w:val="TableParagraph"/>
              <w:spacing w:before="83"/>
              <w:ind w:left="106"/>
              <w:jc w:val="left"/>
              <w:rPr>
                <w:sz w:val="20"/>
              </w:rPr>
            </w:pPr>
            <w:r>
              <w:rPr>
                <w:spacing w:val="-5"/>
                <w:sz w:val="20"/>
              </w:rPr>
              <w:t>Yes</w:t>
            </w:r>
          </w:p>
        </w:tc>
      </w:tr>
    </w:tbl>
    <w:p w14:paraId="7A495F5A" w14:textId="77777777" w:rsidR="00426A30" w:rsidRDefault="00426A30">
      <w:pPr>
        <w:pStyle w:val="BodyText"/>
        <w:spacing w:before="182"/>
        <w:ind w:left="0"/>
        <w:jc w:val="left"/>
        <w:rPr>
          <w:sz w:val="20"/>
        </w:rPr>
      </w:pPr>
    </w:p>
    <w:p w14:paraId="6BDBFB1A" w14:textId="77777777" w:rsidR="00426A30" w:rsidRDefault="00000000">
      <w:pPr>
        <w:pStyle w:val="BodyText"/>
        <w:spacing w:before="1" w:line="360" w:lineRule="auto"/>
        <w:ind w:right="37"/>
      </w:pPr>
      <w:r>
        <w:rPr>
          <w:b/>
        </w:rPr>
        <w:t>Full</w:t>
      </w:r>
      <w:r>
        <w:rPr>
          <w:b/>
          <w:spacing w:val="40"/>
        </w:rPr>
        <w:t xml:space="preserve"> </w:t>
      </w:r>
      <w:r>
        <w:rPr>
          <w:b/>
        </w:rPr>
        <w:t>fine-tuning</w:t>
      </w:r>
      <w:r>
        <w:rPr>
          <w:b/>
          <w:spacing w:val="40"/>
        </w:rPr>
        <w:t xml:space="preserve"> </w:t>
      </w:r>
      <w:r>
        <w:rPr>
          <w:b/>
        </w:rPr>
        <w:t>and</w:t>
      </w:r>
      <w:r>
        <w:rPr>
          <w:b/>
          <w:spacing w:val="40"/>
        </w:rPr>
        <w:t xml:space="preserve"> </w:t>
      </w:r>
      <w:proofErr w:type="spellStart"/>
      <w:r>
        <w:rPr>
          <w:b/>
        </w:rPr>
        <w:t>LoRA</w:t>
      </w:r>
      <w:proofErr w:type="spellEnd"/>
      <w:r>
        <w:rPr>
          <w:b/>
        </w:rPr>
        <w:t>.</w:t>
      </w:r>
      <w:r>
        <w:rPr>
          <w:b/>
          <w:spacing w:val="40"/>
        </w:rPr>
        <w:t xml:space="preserve"> </w:t>
      </w:r>
      <w:r>
        <w:t>Full</w:t>
      </w:r>
      <w:r>
        <w:rPr>
          <w:spacing w:val="40"/>
        </w:rPr>
        <w:t xml:space="preserve"> </w:t>
      </w:r>
      <w:r>
        <w:t>fine-tuning</w:t>
      </w:r>
      <w:r>
        <w:rPr>
          <w:spacing w:val="40"/>
        </w:rPr>
        <w:t xml:space="preserve"> </w:t>
      </w:r>
      <w:r>
        <w:t>updates</w:t>
      </w:r>
      <w:r>
        <w:rPr>
          <w:spacing w:val="40"/>
        </w:rPr>
        <w:t xml:space="preserve"> </w:t>
      </w:r>
      <w:r>
        <w:t>every</w:t>
      </w:r>
      <w:r>
        <w:rPr>
          <w:spacing w:val="40"/>
        </w:rPr>
        <w:t xml:space="preserve"> </w:t>
      </w:r>
      <w:r>
        <w:t>parameter</w:t>
      </w:r>
      <w:r>
        <w:rPr>
          <w:spacing w:val="40"/>
        </w:rPr>
        <w:t xml:space="preserve"> </w:t>
      </w:r>
      <w:r>
        <w:t>of</w:t>
      </w:r>
      <w:r>
        <w:rPr>
          <w:spacing w:val="40"/>
        </w:rPr>
        <w:t xml:space="preserve"> </w:t>
      </w:r>
      <w:r>
        <w:t>the</w:t>
      </w:r>
      <w:r>
        <w:rPr>
          <w:spacing w:val="40"/>
        </w:rPr>
        <w:t xml:space="preserve"> </w:t>
      </w:r>
      <w:r>
        <w:t>model. Low-Rank Adaptation (</w:t>
      </w:r>
      <w:proofErr w:type="spellStart"/>
      <w:r>
        <w:t>LoRA</w:t>
      </w:r>
      <w:proofErr w:type="spellEnd"/>
      <w:r>
        <w:t>) instead freezes the pre-trained weights and learns a low-rank update Δ</w:t>
      </w:r>
      <w:r>
        <w:rPr>
          <w:i/>
        </w:rPr>
        <w:t>W</w:t>
      </w:r>
      <w:r>
        <w:rPr>
          <w:i/>
          <w:spacing w:val="-3"/>
        </w:rPr>
        <w:t xml:space="preserve"> </w:t>
      </w:r>
      <w:r>
        <w:t>=</w:t>
      </w:r>
      <w:r>
        <w:rPr>
          <w:spacing w:val="-3"/>
        </w:rPr>
        <w:t xml:space="preserve"> </w:t>
      </w:r>
      <w:r>
        <w:rPr>
          <w:i/>
        </w:rPr>
        <w:t xml:space="preserve">BA </w:t>
      </w:r>
      <w:r>
        <w:t>for selected weight matrices, which</w:t>
      </w:r>
      <w:r>
        <w:rPr>
          <w:spacing w:val="-3"/>
        </w:rPr>
        <w:t xml:space="preserve"> </w:t>
      </w:r>
      <w:r>
        <w:t>cuts</w:t>
      </w:r>
      <w:r>
        <w:rPr>
          <w:spacing w:val="-3"/>
        </w:rPr>
        <w:t xml:space="preserve"> </w:t>
      </w:r>
      <w:r>
        <w:t>the</w:t>
      </w:r>
      <w:r>
        <w:rPr>
          <w:spacing w:val="-3"/>
        </w:rPr>
        <w:t xml:space="preserve"> </w:t>
      </w:r>
      <w:r>
        <w:t>number</w:t>
      </w:r>
      <w:r>
        <w:rPr>
          <w:spacing w:val="-3"/>
        </w:rPr>
        <w:t xml:space="preserve"> </w:t>
      </w:r>
      <w:r>
        <w:t>of</w:t>
      </w:r>
      <w:r>
        <w:rPr>
          <w:spacing w:val="-3"/>
        </w:rPr>
        <w:t xml:space="preserve"> </w:t>
      </w:r>
      <w:r>
        <w:t>trainable</w:t>
      </w:r>
      <w:r>
        <w:rPr>
          <w:spacing w:val="-3"/>
        </w:rPr>
        <w:t xml:space="preserve"> </w:t>
      </w:r>
      <w:r>
        <w:t>parameters sharply</w:t>
      </w:r>
      <w:r>
        <w:rPr>
          <w:spacing w:val="-3"/>
        </w:rPr>
        <w:t xml:space="preserve"> </w:t>
      </w:r>
      <w:r>
        <w:t xml:space="preserve">[27]. </w:t>
      </w:r>
      <w:proofErr w:type="spellStart"/>
      <w:r>
        <w:t>LoRA</w:t>
      </w:r>
      <w:proofErr w:type="spellEnd"/>
      <w:r>
        <w:t xml:space="preserve"> was applied to the query and value projections of every attention layer, with rank </w:t>
      </w:r>
      <w:r>
        <w:rPr>
          <w:i/>
        </w:rPr>
        <w:t>r</w:t>
      </w:r>
      <w:r>
        <w:rPr>
          <w:i/>
          <w:spacing w:val="-2"/>
        </w:rPr>
        <w:t xml:space="preserve"> </w:t>
      </w:r>
      <w:r>
        <w:t>=</w:t>
      </w:r>
      <w:r>
        <w:rPr>
          <w:spacing w:val="-2"/>
        </w:rPr>
        <w:t xml:space="preserve"> </w:t>
      </w:r>
      <w:r>
        <w:t xml:space="preserve">64, scaling factor </w:t>
      </w:r>
      <w:r>
        <w:rPr>
          <w:i/>
        </w:rPr>
        <w:t>α</w:t>
      </w:r>
      <w:r>
        <w:rPr>
          <w:i/>
          <w:spacing w:val="-2"/>
        </w:rPr>
        <w:t xml:space="preserve"> </w:t>
      </w:r>
      <w:r>
        <w:t>=</w:t>
      </w:r>
      <w:r>
        <w:rPr>
          <w:spacing w:val="-2"/>
        </w:rPr>
        <w:t xml:space="preserve"> </w:t>
      </w:r>
      <w:r>
        <w:t xml:space="preserve">128 (a scale of </w:t>
      </w:r>
      <w:r>
        <w:rPr>
          <w:i/>
        </w:rPr>
        <w:t>α</w:t>
      </w:r>
      <w:r>
        <w:t>/</w:t>
      </w:r>
      <w:r>
        <w:rPr>
          <w:i/>
        </w:rPr>
        <w:t>r</w:t>
      </w:r>
      <w:r>
        <w:rPr>
          <w:i/>
          <w:spacing w:val="-2"/>
        </w:rPr>
        <w:t xml:space="preserve"> </w:t>
      </w:r>
      <w:r>
        <w:t>=</w:t>
      </w:r>
      <w:r>
        <w:rPr>
          <w:spacing w:val="-2"/>
        </w:rPr>
        <w:t xml:space="preserve"> </w:t>
      </w:r>
      <w:r>
        <w:t>2) and dropout 0.1, and without training bias terms. The classification</w:t>
      </w:r>
      <w:r>
        <w:rPr>
          <w:spacing w:val="-4"/>
        </w:rPr>
        <w:t xml:space="preserve"> </w:t>
      </w:r>
      <w:r>
        <w:t>head</w:t>
      </w:r>
      <w:r>
        <w:rPr>
          <w:spacing w:val="-4"/>
        </w:rPr>
        <w:t xml:space="preserve"> </w:t>
      </w:r>
      <w:r>
        <w:t>remained</w:t>
      </w:r>
      <w:r>
        <w:rPr>
          <w:spacing w:val="-4"/>
        </w:rPr>
        <w:t xml:space="preserve"> </w:t>
      </w:r>
      <w:r>
        <w:t>fully</w:t>
      </w:r>
      <w:r>
        <w:rPr>
          <w:spacing w:val="-4"/>
        </w:rPr>
        <w:t xml:space="preserve"> </w:t>
      </w:r>
      <w:r>
        <w:t>trainable.</w:t>
      </w:r>
      <w:r>
        <w:rPr>
          <w:spacing w:val="-4"/>
        </w:rPr>
        <w:t xml:space="preserve"> </w:t>
      </w:r>
      <w:r>
        <w:t>Under</w:t>
      </w:r>
      <w:r>
        <w:rPr>
          <w:spacing w:val="-4"/>
        </w:rPr>
        <w:t xml:space="preserve"> </w:t>
      </w:r>
      <w:r>
        <w:t>this</w:t>
      </w:r>
      <w:r>
        <w:rPr>
          <w:spacing w:val="-4"/>
        </w:rPr>
        <w:t xml:space="preserve"> </w:t>
      </w:r>
      <w:r>
        <w:t xml:space="preserve">configuration </w:t>
      </w:r>
      <w:proofErr w:type="spellStart"/>
      <w:r>
        <w:t>LoRA</w:t>
      </w:r>
      <w:proofErr w:type="spellEnd"/>
      <w:r>
        <w:t xml:space="preserve"> trains between 1.00% and 2.54% of each model’s</w:t>
      </w:r>
      <w:r>
        <w:rPr>
          <w:spacing w:val="-5"/>
        </w:rPr>
        <w:t xml:space="preserve"> </w:t>
      </w:r>
      <w:r>
        <w:t>parameters</w:t>
      </w:r>
      <w:r>
        <w:rPr>
          <w:spacing w:val="-5"/>
        </w:rPr>
        <w:t xml:space="preserve"> </w:t>
      </w:r>
      <w:r>
        <w:t>(Table</w:t>
      </w:r>
      <w:r>
        <w:rPr>
          <w:spacing w:val="-5"/>
        </w:rPr>
        <w:t xml:space="preserve"> </w:t>
      </w:r>
      <w:r>
        <w:t>8).</w:t>
      </w:r>
      <w:r>
        <w:rPr>
          <w:spacing w:val="-5"/>
        </w:rPr>
        <w:t xml:space="preserve"> </w:t>
      </w:r>
      <w:r>
        <w:t>Both</w:t>
      </w:r>
      <w:r>
        <w:rPr>
          <w:spacing w:val="-5"/>
        </w:rPr>
        <w:t xml:space="preserve"> </w:t>
      </w:r>
      <w:r>
        <w:t xml:space="preserve">methods </w:t>
      </w:r>
      <w:proofErr w:type="gramStart"/>
      <w:r>
        <w:t>used the settings</w:t>
      </w:r>
      <w:proofErr w:type="gramEnd"/>
      <w:r>
        <w:t xml:space="preserve"> in Table</w:t>
      </w:r>
      <w:r>
        <w:rPr>
          <w:spacing w:val="-2"/>
        </w:rPr>
        <w:t xml:space="preserve"> </w:t>
      </w:r>
      <w:r>
        <w:t xml:space="preserve">7. Setting </w:t>
      </w:r>
      <w:r>
        <w:rPr>
          <w:i/>
        </w:rPr>
        <w:t xml:space="preserve">α </w:t>
      </w:r>
      <w:r>
        <w:t>= 2</w:t>
      </w:r>
      <w:r>
        <w:rPr>
          <w:i/>
        </w:rPr>
        <w:t xml:space="preserve">r </w:t>
      </w:r>
      <w:r>
        <w:t xml:space="preserve">follows Shuttleworth et al., who found that it produced fewer intruder dimensions and better </w:t>
      </w:r>
      <w:proofErr w:type="spellStart"/>
      <w:r>
        <w:t>generalisation</w:t>
      </w:r>
      <w:proofErr w:type="spellEnd"/>
      <w:r>
        <w:t xml:space="preserve"> than a smaller </w:t>
      </w:r>
      <w:r>
        <w:rPr>
          <w:i/>
        </w:rPr>
        <w:t xml:space="preserve">α </w:t>
      </w:r>
      <w:r>
        <w:t>[28].</w:t>
      </w:r>
    </w:p>
    <w:p w14:paraId="713CF493" w14:textId="77777777" w:rsidR="00426A30" w:rsidRDefault="00426A30">
      <w:pPr>
        <w:pStyle w:val="BodyText"/>
        <w:spacing w:line="360" w:lineRule="auto"/>
        <w:sectPr w:rsidR="00426A30">
          <w:type w:val="continuous"/>
          <w:pgSz w:w="11920" w:h="16840"/>
          <w:pgMar w:top="1940" w:right="1417" w:bottom="1020" w:left="1417" w:header="0" w:footer="782" w:gutter="0"/>
          <w:cols w:space="720"/>
        </w:sectPr>
      </w:pPr>
    </w:p>
    <w:p w14:paraId="4A7FAD67" w14:textId="77777777" w:rsidR="00426A30" w:rsidRDefault="00000000">
      <w:pPr>
        <w:spacing w:before="80"/>
        <w:ind w:left="4322" w:hanging="4187"/>
        <w:rPr>
          <w:sz w:val="20"/>
        </w:rPr>
      </w:pPr>
      <w:r>
        <w:rPr>
          <w:sz w:val="20"/>
        </w:rPr>
        <w:lastRenderedPageBreak/>
        <w:t>Table</w:t>
      </w:r>
      <w:r>
        <w:rPr>
          <w:spacing w:val="-5"/>
          <w:sz w:val="20"/>
        </w:rPr>
        <w:t xml:space="preserve"> </w:t>
      </w:r>
      <w:r>
        <w:rPr>
          <w:sz w:val="20"/>
        </w:rPr>
        <w:t>8:</w:t>
      </w:r>
      <w:r>
        <w:rPr>
          <w:spacing w:val="-5"/>
          <w:sz w:val="20"/>
        </w:rPr>
        <w:t xml:space="preserve"> </w:t>
      </w:r>
      <w:r>
        <w:rPr>
          <w:sz w:val="20"/>
        </w:rPr>
        <w:t>Trainable</w:t>
      </w:r>
      <w:r>
        <w:rPr>
          <w:spacing w:val="-5"/>
          <w:sz w:val="20"/>
        </w:rPr>
        <w:t xml:space="preserve"> </w:t>
      </w:r>
      <w:r>
        <w:rPr>
          <w:sz w:val="20"/>
        </w:rPr>
        <w:t>parameters</w:t>
      </w:r>
      <w:r>
        <w:rPr>
          <w:spacing w:val="-5"/>
          <w:sz w:val="20"/>
        </w:rPr>
        <w:t xml:space="preserve"> </w:t>
      </w:r>
      <w:r>
        <w:rPr>
          <w:sz w:val="20"/>
        </w:rPr>
        <w:t>under</w:t>
      </w:r>
      <w:r>
        <w:rPr>
          <w:spacing w:val="-5"/>
          <w:sz w:val="20"/>
        </w:rPr>
        <w:t xml:space="preserve"> </w:t>
      </w:r>
      <w:proofErr w:type="spellStart"/>
      <w:r>
        <w:rPr>
          <w:sz w:val="20"/>
        </w:rPr>
        <w:t>LoRA</w:t>
      </w:r>
      <w:proofErr w:type="spellEnd"/>
      <w:r>
        <w:rPr>
          <w:spacing w:val="-5"/>
          <w:sz w:val="20"/>
        </w:rPr>
        <w:t xml:space="preserve"> </w:t>
      </w:r>
      <w:r>
        <w:rPr>
          <w:sz w:val="20"/>
        </w:rPr>
        <w:t>(</w:t>
      </w:r>
      <w:r>
        <w:rPr>
          <w:i/>
          <w:sz w:val="20"/>
        </w:rPr>
        <w:t>r</w:t>
      </w:r>
      <w:r>
        <w:rPr>
          <w:i/>
          <w:spacing w:val="-5"/>
          <w:sz w:val="20"/>
        </w:rPr>
        <w:t xml:space="preserve"> </w:t>
      </w:r>
      <w:r>
        <w:rPr>
          <w:sz w:val="20"/>
        </w:rPr>
        <w:t>=</w:t>
      </w:r>
      <w:r>
        <w:rPr>
          <w:spacing w:val="-5"/>
          <w:sz w:val="20"/>
        </w:rPr>
        <w:t xml:space="preserve"> </w:t>
      </w:r>
      <w:r>
        <w:rPr>
          <w:sz w:val="20"/>
        </w:rPr>
        <w:t>64,</w:t>
      </w:r>
      <w:r>
        <w:rPr>
          <w:spacing w:val="-5"/>
          <w:sz w:val="20"/>
        </w:rPr>
        <w:t xml:space="preserve"> </w:t>
      </w:r>
      <w:r>
        <w:rPr>
          <w:i/>
          <w:sz w:val="20"/>
        </w:rPr>
        <w:t>α</w:t>
      </w:r>
      <w:r>
        <w:rPr>
          <w:i/>
          <w:spacing w:val="-5"/>
          <w:sz w:val="20"/>
        </w:rPr>
        <w:t xml:space="preserve"> </w:t>
      </w:r>
      <w:r>
        <w:rPr>
          <w:sz w:val="20"/>
        </w:rPr>
        <w:t>=</w:t>
      </w:r>
      <w:r>
        <w:rPr>
          <w:spacing w:val="-5"/>
          <w:sz w:val="20"/>
        </w:rPr>
        <w:t xml:space="preserve"> </w:t>
      </w:r>
      <w:r>
        <w:rPr>
          <w:sz w:val="20"/>
        </w:rPr>
        <w:t>128).</w:t>
      </w:r>
      <w:r>
        <w:rPr>
          <w:spacing w:val="-5"/>
          <w:sz w:val="20"/>
        </w:rPr>
        <w:t xml:space="preserve"> </w:t>
      </w:r>
      <w:r>
        <w:rPr>
          <w:sz w:val="20"/>
        </w:rPr>
        <w:t>Totals</w:t>
      </w:r>
      <w:r>
        <w:rPr>
          <w:spacing w:val="-5"/>
          <w:sz w:val="20"/>
        </w:rPr>
        <w:t xml:space="preserve"> </w:t>
      </w:r>
      <w:r>
        <w:rPr>
          <w:sz w:val="20"/>
        </w:rPr>
        <w:t>include</w:t>
      </w:r>
      <w:r>
        <w:rPr>
          <w:spacing w:val="-5"/>
          <w:sz w:val="20"/>
        </w:rPr>
        <w:t xml:space="preserve"> </w:t>
      </w:r>
      <w:r>
        <w:rPr>
          <w:sz w:val="20"/>
        </w:rPr>
        <w:t>the</w:t>
      </w:r>
      <w:r>
        <w:rPr>
          <w:spacing w:val="-5"/>
          <w:sz w:val="20"/>
        </w:rPr>
        <w:t xml:space="preserve"> </w:t>
      </w:r>
      <w:r>
        <w:rPr>
          <w:sz w:val="20"/>
        </w:rPr>
        <w:t>adapters</w:t>
      </w:r>
      <w:r>
        <w:rPr>
          <w:spacing w:val="-5"/>
          <w:sz w:val="20"/>
        </w:rPr>
        <w:t xml:space="preserve"> </w:t>
      </w:r>
      <w:r>
        <w:rPr>
          <w:sz w:val="20"/>
        </w:rPr>
        <w:t>and</w:t>
      </w:r>
      <w:r>
        <w:rPr>
          <w:spacing w:val="-5"/>
          <w:sz w:val="20"/>
        </w:rPr>
        <w:t xml:space="preserve"> </w:t>
      </w:r>
      <w:r>
        <w:rPr>
          <w:sz w:val="20"/>
        </w:rPr>
        <w:t>the</w:t>
      </w:r>
      <w:r>
        <w:rPr>
          <w:spacing w:val="-5"/>
          <w:sz w:val="20"/>
        </w:rPr>
        <w:t xml:space="preserve"> </w:t>
      </w:r>
      <w:r>
        <w:rPr>
          <w:sz w:val="20"/>
        </w:rPr>
        <w:t xml:space="preserve">classification </w:t>
      </w:r>
      <w:r>
        <w:rPr>
          <w:spacing w:val="-2"/>
          <w:sz w:val="20"/>
        </w:rPr>
        <w:t>head.</w:t>
      </w:r>
    </w:p>
    <w:p w14:paraId="1F2C27F4" w14:textId="77777777" w:rsidR="00426A30" w:rsidRDefault="00426A30">
      <w:pPr>
        <w:pStyle w:val="BodyText"/>
        <w:spacing w:before="5"/>
        <w:ind w:left="0"/>
        <w:jc w:val="left"/>
        <w:rPr>
          <w:sz w:val="10"/>
        </w:rPr>
      </w:pPr>
    </w:p>
    <w:tbl>
      <w:tblPr>
        <w:tblW w:w="0" w:type="auto"/>
        <w:tblInd w:w="790" w:type="dxa"/>
        <w:tblLayout w:type="fixed"/>
        <w:tblCellMar>
          <w:left w:w="0" w:type="dxa"/>
          <w:right w:w="0" w:type="dxa"/>
        </w:tblCellMar>
        <w:tblLook w:val="01E0" w:firstRow="1" w:lastRow="1" w:firstColumn="1" w:lastColumn="1" w:noHBand="0" w:noVBand="0"/>
      </w:tblPr>
      <w:tblGrid>
        <w:gridCol w:w="2541"/>
        <w:gridCol w:w="1840"/>
        <w:gridCol w:w="1649"/>
        <w:gridCol w:w="1473"/>
      </w:tblGrid>
      <w:tr w:rsidR="00426A30" w14:paraId="19E14AC2" w14:textId="77777777">
        <w:trPr>
          <w:trHeight w:val="377"/>
        </w:trPr>
        <w:tc>
          <w:tcPr>
            <w:tcW w:w="2541" w:type="dxa"/>
            <w:tcBorders>
              <w:top w:val="single" w:sz="18" w:space="0" w:color="000000"/>
              <w:bottom w:val="single" w:sz="8" w:space="0" w:color="000000"/>
            </w:tcBorders>
          </w:tcPr>
          <w:p w14:paraId="7C0585D1" w14:textId="77777777" w:rsidR="00426A30" w:rsidRDefault="00000000">
            <w:pPr>
              <w:pStyle w:val="TableParagraph"/>
              <w:spacing w:before="72"/>
              <w:ind w:left="94"/>
              <w:jc w:val="left"/>
              <w:rPr>
                <w:sz w:val="20"/>
              </w:rPr>
            </w:pPr>
            <w:r>
              <w:rPr>
                <w:spacing w:val="-2"/>
                <w:sz w:val="20"/>
              </w:rPr>
              <w:t>Model</w:t>
            </w:r>
          </w:p>
        </w:tc>
        <w:tc>
          <w:tcPr>
            <w:tcW w:w="1840" w:type="dxa"/>
            <w:tcBorders>
              <w:top w:val="single" w:sz="18" w:space="0" w:color="000000"/>
              <w:bottom w:val="single" w:sz="8" w:space="0" w:color="000000"/>
            </w:tcBorders>
          </w:tcPr>
          <w:p w14:paraId="7AEB9C62" w14:textId="77777777" w:rsidR="00426A30" w:rsidRDefault="00000000">
            <w:pPr>
              <w:pStyle w:val="TableParagraph"/>
              <w:spacing w:before="72"/>
              <w:ind w:right="398"/>
              <w:rPr>
                <w:sz w:val="20"/>
              </w:rPr>
            </w:pPr>
            <w:r>
              <w:rPr>
                <w:spacing w:val="-2"/>
                <w:sz w:val="20"/>
              </w:rPr>
              <w:t>Trainable</w:t>
            </w:r>
          </w:p>
        </w:tc>
        <w:tc>
          <w:tcPr>
            <w:tcW w:w="1649" w:type="dxa"/>
            <w:tcBorders>
              <w:top w:val="single" w:sz="18" w:space="0" w:color="000000"/>
              <w:bottom w:val="single" w:sz="8" w:space="0" w:color="000000"/>
            </w:tcBorders>
          </w:tcPr>
          <w:p w14:paraId="3BDB4660" w14:textId="77777777" w:rsidR="00426A30" w:rsidRDefault="00000000">
            <w:pPr>
              <w:pStyle w:val="TableParagraph"/>
              <w:spacing w:before="72"/>
              <w:ind w:right="247"/>
              <w:rPr>
                <w:sz w:val="20"/>
              </w:rPr>
            </w:pPr>
            <w:r>
              <w:rPr>
                <w:spacing w:val="-2"/>
                <w:sz w:val="20"/>
              </w:rPr>
              <w:t>Total</w:t>
            </w:r>
          </w:p>
        </w:tc>
        <w:tc>
          <w:tcPr>
            <w:tcW w:w="1473" w:type="dxa"/>
            <w:tcBorders>
              <w:top w:val="single" w:sz="18" w:space="0" w:color="000000"/>
              <w:bottom w:val="single" w:sz="8" w:space="0" w:color="000000"/>
            </w:tcBorders>
          </w:tcPr>
          <w:p w14:paraId="6627A491" w14:textId="77777777" w:rsidR="00426A30" w:rsidRDefault="00000000">
            <w:pPr>
              <w:pStyle w:val="TableParagraph"/>
              <w:spacing w:before="72"/>
              <w:ind w:right="115"/>
              <w:rPr>
                <w:sz w:val="20"/>
              </w:rPr>
            </w:pPr>
            <w:r>
              <w:rPr>
                <w:spacing w:val="-2"/>
                <w:sz w:val="20"/>
              </w:rPr>
              <w:t>Trainable</w:t>
            </w:r>
            <w:r>
              <w:rPr>
                <w:spacing w:val="2"/>
                <w:sz w:val="20"/>
              </w:rPr>
              <w:t xml:space="preserve"> </w:t>
            </w:r>
            <w:r>
              <w:rPr>
                <w:spacing w:val="-5"/>
                <w:sz w:val="20"/>
              </w:rPr>
              <w:t>(%)</w:t>
            </w:r>
          </w:p>
        </w:tc>
      </w:tr>
      <w:tr w:rsidR="00426A30" w14:paraId="5561AB3B" w14:textId="77777777">
        <w:trPr>
          <w:trHeight w:val="409"/>
        </w:trPr>
        <w:tc>
          <w:tcPr>
            <w:tcW w:w="2541" w:type="dxa"/>
            <w:tcBorders>
              <w:top w:val="single" w:sz="8" w:space="0" w:color="000000"/>
            </w:tcBorders>
          </w:tcPr>
          <w:p w14:paraId="72FDC685" w14:textId="77777777" w:rsidR="00426A30" w:rsidRDefault="00000000">
            <w:pPr>
              <w:pStyle w:val="TableParagraph"/>
              <w:spacing w:before="90"/>
              <w:ind w:left="94"/>
              <w:jc w:val="left"/>
              <w:rPr>
                <w:sz w:val="20"/>
              </w:rPr>
            </w:pPr>
            <w:r>
              <w:rPr>
                <w:spacing w:val="-2"/>
                <w:sz w:val="20"/>
              </w:rPr>
              <w:t>MzansiLM-</w:t>
            </w:r>
            <w:r>
              <w:rPr>
                <w:spacing w:val="-4"/>
                <w:sz w:val="20"/>
              </w:rPr>
              <w:t>125M</w:t>
            </w:r>
          </w:p>
        </w:tc>
        <w:tc>
          <w:tcPr>
            <w:tcW w:w="1840" w:type="dxa"/>
            <w:tcBorders>
              <w:top w:val="single" w:sz="8" w:space="0" w:color="000000"/>
            </w:tcBorders>
          </w:tcPr>
          <w:p w14:paraId="0CB5D88D" w14:textId="77777777" w:rsidR="00426A30" w:rsidRDefault="00000000">
            <w:pPr>
              <w:pStyle w:val="TableParagraph"/>
              <w:spacing w:before="90"/>
              <w:ind w:right="398"/>
              <w:rPr>
                <w:sz w:val="20"/>
              </w:rPr>
            </w:pPr>
            <w:r>
              <w:rPr>
                <w:spacing w:val="-2"/>
                <w:sz w:val="20"/>
              </w:rPr>
              <w:t>3,257,344</w:t>
            </w:r>
          </w:p>
        </w:tc>
        <w:tc>
          <w:tcPr>
            <w:tcW w:w="1649" w:type="dxa"/>
            <w:tcBorders>
              <w:top w:val="single" w:sz="8" w:space="0" w:color="000000"/>
            </w:tcBorders>
          </w:tcPr>
          <w:p w14:paraId="374152FE" w14:textId="77777777" w:rsidR="00426A30" w:rsidRDefault="00000000">
            <w:pPr>
              <w:pStyle w:val="TableParagraph"/>
              <w:spacing w:before="90"/>
              <w:ind w:right="247"/>
              <w:rPr>
                <w:sz w:val="20"/>
              </w:rPr>
            </w:pPr>
            <w:r>
              <w:rPr>
                <w:spacing w:val="-2"/>
                <w:sz w:val="20"/>
              </w:rPr>
              <w:t>128,266,752</w:t>
            </w:r>
          </w:p>
        </w:tc>
        <w:tc>
          <w:tcPr>
            <w:tcW w:w="1473" w:type="dxa"/>
            <w:tcBorders>
              <w:top w:val="single" w:sz="8" w:space="0" w:color="000000"/>
            </w:tcBorders>
          </w:tcPr>
          <w:p w14:paraId="6019B5D6" w14:textId="77777777" w:rsidR="00426A30" w:rsidRDefault="00000000">
            <w:pPr>
              <w:pStyle w:val="TableParagraph"/>
              <w:spacing w:before="90"/>
              <w:ind w:right="115"/>
              <w:rPr>
                <w:sz w:val="20"/>
              </w:rPr>
            </w:pPr>
            <w:r>
              <w:rPr>
                <w:spacing w:val="-4"/>
                <w:sz w:val="20"/>
              </w:rPr>
              <w:t>2.54</w:t>
            </w:r>
          </w:p>
        </w:tc>
      </w:tr>
      <w:tr w:rsidR="00426A30" w14:paraId="2E9B72A2" w14:textId="77777777">
        <w:trPr>
          <w:trHeight w:val="399"/>
        </w:trPr>
        <w:tc>
          <w:tcPr>
            <w:tcW w:w="2541" w:type="dxa"/>
          </w:tcPr>
          <w:p w14:paraId="1EF2E422" w14:textId="77777777" w:rsidR="00426A30" w:rsidRDefault="00000000">
            <w:pPr>
              <w:pStyle w:val="TableParagraph"/>
              <w:ind w:left="94"/>
              <w:jc w:val="left"/>
              <w:rPr>
                <w:sz w:val="20"/>
              </w:rPr>
            </w:pPr>
            <w:r>
              <w:rPr>
                <w:spacing w:val="-2"/>
                <w:sz w:val="20"/>
              </w:rPr>
              <w:t>AfroXLMR-base-</w:t>
            </w:r>
            <w:r>
              <w:rPr>
                <w:spacing w:val="-5"/>
                <w:sz w:val="20"/>
              </w:rPr>
              <w:t>76L</w:t>
            </w:r>
          </w:p>
        </w:tc>
        <w:tc>
          <w:tcPr>
            <w:tcW w:w="1840" w:type="dxa"/>
          </w:tcPr>
          <w:p w14:paraId="67269CD4" w14:textId="77777777" w:rsidR="00426A30" w:rsidRDefault="00000000">
            <w:pPr>
              <w:pStyle w:val="TableParagraph"/>
              <w:ind w:right="398"/>
              <w:rPr>
                <w:sz w:val="20"/>
              </w:rPr>
            </w:pPr>
            <w:r>
              <w:rPr>
                <w:spacing w:val="-2"/>
                <w:sz w:val="20"/>
              </w:rPr>
              <w:t>2,951,426</w:t>
            </w:r>
          </w:p>
        </w:tc>
        <w:tc>
          <w:tcPr>
            <w:tcW w:w="1649" w:type="dxa"/>
          </w:tcPr>
          <w:p w14:paraId="4F5B5EDC" w14:textId="77777777" w:rsidR="00426A30" w:rsidRDefault="00000000">
            <w:pPr>
              <w:pStyle w:val="TableParagraph"/>
              <w:ind w:right="247"/>
              <w:rPr>
                <w:sz w:val="20"/>
              </w:rPr>
            </w:pPr>
            <w:r>
              <w:rPr>
                <w:spacing w:val="-2"/>
                <w:sz w:val="20"/>
              </w:rPr>
              <w:t>296,356,612</w:t>
            </w:r>
          </w:p>
        </w:tc>
        <w:tc>
          <w:tcPr>
            <w:tcW w:w="1473" w:type="dxa"/>
          </w:tcPr>
          <w:p w14:paraId="7F5302B2" w14:textId="77777777" w:rsidR="00426A30" w:rsidRDefault="00000000">
            <w:pPr>
              <w:pStyle w:val="TableParagraph"/>
              <w:ind w:right="115"/>
              <w:rPr>
                <w:sz w:val="20"/>
              </w:rPr>
            </w:pPr>
            <w:r>
              <w:rPr>
                <w:spacing w:val="-4"/>
                <w:sz w:val="20"/>
              </w:rPr>
              <w:t>1.00</w:t>
            </w:r>
          </w:p>
        </w:tc>
      </w:tr>
      <w:tr w:rsidR="00426A30" w14:paraId="526040D7" w14:textId="77777777">
        <w:trPr>
          <w:trHeight w:val="388"/>
        </w:trPr>
        <w:tc>
          <w:tcPr>
            <w:tcW w:w="2541" w:type="dxa"/>
            <w:tcBorders>
              <w:bottom w:val="single" w:sz="18" w:space="0" w:color="000000"/>
            </w:tcBorders>
          </w:tcPr>
          <w:p w14:paraId="1C897005" w14:textId="77777777" w:rsidR="00426A30" w:rsidRDefault="00000000">
            <w:pPr>
              <w:pStyle w:val="TableParagraph"/>
              <w:ind w:left="94"/>
              <w:jc w:val="left"/>
              <w:rPr>
                <w:sz w:val="20"/>
              </w:rPr>
            </w:pPr>
            <w:r>
              <w:rPr>
                <w:spacing w:val="-2"/>
                <w:sz w:val="20"/>
              </w:rPr>
              <w:t>AfroXLMR-large-</w:t>
            </w:r>
            <w:r>
              <w:rPr>
                <w:spacing w:val="-5"/>
                <w:sz w:val="20"/>
              </w:rPr>
              <w:t>76L</w:t>
            </w:r>
          </w:p>
        </w:tc>
        <w:tc>
          <w:tcPr>
            <w:tcW w:w="1840" w:type="dxa"/>
            <w:tcBorders>
              <w:bottom w:val="single" w:sz="18" w:space="0" w:color="000000"/>
            </w:tcBorders>
          </w:tcPr>
          <w:p w14:paraId="5F9B2803" w14:textId="77777777" w:rsidR="00426A30" w:rsidRDefault="00000000">
            <w:pPr>
              <w:pStyle w:val="TableParagraph"/>
              <w:ind w:right="398"/>
              <w:rPr>
                <w:sz w:val="20"/>
              </w:rPr>
            </w:pPr>
            <w:r>
              <w:rPr>
                <w:spacing w:val="-2"/>
                <w:sz w:val="20"/>
              </w:rPr>
              <w:t>7,343,106</w:t>
            </w:r>
          </w:p>
        </w:tc>
        <w:tc>
          <w:tcPr>
            <w:tcW w:w="1649" w:type="dxa"/>
            <w:tcBorders>
              <w:bottom w:val="single" w:sz="18" w:space="0" w:color="000000"/>
            </w:tcBorders>
          </w:tcPr>
          <w:p w14:paraId="5E5ADDC5" w14:textId="77777777" w:rsidR="00426A30" w:rsidRDefault="00000000">
            <w:pPr>
              <w:pStyle w:val="TableParagraph"/>
              <w:ind w:right="247"/>
              <w:rPr>
                <w:sz w:val="20"/>
              </w:rPr>
            </w:pPr>
            <w:r>
              <w:rPr>
                <w:spacing w:val="-2"/>
                <w:sz w:val="20"/>
              </w:rPr>
              <w:t>567,235,588</w:t>
            </w:r>
          </w:p>
        </w:tc>
        <w:tc>
          <w:tcPr>
            <w:tcW w:w="1473" w:type="dxa"/>
            <w:tcBorders>
              <w:bottom w:val="single" w:sz="18" w:space="0" w:color="000000"/>
            </w:tcBorders>
          </w:tcPr>
          <w:p w14:paraId="5EFAB0DF" w14:textId="77777777" w:rsidR="00426A30" w:rsidRDefault="00000000">
            <w:pPr>
              <w:pStyle w:val="TableParagraph"/>
              <w:ind w:right="115"/>
              <w:rPr>
                <w:sz w:val="20"/>
              </w:rPr>
            </w:pPr>
            <w:r>
              <w:rPr>
                <w:spacing w:val="-4"/>
                <w:sz w:val="20"/>
              </w:rPr>
              <w:t>1.29</w:t>
            </w:r>
          </w:p>
        </w:tc>
      </w:tr>
    </w:tbl>
    <w:p w14:paraId="51A44C2D" w14:textId="77777777" w:rsidR="00426A30" w:rsidRDefault="00426A30">
      <w:pPr>
        <w:pStyle w:val="BodyText"/>
        <w:spacing w:before="185"/>
        <w:ind w:left="0"/>
        <w:jc w:val="left"/>
        <w:rPr>
          <w:sz w:val="20"/>
        </w:rPr>
      </w:pPr>
    </w:p>
    <w:p w14:paraId="270B2C8C" w14:textId="77777777" w:rsidR="00426A30" w:rsidRDefault="00000000">
      <w:pPr>
        <w:pStyle w:val="BodyText"/>
        <w:spacing w:before="0" w:line="360" w:lineRule="auto"/>
        <w:ind w:right="38"/>
      </w:pPr>
      <w:r>
        <w:t xml:space="preserve">The comparison has </w:t>
      </w:r>
      <w:proofErr w:type="gramStart"/>
      <w:r>
        <w:t>a practical</w:t>
      </w:r>
      <w:proofErr w:type="gramEnd"/>
      <w:r>
        <w:t xml:space="preserve"> motivation. Parameter-efficient methods lower the cost of training</w:t>
      </w:r>
      <w:r>
        <w:rPr>
          <w:spacing w:val="40"/>
        </w:rPr>
        <w:t xml:space="preserve"> </w:t>
      </w:r>
      <w:r>
        <w:t>and</w:t>
      </w:r>
      <w:r>
        <w:rPr>
          <w:spacing w:val="40"/>
        </w:rPr>
        <w:t xml:space="preserve"> </w:t>
      </w:r>
      <w:r>
        <w:t>deploying</w:t>
      </w:r>
      <w:r>
        <w:rPr>
          <w:spacing w:val="40"/>
        </w:rPr>
        <w:t xml:space="preserve"> </w:t>
      </w:r>
      <w:r>
        <w:t>models</w:t>
      </w:r>
      <w:r>
        <w:rPr>
          <w:spacing w:val="40"/>
        </w:rPr>
        <w:t xml:space="preserve"> </w:t>
      </w:r>
      <w:r>
        <w:t>when</w:t>
      </w:r>
      <w:r>
        <w:rPr>
          <w:spacing w:val="40"/>
        </w:rPr>
        <w:t xml:space="preserve"> </w:t>
      </w:r>
      <w:r>
        <w:t>data</w:t>
      </w:r>
      <w:r>
        <w:rPr>
          <w:spacing w:val="40"/>
        </w:rPr>
        <w:t xml:space="preserve"> </w:t>
      </w:r>
      <w:r>
        <w:t>and</w:t>
      </w:r>
      <w:r>
        <w:rPr>
          <w:spacing w:val="40"/>
        </w:rPr>
        <w:t xml:space="preserve"> </w:t>
      </w:r>
      <w:r>
        <w:t>compute</w:t>
      </w:r>
      <w:r>
        <w:rPr>
          <w:spacing w:val="40"/>
        </w:rPr>
        <w:t xml:space="preserve"> </w:t>
      </w:r>
      <w:r>
        <w:t>are</w:t>
      </w:r>
      <w:r>
        <w:rPr>
          <w:spacing w:val="40"/>
        </w:rPr>
        <w:t xml:space="preserve"> </w:t>
      </w:r>
      <w:r>
        <w:t>limited</w:t>
      </w:r>
      <w:r>
        <w:rPr>
          <w:spacing w:val="-2"/>
        </w:rPr>
        <w:t xml:space="preserve"> </w:t>
      </w:r>
      <w:r>
        <w:t>[29].</w:t>
      </w:r>
      <w:r>
        <w:rPr>
          <w:spacing w:val="40"/>
        </w:rPr>
        <w:t xml:space="preserve"> </w:t>
      </w:r>
      <w:r>
        <w:t>That</w:t>
      </w:r>
      <w:r>
        <w:rPr>
          <w:spacing w:val="40"/>
        </w:rPr>
        <w:t xml:space="preserve"> </w:t>
      </w:r>
      <w:r>
        <w:t>matters</w:t>
      </w:r>
      <w:r>
        <w:rPr>
          <w:spacing w:val="40"/>
        </w:rPr>
        <w:t xml:space="preserve"> </w:t>
      </w:r>
      <w:r>
        <w:t xml:space="preserve">for fact-checking </w:t>
      </w:r>
      <w:proofErr w:type="spellStart"/>
      <w:r>
        <w:t>organisations</w:t>
      </w:r>
      <w:proofErr w:type="spellEnd"/>
      <w:r>
        <w:t xml:space="preserve"> with small</w:t>
      </w:r>
      <w:r>
        <w:rPr>
          <w:spacing w:val="-3"/>
        </w:rPr>
        <w:t xml:space="preserve"> </w:t>
      </w:r>
      <w:r>
        <w:t>budgets,</w:t>
      </w:r>
      <w:r>
        <w:rPr>
          <w:spacing w:val="-3"/>
        </w:rPr>
        <w:t xml:space="preserve"> </w:t>
      </w:r>
      <w:r>
        <w:t>and</w:t>
      </w:r>
      <w:r>
        <w:rPr>
          <w:spacing w:val="-3"/>
        </w:rPr>
        <w:t xml:space="preserve"> </w:t>
      </w:r>
      <w:r>
        <w:t>it</w:t>
      </w:r>
      <w:r>
        <w:rPr>
          <w:spacing w:val="-3"/>
        </w:rPr>
        <w:t xml:space="preserve"> </w:t>
      </w:r>
      <w:r>
        <w:t>allows</w:t>
      </w:r>
      <w:r>
        <w:rPr>
          <w:spacing w:val="-3"/>
        </w:rPr>
        <w:t xml:space="preserve"> </w:t>
      </w:r>
      <w:r>
        <w:t>one</w:t>
      </w:r>
      <w:r>
        <w:rPr>
          <w:spacing w:val="-3"/>
        </w:rPr>
        <w:t xml:space="preserve"> </w:t>
      </w:r>
      <w:r>
        <w:t>base</w:t>
      </w:r>
      <w:r>
        <w:rPr>
          <w:spacing w:val="-3"/>
        </w:rPr>
        <w:t xml:space="preserve"> </w:t>
      </w:r>
      <w:r>
        <w:t>model</w:t>
      </w:r>
      <w:r>
        <w:rPr>
          <w:spacing w:val="-3"/>
        </w:rPr>
        <w:t xml:space="preserve"> </w:t>
      </w:r>
      <w:r>
        <w:t>to</w:t>
      </w:r>
      <w:r>
        <w:rPr>
          <w:spacing w:val="-3"/>
        </w:rPr>
        <w:t xml:space="preserve"> </w:t>
      </w:r>
      <w:r>
        <w:t>serve</w:t>
      </w:r>
      <w:r>
        <w:rPr>
          <w:spacing w:val="-3"/>
        </w:rPr>
        <w:t xml:space="preserve"> </w:t>
      </w:r>
      <w:r>
        <w:t xml:space="preserve">several tasks with small task-specific adapters. However, </w:t>
      </w:r>
      <w:proofErr w:type="spellStart"/>
      <w:r>
        <w:t>LoRA</w:t>
      </w:r>
      <w:proofErr w:type="spellEnd"/>
      <w:r>
        <w:t xml:space="preserve"> and full fine-tuning produce structurally different weight updates even when their accuracy is similar</w:t>
      </w:r>
      <w:r>
        <w:rPr>
          <w:spacing w:val="-3"/>
        </w:rPr>
        <w:t xml:space="preserve"> </w:t>
      </w:r>
      <w:r>
        <w:t>[28], so the study measures the difference rather than assuming the two are equivalent.</w:t>
      </w:r>
    </w:p>
    <w:p w14:paraId="72B8B44C" w14:textId="77777777" w:rsidR="00426A30" w:rsidRDefault="00000000">
      <w:pPr>
        <w:pStyle w:val="BodyText"/>
        <w:spacing w:line="360" w:lineRule="auto"/>
        <w:ind w:right="35"/>
      </w:pPr>
      <w:r>
        <w:rPr>
          <w:b/>
        </w:rPr>
        <w:t xml:space="preserve">Seeds. </w:t>
      </w:r>
      <w:r>
        <w:t>Every combination of transformer and fine-tuning method was trained with three</w:t>
      </w:r>
      <w:r>
        <w:rPr>
          <w:spacing w:val="40"/>
        </w:rPr>
        <w:t xml:space="preserve"> </w:t>
      </w:r>
      <w:r>
        <w:t xml:space="preserve">seeds (619, 436 and 777), giving 18 fine-tuning runs. The seed controls the </w:t>
      </w:r>
      <w:proofErr w:type="spellStart"/>
      <w:r>
        <w:t>initialisation</w:t>
      </w:r>
      <w:proofErr w:type="spellEnd"/>
      <w:r>
        <w:t xml:space="preserve"> of the classification head and the </w:t>
      </w:r>
      <w:proofErr w:type="spellStart"/>
      <w:r>
        <w:t>LoRA</w:t>
      </w:r>
      <w:proofErr w:type="spellEnd"/>
      <w:r>
        <w:t xml:space="preserve"> matrices, dropout, and the order in which training statements are presented. Multiple seeds were used because fine-tuned </w:t>
      </w:r>
      <w:proofErr w:type="spellStart"/>
      <w:r>
        <w:t>AfroXLM</w:t>
      </w:r>
      <w:proofErr w:type="spellEnd"/>
      <w:r>
        <w:t>-R models vary considerably between runs in</w:t>
      </w:r>
      <w:r>
        <w:rPr>
          <w:spacing w:val="-2"/>
        </w:rPr>
        <w:t xml:space="preserve"> </w:t>
      </w:r>
      <w:r>
        <w:t>low-resource</w:t>
      </w:r>
      <w:r>
        <w:rPr>
          <w:spacing w:val="-2"/>
        </w:rPr>
        <w:t xml:space="preserve"> </w:t>
      </w:r>
      <w:r>
        <w:t>settings</w:t>
      </w:r>
      <w:r>
        <w:rPr>
          <w:spacing w:val="-2"/>
        </w:rPr>
        <w:t xml:space="preserve"> </w:t>
      </w:r>
      <w:r>
        <w:t>[30],</w:t>
      </w:r>
      <w:r>
        <w:rPr>
          <w:spacing w:val="-2"/>
        </w:rPr>
        <w:t xml:space="preserve"> </w:t>
      </w:r>
      <w:r>
        <w:t>so</w:t>
      </w:r>
      <w:r>
        <w:rPr>
          <w:spacing w:val="-2"/>
        </w:rPr>
        <w:t xml:space="preserve"> </w:t>
      </w:r>
      <w:r>
        <w:t>a</w:t>
      </w:r>
      <w:r>
        <w:rPr>
          <w:spacing w:val="-2"/>
        </w:rPr>
        <w:t xml:space="preserve"> </w:t>
      </w:r>
      <w:r>
        <w:t>single</w:t>
      </w:r>
      <w:r>
        <w:rPr>
          <w:spacing w:val="-2"/>
        </w:rPr>
        <w:t xml:space="preserve"> </w:t>
      </w:r>
      <w:r>
        <w:t>run</w:t>
      </w:r>
      <w:r>
        <w:rPr>
          <w:spacing w:val="-2"/>
        </w:rPr>
        <w:t xml:space="preserve"> </w:t>
      </w:r>
      <w:r>
        <w:t>can</w:t>
      </w:r>
      <w:r>
        <w:rPr>
          <w:spacing w:val="-2"/>
        </w:rPr>
        <w:t xml:space="preserve"> </w:t>
      </w:r>
      <w:r>
        <w:t>overstate</w:t>
      </w:r>
      <w:r>
        <w:rPr>
          <w:spacing w:val="-2"/>
        </w:rPr>
        <w:t xml:space="preserve"> </w:t>
      </w:r>
      <w:r>
        <w:t>or understate a difference between methods. The classical baselines are deterministic, and because the split is the same for every seed they give identical results in every run.</w:t>
      </w:r>
    </w:p>
    <w:p w14:paraId="32E9C5B7" w14:textId="77777777" w:rsidR="00426A30" w:rsidRDefault="00000000">
      <w:pPr>
        <w:pStyle w:val="Heading4"/>
        <w:numPr>
          <w:ilvl w:val="3"/>
          <w:numId w:val="6"/>
        </w:numPr>
        <w:tabs>
          <w:tab w:val="left" w:pos="1103"/>
        </w:tabs>
      </w:pPr>
      <w:bookmarkStart w:id="33" w:name="3.2.1.4​Evaluation_"/>
      <w:bookmarkEnd w:id="33"/>
      <w:r>
        <w:rPr>
          <w:spacing w:val="-2"/>
        </w:rPr>
        <w:t>Evaluation</w:t>
      </w:r>
    </w:p>
    <w:p w14:paraId="4D52CBEE" w14:textId="77777777" w:rsidR="00426A30" w:rsidRDefault="00000000">
      <w:pPr>
        <w:pStyle w:val="BodyText"/>
        <w:spacing w:before="102" w:line="360" w:lineRule="auto"/>
        <w:ind w:right="42"/>
      </w:pPr>
      <w:r>
        <w:t>All models were evaluated once on the test set, after training had finished. A statement was predicted as misinformation</w:t>
      </w:r>
      <w:r>
        <w:rPr>
          <w:spacing w:val="-3"/>
        </w:rPr>
        <w:t xml:space="preserve"> </w:t>
      </w:r>
      <w:r>
        <w:t>when</w:t>
      </w:r>
      <w:r>
        <w:rPr>
          <w:spacing w:val="-3"/>
        </w:rPr>
        <w:t xml:space="preserve"> </w:t>
      </w:r>
      <w:r>
        <w:t>its</w:t>
      </w:r>
      <w:r>
        <w:rPr>
          <w:spacing w:val="-3"/>
        </w:rPr>
        <w:t xml:space="preserve"> </w:t>
      </w:r>
      <w:r>
        <w:t>predicted</w:t>
      </w:r>
      <w:r>
        <w:rPr>
          <w:spacing w:val="-3"/>
        </w:rPr>
        <w:t xml:space="preserve"> </w:t>
      </w:r>
      <w:r>
        <w:t>probability</w:t>
      </w:r>
      <w:r>
        <w:rPr>
          <w:spacing w:val="-3"/>
        </w:rPr>
        <w:t xml:space="preserve"> </w:t>
      </w:r>
      <w:r>
        <w:t>for</w:t>
      </w:r>
      <w:r>
        <w:rPr>
          <w:spacing w:val="-3"/>
        </w:rPr>
        <w:t xml:space="preserve"> </w:t>
      </w:r>
      <w:r>
        <w:t>that</w:t>
      </w:r>
      <w:r>
        <w:rPr>
          <w:spacing w:val="-3"/>
        </w:rPr>
        <w:t xml:space="preserve"> </w:t>
      </w:r>
      <w:r>
        <w:t>class</w:t>
      </w:r>
      <w:r>
        <w:rPr>
          <w:spacing w:val="-3"/>
        </w:rPr>
        <w:t xml:space="preserve"> </w:t>
      </w:r>
      <w:r>
        <w:t>was</w:t>
      </w:r>
      <w:r>
        <w:rPr>
          <w:spacing w:val="-3"/>
        </w:rPr>
        <w:t xml:space="preserve"> </w:t>
      </w:r>
      <w:r>
        <w:t>the</w:t>
      </w:r>
      <w:r>
        <w:rPr>
          <w:spacing w:val="-3"/>
        </w:rPr>
        <w:t xml:space="preserve"> </w:t>
      </w:r>
      <w:r>
        <w:t>higher</w:t>
      </w:r>
      <w:r>
        <w:rPr>
          <w:spacing w:val="-3"/>
        </w:rPr>
        <w:t xml:space="preserve"> </w:t>
      </w:r>
      <w:r>
        <w:t>of</w:t>
      </w:r>
      <w:r>
        <w:rPr>
          <w:spacing w:val="-3"/>
        </w:rPr>
        <w:t xml:space="preserve"> </w:t>
      </w:r>
      <w:r>
        <w:t>the two. The following measures were reported:</w:t>
      </w:r>
    </w:p>
    <w:p w14:paraId="7C664A1D" w14:textId="77777777" w:rsidR="00426A30" w:rsidRDefault="00000000">
      <w:pPr>
        <w:pStyle w:val="ListParagraph"/>
        <w:numPr>
          <w:ilvl w:val="4"/>
          <w:numId w:val="6"/>
        </w:numPr>
        <w:tabs>
          <w:tab w:val="left" w:pos="742"/>
        </w:tabs>
        <w:spacing w:before="160"/>
        <w:ind w:left="742" w:hanging="359"/>
        <w:jc w:val="both"/>
        <w:rPr>
          <w:sz w:val="24"/>
        </w:rPr>
      </w:pPr>
      <w:r>
        <w:rPr>
          <w:spacing w:val="-2"/>
          <w:sz w:val="24"/>
        </w:rPr>
        <w:t>accuracy;</w:t>
      </w:r>
    </w:p>
    <w:p w14:paraId="7B3646DF" w14:textId="77777777" w:rsidR="00426A30" w:rsidRDefault="00000000">
      <w:pPr>
        <w:pStyle w:val="ListParagraph"/>
        <w:numPr>
          <w:ilvl w:val="4"/>
          <w:numId w:val="6"/>
        </w:numPr>
        <w:tabs>
          <w:tab w:val="left" w:pos="742"/>
        </w:tabs>
        <w:spacing w:before="218"/>
        <w:ind w:left="742" w:hanging="359"/>
        <w:jc w:val="both"/>
        <w:rPr>
          <w:sz w:val="24"/>
        </w:rPr>
      </w:pPr>
      <w:r>
        <w:rPr>
          <w:sz w:val="24"/>
        </w:rPr>
        <w:t xml:space="preserve">precision, recall and F1-score for the misinformation </w:t>
      </w:r>
      <w:r>
        <w:rPr>
          <w:spacing w:val="-2"/>
          <w:sz w:val="24"/>
        </w:rPr>
        <w:t>class;</w:t>
      </w:r>
    </w:p>
    <w:p w14:paraId="6C49E174" w14:textId="77777777" w:rsidR="00426A30" w:rsidRDefault="00000000">
      <w:pPr>
        <w:pStyle w:val="ListParagraph"/>
        <w:numPr>
          <w:ilvl w:val="4"/>
          <w:numId w:val="6"/>
        </w:numPr>
        <w:tabs>
          <w:tab w:val="left" w:pos="742"/>
        </w:tabs>
        <w:spacing w:before="218"/>
        <w:ind w:left="742" w:hanging="359"/>
        <w:rPr>
          <w:sz w:val="24"/>
        </w:rPr>
      </w:pPr>
      <w:r>
        <w:rPr>
          <w:sz w:val="24"/>
        </w:rPr>
        <w:t xml:space="preserve">the area under the ROC curve (AUC), computed from the predicted </w:t>
      </w:r>
      <w:r>
        <w:rPr>
          <w:spacing w:val="-2"/>
          <w:sz w:val="24"/>
        </w:rPr>
        <w:t>probabilities.</w:t>
      </w:r>
    </w:p>
    <w:p w14:paraId="0A41193D" w14:textId="21CD5D7A" w:rsidR="008E6A90" w:rsidRPr="008E6A90" w:rsidRDefault="008E6A90" w:rsidP="008E6A90">
      <w:pPr>
        <w:pStyle w:val="BodyText"/>
        <w:spacing w:before="218" w:line="360" w:lineRule="auto"/>
        <w:ind w:left="0" w:right="36"/>
      </w:pPr>
      <w:r w:rsidRPr="00C57048">
        <w:t xml:space="preserve">F1-score is the primary evaluation measure and the measure used to select training checkpoints. Recall and precision both matter for a triage policy that escalates only predicted misinformation: a false negative would escape escalation, while a false positive would consume reviewer time. The feed benchmark used a different evaluation procedure, submitting both predicted labels to scripted </w:t>
      </w:r>
      <w:proofErr w:type="gramStart"/>
      <w:r w:rsidRPr="00C57048">
        <w:t>review</w:t>
      </w:r>
      <w:proofErr w:type="gramEnd"/>
      <w:r w:rsidRPr="00C57048">
        <w:t xml:space="preserve"> so that the full workflow could be measured. Its completion and label-overturn </w:t>
      </w:r>
      <w:proofErr w:type="gramStart"/>
      <w:r w:rsidRPr="00C57048">
        <w:t>counts</w:t>
      </w:r>
      <w:proofErr w:type="gramEnd"/>
      <w:r w:rsidRPr="00C57048">
        <w:t xml:space="preserve"> therefore do not measure the effectiveness of an escalation policy.</w:t>
      </w:r>
    </w:p>
    <w:p w14:paraId="667B13F9" w14:textId="77777777" w:rsidR="00426A30" w:rsidRDefault="00000000">
      <w:pPr>
        <w:pStyle w:val="BodyText"/>
        <w:spacing w:line="264" w:lineRule="auto"/>
        <w:ind w:right="40"/>
      </w:pPr>
      <w:r>
        <w:lastRenderedPageBreak/>
        <w:t>Results were also broken down by language (English, Sepedi and isiZulu), with Sepedi and isiZulu grouped together as African languages, to test whether performance holds for the lower-resource</w:t>
      </w:r>
      <w:r>
        <w:rPr>
          <w:spacing w:val="-1"/>
        </w:rPr>
        <w:t xml:space="preserve"> </w:t>
      </w:r>
      <w:r>
        <w:t>languages. For</w:t>
      </w:r>
      <w:r>
        <w:rPr>
          <w:spacing w:val="-1"/>
        </w:rPr>
        <w:t xml:space="preserve"> </w:t>
      </w:r>
      <w:r>
        <w:t>each model and</w:t>
      </w:r>
      <w:r>
        <w:rPr>
          <w:spacing w:val="-1"/>
        </w:rPr>
        <w:t xml:space="preserve"> </w:t>
      </w:r>
      <w:r>
        <w:t>method, the</w:t>
      </w:r>
      <w:r>
        <w:rPr>
          <w:spacing w:val="-1"/>
        </w:rPr>
        <w:t xml:space="preserve"> </w:t>
      </w:r>
      <w:r>
        <w:t>three seeds are</w:t>
      </w:r>
      <w:r>
        <w:rPr>
          <w:spacing w:val="-1"/>
        </w:rPr>
        <w:t xml:space="preserve"> </w:t>
      </w:r>
      <w:proofErr w:type="spellStart"/>
      <w:r>
        <w:t>summarised</w:t>
      </w:r>
      <w:proofErr w:type="spellEnd"/>
      <w:r>
        <w:t xml:space="preserve"> by </w:t>
      </w:r>
      <w:r>
        <w:rPr>
          <w:spacing w:val="-5"/>
        </w:rPr>
        <w:t>the</w:t>
      </w:r>
    </w:p>
    <w:p w14:paraId="1ABA31BE" w14:textId="77777777" w:rsidR="00426A30" w:rsidRDefault="00426A30">
      <w:pPr>
        <w:pStyle w:val="BodyText"/>
        <w:spacing w:line="264" w:lineRule="auto"/>
        <w:sectPr w:rsidR="00426A30">
          <w:pgSz w:w="11920" w:h="16840"/>
          <w:pgMar w:top="1360" w:right="1417" w:bottom="1020" w:left="1417" w:header="0" w:footer="782" w:gutter="0"/>
          <w:cols w:space="720"/>
        </w:sectPr>
      </w:pPr>
    </w:p>
    <w:p w14:paraId="74130A48" w14:textId="77777777" w:rsidR="00426A30" w:rsidRDefault="00000000">
      <w:pPr>
        <w:pStyle w:val="BodyText"/>
        <w:spacing w:before="60"/>
        <w:jc w:val="left"/>
      </w:pPr>
      <w:r>
        <w:lastRenderedPageBreak/>
        <w:t>mean</w:t>
      </w:r>
      <w:r>
        <w:rPr>
          <w:spacing w:val="60"/>
        </w:rPr>
        <w:t xml:space="preserve"> </w:t>
      </w:r>
      <w:r>
        <w:t>and</w:t>
      </w:r>
      <w:r>
        <w:rPr>
          <w:spacing w:val="60"/>
        </w:rPr>
        <w:t xml:space="preserve"> </w:t>
      </w:r>
      <w:r>
        <w:t>sample</w:t>
      </w:r>
      <w:r>
        <w:rPr>
          <w:spacing w:val="60"/>
        </w:rPr>
        <w:t xml:space="preserve"> </w:t>
      </w:r>
      <w:r>
        <w:t>standard</w:t>
      </w:r>
      <w:r>
        <w:rPr>
          <w:spacing w:val="60"/>
        </w:rPr>
        <w:t xml:space="preserve"> </w:t>
      </w:r>
      <w:r>
        <w:t>deviation</w:t>
      </w:r>
      <w:r>
        <w:rPr>
          <w:spacing w:val="60"/>
        </w:rPr>
        <w:t xml:space="preserve"> </w:t>
      </w:r>
      <w:r>
        <w:t>of</w:t>
      </w:r>
      <w:r>
        <w:rPr>
          <w:spacing w:val="60"/>
        </w:rPr>
        <w:t xml:space="preserve"> </w:t>
      </w:r>
      <w:r>
        <w:t>the</w:t>
      </w:r>
      <w:r>
        <w:rPr>
          <w:spacing w:val="60"/>
        </w:rPr>
        <w:t xml:space="preserve"> </w:t>
      </w:r>
      <w:r>
        <w:t>test</w:t>
      </w:r>
      <w:r>
        <w:rPr>
          <w:spacing w:val="60"/>
        </w:rPr>
        <w:t xml:space="preserve"> </w:t>
      </w:r>
      <w:r>
        <w:t>F1-score.</w:t>
      </w:r>
      <w:r>
        <w:rPr>
          <w:spacing w:val="60"/>
        </w:rPr>
        <w:t xml:space="preserve"> </w:t>
      </w:r>
      <w:r>
        <w:t>The</w:t>
      </w:r>
      <w:r>
        <w:rPr>
          <w:spacing w:val="60"/>
        </w:rPr>
        <w:t xml:space="preserve"> </w:t>
      </w:r>
      <w:r>
        <w:t>gap</w:t>
      </w:r>
      <w:r>
        <w:rPr>
          <w:spacing w:val="60"/>
        </w:rPr>
        <w:t xml:space="preserve"> </w:t>
      </w:r>
      <w:r>
        <w:t>between</w:t>
      </w:r>
      <w:r>
        <w:rPr>
          <w:spacing w:val="60"/>
        </w:rPr>
        <w:t xml:space="preserve"> </w:t>
      </w:r>
      <w:r>
        <w:t>methods</w:t>
      </w:r>
      <w:r>
        <w:rPr>
          <w:spacing w:val="45"/>
        </w:rPr>
        <w:t xml:space="preserve"> </w:t>
      </w:r>
      <w:r>
        <w:rPr>
          <w:spacing w:val="-5"/>
        </w:rPr>
        <w:t>is</w:t>
      </w:r>
    </w:p>
    <w:p w14:paraId="197E5835" w14:textId="77777777" w:rsidR="00426A30" w:rsidRDefault="00426A30">
      <w:pPr>
        <w:pStyle w:val="BodyText"/>
        <w:jc w:val="left"/>
        <w:sectPr w:rsidR="00426A30">
          <w:pgSz w:w="11920" w:h="16840"/>
          <w:pgMar w:top="1380" w:right="1417" w:bottom="1020" w:left="1417" w:header="0" w:footer="782" w:gutter="0"/>
          <w:cols w:space="720"/>
        </w:sectPr>
      </w:pPr>
    </w:p>
    <w:p w14:paraId="1F0A9A09" w14:textId="77777777" w:rsidR="00426A30" w:rsidRDefault="00000000">
      <w:pPr>
        <w:pStyle w:val="BodyText"/>
        <w:spacing w:before="161" w:line="233" w:lineRule="exact"/>
        <w:jc w:val="left"/>
        <w:rPr>
          <w:rFonts w:ascii="Cambria Math" w:eastAsia="Cambria Math" w:hAnsi="Cambria Math"/>
        </w:rPr>
      </w:pPr>
      <w:r>
        <w:t xml:space="preserve">reported as </w:t>
      </w:r>
      <w:r>
        <w:rPr>
          <w:rFonts w:ascii="Cambria Math" w:eastAsia="Cambria Math" w:hAnsi="Cambria Math"/>
          <w:spacing w:val="-5"/>
        </w:rPr>
        <w:t>∆𝐹</w:t>
      </w:r>
    </w:p>
    <w:p w14:paraId="74C40842" w14:textId="77777777" w:rsidR="00426A30" w:rsidRDefault="00000000">
      <w:pPr>
        <w:spacing w:line="151" w:lineRule="exact"/>
        <w:jc w:val="right"/>
        <w:rPr>
          <w:rFonts w:ascii="Cambria Math"/>
          <w:sz w:val="17"/>
        </w:rPr>
      </w:pPr>
      <w:r>
        <w:rPr>
          <w:rFonts w:ascii="Cambria Math"/>
          <w:spacing w:val="-10"/>
          <w:sz w:val="17"/>
        </w:rPr>
        <w:t>1</w:t>
      </w:r>
    </w:p>
    <w:p w14:paraId="1F7DC6A3" w14:textId="77777777" w:rsidR="00426A30" w:rsidRDefault="00000000">
      <w:pPr>
        <w:spacing w:before="29" w:line="166" w:lineRule="exact"/>
        <w:ind w:left="420"/>
        <w:rPr>
          <w:rFonts w:ascii="Cambria Math" w:eastAsia="Cambria Math"/>
          <w:sz w:val="17"/>
        </w:rPr>
      </w:pPr>
      <w:r>
        <w:br w:type="column"/>
      </w:r>
      <w:r>
        <w:rPr>
          <w:rFonts w:ascii="Cambria Math" w:eastAsia="Cambria Math"/>
          <w:spacing w:val="-4"/>
          <w:sz w:val="17"/>
        </w:rPr>
        <w:t>𝑓𝑢𝑙𝑙</w:t>
      </w:r>
    </w:p>
    <w:p w14:paraId="373A1C07" w14:textId="77777777" w:rsidR="00426A30" w:rsidRDefault="00000000">
      <w:pPr>
        <w:spacing w:line="199" w:lineRule="exact"/>
        <w:ind w:left="23"/>
        <w:rPr>
          <w:rFonts w:ascii="Cambria Math" w:eastAsia="Cambria Math"/>
          <w:sz w:val="24"/>
        </w:rPr>
      </w:pPr>
      <w:r>
        <w:rPr>
          <w:rFonts w:ascii="Cambria Math" w:eastAsia="Cambria Math"/>
          <w:noProof/>
          <w:sz w:val="24"/>
        </w:rPr>
        <mc:AlternateContent>
          <mc:Choice Requires="wps">
            <w:drawing>
              <wp:anchor distT="0" distB="0" distL="0" distR="0" simplePos="0" relativeHeight="15730688" behindDoc="0" locked="0" layoutInCell="1" allowOverlap="1" wp14:anchorId="0048CA99" wp14:editId="0391120C">
                <wp:simplePos x="0" y="0"/>
                <wp:positionH relativeFrom="page">
                  <wp:posOffset>2070100</wp:posOffset>
                </wp:positionH>
                <wp:positionV relativeFrom="paragraph">
                  <wp:posOffset>-25767</wp:posOffset>
                </wp:positionV>
                <wp:extent cx="1016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 cy="1270"/>
                        </a:xfrm>
                        <a:custGeom>
                          <a:avLst/>
                          <a:gdLst/>
                          <a:ahLst/>
                          <a:cxnLst/>
                          <a:rect l="l" t="t" r="r" b="b"/>
                          <a:pathLst>
                            <a:path w="101600">
                              <a:moveTo>
                                <a:pt x="0" y="0"/>
                              </a:moveTo>
                              <a:lnTo>
                                <a:pt x="101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CCA6C0" id="Graphic 6" o:spid="_x0000_s1026" style="position:absolute;margin-left:163pt;margin-top:-2.05pt;width:8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0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" path="m,l101600,e" filled="f" strokeweight="1pt">
                <v:path arrowok="t"/>
                <w10:wrap anchorx="page"/>
              </v:shape>
            </w:pict>
          </mc:Fallback>
        </mc:AlternateContent>
      </w:r>
      <w:proofErr w:type="gramStart"/>
      <w:r>
        <w:rPr>
          <w:rFonts w:ascii="Cambria Math" w:eastAsia="Cambria Math"/>
          <w:sz w:val="24"/>
        </w:rPr>
        <w:t>=</w:t>
      </w:r>
      <w:proofErr w:type="gramEnd"/>
      <w:r>
        <w:rPr>
          <w:rFonts w:ascii="Cambria Math" w:eastAsia="Cambria Math"/>
          <w:spacing w:val="19"/>
          <w:sz w:val="24"/>
        </w:rPr>
        <w:t xml:space="preserve"> </w:t>
      </w:r>
      <w:r>
        <w:rPr>
          <w:rFonts w:ascii="Cambria Math" w:eastAsia="Cambria Math"/>
          <w:spacing w:val="-10"/>
          <w:sz w:val="24"/>
        </w:rPr>
        <w:t>𝐹</w:t>
      </w:r>
    </w:p>
    <w:p w14:paraId="4B5216F4" w14:textId="77777777" w:rsidR="00426A30" w:rsidRDefault="00000000">
      <w:pPr>
        <w:spacing w:line="151" w:lineRule="exact"/>
        <w:ind w:left="420"/>
        <w:rPr>
          <w:rFonts w:ascii="Cambria Math"/>
          <w:sz w:val="17"/>
        </w:rPr>
      </w:pPr>
      <w:r>
        <w:rPr>
          <w:rFonts w:ascii="Cambria Math"/>
          <w:spacing w:val="-10"/>
          <w:sz w:val="17"/>
        </w:rPr>
        <w:t>1</w:t>
      </w:r>
    </w:p>
    <w:p w14:paraId="27476363" w14:textId="77777777" w:rsidR="00426A30" w:rsidRDefault="00000000">
      <w:pPr>
        <w:pStyle w:val="BodyText"/>
        <w:spacing w:before="1" w:after="24"/>
        <w:ind w:left="0"/>
        <w:jc w:val="left"/>
        <w:rPr>
          <w:rFonts w:ascii="Cambria Math"/>
          <w:sz w:val="11"/>
        </w:rPr>
      </w:pPr>
      <w:r>
        <w:br w:type="column"/>
      </w:r>
    </w:p>
    <w:p w14:paraId="78BC9125" w14:textId="77777777" w:rsidR="00426A30" w:rsidRDefault="00000000">
      <w:pPr>
        <w:spacing w:line="20" w:lineRule="exact"/>
        <w:ind w:left="280" w:right="-58"/>
        <w:rPr>
          <w:rFonts w:ascii="Cambria Math"/>
          <w:sz w:val="2"/>
        </w:rPr>
      </w:pPr>
      <w:r>
        <w:rPr>
          <w:rFonts w:ascii="Cambria Math"/>
          <w:noProof/>
          <w:sz w:val="2"/>
        </w:rPr>
        <mc:AlternateContent>
          <mc:Choice Requires="wpg">
            <w:drawing>
              <wp:inline distT="0" distB="0" distL="0" distR="0" wp14:anchorId="6F6E0E41" wp14:editId="6C25CF27">
                <wp:extent cx="88900" cy="12700"/>
                <wp:effectExtent l="9525" t="0" r="0" b="635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12700"/>
                          <a:chOff x="0" y="0"/>
                          <a:chExt cx="88900" cy="12700"/>
                        </a:xfrm>
                      </wpg:grpSpPr>
                      <wps:wsp>
                        <wps:cNvPr id="8" name="Graphic 8"/>
                        <wps:cNvSpPr/>
                        <wps:spPr>
                          <a:xfrm>
                            <a:off x="0" y="6350"/>
                            <a:ext cx="88900" cy="1270"/>
                          </a:xfrm>
                          <a:custGeom>
                            <a:avLst/>
                            <a:gdLst/>
                            <a:ahLst/>
                            <a:cxnLst/>
                            <a:rect l="l" t="t" r="r" b="b"/>
                            <a:pathLst>
                              <a:path w="88900">
                                <a:moveTo>
                                  <a:pt x="0" y="0"/>
                                </a:moveTo>
                                <a:lnTo>
                                  <a:pt x="8889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D9A184" id="Group 7" o:spid="_x0000_s1026" style="width:7pt;height:1pt;mso-position-horizontal-relative:char;mso-position-vertical-relative:line" coordsize="889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">
                <v:shape id="Graphic 8" o:spid="_x0000_s1027" style="position:absolute;top:6350;width:88900;height:1270;visibility:visible;mso-wrap-style:square;v-text-anchor:top" coordsize="8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" path="m,l88899,e" filled="f" strokeweight="1pt">
                  <v:path arrowok="t"/>
                </v:shape>
                <w10:anchorlock/>
              </v:group>
            </w:pict>
          </mc:Fallback>
        </mc:AlternateContent>
      </w:r>
    </w:p>
    <w:p w14:paraId="751943E1" w14:textId="77777777" w:rsidR="00426A30" w:rsidRDefault="00000000">
      <w:pPr>
        <w:ind w:left="23"/>
        <w:rPr>
          <w:rFonts w:ascii="Cambria Math" w:eastAsia="Cambria Math" w:hAnsi="Cambria Math"/>
          <w:sz w:val="24"/>
        </w:rPr>
      </w:pPr>
      <w:r>
        <w:rPr>
          <w:rFonts w:ascii="Cambria Math" w:eastAsia="Cambria Math" w:hAnsi="Cambria Math"/>
          <w:sz w:val="24"/>
        </w:rPr>
        <w:t>−</w:t>
      </w:r>
      <w:r>
        <w:rPr>
          <w:rFonts w:ascii="Cambria Math" w:eastAsia="Cambria Math" w:hAnsi="Cambria Math"/>
          <w:spacing w:val="19"/>
          <w:sz w:val="24"/>
        </w:rPr>
        <w:t xml:space="preserve"> </w:t>
      </w:r>
      <w:r>
        <w:rPr>
          <w:rFonts w:ascii="Cambria Math" w:eastAsia="Cambria Math" w:hAnsi="Cambria Math"/>
          <w:spacing w:val="-10"/>
          <w:sz w:val="24"/>
        </w:rPr>
        <w:t>𝐹</w:t>
      </w:r>
    </w:p>
    <w:p w14:paraId="654E104A" w14:textId="77777777" w:rsidR="00426A30" w:rsidRDefault="00000000">
      <w:pPr>
        <w:spacing w:before="29" w:line="168" w:lineRule="exact"/>
        <w:rPr>
          <w:rFonts w:ascii="Cambria Math" w:eastAsia="Cambria Math"/>
          <w:sz w:val="17"/>
        </w:rPr>
      </w:pPr>
      <w:r>
        <w:br w:type="column"/>
      </w:r>
      <w:r>
        <w:rPr>
          <w:rFonts w:ascii="Cambria Math" w:eastAsia="Cambria Math"/>
          <w:spacing w:val="-4"/>
          <w:sz w:val="17"/>
        </w:rPr>
        <w:t>𝐿𝑜𝑅𝐴</w:t>
      </w:r>
    </w:p>
    <w:p w14:paraId="7ED3C2F7" w14:textId="77777777" w:rsidR="00426A30" w:rsidRDefault="00000000">
      <w:pPr>
        <w:spacing w:line="196" w:lineRule="exact"/>
        <w:ind w:left="396"/>
        <w:rPr>
          <w:sz w:val="24"/>
        </w:rPr>
      </w:pPr>
      <w:r>
        <w:rPr>
          <w:spacing w:val="-10"/>
          <w:sz w:val="24"/>
        </w:rPr>
        <w:t>.</w:t>
      </w:r>
    </w:p>
    <w:p w14:paraId="1CEB8700" w14:textId="77777777" w:rsidR="00426A30" w:rsidRDefault="00000000">
      <w:pPr>
        <w:spacing w:line="151" w:lineRule="exact"/>
        <w:rPr>
          <w:rFonts w:ascii="Cambria Math"/>
          <w:sz w:val="17"/>
        </w:rPr>
      </w:pPr>
      <w:r>
        <w:rPr>
          <w:rFonts w:ascii="Cambria Math"/>
          <w:spacing w:val="-10"/>
          <w:sz w:val="17"/>
        </w:rPr>
        <w:t>1</w:t>
      </w:r>
    </w:p>
    <w:p w14:paraId="12A6DBDA" w14:textId="77777777" w:rsidR="00426A30" w:rsidRDefault="00426A30">
      <w:pPr>
        <w:spacing w:line="151" w:lineRule="exact"/>
        <w:rPr>
          <w:rFonts w:ascii="Cambria Math"/>
          <w:sz w:val="17"/>
        </w:rPr>
        <w:sectPr w:rsidR="00426A30">
          <w:type w:val="continuous"/>
          <w:pgSz w:w="11920" w:h="16840"/>
          <w:pgMar w:top="1940" w:right="1417" w:bottom="1020" w:left="1417" w:header="0" w:footer="782" w:gutter="0"/>
          <w:cols w:num="4" w:space="720" w:equalWidth="0">
            <w:col w:w="1527" w:space="48"/>
            <w:col w:w="719" w:space="49"/>
            <w:col w:w="421" w:space="-1"/>
            <w:col w:w="6323"/>
          </w:cols>
        </w:sectPr>
      </w:pPr>
    </w:p>
    <w:p w14:paraId="264CED4C" w14:textId="77777777" w:rsidR="00426A30" w:rsidRDefault="00000000">
      <w:pPr>
        <w:pStyle w:val="BodyText"/>
        <w:spacing w:before="150" w:line="360" w:lineRule="auto"/>
        <w:ind w:right="44"/>
      </w:pPr>
      <w:r>
        <w:t>To compare how the two methods train, the analysis records the epoch chosen by early stopping in each run and the training and validation losses at that epoch. A validation loss well above the training loss indicates overfitting.</w:t>
      </w:r>
    </w:p>
    <w:p w14:paraId="703851CD" w14:textId="77777777" w:rsidR="00426A30" w:rsidRDefault="00000000">
      <w:pPr>
        <w:pStyle w:val="Heading4"/>
        <w:numPr>
          <w:ilvl w:val="3"/>
          <w:numId w:val="6"/>
        </w:numPr>
        <w:tabs>
          <w:tab w:val="left" w:pos="1103"/>
        </w:tabs>
      </w:pPr>
      <w:bookmarkStart w:id="34" w:name="3.2.1.5​Selecting_the_deployed_model_"/>
      <w:bookmarkEnd w:id="34"/>
      <w:r>
        <w:t xml:space="preserve">Selecting the deployed </w:t>
      </w:r>
      <w:r>
        <w:rPr>
          <w:spacing w:val="-2"/>
        </w:rPr>
        <w:t>model</w:t>
      </w:r>
    </w:p>
    <w:p w14:paraId="3BA71378" w14:textId="77777777" w:rsidR="00426A30" w:rsidRDefault="00000000">
      <w:pPr>
        <w:pStyle w:val="BodyText"/>
        <w:spacing w:before="102" w:line="360" w:lineRule="auto"/>
        <w:ind w:right="36"/>
      </w:pPr>
      <w:r>
        <w:t>The model to deploy was chosen on the misinformation-class F1-score averaged over the three seeds, with the per-language results used to check that performance on Sepedi and isiZulu,</w:t>
      </w:r>
      <w:r>
        <w:rPr>
          <w:spacing w:val="-4"/>
        </w:rPr>
        <w:t xml:space="preserve"> </w:t>
      </w:r>
      <w:r>
        <w:t>on</w:t>
      </w:r>
      <w:r>
        <w:rPr>
          <w:spacing w:val="-4"/>
        </w:rPr>
        <w:t xml:space="preserve"> </w:t>
      </w:r>
      <w:r>
        <w:t>which</w:t>
      </w:r>
      <w:r>
        <w:rPr>
          <w:spacing w:val="-4"/>
        </w:rPr>
        <w:t xml:space="preserve"> </w:t>
      </w:r>
      <w:r>
        <w:t>most</w:t>
      </w:r>
      <w:r>
        <w:rPr>
          <w:spacing w:val="-4"/>
        </w:rPr>
        <w:t xml:space="preserve"> </w:t>
      </w:r>
      <w:r>
        <w:t>of</w:t>
      </w:r>
      <w:r>
        <w:rPr>
          <w:spacing w:val="-4"/>
        </w:rPr>
        <w:t xml:space="preserve"> </w:t>
      </w:r>
      <w:r>
        <w:t>the</w:t>
      </w:r>
      <w:r>
        <w:rPr>
          <w:spacing w:val="-4"/>
        </w:rPr>
        <w:t xml:space="preserve"> </w:t>
      </w:r>
      <w:r>
        <w:t>framework’s</w:t>
      </w:r>
      <w:r>
        <w:rPr>
          <w:spacing w:val="-4"/>
        </w:rPr>
        <w:t xml:space="preserve"> </w:t>
      </w:r>
      <w:r>
        <w:t>value</w:t>
      </w:r>
      <w:r>
        <w:rPr>
          <w:spacing w:val="-4"/>
        </w:rPr>
        <w:t xml:space="preserve"> </w:t>
      </w:r>
      <w:r>
        <w:t>depends,</w:t>
      </w:r>
      <w:r>
        <w:rPr>
          <w:spacing w:val="-4"/>
        </w:rPr>
        <w:t xml:space="preserve"> </w:t>
      </w:r>
      <w:r>
        <w:t>did</w:t>
      </w:r>
      <w:r>
        <w:rPr>
          <w:spacing w:val="-4"/>
        </w:rPr>
        <w:t xml:space="preserve"> </w:t>
      </w:r>
      <w:r>
        <w:t>not</w:t>
      </w:r>
      <w:r>
        <w:rPr>
          <w:spacing w:val="-4"/>
        </w:rPr>
        <w:t xml:space="preserve"> </w:t>
      </w:r>
      <w:r>
        <w:t>fall</w:t>
      </w:r>
      <w:r>
        <w:rPr>
          <w:spacing w:val="-4"/>
        </w:rPr>
        <w:t xml:space="preserve"> </w:t>
      </w:r>
      <w:r>
        <w:t>far</w:t>
      </w:r>
      <w:r>
        <w:rPr>
          <w:spacing w:val="-4"/>
        </w:rPr>
        <w:t xml:space="preserve"> </w:t>
      </w:r>
      <w:r>
        <w:t>behind</w:t>
      </w:r>
      <w:r>
        <w:rPr>
          <w:spacing w:val="-4"/>
        </w:rPr>
        <w:t xml:space="preserve"> </w:t>
      </w:r>
      <w:r>
        <w:t>English.</w:t>
      </w:r>
      <w:r>
        <w:rPr>
          <w:spacing w:val="-4"/>
        </w:rPr>
        <w:t xml:space="preserve"> </w:t>
      </w:r>
      <w:r>
        <w:t xml:space="preserve">The choice between full fine-tuning and </w:t>
      </w:r>
      <w:proofErr w:type="spellStart"/>
      <w:r>
        <w:t>LoRA</w:t>
      </w:r>
      <w:proofErr w:type="spellEnd"/>
      <w:r>
        <w:t xml:space="preserve"> weighed F1 against cost: a </w:t>
      </w:r>
      <w:proofErr w:type="spellStart"/>
      <w:r>
        <w:t>LoRA</w:t>
      </w:r>
      <w:proofErr w:type="spellEnd"/>
      <w:r>
        <w:t xml:space="preserve"> adapter trains about 1–3% of the parameters and is a small file loaded on top of a shared base model, whereas a fully fine-tuned model </w:t>
      </w:r>
      <w:proofErr w:type="gramStart"/>
      <w:r>
        <w:t>has to</w:t>
      </w:r>
      <w:proofErr w:type="gramEnd"/>
      <w:r>
        <w:t xml:space="preserve"> be</w:t>
      </w:r>
      <w:r>
        <w:rPr>
          <w:spacing w:val="-2"/>
        </w:rPr>
        <w:t xml:space="preserve"> </w:t>
      </w:r>
      <w:r>
        <w:t>stored</w:t>
      </w:r>
      <w:r>
        <w:rPr>
          <w:spacing w:val="-2"/>
        </w:rPr>
        <w:t xml:space="preserve"> </w:t>
      </w:r>
      <w:r>
        <w:t>and</w:t>
      </w:r>
      <w:r>
        <w:rPr>
          <w:spacing w:val="-2"/>
        </w:rPr>
        <w:t xml:space="preserve"> </w:t>
      </w:r>
      <w:r>
        <w:t>served</w:t>
      </w:r>
      <w:r>
        <w:rPr>
          <w:spacing w:val="-2"/>
        </w:rPr>
        <w:t xml:space="preserve"> </w:t>
      </w:r>
      <w:r>
        <w:t>whole.</w:t>
      </w:r>
      <w:r>
        <w:rPr>
          <w:spacing w:val="-2"/>
        </w:rPr>
        <w:t xml:space="preserve"> </w:t>
      </w:r>
      <w:r>
        <w:t>The</w:t>
      </w:r>
      <w:r>
        <w:rPr>
          <w:spacing w:val="-2"/>
        </w:rPr>
        <w:t xml:space="preserve"> </w:t>
      </w:r>
      <w:r>
        <w:t>seed-to-seed</w:t>
      </w:r>
      <w:r>
        <w:rPr>
          <w:spacing w:val="-2"/>
        </w:rPr>
        <w:t xml:space="preserve"> </w:t>
      </w:r>
      <w:proofErr w:type="gramStart"/>
      <w:r>
        <w:t>spread</w:t>
      </w:r>
      <w:proofErr w:type="gramEnd"/>
      <w:r>
        <w:t xml:space="preserve"> and the training-loss analysis were also </w:t>
      </w:r>
      <w:proofErr w:type="gramStart"/>
      <w:r>
        <w:t>taken into account</w:t>
      </w:r>
      <w:proofErr w:type="gramEnd"/>
      <w:r>
        <w:t>, because a method whose results vary widely from run to run is harder to rely on in deployment.</w:t>
      </w:r>
    </w:p>
    <w:p w14:paraId="13A2AEF3" w14:textId="77777777" w:rsidR="00426A30" w:rsidRDefault="00000000">
      <w:pPr>
        <w:pStyle w:val="BodyText"/>
        <w:spacing w:line="360" w:lineRule="auto"/>
        <w:ind w:right="40"/>
      </w:pPr>
      <w:r w:rsidRPr="00C57048">
        <w:t>AfroXLMR-large-76L produced by seed 777 was retained as the</w:t>
      </w:r>
      <w:r w:rsidRPr="00C57048">
        <w:rPr>
          <w:spacing w:val="-3"/>
        </w:rPr>
        <w:t xml:space="preserve"> </w:t>
      </w:r>
      <w:r w:rsidRPr="00C57048">
        <w:t>deployed</w:t>
      </w:r>
      <w:r w:rsidRPr="00C57048">
        <w:rPr>
          <w:spacing w:val="-3"/>
        </w:rPr>
        <w:t xml:space="preserve"> </w:t>
      </w:r>
      <w:r w:rsidRPr="00C57048">
        <w:t>model.</w:t>
      </w:r>
      <w:r w:rsidRPr="00C57048">
        <w:rPr>
          <w:spacing w:val="-3"/>
        </w:rPr>
        <w:t xml:space="preserve"> </w:t>
      </w:r>
      <w:r w:rsidRPr="00C57048">
        <w:t>Its</w:t>
      </w:r>
      <w:r w:rsidRPr="00C57048">
        <w:rPr>
          <w:spacing w:val="-3"/>
        </w:rPr>
        <w:t xml:space="preserve"> </w:t>
      </w:r>
      <w:r w:rsidRPr="00C57048">
        <w:t>trained weights and tokenizer were saved at the end of fine-tuning and loaded into the detection component of the framework. For each statement it screens, the deployed model outputs a predicted</w:t>
      </w:r>
      <w:r w:rsidRPr="00C57048">
        <w:rPr>
          <w:spacing w:val="80"/>
        </w:rPr>
        <w:t xml:space="preserve"> </w:t>
      </w:r>
      <w:r w:rsidRPr="00C57048">
        <w:t>label</w:t>
      </w:r>
      <w:r w:rsidRPr="00C57048">
        <w:rPr>
          <w:spacing w:val="80"/>
        </w:rPr>
        <w:t xml:space="preserve"> </w:t>
      </w:r>
      <w:r w:rsidRPr="00C57048">
        <w:t>and</w:t>
      </w:r>
      <w:r w:rsidRPr="00C57048">
        <w:rPr>
          <w:spacing w:val="80"/>
        </w:rPr>
        <w:t xml:space="preserve"> </w:t>
      </w:r>
      <w:r w:rsidRPr="00C57048">
        <w:t>its</w:t>
      </w:r>
      <w:r w:rsidRPr="00C57048">
        <w:rPr>
          <w:spacing w:val="80"/>
        </w:rPr>
        <w:t xml:space="preserve"> </w:t>
      </w:r>
      <w:r w:rsidRPr="00C57048">
        <w:t>probability</w:t>
      </w:r>
      <w:r w:rsidRPr="00C57048">
        <w:rPr>
          <w:spacing w:val="80"/>
        </w:rPr>
        <w:t xml:space="preserve"> </w:t>
      </w:r>
      <w:r w:rsidRPr="00C57048">
        <w:t>for</w:t>
      </w:r>
      <w:r w:rsidRPr="00C57048">
        <w:rPr>
          <w:spacing w:val="80"/>
        </w:rPr>
        <w:t xml:space="preserve"> </w:t>
      </w:r>
      <w:r w:rsidRPr="00C57048">
        <w:t>that</w:t>
      </w:r>
      <w:r w:rsidRPr="00C57048">
        <w:rPr>
          <w:spacing w:val="80"/>
        </w:rPr>
        <w:t xml:space="preserve"> </w:t>
      </w:r>
      <w:r w:rsidRPr="00C57048">
        <w:t>label.</w:t>
      </w:r>
      <w:r w:rsidRPr="00C57048">
        <w:rPr>
          <w:spacing w:val="80"/>
        </w:rPr>
        <w:t xml:space="preserve"> </w:t>
      </w:r>
      <w:r w:rsidRPr="00C57048">
        <w:t>Both</w:t>
      </w:r>
      <w:r w:rsidRPr="00C57048">
        <w:rPr>
          <w:spacing w:val="80"/>
        </w:rPr>
        <w:t xml:space="preserve"> </w:t>
      </w:r>
      <w:r w:rsidRPr="00C57048">
        <w:t>are</w:t>
      </w:r>
      <w:r w:rsidRPr="00C57048">
        <w:rPr>
          <w:spacing w:val="80"/>
        </w:rPr>
        <w:t xml:space="preserve"> </w:t>
      </w:r>
      <w:r w:rsidRPr="00C57048">
        <w:t>recorded</w:t>
      </w:r>
      <w:r w:rsidRPr="00C57048">
        <w:rPr>
          <w:spacing w:val="80"/>
        </w:rPr>
        <w:t xml:space="preserve"> </w:t>
      </w:r>
      <w:r w:rsidRPr="00C57048">
        <w:t>alongside</w:t>
      </w:r>
      <w:r w:rsidRPr="00C57048">
        <w:rPr>
          <w:spacing w:val="80"/>
        </w:rPr>
        <w:t xml:space="preserve"> </w:t>
      </w:r>
      <w:r w:rsidRPr="00C57048">
        <w:t>the fact-checkers’ votes (Section 3.5.1).</w:t>
      </w:r>
    </w:p>
    <w:p w14:paraId="631E5746" w14:textId="77777777" w:rsidR="00426A30" w:rsidRDefault="00000000">
      <w:pPr>
        <w:pStyle w:val="BodyText"/>
        <w:spacing w:line="360" w:lineRule="auto"/>
        <w:ind w:right="38"/>
      </w:pPr>
      <w:r>
        <w:rPr>
          <w:b/>
        </w:rPr>
        <w:t xml:space="preserve">Implementation. </w:t>
      </w:r>
      <w:r>
        <w:t xml:space="preserve">The classical baselines were implemented with scikit-learn, and the transformers with </w:t>
      </w:r>
      <w:proofErr w:type="spellStart"/>
      <w:r>
        <w:t>PyTorch</w:t>
      </w:r>
      <w:proofErr w:type="spellEnd"/>
      <w:r>
        <w:t xml:space="preserve">, Hugging Face Transformers (version 4) and the PEFT library. Training ran on a GPU in Google </w:t>
      </w:r>
      <w:proofErr w:type="spellStart"/>
      <w:r>
        <w:t>Colab</w:t>
      </w:r>
      <w:proofErr w:type="spellEnd"/>
      <w:r>
        <w:t>.</w:t>
      </w:r>
    </w:p>
    <w:p w14:paraId="1E06FEB6" w14:textId="77777777" w:rsidR="00426A30" w:rsidRDefault="00000000">
      <w:pPr>
        <w:pStyle w:val="Heading2"/>
        <w:numPr>
          <w:ilvl w:val="1"/>
          <w:numId w:val="6"/>
        </w:numPr>
        <w:tabs>
          <w:tab w:val="left" w:pos="726"/>
        </w:tabs>
        <w:ind w:left="726" w:hanging="703"/>
      </w:pPr>
      <w:bookmarkStart w:id="35" w:name="3.3​System_Architecture_"/>
      <w:bookmarkStart w:id="36" w:name="h.ryj37q81a5go"/>
      <w:bookmarkEnd w:id="35"/>
      <w:bookmarkEnd w:id="36"/>
      <w:r>
        <w:t>System</w:t>
      </w:r>
      <w:r>
        <w:rPr>
          <w:spacing w:val="-6"/>
        </w:rPr>
        <w:t xml:space="preserve"> </w:t>
      </w:r>
      <w:r>
        <w:rPr>
          <w:spacing w:val="-2"/>
        </w:rPr>
        <w:t>Architecture</w:t>
      </w:r>
    </w:p>
    <w:p w14:paraId="0D663D46" w14:textId="77777777" w:rsidR="00426A30" w:rsidRDefault="00000000">
      <w:pPr>
        <w:pStyle w:val="BodyText"/>
        <w:spacing w:before="164" w:line="360" w:lineRule="auto"/>
        <w:ind w:right="39"/>
      </w:pPr>
      <w:r>
        <w:t>The system is a decoupled, multi-service architecture with two layers, an Application and Ingestion Layer and a Permissioned Blockchain Persistence Layer (Figure 1), implementing objective 4 (end-to-end integration, SRQ3). Ingestion, machine-learning inference and blockchain</w:t>
      </w:r>
      <w:r>
        <w:rPr>
          <w:spacing w:val="80"/>
          <w:w w:val="150"/>
        </w:rPr>
        <w:t xml:space="preserve"> </w:t>
      </w:r>
      <w:r>
        <w:t>submission</w:t>
      </w:r>
      <w:r>
        <w:rPr>
          <w:spacing w:val="80"/>
          <w:w w:val="150"/>
        </w:rPr>
        <w:t xml:space="preserve"> </w:t>
      </w:r>
      <w:r>
        <w:t>are</w:t>
      </w:r>
      <w:r>
        <w:rPr>
          <w:spacing w:val="80"/>
          <w:w w:val="150"/>
        </w:rPr>
        <w:t xml:space="preserve"> </w:t>
      </w:r>
      <w:r>
        <w:t>decoupled</w:t>
      </w:r>
      <w:r>
        <w:rPr>
          <w:spacing w:val="80"/>
          <w:w w:val="150"/>
        </w:rPr>
        <w:t xml:space="preserve"> </w:t>
      </w:r>
      <w:r>
        <w:t>through</w:t>
      </w:r>
      <w:r>
        <w:rPr>
          <w:spacing w:val="80"/>
          <w:w w:val="150"/>
        </w:rPr>
        <w:t xml:space="preserve"> </w:t>
      </w:r>
      <w:r>
        <w:t>an</w:t>
      </w:r>
      <w:r>
        <w:rPr>
          <w:spacing w:val="80"/>
          <w:w w:val="150"/>
        </w:rPr>
        <w:t xml:space="preserve"> </w:t>
      </w:r>
      <w:r>
        <w:t>asynchronous</w:t>
      </w:r>
      <w:r>
        <w:rPr>
          <w:spacing w:val="80"/>
          <w:w w:val="150"/>
        </w:rPr>
        <w:t xml:space="preserve"> </w:t>
      </w:r>
      <w:r>
        <w:t>Apache</w:t>
      </w:r>
      <w:r>
        <w:rPr>
          <w:spacing w:val="80"/>
          <w:w w:val="150"/>
        </w:rPr>
        <w:t xml:space="preserve"> </w:t>
      </w:r>
      <w:r>
        <w:t>Kafka</w:t>
      </w:r>
      <w:r>
        <w:rPr>
          <w:spacing w:val="40"/>
        </w:rPr>
        <w:t xml:space="preserve"> </w:t>
      </w:r>
      <w:r>
        <w:t xml:space="preserve">event-streaming pipeline [31], because election traffic surges unpredictably and direct synchronous submission from social media scrapers to a blockchain gateway would create </w:t>
      </w:r>
      <w:proofErr w:type="gramStart"/>
      <w:r>
        <w:t>immediate</w:t>
      </w:r>
      <w:r>
        <w:rPr>
          <w:spacing w:val="29"/>
        </w:rPr>
        <w:t xml:space="preserve">  </w:t>
      </w:r>
      <w:r>
        <w:t>backpressure</w:t>
      </w:r>
      <w:proofErr w:type="gramEnd"/>
      <w:r>
        <w:rPr>
          <w:spacing w:val="29"/>
        </w:rPr>
        <w:t xml:space="preserve">  </w:t>
      </w:r>
      <w:r>
        <w:t>and</w:t>
      </w:r>
      <w:r>
        <w:rPr>
          <w:spacing w:val="73"/>
          <w:w w:val="150"/>
        </w:rPr>
        <w:t xml:space="preserve"> </w:t>
      </w:r>
      <w:r>
        <w:t>request</w:t>
      </w:r>
      <w:r>
        <w:rPr>
          <w:spacing w:val="73"/>
          <w:w w:val="150"/>
        </w:rPr>
        <w:t xml:space="preserve"> </w:t>
      </w:r>
      <w:r>
        <w:t>timeouts</w:t>
      </w:r>
      <w:r>
        <w:rPr>
          <w:spacing w:val="74"/>
          <w:w w:val="150"/>
        </w:rPr>
        <w:t xml:space="preserve"> </w:t>
      </w:r>
      <w:r>
        <w:t>[32].</w:t>
      </w:r>
      <w:r>
        <w:rPr>
          <w:spacing w:val="73"/>
          <w:w w:val="150"/>
        </w:rPr>
        <w:t xml:space="preserve"> </w:t>
      </w:r>
      <w:r>
        <w:t>Kafka’s</w:t>
      </w:r>
      <w:r>
        <w:rPr>
          <w:spacing w:val="73"/>
          <w:w w:val="150"/>
        </w:rPr>
        <w:t xml:space="preserve"> </w:t>
      </w:r>
      <w:r>
        <w:t>publish–subscribe</w:t>
      </w:r>
      <w:r>
        <w:rPr>
          <w:spacing w:val="74"/>
          <w:w w:val="150"/>
        </w:rPr>
        <w:t xml:space="preserve"> </w:t>
      </w:r>
      <w:r>
        <w:rPr>
          <w:spacing w:val="-2"/>
        </w:rPr>
        <w:t>model</w:t>
      </w:r>
    </w:p>
    <w:p w14:paraId="26495FE7" w14:textId="77777777" w:rsidR="00426A30" w:rsidRDefault="00426A30">
      <w:pPr>
        <w:pStyle w:val="BodyText"/>
        <w:spacing w:line="360" w:lineRule="auto"/>
        <w:sectPr w:rsidR="00426A30">
          <w:type w:val="continuous"/>
          <w:pgSz w:w="11920" w:h="16840"/>
          <w:pgMar w:top="1940" w:right="1417" w:bottom="1020" w:left="1417" w:header="0" w:footer="782" w:gutter="0"/>
          <w:cols w:space="720"/>
        </w:sectPr>
      </w:pPr>
    </w:p>
    <w:p w14:paraId="67F0E09B" w14:textId="77777777" w:rsidR="00426A30" w:rsidRDefault="00000000">
      <w:pPr>
        <w:pStyle w:val="BodyText"/>
        <w:spacing w:before="60" w:line="360" w:lineRule="auto"/>
        <w:jc w:val="left"/>
      </w:pPr>
      <w:r>
        <w:lastRenderedPageBreak/>
        <w:t>guarantees</w:t>
      </w:r>
      <w:r>
        <w:rPr>
          <w:spacing w:val="80"/>
        </w:rPr>
        <w:t xml:space="preserve"> </w:t>
      </w:r>
      <w:r>
        <w:t>message</w:t>
      </w:r>
      <w:r>
        <w:rPr>
          <w:spacing w:val="80"/>
        </w:rPr>
        <w:t xml:space="preserve"> </w:t>
      </w:r>
      <w:r>
        <w:t>durability,</w:t>
      </w:r>
      <w:r>
        <w:rPr>
          <w:spacing w:val="80"/>
        </w:rPr>
        <w:t xml:space="preserve"> </w:t>
      </w:r>
      <w:r>
        <w:t>partition</w:t>
      </w:r>
      <w:r>
        <w:rPr>
          <w:spacing w:val="80"/>
        </w:rPr>
        <w:t xml:space="preserve"> </w:t>
      </w:r>
      <w:r>
        <w:t>tolerance</w:t>
      </w:r>
      <w:r>
        <w:rPr>
          <w:spacing w:val="80"/>
        </w:rPr>
        <w:t xml:space="preserve"> </w:t>
      </w:r>
      <w:r>
        <w:t>and</w:t>
      </w:r>
      <w:r>
        <w:rPr>
          <w:spacing w:val="80"/>
        </w:rPr>
        <w:t xml:space="preserve"> </w:t>
      </w:r>
      <w:r>
        <w:t>rate</w:t>
      </w:r>
      <w:r>
        <w:rPr>
          <w:spacing w:val="80"/>
        </w:rPr>
        <w:t xml:space="preserve"> </w:t>
      </w:r>
      <w:r>
        <w:t>smoothing</w:t>
      </w:r>
      <w:r>
        <w:rPr>
          <w:spacing w:val="80"/>
        </w:rPr>
        <w:t xml:space="preserve"> </w:t>
      </w:r>
      <w:r>
        <w:t>between</w:t>
      </w:r>
      <w:r>
        <w:rPr>
          <w:spacing w:val="80"/>
        </w:rPr>
        <w:t xml:space="preserve"> </w:t>
      </w:r>
      <w:r>
        <w:t>claim ingestion, classification and ledger commitment [33].</w:t>
      </w:r>
    </w:p>
    <w:p w14:paraId="1EE58349" w14:textId="77777777" w:rsidR="00426A30" w:rsidRDefault="00000000">
      <w:pPr>
        <w:pStyle w:val="BodyText"/>
        <w:spacing w:before="5"/>
        <w:ind w:left="0"/>
        <w:jc w:val="left"/>
        <w:rPr>
          <w:sz w:val="14"/>
        </w:rPr>
      </w:pPr>
      <w:r>
        <w:rPr>
          <w:noProof/>
          <w:sz w:val="14"/>
        </w:rPr>
        <w:drawing>
          <wp:anchor distT="0" distB="0" distL="0" distR="0" simplePos="0" relativeHeight="487590400" behindDoc="1" locked="0" layoutInCell="1" allowOverlap="1" wp14:anchorId="018908AD" wp14:editId="011E91EB">
            <wp:simplePos x="0" y="0"/>
            <wp:positionH relativeFrom="page">
              <wp:posOffset>933450</wp:posOffset>
            </wp:positionH>
            <wp:positionV relativeFrom="paragraph">
              <wp:posOffset>120650</wp:posOffset>
            </wp:positionV>
            <wp:extent cx="5658244" cy="443064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5658244" cy="4430649"/>
                    </a:xfrm>
                    <a:prstGeom prst="rect">
                      <a:avLst/>
                    </a:prstGeom>
                  </pic:spPr>
                </pic:pic>
              </a:graphicData>
            </a:graphic>
          </wp:anchor>
        </w:drawing>
      </w:r>
    </w:p>
    <w:p w14:paraId="65EA4D5A" w14:textId="77777777" w:rsidR="00426A30" w:rsidRDefault="00000000">
      <w:pPr>
        <w:spacing w:before="229"/>
        <w:ind w:left="1" w:right="13"/>
        <w:jc w:val="center"/>
        <w:rPr>
          <w:sz w:val="20"/>
        </w:rPr>
      </w:pPr>
      <w:r>
        <w:rPr>
          <w:sz w:val="20"/>
        </w:rPr>
        <w:t>Figure</w:t>
      </w:r>
      <w:r>
        <w:rPr>
          <w:spacing w:val="-7"/>
          <w:sz w:val="20"/>
        </w:rPr>
        <w:t xml:space="preserve"> </w:t>
      </w:r>
      <w:r>
        <w:rPr>
          <w:sz w:val="20"/>
        </w:rPr>
        <w:t>1:</w:t>
      </w:r>
      <w:r>
        <w:rPr>
          <w:spacing w:val="-6"/>
          <w:sz w:val="20"/>
        </w:rPr>
        <w:t xml:space="preserve"> </w:t>
      </w:r>
      <w:r>
        <w:rPr>
          <w:sz w:val="20"/>
        </w:rPr>
        <w:t>System</w:t>
      </w:r>
      <w:r>
        <w:rPr>
          <w:spacing w:val="-7"/>
          <w:sz w:val="20"/>
        </w:rPr>
        <w:t xml:space="preserve"> </w:t>
      </w:r>
      <w:r>
        <w:rPr>
          <w:sz w:val="20"/>
        </w:rPr>
        <w:t>Architecture</w:t>
      </w:r>
      <w:r>
        <w:rPr>
          <w:spacing w:val="-6"/>
          <w:sz w:val="20"/>
        </w:rPr>
        <w:t xml:space="preserve"> </w:t>
      </w:r>
      <w:r>
        <w:rPr>
          <w:spacing w:val="-2"/>
          <w:sz w:val="20"/>
        </w:rPr>
        <w:t>Diagram</w:t>
      </w:r>
    </w:p>
    <w:p w14:paraId="68A65A9F" w14:textId="77777777" w:rsidR="00426A30" w:rsidRDefault="00000000">
      <w:pPr>
        <w:pStyle w:val="Heading3"/>
        <w:numPr>
          <w:ilvl w:val="2"/>
          <w:numId w:val="6"/>
        </w:numPr>
        <w:tabs>
          <w:tab w:val="left" w:pos="877"/>
        </w:tabs>
        <w:ind w:left="877" w:hanging="854"/>
      </w:pPr>
      <w:bookmarkStart w:id="37" w:name="3.3.1​Blockchain_Layer_"/>
      <w:bookmarkStart w:id="38" w:name="h.1clo52nsogum"/>
      <w:bookmarkEnd w:id="37"/>
      <w:bookmarkEnd w:id="38"/>
      <w:r>
        <w:t xml:space="preserve">Blockchain </w:t>
      </w:r>
      <w:r>
        <w:rPr>
          <w:spacing w:val="-2"/>
        </w:rPr>
        <w:t>Layer</w:t>
      </w:r>
    </w:p>
    <w:p w14:paraId="50EF794D" w14:textId="77777777" w:rsidR="00426A30" w:rsidRDefault="00000000">
      <w:pPr>
        <w:pStyle w:val="BodyText"/>
        <w:spacing w:before="125" w:line="360" w:lineRule="auto"/>
        <w:ind w:right="36"/>
      </w:pPr>
      <w:r>
        <w:t>A single automated setup procedure brings up, in order, the permissioned blockchain</w:t>
      </w:r>
      <w:r>
        <w:rPr>
          <w:spacing w:val="40"/>
        </w:rPr>
        <w:t xml:space="preserve"> </w:t>
      </w:r>
      <w:r>
        <w:t>network, a peer-to-peer content-addressed storage</w:t>
      </w:r>
      <w:r>
        <w:rPr>
          <w:spacing w:val="-4"/>
        </w:rPr>
        <w:t xml:space="preserve"> </w:t>
      </w:r>
      <w:r>
        <w:t>swarm</w:t>
      </w:r>
      <w:r>
        <w:rPr>
          <w:spacing w:val="-4"/>
        </w:rPr>
        <w:t xml:space="preserve"> </w:t>
      </w:r>
      <w:r>
        <w:t>with</w:t>
      </w:r>
      <w:r>
        <w:rPr>
          <w:spacing w:val="-4"/>
        </w:rPr>
        <w:t xml:space="preserve"> </w:t>
      </w:r>
      <w:r>
        <w:t>a</w:t>
      </w:r>
      <w:r>
        <w:rPr>
          <w:spacing w:val="-4"/>
        </w:rPr>
        <w:t xml:space="preserve"> </w:t>
      </w:r>
      <w:r>
        <w:t>thin</w:t>
      </w:r>
      <w:r>
        <w:rPr>
          <w:spacing w:val="-4"/>
        </w:rPr>
        <w:t xml:space="preserve"> </w:t>
      </w:r>
      <w:r>
        <w:t>storage</w:t>
      </w:r>
      <w:r>
        <w:rPr>
          <w:spacing w:val="-4"/>
        </w:rPr>
        <w:t xml:space="preserve"> </w:t>
      </w:r>
      <w:r>
        <w:t>access</w:t>
      </w:r>
      <w:r>
        <w:rPr>
          <w:spacing w:val="-4"/>
        </w:rPr>
        <w:t xml:space="preserve"> </w:t>
      </w:r>
      <w:r>
        <w:t>service,</w:t>
      </w:r>
      <w:r>
        <w:rPr>
          <w:spacing w:val="-4"/>
        </w:rPr>
        <w:t xml:space="preserve"> </w:t>
      </w:r>
      <w:r>
        <w:t xml:space="preserve">a software development kit (SDK) sidecar that mediates all interaction with the ledger, and a REST gateway that is the sole point of contact for stakeholder </w:t>
      </w:r>
      <w:proofErr w:type="spellStart"/>
      <w:r>
        <w:t>organisations</w:t>
      </w:r>
      <w:proofErr w:type="spellEnd"/>
      <w:r>
        <w:t xml:space="preserve">. The founding consortium size is configurable, and </w:t>
      </w:r>
      <w:proofErr w:type="spellStart"/>
      <w:r>
        <w:t>organisations</w:t>
      </w:r>
      <w:proofErr w:type="spellEnd"/>
      <w:r>
        <w:t xml:space="preserve"> can be admitted to a running network without a full reset: admission extends the channel configuration, re-commits the contract logic under an updated endorsement policy and re-keys the gateway services with the new </w:t>
      </w:r>
      <w:proofErr w:type="spellStart"/>
      <w:r>
        <w:t>organisation</w:t>
      </w:r>
      <w:proofErr w:type="spellEnd"/>
      <w:r>
        <w:t xml:space="preserve"> list.</w:t>
      </w:r>
    </w:p>
    <w:p w14:paraId="0E0D5C43" w14:textId="77777777" w:rsidR="00426A30" w:rsidRDefault="00000000">
      <w:pPr>
        <w:pStyle w:val="Heading3"/>
        <w:numPr>
          <w:ilvl w:val="2"/>
          <w:numId w:val="6"/>
        </w:numPr>
        <w:tabs>
          <w:tab w:val="left" w:pos="874"/>
        </w:tabs>
        <w:ind w:left="874" w:hanging="851"/>
      </w:pPr>
      <w:bookmarkStart w:id="39" w:name="3.3.2​Application_Pipeline_"/>
      <w:bookmarkStart w:id="40" w:name="h.am2j912zoq2c"/>
      <w:bookmarkEnd w:id="39"/>
      <w:bookmarkEnd w:id="40"/>
      <w:r>
        <w:t xml:space="preserve">Application </w:t>
      </w:r>
      <w:r>
        <w:rPr>
          <w:spacing w:val="-2"/>
        </w:rPr>
        <w:t>Pipeline</w:t>
      </w:r>
    </w:p>
    <w:p w14:paraId="31992F49" w14:textId="77777777" w:rsidR="00426A30" w:rsidRDefault="00000000">
      <w:pPr>
        <w:pStyle w:val="BodyText"/>
        <w:spacing w:before="125" w:line="360" w:lineRule="auto"/>
        <w:ind w:right="44"/>
      </w:pPr>
      <w:r>
        <w:t>An ingestion service publishes raw claim text to a message topic. A detection service consumes</w:t>
      </w:r>
      <w:r>
        <w:rPr>
          <w:spacing w:val="73"/>
        </w:rPr>
        <w:t xml:space="preserve"> </w:t>
      </w:r>
      <w:r>
        <w:t>this</w:t>
      </w:r>
      <w:r>
        <w:rPr>
          <w:spacing w:val="75"/>
        </w:rPr>
        <w:t xml:space="preserve"> </w:t>
      </w:r>
      <w:r>
        <w:t>topic,</w:t>
      </w:r>
      <w:r>
        <w:rPr>
          <w:spacing w:val="75"/>
        </w:rPr>
        <w:t xml:space="preserve"> </w:t>
      </w:r>
      <w:r>
        <w:t>runs</w:t>
      </w:r>
      <w:r>
        <w:rPr>
          <w:spacing w:val="60"/>
        </w:rPr>
        <w:t xml:space="preserve"> </w:t>
      </w:r>
      <w:r>
        <w:t>the</w:t>
      </w:r>
      <w:r>
        <w:rPr>
          <w:spacing w:val="60"/>
        </w:rPr>
        <w:t xml:space="preserve"> </w:t>
      </w:r>
      <w:r>
        <w:t>transformer</w:t>
      </w:r>
      <w:r>
        <w:rPr>
          <w:spacing w:val="60"/>
        </w:rPr>
        <w:t xml:space="preserve"> </w:t>
      </w:r>
      <w:r>
        <w:t>classifier</w:t>
      </w:r>
      <w:r>
        <w:rPr>
          <w:spacing w:val="60"/>
        </w:rPr>
        <w:t xml:space="preserve"> </w:t>
      </w:r>
      <w:r>
        <w:t>(Section</w:t>
      </w:r>
      <w:r>
        <w:rPr>
          <w:spacing w:val="60"/>
        </w:rPr>
        <w:t xml:space="preserve"> </w:t>
      </w:r>
      <w:r>
        <w:t>3.2)</w:t>
      </w:r>
      <w:r>
        <w:rPr>
          <w:spacing w:val="60"/>
        </w:rPr>
        <w:t xml:space="preserve"> </w:t>
      </w:r>
      <w:r>
        <w:t>with</w:t>
      </w:r>
      <w:r>
        <w:rPr>
          <w:spacing w:val="60"/>
        </w:rPr>
        <w:t xml:space="preserve"> </w:t>
      </w:r>
      <w:r>
        <w:t>dynamic</w:t>
      </w:r>
      <w:r>
        <w:rPr>
          <w:spacing w:val="60"/>
        </w:rPr>
        <w:t xml:space="preserve"> </w:t>
      </w:r>
      <w:r>
        <w:rPr>
          <w:spacing w:val="-2"/>
        </w:rPr>
        <w:t>request</w:t>
      </w:r>
    </w:p>
    <w:p w14:paraId="5CB7DF28"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14F8E0FE" w14:textId="77777777" w:rsidR="00426A30" w:rsidRDefault="00000000">
      <w:pPr>
        <w:pStyle w:val="BodyText"/>
        <w:spacing w:before="60" w:line="360" w:lineRule="auto"/>
        <w:ind w:right="42"/>
      </w:pPr>
      <w:r>
        <w:lastRenderedPageBreak/>
        <w:t xml:space="preserve">batching, in which a configurable maximum batch size or maximum queueing delay trades latency against </w:t>
      </w:r>
      <w:proofErr w:type="gramStart"/>
      <w:r>
        <w:t>throughput, and</w:t>
      </w:r>
      <w:proofErr w:type="gramEnd"/>
      <w:r>
        <w:t xml:space="preserve"> publishes labelled claims to a second topic. A submission service</w:t>
      </w:r>
      <w:r>
        <w:rPr>
          <w:spacing w:val="-4"/>
        </w:rPr>
        <w:t xml:space="preserve"> </w:t>
      </w:r>
      <w:r>
        <w:t>submits</w:t>
      </w:r>
      <w:r>
        <w:rPr>
          <w:spacing w:val="-4"/>
        </w:rPr>
        <w:t xml:space="preserve"> </w:t>
      </w:r>
      <w:r>
        <w:t>each</w:t>
      </w:r>
      <w:r>
        <w:rPr>
          <w:spacing w:val="-4"/>
        </w:rPr>
        <w:t xml:space="preserve"> </w:t>
      </w:r>
      <w:r>
        <w:t>labelled</w:t>
      </w:r>
      <w:r>
        <w:rPr>
          <w:spacing w:val="-4"/>
        </w:rPr>
        <w:t xml:space="preserve"> </w:t>
      </w:r>
      <w:r>
        <w:t>claim</w:t>
      </w:r>
      <w:r>
        <w:rPr>
          <w:spacing w:val="-4"/>
        </w:rPr>
        <w:t xml:space="preserve"> </w:t>
      </w:r>
      <w:r>
        <w:t>as</w:t>
      </w:r>
      <w:r>
        <w:rPr>
          <w:spacing w:val="-4"/>
        </w:rPr>
        <w:t xml:space="preserve"> </w:t>
      </w:r>
      <w:r>
        <w:t>a</w:t>
      </w:r>
      <w:r>
        <w:rPr>
          <w:spacing w:val="-4"/>
        </w:rPr>
        <w:t xml:space="preserve"> </w:t>
      </w:r>
      <w:r>
        <w:t>report</w:t>
      </w:r>
      <w:r>
        <w:rPr>
          <w:spacing w:val="-4"/>
        </w:rPr>
        <w:t xml:space="preserve"> </w:t>
      </w:r>
      <w:r>
        <w:t>to</w:t>
      </w:r>
      <w:r>
        <w:rPr>
          <w:spacing w:val="-4"/>
        </w:rPr>
        <w:t xml:space="preserve"> </w:t>
      </w:r>
      <w:r>
        <w:t>the</w:t>
      </w:r>
      <w:r>
        <w:rPr>
          <w:spacing w:val="-4"/>
        </w:rPr>
        <w:t xml:space="preserve"> </w:t>
      </w:r>
      <w:r>
        <w:t>blockchain</w:t>
      </w:r>
      <w:r>
        <w:rPr>
          <w:spacing w:val="-4"/>
        </w:rPr>
        <w:t xml:space="preserve"> </w:t>
      </w:r>
      <w:r>
        <w:t>gateway,</w:t>
      </w:r>
      <w:r>
        <w:rPr>
          <w:spacing w:val="-4"/>
        </w:rPr>
        <w:t xml:space="preserve"> </w:t>
      </w:r>
      <w:r>
        <w:t>and</w:t>
      </w:r>
      <w:r>
        <w:rPr>
          <w:spacing w:val="-4"/>
        </w:rPr>
        <w:t xml:space="preserve"> </w:t>
      </w:r>
      <w:r>
        <w:t>a</w:t>
      </w:r>
      <w:r>
        <w:rPr>
          <w:spacing w:val="-4"/>
        </w:rPr>
        <w:t xml:space="preserve"> </w:t>
      </w:r>
      <w:r>
        <w:t xml:space="preserve">fact-checking service gives each </w:t>
      </w:r>
      <w:proofErr w:type="spellStart"/>
      <w:r>
        <w:t>organisation</w:t>
      </w:r>
      <w:proofErr w:type="spellEnd"/>
      <w:r>
        <w:t xml:space="preserve"> a review interface over pending claims. Metrics from the pipeline services are collected and </w:t>
      </w:r>
      <w:proofErr w:type="spellStart"/>
      <w:r>
        <w:t>visualised</w:t>
      </w:r>
      <w:proofErr w:type="spellEnd"/>
      <w:r>
        <w:t xml:space="preserve"> through a standard monitoring stack.</w:t>
      </w:r>
    </w:p>
    <w:p w14:paraId="2ADC337C" w14:textId="77777777" w:rsidR="00426A30" w:rsidRDefault="00000000">
      <w:pPr>
        <w:pStyle w:val="Heading2"/>
        <w:numPr>
          <w:ilvl w:val="1"/>
          <w:numId w:val="6"/>
        </w:numPr>
        <w:tabs>
          <w:tab w:val="left" w:pos="726"/>
        </w:tabs>
        <w:ind w:left="726" w:hanging="703"/>
      </w:pPr>
      <w:bookmarkStart w:id="41" w:name="3.4​HyperLedger_Fabric_Blockchain_Framew"/>
      <w:bookmarkStart w:id="42" w:name="h.xtyjrxstutc1"/>
      <w:bookmarkEnd w:id="41"/>
      <w:bookmarkEnd w:id="42"/>
      <w:proofErr w:type="spellStart"/>
      <w:r>
        <w:t>HyperLedger</w:t>
      </w:r>
      <w:proofErr w:type="spellEnd"/>
      <w:r>
        <w:rPr>
          <w:spacing w:val="-9"/>
        </w:rPr>
        <w:t xml:space="preserve"> </w:t>
      </w:r>
      <w:r>
        <w:t>Fabric</w:t>
      </w:r>
      <w:r>
        <w:rPr>
          <w:spacing w:val="-9"/>
        </w:rPr>
        <w:t xml:space="preserve"> </w:t>
      </w:r>
      <w:r>
        <w:t>Blockchain</w:t>
      </w:r>
      <w:r>
        <w:rPr>
          <w:spacing w:val="-9"/>
        </w:rPr>
        <w:t xml:space="preserve"> </w:t>
      </w:r>
      <w:r>
        <w:rPr>
          <w:spacing w:val="-2"/>
        </w:rPr>
        <w:t>Framework</w:t>
      </w:r>
    </w:p>
    <w:p w14:paraId="5CAFF343" w14:textId="77777777" w:rsidR="00426A30" w:rsidRDefault="00000000">
      <w:pPr>
        <w:pStyle w:val="BodyText"/>
        <w:spacing w:before="165" w:line="360" w:lineRule="auto"/>
        <w:ind w:right="37"/>
      </w:pPr>
      <w:r>
        <w:t>The persistence layer uses Hyperledger Fabric [34], a permissioned consortium blockchain framework. Two design decisions, addressing SRQ2 and Objective 3, are justified below: choosing a</w:t>
      </w:r>
      <w:r>
        <w:rPr>
          <w:spacing w:val="-3"/>
        </w:rPr>
        <w:t xml:space="preserve"> </w:t>
      </w:r>
      <w:r>
        <w:t>permissioned</w:t>
      </w:r>
      <w:r>
        <w:rPr>
          <w:spacing w:val="-3"/>
        </w:rPr>
        <w:t xml:space="preserve"> </w:t>
      </w:r>
      <w:r>
        <w:t>rather</w:t>
      </w:r>
      <w:r>
        <w:rPr>
          <w:spacing w:val="-3"/>
        </w:rPr>
        <w:t xml:space="preserve"> </w:t>
      </w:r>
      <w:r>
        <w:t>than</w:t>
      </w:r>
      <w:r>
        <w:rPr>
          <w:spacing w:val="-3"/>
        </w:rPr>
        <w:t xml:space="preserve"> </w:t>
      </w:r>
      <w:r>
        <w:t>a</w:t>
      </w:r>
      <w:r>
        <w:rPr>
          <w:spacing w:val="-3"/>
        </w:rPr>
        <w:t xml:space="preserve"> </w:t>
      </w:r>
      <w:r>
        <w:t>permissionless</w:t>
      </w:r>
      <w:r>
        <w:rPr>
          <w:spacing w:val="-3"/>
        </w:rPr>
        <w:t xml:space="preserve"> </w:t>
      </w:r>
      <w:r>
        <w:t>blockchain</w:t>
      </w:r>
      <w:r>
        <w:rPr>
          <w:spacing w:val="-3"/>
        </w:rPr>
        <w:t xml:space="preserve"> </w:t>
      </w:r>
      <w:r>
        <w:t>such</w:t>
      </w:r>
      <w:r>
        <w:rPr>
          <w:spacing w:val="-3"/>
        </w:rPr>
        <w:t xml:space="preserve"> </w:t>
      </w:r>
      <w:r>
        <w:t>as</w:t>
      </w:r>
      <w:r>
        <w:rPr>
          <w:spacing w:val="-3"/>
        </w:rPr>
        <w:t xml:space="preserve"> </w:t>
      </w:r>
      <w:r>
        <w:t>Bitcoin</w:t>
      </w:r>
      <w:r>
        <w:rPr>
          <w:spacing w:val="-3"/>
        </w:rPr>
        <w:t xml:space="preserve"> </w:t>
      </w:r>
      <w:r>
        <w:t>or</w:t>
      </w:r>
      <w:r>
        <w:rPr>
          <w:spacing w:val="-3"/>
        </w:rPr>
        <w:t xml:space="preserve"> </w:t>
      </w:r>
      <w:r>
        <w:t>Ethereum (Section 3.4.1), and choosing Hyperledger Fabric over the other permissioned frameworks (Section 3.4.2).</w:t>
      </w:r>
    </w:p>
    <w:p w14:paraId="65143BA9" w14:textId="77777777" w:rsidR="00426A30" w:rsidRDefault="00000000">
      <w:pPr>
        <w:pStyle w:val="Heading3"/>
        <w:numPr>
          <w:ilvl w:val="2"/>
          <w:numId w:val="6"/>
        </w:numPr>
        <w:tabs>
          <w:tab w:val="left" w:pos="874"/>
        </w:tabs>
        <w:ind w:left="874" w:hanging="851"/>
      </w:pPr>
      <w:bookmarkStart w:id="43" w:name="3.4.1​Permissioned_Blockchain_Justificat"/>
      <w:bookmarkStart w:id="44" w:name="h.jvbbrev17duy"/>
      <w:bookmarkEnd w:id="43"/>
      <w:bookmarkEnd w:id="44"/>
      <w:r>
        <w:t xml:space="preserve">Permissioned Blockchain </w:t>
      </w:r>
      <w:r>
        <w:rPr>
          <w:spacing w:val="-2"/>
        </w:rPr>
        <w:t>Justifications</w:t>
      </w:r>
    </w:p>
    <w:p w14:paraId="5441B8EE" w14:textId="77777777" w:rsidR="00426A30" w:rsidRDefault="00000000">
      <w:pPr>
        <w:pStyle w:val="BodyText"/>
        <w:spacing w:before="124" w:line="360" w:lineRule="auto"/>
        <w:ind w:right="37"/>
      </w:pPr>
      <w:r>
        <w:rPr>
          <w:b/>
        </w:rPr>
        <w:t xml:space="preserve">No transaction fees. </w:t>
      </w:r>
      <w:r>
        <w:t>Permissionless blockchains such as Bitcoin [35] and Ethereum [36] impose variable, unpredictable</w:t>
      </w:r>
      <w:r>
        <w:rPr>
          <w:spacing w:val="-3"/>
        </w:rPr>
        <w:t xml:space="preserve"> </w:t>
      </w:r>
      <w:r>
        <w:t>transaction</w:t>
      </w:r>
      <w:r>
        <w:rPr>
          <w:spacing w:val="-3"/>
        </w:rPr>
        <w:t xml:space="preserve"> </w:t>
      </w:r>
      <w:r>
        <w:t>fees,</w:t>
      </w:r>
      <w:r>
        <w:rPr>
          <w:spacing w:val="-3"/>
        </w:rPr>
        <w:t xml:space="preserve"> </w:t>
      </w:r>
      <w:r>
        <w:t>called</w:t>
      </w:r>
      <w:r>
        <w:rPr>
          <w:spacing w:val="-3"/>
        </w:rPr>
        <w:t xml:space="preserve"> </w:t>
      </w:r>
      <w:r>
        <w:t>gas</w:t>
      </w:r>
      <w:r>
        <w:rPr>
          <w:spacing w:val="-3"/>
        </w:rPr>
        <w:t xml:space="preserve"> </w:t>
      </w:r>
      <w:r>
        <w:t>fees</w:t>
      </w:r>
      <w:r>
        <w:rPr>
          <w:spacing w:val="-3"/>
        </w:rPr>
        <w:t xml:space="preserve"> </w:t>
      </w:r>
      <w:r>
        <w:t>in</w:t>
      </w:r>
      <w:r>
        <w:rPr>
          <w:spacing w:val="-3"/>
        </w:rPr>
        <w:t xml:space="preserve"> </w:t>
      </w:r>
      <w:r>
        <w:t>proof-of-stake</w:t>
      </w:r>
      <w:r>
        <w:rPr>
          <w:spacing w:val="-3"/>
        </w:rPr>
        <w:t xml:space="preserve"> </w:t>
      </w:r>
      <w:r>
        <w:t>systems</w:t>
      </w:r>
      <w:r>
        <w:rPr>
          <w:spacing w:val="-3"/>
        </w:rPr>
        <w:t xml:space="preserve"> </w:t>
      </w:r>
      <w:r>
        <w:t xml:space="preserve">[37] such as Ethereum and miner fees in proof-of-work systems such as Bitcoin, which make continuous election monitoring financially unviable for non-profit fact-checkers and public </w:t>
      </w:r>
      <w:r>
        <w:rPr>
          <w:spacing w:val="-2"/>
        </w:rPr>
        <w:t>institutions.</w:t>
      </w:r>
    </w:p>
    <w:p w14:paraId="786069EF" w14:textId="77777777" w:rsidR="00426A30" w:rsidRDefault="00000000">
      <w:pPr>
        <w:pStyle w:val="BodyText"/>
        <w:spacing w:line="360" w:lineRule="auto"/>
        <w:ind w:right="36"/>
      </w:pPr>
      <w:r>
        <w:rPr>
          <w:b/>
        </w:rPr>
        <w:t xml:space="preserve">Institutional identity and non-repudiation. </w:t>
      </w:r>
      <w:r>
        <w:t xml:space="preserve">Election integrity requires strict institutional accountability. Fabric’s permissioned Membership Service Provider (MSP) issues X.509 digital certificates to verified </w:t>
      </w:r>
      <w:proofErr w:type="spellStart"/>
      <w:r>
        <w:t>organisations</w:t>
      </w:r>
      <w:proofErr w:type="spellEnd"/>
      <w:r>
        <w:t>, so every submission</w:t>
      </w:r>
      <w:r>
        <w:rPr>
          <w:spacing w:val="-3"/>
        </w:rPr>
        <w:t xml:space="preserve"> </w:t>
      </w:r>
      <w:r>
        <w:t>and</w:t>
      </w:r>
      <w:r>
        <w:rPr>
          <w:spacing w:val="-3"/>
        </w:rPr>
        <w:t xml:space="preserve"> </w:t>
      </w:r>
      <w:r>
        <w:t>vote</w:t>
      </w:r>
      <w:r>
        <w:rPr>
          <w:spacing w:val="-3"/>
        </w:rPr>
        <w:t xml:space="preserve"> </w:t>
      </w:r>
      <w:r>
        <w:t>is</w:t>
      </w:r>
      <w:r>
        <w:rPr>
          <w:spacing w:val="-3"/>
        </w:rPr>
        <w:t xml:space="preserve"> </w:t>
      </w:r>
      <w:r>
        <w:t>tied</w:t>
      </w:r>
      <w:r>
        <w:rPr>
          <w:spacing w:val="-3"/>
        </w:rPr>
        <w:t xml:space="preserve"> </w:t>
      </w:r>
      <w:r>
        <w:t>to</w:t>
      </w:r>
      <w:r>
        <w:rPr>
          <w:spacing w:val="-3"/>
        </w:rPr>
        <w:t xml:space="preserve"> </w:t>
      </w:r>
      <w:r>
        <w:t>a</w:t>
      </w:r>
      <w:r>
        <w:rPr>
          <w:spacing w:val="-3"/>
        </w:rPr>
        <w:t xml:space="preserve"> </w:t>
      </w:r>
      <w:r>
        <w:t>verified entity rather than an anonymous public key [34], [38].</w:t>
      </w:r>
    </w:p>
    <w:p w14:paraId="25CCF01C" w14:textId="77777777" w:rsidR="00426A30" w:rsidRDefault="00000000">
      <w:pPr>
        <w:pStyle w:val="BodyText"/>
        <w:spacing w:line="360" w:lineRule="auto"/>
        <w:ind w:right="35"/>
      </w:pPr>
      <w:r>
        <w:rPr>
          <w:b/>
        </w:rPr>
        <w:t xml:space="preserve">Throughput. </w:t>
      </w:r>
      <w:r>
        <w:t>The</w:t>
      </w:r>
      <w:r>
        <w:rPr>
          <w:spacing w:val="-3"/>
        </w:rPr>
        <w:t xml:space="preserve"> </w:t>
      </w:r>
      <w:r>
        <w:t>system</w:t>
      </w:r>
      <w:r>
        <w:rPr>
          <w:spacing w:val="-3"/>
        </w:rPr>
        <w:t xml:space="preserve"> </w:t>
      </w:r>
      <w:r>
        <w:t>must</w:t>
      </w:r>
      <w:r>
        <w:rPr>
          <w:spacing w:val="-3"/>
        </w:rPr>
        <w:t xml:space="preserve"> </w:t>
      </w:r>
      <w:r>
        <w:t>keep</w:t>
      </w:r>
      <w:r>
        <w:rPr>
          <w:spacing w:val="-3"/>
        </w:rPr>
        <w:t xml:space="preserve"> </w:t>
      </w:r>
      <w:r>
        <w:t>pace</w:t>
      </w:r>
      <w:r>
        <w:rPr>
          <w:spacing w:val="-3"/>
        </w:rPr>
        <w:t xml:space="preserve"> </w:t>
      </w:r>
      <w:r>
        <w:t>with</w:t>
      </w:r>
      <w:r>
        <w:rPr>
          <w:spacing w:val="-3"/>
        </w:rPr>
        <w:t xml:space="preserve"> </w:t>
      </w:r>
      <w:r>
        <w:t>the</w:t>
      </w:r>
      <w:r>
        <w:rPr>
          <w:spacing w:val="-3"/>
        </w:rPr>
        <w:t xml:space="preserve"> </w:t>
      </w:r>
      <w:r>
        <w:t>velocity</w:t>
      </w:r>
      <w:r>
        <w:rPr>
          <w:spacing w:val="-3"/>
        </w:rPr>
        <w:t xml:space="preserve"> </w:t>
      </w:r>
      <w:r>
        <w:t>at</w:t>
      </w:r>
      <w:r>
        <w:rPr>
          <w:spacing w:val="-3"/>
        </w:rPr>
        <w:t xml:space="preserve"> </w:t>
      </w:r>
      <w:r>
        <w:t>which</w:t>
      </w:r>
      <w:r>
        <w:rPr>
          <w:spacing w:val="-3"/>
        </w:rPr>
        <w:t xml:space="preserve"> </w:t>
      </w:r>
      <w:r>
        <w:t>social</w:t>
      </w:r>
      <w:r>
        <w:rPr>
          <w:spacing w:val="-3"/>
        </w:rPr>
        <w:t xml:space="preserve"> </w:t>
      </w:r>
      <w:r>
        <w:t>media</w:t>
      </w:r>
      <w:r>
        <w:rPr>
          <w:spacing w:val="-3"/>
        </w:rPr>
        <w:t xml:space="preserve"> </w:t>
      </w:r>
      <w:r>
        <w:t>data</w:t>
      </w:r>
      <w:r>
        <w:rPr>
          <w:spacing w:val="-3"/>
        </w:rPr>
        <w:t xml:space="preserve"> </w:t>
      </w:r>
      <w:r>
        <w:t>arrives [39]. Permissionless consensus introduces probabilistic finality and high confirmation</w:t>
      </w:r>
      <w:r>
        <w:rPr>
          <w:spacing w:val="40"/>
        </w:rPr>
        <w:t xml:space="preserve"> </w:t>
      </w:r>
      <w:r>
        <w:t>latency,</w:t>
      </w:r>
      <w:r>
        <w:rPr>
          <w:spacing w:val="80"/>
        </w:rPr>
        <w:t xml:space="preserve"> </w:t>
      </w:r>
      <w:r>
        <w:t>whereas</w:t>
      </w:r>
      <w:r>
        <w:rPr>
          <w:spacing w:val="80"/>
        </w:rPr>
        <w:t xml:space="preserve"> </w:t>
      </w:r>
      <w:r>
        <w:t>permissioned</w:t>
      </w:r>
      <w:r>
        <w:rPr>
          <w:spacing w:val="80"/>
        </w:rPr>
        <w:t xml:space="preserve"> </w:t>
      </w:r>
      <w:r>
        <w:t>frameworks</w:t>
      </w:r>
      <w:r>
        <w:rPr>
          <w:spacing w:val="80"/>
        </w:rPr>
        <w:t xml:space="preserve"> </w:t>
      </w:r>
      <w:r>
        <w:t>allow</w:t>
      </w:r>
      <w:r>
        <w:rPr>
          <w:spacing w:val="80"/>
        </w:rPr>
        <w:t xml:space="preserve"> </w:t>
      </w:r>
      <w:proofErr w:type="spellStart"/>
      <w:r>
        <w:t>specialised</w:t>
      </w:r>
      <w:proofErr w:type="spellEnd"/>
      <w:r>
        <w:rPr>
          <w:spacing w:val="80"/>
        </w:rPr>
        <w:t xml:space="preserve"> </w:t>
      </w:r>
      <w:r>
        <w:t>ordering</w:t>
      </w:r>
      <w:r>
        <w:rPr>
          <w:spacing w:val="80"/>
        </w:rPr>
        <w:t xml:space="preserve"> </w:t>
      </w:r>
      <w:r>
        <w:t>services</w:t>
      </w:r>
      <w:r>
        <w:rPr>
          <w:spacing w:val="80"/>
        </w:rPr>
        <w:t xml:space="preserve"> </w:t>
      </w:r>
      <w:r>
        <w:t>with sub-second block confirmation, deterministic finality and no risk of chain forks [40], [41].</w:t>
      </w:r>
    </w:p>
    <w:p w14:paraId="4224266F" w14:textId="77777777" w:rsidR="00426A30" w:rsidRDefault="00000000">
      <w:pPr>
        <w:pStyle w:val="Heading3"/>
        <w:numPr>
          <w:ilvl w:val="2"/>
          <w:numId w:val="6"/>
        </w:numPr>
        <w:tabs>
          <w:tab w:val="left" w:pos="874"/>
        </w:tabs>
        <w:ind w:left="874" w:hanging="851"/>
      </w:pPr>
      <w:bookmarkStart w:id="45" w:name="3.4.2​HyperLedger_Fabric_Justification_"/>
      <w:bookmarkStart w:id="46" w:name="h.osj1dw1i94te"/>
      <w:bookmarkEnd w:id="45"/>
      <w:bookmarkEnd w:id="46"/>
      <w:proofErr w:type="spellStart"/>
      <w:r>
        <w:t>HyperLedger</w:t>
      </w:r>
      <w:proofErr w:type="spellEnd"/>
      <w:r>
        <w:t xml:space="preserve"> Fabric </w:t>
      </w:r>
      <w:r>
        <w:rPr>
          <w:spacing w:val="-2"/>
        </w:rPr>
        <w:t>Justification</w:t>
      </w:r>
    </w:p>
    <w:p w14:paraId="7FE33601" w14:textId="77777777" w:rsidR="00426A30" w:rsidRDefault="00000000">
      <w:pPr>
        <w:pStyle w:val="BodyText"/>
        <w:spacing w:before="125" w:line="360" w:lineRule="auto"/>
        <w:ind w:right="41"/>
      </w:pPr>
      <w:r>
        <w:t>Hyperledger Fabric, R3 Corda, MultiChain and Quorum</w:t>
      </w:r>
      <w:r>
        <w:rPr>
          <w:spacing w:val="-3"/>
        </w:rPr>
        <w:t xml:space="preserve"> </w:t>
      </w:r>
      <w:r>
        <w:t>are</w:t>
      </w:r>
      <w:r>
        <w:rPr>
          <w:spacing w:val="-3"/>
        </w:rPr>
        <w:t xml:space="preserve"> </w:t>
      </w:r>
      <w:r>
        <w:t>consistently</w:t>
      </w:r>
      <w:r>
        <w:rPr>
          <w:spacing w:val="-3"/>
        </w:rPr>
        <w:t xml:space="preserve"> </w:t>
      </w:r>
      <w:r>
        <w:t>grouped</w:t>
      </w:r>
      <w:r>
        <w:rPr>
          <w:spacing w:val="-3"/>
        </w:rPr>
        <w:t xml:space="preserve"> </w:t>
      </w:r>
      <w:r>
        <w:t>together</w:t>
      </w:r>
      <w:r>
        <w:rPr>
          <w:spacing w:val="-3"/>
        </w:rPr>
        <w:t xml:space="preserve"> </w:t>
      </w:r>
      <w:r>
        <w:t>as the leading enterprise permissioned frameworks, and a systematic comparison across community activity, performance, scalability, privacy and adoption found that the choice between</w:t>
      </w:r>
      <w:r>
        <w:rPr>
          <w:spacing w:val="40"/>
        </w:rPr>
        <w:t xml:space="preserve"> </w:t>
      </w:r>
      <w:r>
        <w:t>them</w:t>
      </w:r>
      <w:r>
        <w:rPr>
          <w:spacing w:val="40"/>
        </w:rPr>
        <w:t xml:space="preserve"> </w:t>
      </w:r>
      <w:r>
        <w:t>is</w:t>
      </w:r>
      <w:r>
        <w:rPr>
          <w:spacing w:val="40"/>
        </w:rPr>
        <w:t xml:space="preserve"> </w:t>
      </w:r>
      <w:r>
        <w:t>almost</w:t>
      </w:r>
      <w:r>
        <w:rPr>
          <w:spacing w:val="40"/>
        </w:rPr>
        <w:t xml:space="preserve"> </w:t>
      </w:r>
      <w:r>
        <w:t>entirely</w:t>
      </w:r>
      <w:r>
        <w:rPr>
          <w:spacing w:val="40"/>
        </w:rPr>
        <w:t xml:space="preserve"> </w:t>
      </w:r>
      <w:r>
        <w:t>use-case</w:t>
      </w:r>
      <w:r>
        <w:rPr>
          <w:spacing w:val="40"/>
        </w:rPr>
        <w:t xml:space="preserve"> </w:t>
      </w:r>
      <w:r>
        <w:t>specific,</w:t>
      </w:r>
      <w:r>
        <w:rPr>
          <w:spacing w:val="40"/>
        </w:rPr>
        <w:t xml:space="preserve"> </w:t>
      </w:r>
      <w:r>
        <w:t>with</w:t>
      </w:r>
      <w:r>
        <w:rPr>
          <w:spacing w:val="40"/>
        </w:rPr>
        <w:t xml:space="preserve"> </w:t>
      </w:r>
      <w:r>
        <w:t>each</w:t>
      </w:r>
      <w:r>
        <w:rPr>
          <w:spacing w:val="40"/>
        </w:rPr>
        <w:t xml:space="preserve"> </w:t>
      </w:r>
      <w:r>
        <w:t>option</w:t>
      </w:r>
      <w:r>
        <w:rPr>
          <w:spacing w:val="40"/>
        </w:rPr>
        <w:t xml:space="preserve"> </w:t>
      </w:r>
      <w:r>
        <w:t>carrying</w:t>
      </w:r>
      <w:r>
        <w:rPr>
          <w:spacing w:val="40"/>
        </w:rPr>
        <w:t xml:space="preserve"> </w:t>
      </w:r>
      <w:r>
        <w:t>its</w:t>
      </w:r>
      <w:r>
        <w:rPr>
          <w:spacing w:val="40"/>
        </w:rPr>
        <w:t xml:space="preserve"> </w:t>
      </w:r>
      <w:r>
        <w:t>own trade-offs</w:t>
      </w:r>
      <w:r>
        <w:rPr>
          <w:spacing w:val="29"/>
        </w:rPr>
        <w:t xml:space="preserve"> </w:t>
      </w:r>
      <w:r>
        <w:t>[42].</w:t>
      </w:r>
      <w:r>
        <w:rPr>
          <w:spacing w:val="30"/>
        </w:rPr>
        <w:t xml:space="preserve"> </w:t>
      </w:r>
      <w:r>
        <w:t>For</w:t>
      </w:r>
      <w:r>
        <w:rPr>
          <w:spacing w:val="29"/>
        </w:rPr>
        <w:t xml:space="preserve"> </w:t>
      </w:r>
      <w:r>
        <w:t>this</w:t>
      </w:r>
      <w:r>
        <w:rPr>
          <w:spacing w:val="30"/>
        </w:rPr>
        <w:t xml:space="preserve"> </w:t>
      </w:r>
      <w:r>
        <w:t>system</w:t>
      </w:r>
      <w:r>
        <w:rPr>
          <w:spacing w:val="30"/>
        </w:rPr>
        <w:t xml:space="preserve"> </w:t>
      </w:r>
      <w:r>
        <w:t>the</w:t>
      </w:r>
      <w:r>
        <w:rPr>
          <w:spacing w:val="29"/>
        </w:rPr>
        <w:t xml:space="preserve"> </w:t>
      </w:r>
      <w:r>
        <w:t>deciding</w:t>
      </w:r>
      <w:r>
        <w:rPr>
          <w:spacing w:val="15"/>
        </w:rPr>
        <w:t xml:space="preserve"> </w:t>
      </w:r>
      <w:r>
        <w:t>requirement</w:t>
      </w:r>
      <w:r>
        <w:rPr>
          <w:spacing w:val="14"/>
        </w:rPr>
        <w:t xml:space="preserve"> </w:t>
      </w:r>
      <w:r>
        <w:t>is</w:t>
      </w:r>
      <w:r>
        <w:rPr>
          <w:spacing w:val="15"/>
        </w:rPr>
        <w:t xml:space="preserve"> </w:t>
      </w:r>
      <w:r>
        <w:t>that</w:t>
      </w:r>
      <w:r>
        <w:rPr>
          <w:spacing w:val="15"/>
        </w:rPr>
        <w:t xml:space="preserve"> </w:t>
      </w:r>
      <w:r>
        <w:t>role</w:t>
      </w:r>
      <w:r>
        <w:rPr>
          <w:spacing w:val="14"/>
        </w:rPr>
        <w:t xml:space="preserve"> </w:t>
      </w:r>
      <w:r>
        <w:t>checks</w:t>
      </w:r>
      <w:r>
        <w:rPr>
          <w:spacing w:val="15"/>
        </w:rPr>
        <w:t xml:space="preserve"> </w:t>
      </w:r>
      <w:r>
        <w:t>are</w:t>
      </w:r>
      <w:r>
        <w:rPr>
          <w:spacing w:val="15"/>
        </w:rPr>
        <w:t xml:space="preserve"> </w:t>
      </w:r>
      <w:r>
        <w:t>enforced</w:t>
      </w:r>
      <w:r>
        <w:rPr>
          <w:spacing w:val="15"/>
        </w:rPr>
        <w:t xml:space="preserve"> </w:t>
      </w:r>
      <w:r>
        <w:rPr>
          <w:spacing w:val="-5"/>
        </w:rPr>
        <w:t>in</w:t>
      </w:r>
    </w:p>
    <w:p w14:paraId="4A9BC1B8"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54638556" w14:textId="77777777" w:rsidR="00426A30" w:rsidRDefault="00000000">
      <w:pPr>
        <w:pStyle w:val="BodyText"/>
        <w:spacing w:before="60"/>
      </w:pPr>
      <w:r>
        <w:lastRenderedPageBreak/>
        <w:t xml:space="preserve">chaincode, which the other three frameworks cannot </w:t>
      </w:r>
      <w:r>
        <w:rPr>
          <w:spacing w:val="-2"/>
        </w:rPr>
        <w:t>provide.</w:t>
      </w:r>
    </w:p>
    <w:p w14:paraId="08FF17C0" w14:textId="77777777" w:rsidR="00426A30" w:rsidRDefault="00426A30">
      <w:pPr>
        <w:pStyle w:val="BodyText"/>
        <w:spacing w:before="22"/>
        <w:ind w:left="0"/>
        <w:jc w:val="left"/>
      </w:pPr>
    </w:p>
    <w:p w14:paraId="3D3EDC9E" w14:textId="77777777" w:rsidR="00426A30" w:rsidRDefault="00000000">
      <w:pPr>
        <w:pStyle w:val="BodyText"/>
        <w:spacing w:before="0" w:line="360" w:lineRule="auto"/>
        <w:ind w:right="36"/>
      </w:pPr>
      <w:r>
        <w:rPr>
          <w:b/>
        </w:rPr>
        <w:t xml:space="preserve">Chaincode-level role enforcement. </w:t>
      </w:r>
      <w:r>
        <w:t xml:space="preserve">In a consortium the gateway is not a trusted boundary: each </w:t>
      </w:r>
      <w:proofErr w:type="spellStart"/>
      <w:r>
        <w:t>organisation</w:t>
      </w:r>
      <w:proofErr w:type="spellEnd"/>
      <w:r>
        <w:t xml:space="preserve"> could run its own gateway instance and modify it to skip role </w:t>
      </w:r>
      <w:proofErr w:type="gramStart"/>
      <w:r>
        <w:t>checks, or</w:t>
      </w:r>
      <w:proofErr w:type="gramEnd"/>
      <w:r>
        <w:t xml:space="preserve"> bypass</w:t>
      </w:r>
      <w:r>
        <w:rPr>
          <w:spacing w:val="40"/>
        </w:rPr>
        <w:t xml:space="preserve"> </w:t>
      </w:r>
      <w:r>
        <w:t>it</w:t>
      </w:r>
      <w:r>
        <w:rPr>
          <w:spacing w:val="40"/>
        </w:rPr>
        <w:t xml:space="preserve"> </w:t>
      </w:r>
      <w:r>
        <w:t>by</w:t>
      </w:r>
      <w:r>
        <w:rPr>
          <w:spacing w:val="40"/>
        </w:rPr>
        <w:t xml:space="preserve"> </w:t>
      </w:r>
      <w:r>
        <w:t>submitting</w:t>
      </w:r>
      <w:r>
        <w:rPr>
          <w:spacing w:val="40"/>
        </w:rPr>
        <w:t xml:space="preserve"> </w:t>
      </w:r>
      <w:r>
        <w:t>transactions</w:t>
      </w:r>
      <w:r>
        <w:rPr>
          <w:spacing w:val="40"/>
        </w:rPr>
        <w:t xml:space="preserve"> </w:t>
      </w:r>
      <w:r>
        <w:t>directly</w:t>
      </w:r>
      <w:r>
        <w:rPr>
          <w:spacing w:val="40"/>
        </w:rPr>
        <w:t xml:space="preserve"> </w:t>
      </w:r>
      <w:r>
        <w:t>to</w:t>
      </w:r>
      <w:r>
        <w:rPr>
          <w:spacing w:val="40"/>
        </w:rPr>
        <w:t xml:space="preserve"> </w:t>
      </w:r>
      <w:r>
        <w:t>a</w:t>
      </w:r>
      <w:r>
        <w:rPr>
          <w:spacing w:val="40"/>
        </w:rPr>
        <w:t xml:space="preserve"> </w:t>
      </w:r>
      <w:r>
        <w:t>Fabric</w:t>
      </w:r>
      <w:r>
        <w:rPr>
          <w:spacing w:val="40"/>
        </w:rPr>
        <w:t xml:space="preserve"> </w:t>
      </w:r>
      <w:r>
        <w:t>peer</w:t>
      </w:r>
      <w:r>
        <w:rPr>
          <w:spacing w:val="40"/>
        </w:rPr>
        <w:t xml:space="preserve"> </w:t>
      </w:r>
      <w:r>
        <w:t>or</w:t>
      </w:r>
      <w:r>
        <w:rPr>
          <w:spacing w:val="40"/>
        </w:rPr>
        <w:t xml:space="preserve"> </w:t>
      </w:r>
      <w:r>
        <w:t>the</w:t>
      </w:r>
      <w:r>
        <w:rPr>
          <w:spacing w:val="40"/>
        </w:rPr>
        <w:t xml:space="preserve"> </w:t>
      </w:r>
      <w:r>
        <w:t>SDK</w:t>
      </w:r>
      <w:r>
        <w:rPr>
          <w:spacing w:val="40"/>
        </w:rPr>
        <w:t xml:space="preserve"> </w:t>
      </w:r>
      <w:r>
        <w:t xml:space="preserve">sidecar. Gateway-level enforcement would make the security of the whole network depend on every </w:t>
      </w:r>
      <w:proofErr w:type="spellStart"/>
      <w:r>
        <w:t>organisation</w:t>
      </w:r>
      <w:proofErr w:type="spellEnd"/>
      <w:r>
        <w:t xml:space="preserve"> behaving honestly, defeating the purpose of using</w:t>
      </w:r>
      <w:r>
        <w:rPr>
          <w:spacing w:val="-4"/>
        </w:rPr>
        <w:t xml:space="preserve"> </w:t>
      </w:r>
      <w:r>
        <w:t>a</w:t>
      </w:r>
      <w:r>
        <w:rPr>
          <w:spacing w:val="-4"/>
        </w:rPr>
        <w:t xml:space="preserve"> </w:t>
      </w:r>
      <w:r>
        <w:t>blockchain</w:t>
      </w:r>
      <w:r>
        <w:rPr>
          <w:spacing w:val="-4"/>
        </w:rPr>
        <w:t xml:space="preserve"> </w:t>
      </w:r>
      <w:r>
        <w:t>among</w:t>
      </w:r>
      <w:r>
        <w:rPr>
          <w:spacing w:val="-4"/>
        </w:rPr>
        <w:t xml:space="preserve"> </w:t>
      </w:r>
      <w:r>
        <w:t>mutually distrusting parties. In Fabric’s execute–order–validate model, a transaction must</w:t>
      </w:r>
      <w:r>
        <w:rPr>
          <w:spacing w:val="-5"/>
        </w:rPr>
        <w:t xml:space="preserve"> </w:t>
      </w:r>
      <w:r>
        <w:t>be</w:t>
      </w:r>
      <w:r>
        <w:rPr>
          <w:spacing w:val="-5"/>
        </w:rPr>
        <w:t xml:space="preserve"> </w:t>
      </w:r>
      <w:r>
        <w:t>endorsed by a policy-defined set of peers before it can be committed. With role checks in chaincode, every endorsing peer independently evaluates the role attribute in the caller’s X.509 certificate through Fabric’s Client Identity (CID) chaincode library [34], [43]; if the caller lacks the required role, endorsement fails and the transaction is never ordered or</w:t>
      </w:r>
      <w:r>
        <w:rPr>
          <w:spacing w:val="-3"/>
        </w:rPr>
        <w:t xml:space="preserve"> </w:t>
      </w:r>
      <w:r>
        <w:t>committed, regardless of which client submitted it.</w:t>
      </w:r>
    </w:p>
    <w:p w14:paraId="2FA27842" w14:textId="77777777" w:rsidR="00426A30" w:rsidRDefault="00000000">
      <w:pPr>
        <w:pStyle w:val="BodyText"/>
        <w:spacing w:line="360" w:lineRule="auto"/>
        <w:ind w:right="41"/>
      </w:pPr>
      <w:r>
        <w:rPr>
          <w:b/>
        </w:rPr>
        <w:t xml:space="preserve">R3 Corda. </w:t>
      </w:r>
      <w:r>
        <w:t>Corda’s privacy model is</w:t>
      </w:r>
      <w:r>
        <w:rPr>
          <w:spacing w:val="-4"/>
        </w:rPr>
        <w:t xml:space="preserve"> </w:t>
      </w:r>
      <w:r>
        <w:t>built</w:t>
      </w:r>
      <w:r>
        <w:rPr>
          <w:spacing w:val="-4"/>
        </w:rPr>
        <w:t xml:space="preserve"> </w:t>
      </w:r>
      <w:r>
        <w:t>on</w:t>
      </w:r>
      <w:r>
        <w:rPr>
          <w:spacing w:val="-4"/>
        </w:rPr>
        <w:t xml:space="preserve"> </w:t>
      </w:r>
      <w:r>
        <w:t>point-to-point</w:t>
      </w:r>
      <w:r>
        <w:rPr>
          <w:spacing w:val="-4"/>
        </w:rPr>
        <w:t xml:space="preserve"> </w:t>
      </w:r>
      <w:r>
        <w:t>communication:</w:t>
      </w:r>
      <w:r>
        <w:rPr>
          <w:spacing w:val="-4"/>
        </w:rPr>
        <w:t xml:space="preserve"> </w:t>
      </w:r>
      <w:r>
        <w:t>each</w:t>
      </w:r>
      <w:r>
        <w:rPr>
          <w:spacing w:val="-4"/>
        </w:rPr>
        <w:t xml:space="preserve"> </w:t>
      </w:r>
      <w:r>
        <w:t>message</w:t>
      </w:r>
      <w:r>
        <w:rPr>
          <w:spacing w:val="-4"/>
        </w:rPr>
        <w:t xml:space="preserve"> </w:t>
      </w:r>
      <w:r>
        <w:t>is addressed only to specific counterparts, there is no</w:t>
      </w:r>
      <w:r>
        <w:rPr>
          <w:spacing w:val="-3"/>
        </w:rPr>
        <w:t xml:space="preserve"> </w:t>
      </w:r>
      <w:r>
        <w:t>global</w:t>
      </w:r>
      <w:r>
        <w:rPr>
          <w:spacing w:val="-3"/>
        </w:rPr>
        <w:t xml:space="preserve"> </w:t>
      </w:r>
      <w:r>
        <w:t>broadcast</w:t>
      </w:r>
      <w:r>
        <w:rPr>
          <w:spacing w:val="-3"/>
        </w:rPr>
        <w:t xml:space="preserve"> </w:t>
      </w:r>
      <w:r>
        <w:t>of</w:t>
      </w:r>
      <w:r>
        <w:rPr>
          <w:spacing w:val="-3"/>
        </w:rPr>
        <w:t xml:space="preserve"> </w:t>
      </w:r>
      <w:r>
        <w:t>transactions,</w:t>
      </w:r>
      <w:r>
        <w:rPr>
          <w:spacing w:val="-3"/>
        </w:rPr>
        <w:t xml:space="preserve"> </w:t>
      </w:r>
      <w:r>
        <w:t>and</w:t>
      </w:r>
      <w:r>
        <w:rPr>
          <w:spacing w:val="-3"/>
        </w:rPr>
        <w:t xml:space="preserve"> </w:t>
      </w:r>
      <w:r>
        <w:t>only the parties involved build, validate and store a transaction [44]. An observer who is not a counterparty could not audit it, which rules out the network-wide, independent</w:t>
      </w:r>
      <w:r>
        <w:rPr>
          <w:spacing w:val="-3"/>
        </w:rPr>
        <w:t xml:space="preserve"> </w:t>
      </w:r>
      <w:r>
        <w:t>observer</w:t>
      </w:r>
      <w:r>
        <w:rPr>
          <w:spacing w:val="-3"/>
        </w:rPr>
        <w:t xml:space="preserve"> </w:t>
      </w:r>
      <w:r>
        <w:t>role that the system’s auditability requires (Section 3.6).</w:t>
      </w:r>
    </w:p>
    <w:p w14:paraId="06EC542C" w14:textId="77777777" w:rsidR="00426A30" w:rsidRDefault="00000000">
      <w:pPr>
        <w:pStyle w:val="BodyText"/>
        <w:spacing w:line="360" w:lineRule="auto"/>
        <w:ind w:right="36"/>
      </w:pPr>
      <w:r>
        <w:rPr>
          <w:b/>
        </w:rPr>
        <w:t xml:space="preserve">Quorum. </w:t>
      </w:r>
      <w:r>
        <w:t xml:space="preserve">Quorum’s enhanced, smart-contract-based </w:t>
      </w:r>
      <w:proofErr w:type="spellStart"/>
      <w:r>
        <w:t>permissioning</w:t>
      </w:r>
      <w:proofErr w:type="spellEnd"/>
      <w:r>
        <w:t xml:space="preserve"> lets a network administrator propose and approve new </w:t>
      </w:r>
      <w:proofErr w:type="spellStart"/>
      <w:r>
        <w:t>organisations</w:t>
      </w:r>
      <w:proofErr w:type="spellEnd"/>
      <w:r>
        <w:t xml:space="preserve"> and manage nodes, accounts and account-level access [45]. It is, however, a system-level administrative layer that governs</w:t>
      </w:r>
      <w:r>
        <w:rPr>
          <w:spacing w:val="40"/>
        </w:rPr>
        <w:t xml:space="preserve"> </w:t>
      </w:r>
      <w:r>
        <w:t>who can join the network and transact, and it cannot evaluate role attributes from a participant’s X.509 certificate inside application chaincode.</w:t>
      </w:r>
    </w:p>
    <w:p w14:paraId="3365C772" w14:textId="77777777" w:rsidR="00426A30" w:rsidRDefault="00000000">
      <w:pPr>
        <w:pStyle w:val="BodyText"/>
        <w:spacing w:line="360" w:lineRule="auto"/>
        <w:ind w:right="40"/>
      </w:pPr>
      <w:r>
        <w:rPr>
          <w:b/>
        </w:rPr>
        <w:t xml:space="preserve">MultiChain. </w:t>
      </w:r>
      <w:r>
        <w:t>MultiChain grants global</w:t>
      </w:r>
      <w:r>
        <w:rPr>
          <w:spacing w:val="-3"/>
        </w:rPr>
        <w:t xml:space="preserve"> </w:t>
      </w:r>
      <w:r>
        <w:t>permissions</w:t>
      </w:r>
      <w:r>
        <w:rPr>
          <w:spacing w:val="-3"/>
        </w:rPr>
        <w:t xml:space="preserve"> </w:t>
      </w:r>
      <w:r>
        <w:t>to</w:t>
      </w:r>
      <w:r>
        <w:rPr>
          <w:spacing w:val="-3"/>
        </w:rPr>
        <w:t xml:space="preserve"> </w:t>
      </w:r>
      <w:r>
        <w:t>addresses</w:t>
      </w:r>
      <w:r>
        <w:rPr>
          <w:spacing w:val="-3"/>
        </w:rPr>
        <w:t xml:space="preserve"> </w:t>
      </w:r>
      <w:r>
        <w:t>(public-key</w:t>
      </w:r>
      <w:r>
        <w:rPr>
          <w:spacing w:val="-3"/>
        </w:rPr>
        <w:t xml:space="preserve"> </w:t>
      </w:r>
      <w:r>
        <w:t>or</w:t>
      </w:r>
      <w:r>
        <w:rPr>
          <w:spacing w:val="-3"/>
        </w:rPr>
        <w:t xml:space="preserve"> </w:t>
      </w:r>
      <w:r>
        <w:t>script</w:t>
      </w:r>
      <w:r>
        <w:rPr>
          <w:spacing w:val="-3"/>
        </w:rPr>
        <w:t xml:space="preserve"> </w:t>
      </w:r>
      <w:r>
        <w:t>hashes) through grant and revoke transactions [46]. MultiChain 2.0 added custom permissions that smart filters can enforce, but this remains a manual workaround rather than a native mechanism for embedding roles in participant identities and evaluating them in chaincode [46]. Its address-based, global model fits the system’s three-role separation poorly, so MultiChain, like Corda and Quorum, was excluded.</w:t>
      </w:r>
    </w:p>
    <w:p w14:paraId="62A12160" w14:textId="77777777" w:rsidR="00426A30" w:rsidRDefault="00000000">
      <w:pPr>
        <w:pStyle w:val="Heading2"/>
        <w:numPr>
          <w:ilvl w:val="1"/>
          <w:numId w:val="6"/>
        </w:numPr>
        <w:tabs>
          <w:tab w:val="left" w:pos="727"/>
        </w:tabs>
        <w:ind w:left="727" w:hanging="704"/>
      </w:pPr>
      <w:bookmarkStart w:id="47" w:name="3.5​Chaincode_and_On-Chain_Data_Model_"/>
      <w:bookmarkStart w:id="48" w:name="h.1rzpa44vfcd3"/>
      <w:bookmarkEnd w:id="47"/>
      <w:bookmarkEnd w:id="48"/>
      <w:r>
        <w:t>Chaincode</w:t>
      </w:r>
      <w:r>
        <w:rPr>
          <w:spacing w:val="-6"/>
        </w:rPr>
        <w:t xml:space="preserve"> </w:t>
      </w:r>
      <w:r>
        <w:t>and</w:t>
      </w:r>
      <w:r>
        <w:rPr>
          <w:spacing w:val="-6"/>
        </w:rPr>
        <w:t xml:space="preserve"> </w:t>
      </w:r>
      <w:r>
        <w:t>On-Chain</w:t>
      </w:r>
      <w:r>
        <w:rPr>
          <w:spacing w:val="-6"/>
        </w:rPr>
        <w:t xml:space="preserve"> </w:t>
      </w:r>
      <w:r>
        <w:t>Data</w:t>
      </w:r>
      <w:r>
        <w:rPr>
          <w:spacing w:val="-6"/>
        </w:rPr>
        <w:t xml:space="preserve"> </w:t>
      </w:r>
      <w:r>
        <w:rPr>
          <w:spacing w:val="-2"/>
        </w:rPr>
        <w:t>Model</w:t>
      </w:r>
    </w:p>
    <w:p w14:paraId="5A8A4C38" w14:textId="77777777" w:rsidR="00426A30" w:rsidRDefault="00000000">
      <w:pPr>
        <w:pStyle w:val="BodyText"/>
        <w:spacing w:before="165" w:line="360" w:lineRule="auto"/>
        <w:ind w:right="42"/>
      </w:pPr>
      <w:r>
        <w:t>To prevent ledger bloat, comply with South African data protection law</w:t>
      </w:r>
      <w:r>
        <w:rPr>
          <w:spacing w:val="-4"/>
        </w:rPr>
        <w:t xml:space="preserve"> </w:t>
      </w:r>
      <w:r>
        <w:t>and</w:t>
      </w:r>
      <w:r>
        <w:rPr>
          <w:spacing w:val="-4"/>
        </w:rPr>
        <w:t xml:space="preserve"> </w:t>
      </w:r>
      <w:r>
        <w:t>keep</w:t>
      </w:r>
      <w:r>
        <w:rPr>
          <w:spacing w:val="-4"/>
        </w:rPr>
        <w:t xml:space="preserve"> </w:t>
      </w:r>
      <w:r>
        <w:t>the</w:t>
      </w:r>
      <w:r>
        <w:rPr>
          <w:spacing w:val="-4"/>
        </w:rPr>
        <w:t xml:space="preserve"> </w:t>
      </w:r>
      <w:r>
        <w:t>system scalable,</w:t>
      </w:r>
      <w:r>
        <w:rPr>
          <w:spacing w:val="13"/>
        </w:rPr>
        <w:t xml:space="preserve"> </w:t>
      </w:r>
      <w:r>
        <w:t xml:space="preserve">raw text is never stored on the blockchain. Raw claim text, full articles, AI </w:t>
      </w:r>
      <w:r>
        <w:rPr>
          <w:spacing w:val="-2"/>
        </w:rPr>
        <w:t>inference</w:t>
      </w:r>
    </w:p>
    <w:p w14:paraId="069AF336"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0171238E" w14:textId="77777777" w:rsidR="00426A30" w:rsidRDefault="00000000">
      <w:pPr>
        <w:pStyle w:val="BodyText"/>
        <w:spacing w:before="60" w:line="360" w:lineRule="auto"/>
        <w:ind w:right="36"/>
      </w:pPr>
      <w:r>
        <w:lastRenderedPageBreak/>
        <w:t xml:space="preserve">metadata, fact-checker reasoning and supporting evidence reside off-chain in an </w:t>
      </w:r>
      <w:proofErr w:type="spellStart"/>
      <w:r>
        <w:t>InterPlanetary</w:t>
      </w:r>
      <w:proofErr w:type="spellEnd"/>
      <w:r>
        <w:rPr>
          <w:spacing w:val="40"/>
        </w:rPr>
        <w:t xml:space="preserve"> </w:t>
      </w:r>
      <w:r>
        <w:t>File</w:t>
      </w:r>
      <w:r>
        <w:rPr>
          <w:spacing w:val="40"/>
        </w:rPr>
        <w:t xml:space="preserve"> </w:t>
      </w:r>
      <w:r>
        <w:t>System</w:t>
      </w:r>
      <w:r>
        <w:rPr>
          <w:spacing w:val="40"/>
        </w:rPr>
        <w:t xml:space="preserve"> </w:t>
      </w:r>
      <w:r>
        <w:t>(IPFS)</w:t>
      </w:r>
      <w:r>
        <w:rPr>
          <w:spacing w:val="40"/>
        </w:rPr>
        <w:t xml:space="preserve"> </w:t>
      </w:r>
      <w:r>
        <w:t>Kubo</w:t>
      </w:r>
      <w:r>
        <w:rPr>
          <w:spacing w:val="40"/>
        </w:rPr>
        <w:t xml:space="preserve"> </w:t>
      </w:r>
      <w:r>
        <w:t>swarm</w:t>
      </w:r>
      <w:r>
        <w:rPr>
          <w:spacing w:val="40"/>
        </w:rPr>
        <w:t xml:space="preserve"> </w:t>
      </w:r>
      <w:r>
        <w:t>[47],</w:t>
      </w:r>
      <w:r>
        <w:rPr>
          <w:spacing w:val="40"/>
        </w:rPr>
        <w:t xml:space="preserve"> </w:t>
      </w:r>
      <w:r>
        <w:t>and</w:t>
      </w:r>
      <w:r>
        <w:rPr>
          <w:spacing w:val="40"/>
        </w:rPr>
        <w:t xml:space="preserve"> </w:t>
      </w:r>
      <w:r>
        <w:t>only</w:t>
      </w:r>
      <w:r>
        <w:rPr>
          <w:spacing w:val="40"/>
        </w:rPr>
        <w:t xml:space="preserve"> </w:t>
      </w:r>
      <w:r>
        <w:t>structured</w:t>
      </w:r>
      <w:r>
        <w:rPr>
          <w:spacing w:val="40"/>
        </w:rPr>
        <w:t xml:space="preserve"> </w:t>
      </w:r>
      <w:r>
        <w:t>metadata</w:t>
      </w:r>
      <w:r>
        <w:rPr>
          <w:spacing w:val="40"/>
        </w:rPr>
        <w:t xml:space="preserve"> </w:t>
      </w:r>
      <w:r>
        <w:t>and SHA-256 report hashes are anchored on-chain, as in similar projects [38]. Storing large documents on a blockchain multiplies storage overhead across all full nodes and creates scalability bottlenecks [48], [49], and ledger immutability conflicts</w:t>
      </w:r>
      <w:r>
        <w:rPr>
          <w:spacing w:val="-7"/>
        </w:rPr>
        <w:t xml:space="preserve"> </w:t>
      </w:r>
      <w:r>
        <w:t>with</w:t>
      </w:r>
      <w:r>
        <w:rPr>
          <w:spacing w:val="-7"/>
        </w:rPr>
        <w:t xml:space="preserve"> </w:t>
      </w:r>
      <w:r>
        <w:t>POPIA’s</w:t>
      </w:r>
      <w:r>
        <w:rPr>
          <w:spacing w:val="-7"/>
        </w:rPr>
        <w:t xml:space="preserve"> </w:t>
      </w:r>
      <w:r>
        <w:t xml:space="preserve">minimality and retention requirements (sections 10 and </w:t>
      </w:r>
      <w:proofErr w:type="gramStart"/>
      <w:r>
        <w:t>14) [20</w:t>
      </w:r>
      <w:proofErr w:type="gramEnd"/>
      <w:r>
        <w:t xml:space="preserve">], as discussed in Section 4.15; keeping personal data off the ledger satisfies POPIA at the architectural level. The design </w:t>
      </w:r>
      <w:proofErr w:type="gramStart"/>
      <w:r>
        <w:t>addresses</w:t>
      </w:r>
      <w:proofErr w:type="gramEnd"/>
      <w:r>
        <w:t xml:space="preserve"> objective 3 (SRQ2), objective 5 (SRQ4) and objective 6.</w:t>
      </w:r>
    </w:p>
    <w:p w14:paraId="6C6DB641" w14:textId="77777777" w:rsidR="00426A30" w:rsidRDefault="00000000">
      <w:pPr>
        <w:pStyle w:val="Heading3"/>
        <w:numPr>
          <w:ilvl w:val="2"/>
          <w:numId w:val="6"/>
        </w:numPr>
        <w:tabs>
          <w:tab w:val="left" w:pos="874"/>
        </w:tabs>
        <w:ind w:left="874" w:hanging="851"/>
      </w:pPr>
      <w:bookmarkStart w:id="49" w:name="3.5.1​Report_Identity_and_Off-Chain_Stor"/>
      <w:bookmarkStart w:id="50" w:name="h.i412fhaljq86"/>
      <w:bookmarkEnd w:id="49"/>
      <w:bookmarkEnd w:id="50"/>
      <w:proofErr w:type="gramStart"/>
      <w:r>
        <w:t>Report</w:t>
      </w:r>
      <w:proofErr w:type="gramEnd"/>
      <w:r>
        <w:t xml:space="preserve"> Identity and Off-Chain </w:t>
      </w:r>
      <w:r>
        <w:rPr>
          <w:spacing w:val="-2"/>
        </w:rPr>
        <w:t>Storage</w:t>
      </w:r>
    </w:p>
    <w:p w14:paraId="75B2A71D" w14:textId="70336216" w:rsidR="008E6A90" w:rsidRDefault="008E6A90" w:rsidP="008E6A90">
      <w:pPr>
        <w:pStyle w:val="BodyText"/>
        <w:spacing w:before="125" w:line="360" w:lineRule="auto"/>
        <w:ind w:right="35"/>
      </w:pPr>
      <w:r w:rsidRPr="00C57048">
        <w:t xml:space="preserve">In the evaluated schema, the gateway derives a report identifier from the submitting </w:t>
      </w:r>
      <w:proofErr w:type="spellStart"/>
      <w:r w:rsidRPr="00C57048">
        <w:t>organisation’s</w:t>
      </w:r>
      <w:proofErr w:type="spellEnd"/>
      <w:r w:rsidRPr="00C57048">
        <w:t xml:space="preserve"> MSP identifier and the ingestion message identifier using SHA-256. The claim document has a separate IPFS content identifier (CID) and SHA-256 content hash. The on-chain report records those commitments together with the AI-proposed label and confidence, model-version identifier, submitting </w:t>
      </w:r>
      <w:proofErr w:type="spellStart"/>
      <w:r w:rsidRPr="00C57048">
        <w:t>organisation</w:t>
      </w:r>
      <w:proofErr w:type="spellEnd"/>
      <w:r w:rsidRPr="00C57048">
        <w:t xml:space="preserve">, submission time, 72-hour review deadline, status, eligible-reviewer set and required-vote threshold. Each review commits its outcome and the CID and SHA-256 hash of its supporting evidence. The verification endpoint checks retrieved content against the recorded commitments. Verification establishes consistency with the committed content; it does not establish whether a claim or a reviewer’s decision is factually </w:t>
      </w:r>
      <w:proofErr w:type="gramStart"/>
      <w:r w:rsidRPr="00C57048">
        <w:t>correct</w:t>
      </w:r>
      <w:r w:rsidR="00846FDC" w:rsidRPr="00C57048">
        <w:t>[</w:t>
      </w:r>
      <w:proofErr w:type="gramEnd"/>
      <w:r w:rsidR="00846FDC" w:rsidRPr="00C57048">
        <w:t>50]</w:t>
      </w:r>
      <w:r w:rsidRPr="00C57048">
        <w:t>.</w:t>
      </w:r>
    </w:p>
    <w:p w14:paraId="3DC260DA" w14:textId="77777777" w:rsidR="00426A30" w:rsidRDefault="00000000">
      <w:pPr>
        <w:pStyle w:val="Heading3"/>
        <w:numPr>
          <w:ilvl w:val="2"/>
          <w:numId w:val="6"/>
        </w:numPr>
        <w:tabs>
          <w:tab w:val="left" w:pos="874"/>
        </w:tabs>
        <w:ind w:left="874" w:hanging="851"/>
      </w:pPr>
      <w:bookmarkStart w:id="51" w:name="3.5.2​Consensus_And_Finalisation_Paths_"/>
      <w:bookmarkStart w:id="52" w:name="h.3045rh5q050t"/>
      <w:bookmarkEnd w:id="51"/>
      <w:bookmarkEnd w:id="52"/>
      <w:r>
        <w:t xml:space="preserve">Consensus And </w:t>
      </w:r>
      <w:proofErr w:type="spellStart"/>
      <w:r>
        <w:t>Finalisation</w:t>
      </w:r>
      <w:proofErr w:type="spellEnd"/>
      <w:r>
        <w:t xml:space="preserve"> </w:t>
      </w:r>
      <w:r>
        <w:rPr>
          <w:spacing w:val="-2"/>
        </w:rPr>
        <w:t>Paths</w:t>
      </w:r>
    </w:p>
    <w:p w14:paraId="650A6D59" w14:textId="77777777" w:rsidR="00426A30" w:rsidRDefault="00000000">
      <w:pPr>
        <w:pStyle w:val="BodyText"/>
        <w:spacing w:before="124" w:line="360" w:lineRule="auto"/>
        <w:ind w:right="35"/>
      </w:pPr>
      <w:r>
        <w:t xml:space="preserve">The ordering service uses Raft, a crash fault tolerant (CFT) consensus protocol in which a leader–follower model among ordering nodes establishes a total order of transactions before they are committed to the ledger [51]. Raft is Hyperledger Fabric’s recommended ordering service because it is easier to configure and operate than the alternatives while providing deterministic finality and eliminating the risk of chain forks [52]. It was preferred over Byzantine fault tolerant (BFT) protocols for two reasons. All participating </w:t>
      </w:r>
      <w:proofErr w:type="spellStart"/>
      <w:r>
        <w:t>organisations</w:t>
      </w:r>
      <w:proofErr w:type="spellEnd"/>
      <w:r>
        <w:t xml:space="preserve"> are known and vetted, so the</w:t>
      </w:r>
      <w:r>
        <w:rPr>
          <w:spacing w:val="-2"/>
        </w:rPr>
        <w:t xml:space="preserve"> </w:t>
      </w:r>
      <w:r>
        <w:t>threat</w:t>
      </w:r>
      <w:r>
        <w:rPr>
          <w:spacing w:val="-2"/>
        </w:rPr>
        <w:t xml:space="preserve"> </w:t>
      </w:r>
      <w:r>
        <w:t>model</w:t>
      </w:r>
      <w:r>
        <w:rPr>
          <w:spacing w:val="-2"/>
        </w:rPr>
        <w:t xml:space="preserve"> </w:t>
      </w:r>
      <w:r>
        <w:t>is</w:t>
      </w:r>
      <w:r>
        <w:rPr>
          <w:spacing w:val="-2"/>
        </w:rPr>
        <w:t xml:space="preserve"> </w:t>
      </w:r>
      <w:r>
        <w:t>crash</w:t>
      </w:r>
      <w:r>
        <w:rPr>
          <w:spacing w:val="-2"/>
        </w:rPr>
        <w:t xml:space="preserve"> </w:t>
      </w:r>
      <w:r>
        <w:t>failures</w:t>
      </w:r>
      <w:r>
        <w:rPr>
          <w:spacing w:val="-2"/>
        </w:rPr>
        <w:t xml:space="preserve"> </w:t>
      </w:r>
      <w:r>
        <w:t>and</w:t>
      </w:r>
      <w:r>
        <w:rPr>
          <w:spacing w:val="-2"/>
        </w:rPr>
        <w:t xml:space="preserve"> </w:t>
      </w:r>
      <w:r>
        <w:t>transient</w:t>
      </w:r>
      <w:r>
        <w:rPr>
          <w:spacing w:val="-2"/>
        </w:rPr>
        <w:t xml:space="preserve"> </w:t>
      </w:r>
      <w:r>
        <w:t>network</w:t>
      </w:r>
      <w:r>
        <w:rPr>
          <w:spacing w:val="-2"/>
        </w:rPr>
        <w:t xml:space="preserve"> </w:t>
      </w:r>
      <w:r>
        <w:t>partitions</w:t>
      </w:r>
      <w:r>
        <w:rPr>
          <w:spacing w:val="-2"/>
        </w:rPr>
        <w:t xml:space="preserve"> </w:t>
      </w:r>
      <w:r>
        <w:t xml:space="preserve">rather than arbitrary malicious </w:t>
      </w:r>
      <w:proofErr w:type="spellStart"/>
      <w:r>
        <w:t>behaviour</w:t>
      </w:r>
      <w:proofErr w:type="spellEnd"/>
      <w:r>
        <w:t xml:space="preserve"> [53]; and in a direct comparison in Hyperledger Fabric, Raft achieved lower transaction latency and</w:t>
      </w:r>
      <w:r>
        <w:rPr>
          <w:spacing w:val="-4"/>
        </w:rPr>
        <w:t xml:space="preserve"> </w:t>
      </w:r>
      <w:r>
        <w:t>higher</w:t>
      </w:r>
      <w:r>
        <w:rPr>
          <w:spacing w:val="-4"/>
        </w:rPr>
        <w:t xml:space="preserve"> </w:t>
      </w:r>
      <w:r>
        <w:t>throughput</w:t>
      </w:r>
      <w:r>
        <w:rPr>
          <w:spacing w:val="-4"/>
        </w:rPr>
        <w:t xml:space="preserve"> </w:t>
      </w:r>
      <w:r>
        <w:t>than</w:t>
      </w:r>
      <w:r>
        <w:rPr>
          <w:spacing w:val="-4"/>
        </w:rPr>
        <w:t xml:space="preserve"> </w:t>
      </w:r>
      <w:r>
        <w:t>Practical</w:t>
      </w:r>
      <w:r>
        <w:rPr>
          <w:spacing w:val="-4"/>
        </w:rPr>
        <w:t xml:space="preserve"> </w:t>
      </w:r>
      <w:r>
        <w:t>Byzantine</w:t>
      </w:r>
      <w:r>
        <w:rPr>
          <w:spacing w:val="-4"/>
        </w:rPr>
        <w:t xml:space="preserve"> </w:t>
      </w:r>
      <w:r>
        <w:t xml:space="preserve">Fault Tolerance (PBFT) [54], [55]. Raft does not tolerate Byzantine faults [56], but the permissioned governance model and the MSP-issued X.509 identities, which tie every transaction to a verified entity, reduce the likelihood of Byzantine </w:t>
      </w:r>
      <w:proofErr w:type="spellStart"/>
      <w:r>
        <w:t>behaviour</w:t>
      </w:r>
      <w:proofErr w:type="spellEnd"/>
      <w:r>
        <w:t xml:space="preserve"> [34].</w:t>
      </w:r>
    </w:p>
    <w:p w14:paraId="5C11ED96"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462AB16A" w14:textId="5FF367F3" w:rsidR="00846FDC" w:rsidRPr="00C57048" w:rsidRDefault="00846FDC" w:rsidP="00846FDC">
      <w:pPr>
        <w:pStyle w:val="BodyText"/>
        <w:spacing w:line="360" w:lineRule="auto"/>
        <w:ind w:right="35"/>
      </w:pPr>
      <w:r w:rsidRPr="00C57048">
        <w:rPr>
          <w:b/>
          <w:bCs/>
        </w:rPr>
        <w:lastRenderedPageBreak/>
        <w:t>Quorum threshold</w:t>
      </w:r>
      <w:r w:rsidRPr="00C57048">
        <w:t>. At submission, the report freezes its eligible-reviewer set as the registered organizations other than the submitting organization. For E eligible reviewers, the required threshold is floor(E/2) + 1 votes for the same label. This application-level review threshold is distinct from the two-organization endorsement policy and from ordering-service consensus.[51]</w:t>
      </w:r>
    </w:p>
    <w:p w14:paraId="5A6A9BA0" w14:textId="26BA8265" w:rsidR="00846FDC" w:rsidRDefault="00846FDC" w:rsidP="00846FDC">
      <w:pPr>
        <w:pStyle w:val="BodyText"/>
        <w:spacing w:line="360" w:lineRule="auto"/>
        <w:ind w:right="35"/>
      </w:pPr>
      <w:r w:rsidRPr="00C57048">
        <w:rPr>
          <w:b/>
          <w:bCs/>
        </w:rPr>
        <w:t>Finalization paths</w:t>
      </w:r>
      <w:r w:rsidRPr="00C57048">
        <w:t>. A report automatically reaches FINAL when either label obtains the required majority. If every eligible reviewer votes without either label reaching that threshold, the report becomes DISPUTED and receives no final factual label. The evaluated workflow has no manual plurality-based report-finalization path. In the benchmark, scripted votes were submitted sequentially only until the required majority was reached.</w:t>
      </w:r>
    </w:p>
    <w:p w14:paraId="29D4CC01" w14:textId="77777777" w:rsidR="00426A30" w:rsidRDefault="00000000">
      <w:pPr>
        <w:pStyle w:val="Heading2"/>
        <w:numPr>
          <w:ilvl w:val="1"/>
          <w:numId w:val="6"/>
        </w:numPr>
        <w:tabs>
          <w:tab w:val="left" w:pos="726"/>
        </w:tabs>
        <w:ind w:left="726" w:hanging="703"/>
      </w:pPr>
      <w:bookmarkStart w:id="53" w:name="3.6​Role_Based_Access_Controls_(RBAC)_"/>
      <w:bookmarkStart w:id="54" w:name="h.9oo1sa6xvo57"/>
      <w:bookmarkEnd w:id="53"/>
      <w:bookmarkEnd w:id="54"/>
      <w:r>
        <w:t>Role</w:t>
      </w:r>
      <w:r>
        <w:rPr>
          <w:spacing w:val="-7"/>
        </w:rPr>
        <w:t xml:space="preserve"> </w:t>
      </w:r>
      <w:r>
        <w:t>Based</w:t>
      </w:r>
      <w:r>
        <w:rPr>
          <w:spacing w:val="-7"/>
        </w:rPr>
        <w:t xml:space="preserve"> </w:t>
      </w:r>
      <w:r>
        <w:t>Access</w:t>
      </w:r>
      <w:r>
        <w:rPr>
          <w:spacing w:val="-7"/>
        </w:rPr>
        <w:t xml:space="preserve"> </w:t>
      </w:r>
      <w:r>
        <w:t>Controls</w:t>
      </w:r>
      <w:r>
        <w:rPr>
          <w:spacing w:val="-6"/>
        </w:rPr>
        <w:t xml:space="preserve"> </w:t>
      </w:r>
      <w:r>
        <w:rPr>
          <w:spacing w:val="-2"/>
        </w:rPr>
        <w:t>(RBAC)</w:t>
      </w:r>
    </w:p>
    <w:p w14:paraId="63A31CF3" w14:textId="77777777" w:rsidR="00426A30" w:rsidRDefault="00000000">
      <w:pPr>
        <w:pStyle w:val="BodyText"/>
        <w:spacing w:before="165" w:line="360" w:lineRule="auto"/>
        <w:ind w:right="36"/>
      </w:pPr>
      <w:r>
        <w:t xml:space="preserve">Privileges are enforced through role-based access control (RBAC). Each identity receives a role attribute in its X.509 certificate when it </w:t>
      </w:r>
      <w:proofErr w:type="spellStart"/>
      <w:proofErr w:type="gramStart"/>
      <w:r>
        <w:t>enrols</w:t>
      </w:r>
      <w:proofErr w:type="spellEnd"/>
      <w:proofErr w:type="gramEnd"/>
      <w:r>
        <w:t xml:space="preserve"> with the network’s certificate authority, and the contract logic verifies this attribute through Hyperledger Fabric’s Client Identity chaincode library before permitting any state-changing action [34] (Section 3.4.2). This addresses SRQ2 (privacy and accessibility trade-offs in the</w:t>
      </w:r>
      <w:r>
        <w:rPr>
          <w:spacing w:val="-5"/>
        </w:rPr>
        <w:t xml:space="preserve"> </w:t>
      </w:r>
      <w:r>
        <w:t>consortium’s</w:t>
      </w:r>
      <w:r>
        <w:rPr>
          <w:spacing w:val="-5"/>
        </w:rPr>
        <w:t xml:space="preserve"> </w:t>
      </w:r>
      <w:r>
        <w:t>architecture).</w:t>
      </w:r>
      <w:r>
        <w:rPr>
          <w:spacing w:val="-5"/>
        </w:rPr>
        <w:t xml:space="preserve"> </w:t>
      </w:r>
      <w:r>
        <w:t>Three roles are defined:</w:t>
      </w:r>
    </w:p>
    <w:p w14:paraId="0EF865A9" w14:textId="7BC6E163" w:rsidR="00846FDC" w:rsidRPr="00C57048" w:rsidRDefault="00846FDC">
      <w:pPr>
        <w:pStyle w:val="ListParagraph"/>
        <w:numPr>
          <w:ilvl w:val="0"/>
          <w:numId w:val="3"/>
        </w:numPr>
        <w:tabs>
          <w:tab w:val="left" w:pos="743"/>
        </w:tabs>
        <w:spacing w:before="160" w:line="360" w:lineRule="auto"/>
        <w:ind w:right="42"/>
        <w:jc w:val="both"/>
        <w:rPr>
          <w:sz w:val="24"/>
        </w:rPr>
      </w:pPr>
      <w:r w:rsidRPr="00C57048">
        <w:rPr>
          <w:b/>
          <w:bCs/>
          <w:sz w:val="24"/>
        </w:rPr>
        <w:t>Official</w:t>
      </w:r>
      <w:r w:rsidRPr="00C57048">
        <w:rPr>
          <w:sz w:val="24"/>
        </w:rPr>
        <w:t xml:space="preserve">. May submit claims, submit a fact-check when its </w:t>
      </w:r>
      <w:proofErr w:type="spellStart"/>
      <w:r w:rsidRPr="00C57048">
        <w:rPr>
          <w:sz w:val="24"/>
        </w:rPr>
        <w:t>organisation</w:t>
      </w:r>
      <w:proofErr w:type="spellEnd"/>
      <w:r w:rsidRPr="00C57048">
        <w:rPr>
          <w:sz w:val="24"/>
        </w:rPr>
        <w:t xml:space="preserve"> is an eligible independent reviewer, expire eligible overdue reports, vote on and </w:t>
      </w:r>
      <w:proofErr w:type="spellStart"/>
      <w:r w:rsidRPr="00C57048">
        <w:rPr>
          <w:sz w:val="24"/>
        </w:rPr>
        <w:t>finalise</w:t>
      </w:r>
      <w:proofErr w:type="spellEnd"/>
      <w:r w:rsidRPr="00C57048">
        <w:rPr>
          <w:sz w:val="24"/>
        </w:rPr>
        <w:t xml:space="preserve"> organization-admission proposals, and configure the initial founding-organization limit before registration starts. Report verdicts are finalized automatically by the required reviewer majority.</w:t>
      </w:r>
    </w:p>
    <w:p w14:paraId="5A44389B" w14:textId="77777777" w:rsidR="00426A30" w:rsidRDefault="00000000">
      <w:pPr>
        <w:pStyle w:val="ListParagraph"/>
        <w:numPr>
          <w:ilvl w:val="0"/>
          <w:numId w:val="3"/>
        </w:numPr>
        <w:tabs>
          <w:tab w:val="left" w:pos="742"/>
        </w:tabs>
        <w:spacing w:before="80"/>
        <w:ind w:left="742" w:hanging="359"/>
        <w:jc w:val="both"/>
        <w:rPr>
          <w:sz w:val="24"/>
        </w:rPr>
      </w:pPr>
      <w:r>
        <w:rPr>
          <w:b/>
          <w:sz w:val="24"/>
        </w:rPr>
        <w:t>Fact-checker.</w:t>
      </w:r>
      <w:r>
        <w:rPr>
          <w:b/>
          <w:spacing w:val="-7"/>
          <w:sz w:val="24"/>
        </w:rPr>
        <w:t xml:space="preserve"> </w:t>
      </w:r>
      <w:r>
        <w:rPr>
          <w:sz w:val="24"/>
        </w:rPr>
        <w:t>May</w:t>
      </w:r>
      <w:r>
        <w:rPr>
          <w:spacing w:val="-5"/>
          <w:sz w:val="24"/>
        </w:rPr>
        <w:t xml:space="preserve"> </w:t>
      </w:r>
      <w:r>
        <w:rPr>
          <w:sz w:val="24"/>
        </w:rPr>
        <w:t>submit</w:t>
      </w:r>
      <w:r>
        <w:rPr>
          <w:spacing w:val="-4"/>
          <w:sz w:val="24"/>
        </w:rPr>
        <w:t xml:space="preserve"> </w:t>
      </w:r>
      <w:r>
        <w:rPr>
          <w:sz w:val="24"/>
        </w:rPr>
        <w:t>reports</w:t>
      </w:r>
      <w:r>
        <w:rPr>
          <w:spacing w:val="-5"/>
          <w:sz w:val="24"/>
        </w:rPr>
        <w:t xml:space="preserve"> </w:t>
      </w:r>
      <w:r>
        <w:rPr>
          <w:sz w:val="24"/>
        </w:rPr>
        <w:t>and</w:t>
      </w:r>
      <w:r>
        <w:rPr>
          <w:spacing w:val="-4"/>
          <w:sz w:val="24"/>
        </w:rPr>
        <w:t xml:space="preserve"> </w:t>
      </w:r>
      <w:r>
        <w:rPr>
          <w:sz w:val="24"/>
        </w:rPr>
        <w:t>fact-</w:t>
      </w:r>
      <w:r>
        <w:rPr>
          <w:spacing w:val="-2"/>
          <w:sz w:val="24"/>
        </w:rPr>
        <w:t>checks.</w:t>
      </w:r>
    </w:p>
    <w:p w14:paraId="063C8AA6" w14:textId="77777777" w:rsidR="00426A30" w:rsidRDefault="00000000">
      <w:pPr>
        <w:pStyle w:val="ListParagraph"/>
        <w:numPr>
          <w:ilvl w:val="0"/>
          <w:numId w:val="3"/>
        </w:numPr>
        <w:tabs>
          <w:tab w:val="left" w:pos="743"/>
        </w:tabs>
        <w:spacing w:before="218" w:line="360" w:lineRule="auto"/>
        <w:ind w:right="36"/>
        <w:jc w:val="both"/>
        <w:rPr>
          <w:sz w:val="24"/>
        </w:rPr>
      </w:pPr>
      <w:r>
        <w:rPr>
          <w:b/>
          <w:sz w:val="24"/>
        </w:rPr>
        <w:t xml:space="preserve">Observer. </w:t>
      </w:r>
      <w:r>
        <w:rPr>
          <w:sz w:val="24"/>
        </w:rPr>
        <w:t>Restricted to read-only queries of the ledger, whose blocks hold only</w:t>
      </w:r>
      <w:r>
        <w:rPr>
          <w:spacing w:val="40"/>
          <w:sz w:val="24"/>
        </w:rPr>
        <w:t xml:space="preserve"> </w:t>
      </w:r>
      <w:r>
        <w:rPr>
          <w:sz w:val="24"/>
        </w:rPr>
        <w:t>SHA-256 content hashes and structured metadata, while the full claim and its</w:t>
      </w:r>
      <w:r>
        <w:rPr>
          <w:spacing w:val="40"/>
          <w:sz w:val="24"/>
        </w:rPr>
        <w:t xml:space="preserve"> </w:t>
      </w:r>
      <w:r>
        <w:rPr>
          <w:sz w:val="24"/>
        </w:rPr>
        <w:t xml:space="preserve">evidence are held off-chain and addressed by content identifier. The role lets independent auditors examine what the registered </w:t>
      </w:r>
      <w:proofErr w:type="spellStart"/>
      <w:r>
        <w:rPr>
          <w:sz w:val="24"/>
        </w:rPr>
        <w:t>organisations</w:t>
      </w:r>
      <w:proofErr w:type="spellEnd"/>
      <w:r>
        <w:rPr>
          <w:sz w:val="24"/>
        </w:rPr>
        <w:t xml:space="preserve"> have classified as misinformation, adding an independent layer of transparency, the overall goal of the </w:t>
      </w:r>
      <w:r>
        <w:rPr>
          <w:spacing w:val="-2"/>
          <w:sz w:val="24"/>
        </w:rPr>
        <w:t>system.</w:t>
      </w:r>
    </w:p>
    <w:p w14:paraId="5B9FAAD7" w14:textId="77777777" w:rsidR="00426A30" w:rsidRDefault="00426A30">
      <w:pPr>
        <w:pStyle w:val="ListParagraph"/>
        <w:spacing w:line="360" w:lineRule="auto"/>
        <w:jc w:val="both"/>
        <w:rPr>
          <w:sz w:val="24"/>
        </w:rPr>
        <w:sectPr w:rsidR="00426A30">
          <w:pgSz w:w="11920" w:h="16840"/>
          <w:pgMar w:top="1380" w:right="1417" w:bottom="1020" w:left="1417" w:header="0" w:footer="782" w:gutter="0"/>
          <w:cols w:space="720"/>
        </w:sectPr>
      </w:pPr>
    </w:p>
    <w:p w14:paraId="1769DE36" w14:textId="77777777" w:rsidR="00426A30" w:rsidRDefault="00000000">
      <w:pPr>
        <w:pStyle w:val="Heading2"/>
        <w:numPr>
          <w:ilvl w:val="1"/>
          <w:numId w:val="6"/>
        </w:numPr>
        <w:tabs>
          <w:tab w:val="left" w:pos="726"/>
        </w:tabs>
        <w:spacing w:before="60"/>
        <w:ind w:left="726" w:hanging="703"/>
      </w:pPr>
      <w:bookmarkStart w:id="55" w:name="3.7​Testing_and_Verification_"/>
      <w:bookmarkStart w:id="56" w:name="h.srjbd7wbsjkd"/>
      <w:bookmarkEnd w:id="55"/>
      <w:bookmarkEnd w:id="56"/>
      <w:r>
        <w:rPr>
          <w:spacing w:val="-2"/>
        </w:rPr>
        <w:lastRenderedPageBreak/>
        <w:t>Testing</w:t>
      </w:r>
      <w:r>
        <w:rPr>
          <w:spacing w:val="-9"/>
        </w:rPr>
        <w:t xml:space="preserve"> </w:t>
      </w:r>
      <w:r>
        <w:rPr>
          <w:spacing w:val="-2"/>
        </w:rPr>
        <w:t>and</w:t>
      </w:r>
      <w:r>
        <w:rPr>
          <w:spacing w:val="-6"/>
        </w:rPr>
        <w:t xml:space="preserve"> </w:t>
      </w:r>
      <w:r>
        <w:rPr>
          <w:spacing w:val="-2"/>
        </w:rPr>
        <w:t>Verification</w:t>
      </w:r>
    </w:p>
    <w:p w14:paraId="3413996F" w14:textId="377153C8" w:rsidR="00680BA2" w:rsidRPr="00C57048" w:rsidRDefault="00680BA2" w:rsidP="00680BA2">
      <w:pPr>
        <w:pStyle w:val="BodyText"/>
        <w:spacing w:line="360" w:lineRule="auto"/>
        <w:ind w:right="39"/>
      </w:pPr>
      <w:r w:rsidRPr="00C57048">
        <w:t>Correctness checks are implemented as chaincode unit tests and REST-gateway integration tests. They cover report submission, independent-reviewer eligibility, automatic majority decisions for either label, disputed outcomes, expiry, duplicate and conflicting requests, evidence-integrity verification and role restrictions. These checks exercise the implemented contract and gateway behavior; the performance measurements below evaluate separate feed and direct-ledger workloads.</w:t>
      </w:r>
    </w:p>
    <w:p w14:paraId="56BD331C" w14:textId="0615AE2A" w:rsidR="00680BA2" w:rsidRPr="00C57048" w:rsidRDefault="00680BA2" w:rsidP="00680BA2">
      <w:pPr>
        <w:pStyle w:val="BodyText"/>
        <w:spacing w:line="360" w:lineRule="auto"/>
        <w:ind w:right="39"/>
      </w:pPr>
      <w:r w:rsidRPr="00C57048">
        <w:t xml:space="preserve">The primary benchmark exercised the complete Kafka → classifier → off-chain claim storage and Fabric submission → scripted reviewer voting → integrity-verification workflow. Consortium sizes of 3, 5, 10, 15 and 20 organizations contributed 150 workflow observations each, giving 750 observations overall. All runs used </w:t>
      </w:r>
      <w:proofErr w:type="gramStart"/>
      <w:r w:rsidRPr="00C57048">
        <w:t>seed 100</w:t>
      </w:r>
      <w:proofErr w:type="gramEnd"/>
      <w:r w:rsidRPr="00C57048">
        <w:t xml:space="preserve"> and the same recorded source-data fingerprint, model checkpoint and execution-source profile. The records are processing observations rather than independent draws from real social-media traffic.</w:t>
      </w:r>
    </w:p>
    <w:p w14:paraId="51C702E5" w14:textId="4385FBB2" w:rsidR="00680BA2" w:rsidRPr="00C57048" w:rsidRDefault="00680BA2" w:rsidP="00680BA2">
      <w:pPr>
        <w:pStyle w:val="BodyText"/>
        <w:spacing w:line="360" w:lineRule="auto"/>
        <w:ind w:right="39"/>
      </w:pPr>
      <w:r w:rsidRPr="00C57048">
        <w:t>The benchmark runner used dataset-label mode where eligible organizations supplied sequential scripted votes for the synthetic dataset label until a strict majority was reached. All claims, including those proposed as non-misinformation, passed through the measured review workflow. Reviewer decisions were scripted rather than provided by human fact-checkers.</w:t>
      </w:r>
    </w:p>
    <w:p w14:paraId="1B8C72BC" w14:textId="59E7DC1A" w:rsidR="00680BA2" w:rsidRPr="00C57048" w:rsidRDefault="00680BA2" w:rsidP="00680BA2">
      <w:pPr>
        <w:pStyle w:val="BodyText"/>
        <w:spacing w:line="360" w:lineRule="auto"/>
        <w:ind w:right="39"/>
      </w:pPr>
      <w:r w:rsidRPr="00C57048">
        <w:t>Three timing measures were recorded. Ingestion-to-committed-claim latency began at the HTTP ingestion request and ended when polling detected the committed claim. Ingestion-to-final-verdict latency began at the same request and ended when the authoritative FINAL report was retrieved after voting. The latter includes the scripted voting sequence but excludes the subsequent integrity-verification request, whose duration was measured separately. Service startup, backlog checks and invalid-message recovery probes were outside the sample-timing window. These definitions distinguish claim commitment, completed review and integrity verification.</w:t>
      </w:r>
    </w:p>
    <w:p w14:paraId="6D24D937" w14:textId="16EBBE89" w:rsidR="00680BA2" w:rsidRPr="00C57048" w:rsidRDefault="00680BA2" w:rsidP="00680BA2">
      <w:pPr>
        <w:pStyle w:val="BodyText"/>
        <w:spacing w:line="360" w:lineRule="auto"/>
        <w:ind w:right="39"/>
      </w:pPr>
      <w:r w:rsidRPr="00C57048">
        <w:t xml:space="preserve">The secondary benchmark used Hyperledger Caliper to measure direct ledger writes and full scan reads [57], [58]. This benchmark crossed 3, 5, 10, 15 and 20 organizations with per-round counts of 100, 250, 500, 1,000 and 2,000 transactions. Each configuration executed a write round followed by a read round, with two workers sharing the requested count. The fixed-load controller targeted 100 pending transactions; it did not impose fixed send rates of 25 TPS for writes or 50 TPS for </w:t>
      </w:r>
      <w:proofErr w:type="gramStart"/>
      <w:r w:rsidRPr="00C57048">
        <w:t>reads</w:t>
      </w:r>
      <w:proofErr w:type="gramEnd"/>
      <w:r w:rsidRPr="00C57048">
        <w:t>. Send rate and throughput were observed separately. The direct workload used the Org1 client identity and excluded REST ingestion, Kafka, AI inference, IPFS access and reviewer voting.</w:t>
      </w:r>
    </w:p>
    <w:p w14:paraId="0CE8C7A0" w14:textId="483EACFE" w:rsidR="00680BA2" w:rsidRDefault="00680BA2" w:rsidP="00680BA2">
      <w:pPr>
        <w:pStyle w:val="BodyText"/>
        <w:spacing w:line="360" w:lineRule="auto"/>
        <w:ind w:right="39"/>
      </w:pPr>
      <w:r w:rsidRPr="00C57048">
        <w:lastRenderedPageBreak/>
        <w:t xml:space="preserve">The recorded benchmarks used Hyperledger Fabric 2.5.16, </w:t>
      </w:r>
      <w:proofErr w:type="spellStart"/>
      <w:r w:rsidRPr="00C57048">
        <w:t>LevelDB</w:t>
      </w:r>
      <w:proofErr w:type="spellEnd"/>
      <w:r w:rsidRPr="00C57048">
        <w:t xml:space="preserve"> world state, TLS-enabled connections, one Raft </w:t>
      </w:r>
      <w:proofErr w:type="spellStart"/>
      <w:r w:rsidRPr="00C57048">
        <w:t>orderer</w:t>
      </w:r>
      <w:proofErr w:type="spellEnd"/>
      <w:r w:rsidRPr="00C57048">
        <w:t>, a two-organization endorsement policy, a 2-second block timeout and a maximum of ten messages per block. Both benchmark paths ran on the single host described in Table 9. Caliper latencies are reported in seconds and rates in transactions per second, the feed table reports mean durations in milliseconds.</w:t>
      </w:r>
    </w:p>
    <w:p w14:paraId="0553F6D3" w14:textId="77777777" w:rsidR="00426A30" w:rsidRDefault="00000000">
      <w:pPr>
        <w:spacing w:before="160"/>
        <w:ind w:left="1" w:right="13"/>
        <w:jc w:val="center"/>
        <w:rPr>
          <w:sz w:val="20"/>
        </w:rPr>
      </w:pPr>
      <w:r>
        <w:rPr>
          <w:sz w:val="20"/>
        </w:rPr>
        <w:t>Table</w:t>
      </w:r>
      <w:r>
        <w:rPr>
          <w:spacing w:val="-9"/>
          <w:sz w:val="20"/>
        </w:rPr>
        <w:t xml:space="preserve"> </w:t>
      </w:r>
      <w:r>
        <w:rPr>
          <w:sz w:val="20"/>
        </w:rPr>
        <w:t>9:</w:t>
      </w:r>
      <w:r>
        <w:rPr>
          <w:spacing w:val="-9"/>
          <w:sz w:val="20"/>
        </w:rPr>
        <w:t xml:space="preserve"> </w:t>
      </w:r>
      <w:r>
        <w:rPr>
          <w:sz w:val="20"/>
        </w:rPr>
        <w:t>Benchmark</w:t>
      </w:r>
      <w:r>
        <w:rPr>
          <w:spacing w:val="-9"/>
          <w:sz w:val="20"/>
        </w:rPr>
        <w:t xml:space="preserve"> </w:t>
      </w:r>
      <w:r>
        <w:rPr>
          <w:sz w:val="20"/>
        </w:rPr>
        <w:t>device</w:t>
      </w:r>
      <w:r>
        <w:rPr>
          <w:spacing w:val="-9"/>
          <w:sz w:val="20"/>
        </w:rPr>
        <w:t xml:space="preserve"> </w:t>
      </w:r>
      <w:r>
        <w:rPr>
          <w:spacing w:val="-2"/>
          <w:sz w:val="20"/>
        </w:rPr>
        <w:t>specifications.</w:t>
      </w:r>
    </w:p>
    <w:p w14:paraId="0130B23B" w14:textId="77777777" w:rsidR="00426A30" w:rsidRDefault="00426A30">
      <w:pPr>
        <w:pStyle w:val="BodyText"/>
        <w:spacing w:before="1"/>
        <w:ind w:left="0"/>
        <w:jc w:val="left"/>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426A30" w14:paraId="79464562" w14:textId="77777777">
        <w:trPr>
          <w:trHeight w:val="299"/>
        </w:trPr>
        <w:tc>
          <w:tcPr>
            <w:tcW w:w="4500" w:type="dxa"/>
          </w:tcPr>
          <w:p w14:paraId="4432300A" w14:textId="77777777" w:rsidR="00426A30" w:rsidRDefault="00000000">
            <w:pPr>
              <w:pStyle w:val="TableParagraph"/>
              <w:spacing w:before="50"/>
              <w:ind w:left="94"/>
              <w:jc w:val="left"/>
              <w:rPr>
                <w:sz w:val="20"/>
              </w:rPr>
            </w:pPr>
            <w:r>
              <w:rPr>
                <w:spacing w:val="-2"/>
                <w:sz w:val="20"/>
              </w:rPr>
              <w:t>Specification</w:t>
            </w:r>
          </w:p>
        </w:tc>
        <w:tc>
          <w:tcPr>
            <w:tcW w:w="4520" w:type="dxa"/>
          </w:tcPr>
          <w:p w14:paraId="5469C8B9" w14:textId="77777777" w:rsidR="00426A30" w:rsidRDefault="00000000">
            <w:pPr>
              <w:pStyle w:val="TableParagraph"/>
              <w:spacing w:before="50"/>
              <w:ind w:left="109"/>
              <w:jc w:val="left"/>
              <w:rPr>
                <w:sz w:val="20"/>
              </w:rPr>
            </w:pPr>
            <w:r>
              <w:rPr>
                <w:spacing w:val="-2"/>
                <w:sz w:val="20"/>
              </w:rPr>
              <w:t>Value</w:t>
            </w:r>
          </w:p>
        </w:tc>
      </w:tr>
      <w:tr w:rsidR="00426A30" w14:paraId="14B4FED2" w14:textId="77777777">
        <w:trPr>
          <w:trHeight w:val="320"/>
        </w:trPr>
        <w:tc>
          <w:tcPr>
            <w:tcW w:w="4500" w:type="dxa"/>
          </w:tcPr>
          <w:p w14:paraId="17E0BB30" w14:textId="77777777" w:rsidR="00426A30" w:rsidRDefault="00000000">
            <w:pPr>
              <w:pStyle w:val="TableParagraph"/>
              <w:spacing w:before="55"/>
              <w:ind w:left="94"/>
              <w:jc w:val="left"/>
              <w:rPr>
                <w:sz w:val="20"/>
              </w:rPr>
            </w:pPr>
            <w:r>
              <w:rPr>
                <w:spacing w:val="-5"/>
                <w:sz w:val="20"/>
              </w:rPr>
              <w:t>CPU</w:t>
            </w:r>
          </w:p>
        </w:tc>
        <w:tc>
          <w:tcPr>
            <w:tcW w:w="4520" w:type="dxa"/>
          </w:tcPr>
          <w:p w14:paraId="2379DA36" w14:textId="77777777" w:rsidR="00426A30" w:rsidRDefault="00000000">
            <w:pPr>
              <w:pStyle w:val="TableParagraph"/>
              <w:spacing w:before="55"/>
              <w:ind w:left="109"/>
              <w:jc w:val="left"/>
              <w:rPr>
                <w:sz w:val="20"/>
              </w:rPr>
            </w:pPr>
            <w:r>
              <w:rPr>
                <w:sz w:val="20"/>
              </w:rPr>
              <w:t>AMD</w:t>
            </w:r>
            <w:r>
              <w:rPr>
                <w:spacing w:val="-7"/>
                <w:sz w:val="20"/>
              </w:rPr>
              <w:t xml:space="preserve"> </w:t>
            </w:r>
            <w:r>
              <w:rPr>
                <w:sz w:val="20"/>
              </w:rPr>
              <w:t>Ryzen</w:t>
            </w:r>
            <w:r>
              <w:rPr>
                <w:spacing w:val="-4"/>
                <w:sz w:val="20"/>
              </w:rPr>
              <w:t xml:space="preserve"> </w:t>
            </w:r>
            <w:r>
              <w:rPr>
                <w:sz w:val="20"/>
              </w:rPr>
              <w:t>7</w:t>
            </w:r>
            <w:r>
              <w:rPr>
                <w:spacing w:val="-4"/>
                <w:sz w:val="20"/>
              </w:rPr>
              <w:t xml:space="preserve"> </w:t>
            </w:r>
            <w:r>
              <w:rPr>
                <w:sz w:val="20"/>
              </w:rPr>
              <w:t>5800HS</w:t>
            </w:r>
            <w:r>
              <w:rPr>
                <w:spacing w:val="-4"/>
                <w:sz w:val="20"/>
              </w:rPr>
              <w:t xml:space="preserve"> </w:t>
            </w:r>
            <w:r>
              <w:rPr>
                <w:sz w:val="20"/>
              </w:rPr>
              <w:t>(8</w:t>
            </w:r>
            <w:r>
              <w:rPr>
                <w:spacing w:val="-4"/>
                <w:sz w:val="20"/>
              </w:rPr>
              <w:t xml:space="preserve"> </w:t>
            </w:r>
            <w:r>
              <w:rPr>
                <w:sz w:val="20"/>
              </w:rPr>
              <w:t>cores</w:t>
            </w:r>
            <w:r>
              <w:rPr>
                <w:spacing w:val="-4"/>
                <w:sz w:val="20"/>
              </w:rPr>
              <w:t xml:space="preserve"> </w:t>
            </w:r>
            <w:r>
              <w:rPr>
                <w:sz w:val="20"/>
              </w:rPr>
              <w:t>/</w:t>
            </w:r>
            <w:r>
              <w:rPr>
                <w:spacing w:val="-4"/>
                <w:sz w:val="20"/>
              </w:rPr>
              <w:t xml:space="preserve"> </w:t>
            </w:r>
            <w:r>
              <w:rPr>
                <w:sz w:val="20"/>
              </w:rPr>
              <w:t>16</w:t>
            </w:r>
            <w:r>
              <w:rPr>
                <w:spacing w:val="-4"/>
                <w:sz w:val="20"/>
              </w:rPr>
              <w:t xml:space="preserve"> </w:t>
            </w:r>
            <w:r>
              <w:rPr>
                <w:spacing w:val="-2"/>
                <w:sz w:val="20"/>
              </w:rPr>
              <w:t>threads)</w:t>
            </w:r>
          </w:p>
        </w:tc>
      </w:tr>
      <w:tr w:rsidR="00426A30" w14:paraId="2A1421BC" w14:textId="77777777">
        <w:trPr>
          <w:trHeight w:val="299"/>
        </w:trPr>
        <w:tc>
          <w:tcPr>
            <w:tcW w:w="4500" w:type="dxa"/>
          </w:tcPr>
          <w:p w14:paraId="7EA0706A" w14:textId="77777777" w:rsidR="00426A30" w:rsidRDefault="00000000">
            <w:pPr>
              <w:pStyle w:val="TableParagraph"/>
              <w:spacing w:before="40"/>
              <w:ind w:left="94"/>
              <w:jc w:val="left"/>
              <w:rPr>
                <w:sz w:val="20"/>
              </w:rPr>
            </w:pPr>
            <w:r>
              <w:rPr>
                <w:spacing w:val="-5"/>
                <w:sz w:val="20"/>
              </w:rPr>
              <w:t>RAM</w:t>
            </w:r>
          </w:p>
        </w:tc>
        <w:tc>
          <w:tcPr>
            <w:tcW w:w="4520" w:type="dxa"/>
          </w:tcPr>
          <w:p w14:paraId="6C058033" w14:textId="77777777" w:rsidR="00426A30" w:rsidRDefault="00000000">
            <w:pPr>
              <w:pStyle w:val="TableParagraph"/>
              <w:spacing w:before="40"/>
              <w:ind w:left="109"/>
              <w:jc w:val="left"/>
              <w:rPr>
                <w:sz w:val="20"/>
              </w:rPr>
            </w:pPr>
            <w:r>
              <w:rPr>
                <w:sz w:val="20"/>
              </w:rPr>
              <w:t>10GB</w:t>
            </w:r>
            <w:r>
              <w:rPr>
                <w:spacing w:val="-4"/>
                <w:sz w:val="20"/>
              </w:rPr>
              <w:t xml:space="preserve"> </w:t>
            </w:r>
            <w:r>
              <w:rPr>
                <w:sz w:val="20"/>
              </w:rPr>
              <w:t>(+</w:t>
            </w:r>
            <w:r>
              <w:rPr>
                <w:spacing w:val="-3"/>
                <w:sz w:val="20"/>
              </w:rPr>
              <w:t xml:space="preserve"> </w:t>
            </w:r>
            <w:r>
              <w:rPr>
                <w:sz w:val="20"/>
              </w:rPr>
              <w:t>10GB</w:t>
            </w:r>
            <w:r>
              <w:rPr>
                <w:spacing w:val="-3"/>
                <w:sz w:val="20"/>
              </w:rPr>
              <w:t xml:space="preserve"> </w:t>
            </w:r>
            <w:proofErr w:type="spellStart"/>
            <w:r>
              <w:rPr>
                <w:spacing w:val="-2"/>
                <w:sz w:val="20"/>
              </w:rPr>
              <w:t>swapfile</w:t>
            </w:r>
            <w:proofErr w:type="spellEnd"/>
            <w:r>
              <w:rPr>
                <w:spacing w:val="-2"/>
                <w:sz w:val="20"/>
              </w:rPr>
              <w:t>)</w:t>
            </w:r>
          </w:p>
        </w:tc>
      </w:tr>
      <w:tr w:rsidR="00426A30" w14:paraId="59BEED08" w14:textId="77777777">
        <w:trPr>
          <w:trHeight w:val="300"/>
        </w:trPr>
        <w:tc>
          <w:tcPr>
            <w:tcW w:w="4500" w:type="dxa"/>
          </w:tcPr>
          <w:p w14:paraId="615EF0DA" w14:textId="77777777" w:rsidR="00426A30" w:rsidRDefault="00000000">
            <w:pPr>
              <w:pStyle w:val="TableParagraph"/>
              <w:spacing w:before="45"/>
              <w:ind w:left="94"/>
              <w:jc w:val="left"/>
              <w:rPr>
                <w:sz w:val="20"/>
              </w:rPr>
            </w:pPr>
            <w:r>
              <w:rPr>
                <w:spacing w:val="-2"/>
                <w:sz w:val="20"/>
              </w:rPr>
              <w:t>Platform</w:t>
            </w:r>
          </w:p>
        </w:tc>
        <w:tc>
          <w:tcPr>
            <w:tcW w:w="4520" w:type="dxa"/>
          </w:tcPr>
          <w:p w14:paraId="124AC6F2" w14:textId="77777777" w:rsidR="00426A30" w:rsidRDefault="00000000">
            <w:pPr>
              <w:pStyle w:val="TableParagraph"/>
              <w:spacing w:before="45"/>
              <w:ind w:left="109"/>
              <w:jc w:val="left"/>
              <w:rPr>
                <w:sz w:val="20"/>
              </w:rPr>
            </w:pPr>
            <w:r>
              <w:rPr>
                <w:sz w:val="20"/>
              </w:rPr>
              <w:t>WSL2</w:t>
            </w:r>
            <w:r>
              <w:rPr>
                <w:spacing w:val="-8"/>
                <w:sz w:val="20"/>
              </w:rPr>
              <w:t xml:space="preserve"> </w:t>
            </w:r>
            <w:r>
              <w:rPr>
                <w:sz w:val="20"/>
              </w:rPr>
              <w:t>on</w:t>
            </w:r>
            <w:r>
              <w:rPr>
                <w:spacing w:val="-8"/>
                <w:sz w:val="20"/>
              </w:rPr>
              <w:t xml:space="preserve"> </w:t>
            </w:r>
            <w:r>
              <w:rPr>
                <w:sz w:val="20"/>
              </w:rPr>
              <w:t>Windows</w:t>
            </w:r>
            <w:r>
              <w:rPr>
                <w:spacing w:val="-8"/>
                <w:sz w:val="20"/>
              </w:rPr>
              <w:t xml:space="preserve"> </w:t>
            </w:r>
            <w:r>
              <w:rPr>
                <w:sz w:val="20"/>
              </w:rPr>
              <w:t>(Microsoft</w:t>
            </w:r>
            <w:r>
              <w:rPr>
                <w:spacing w:val="-7"/>
                <w:sz w:val="20"/>
              </w:rPr>
              <w:t xml:space="preserve"> </w:t>
            </w:r>
            <w:r>
              <w:rPr>
                <w:spacing w:val="-2"/>
                <w:sz w:val="20"/>
              </w:rPr>
              <w:t>hypervisor)</w:t>
            </w:r>
          </w:p>
        </w:tc>
      </w:tr>
      <w:tr w:rsidR="00426A30" w14:paraId="4BF1CB3C" w14:textId="77777777">
        <w:trPr>
          <w:trHeight w:val="299"/>
        </w:trPr>
        <w:tc>
          <w:tcPr>
            <w:tcW w:w="4500" w:type="dxa"/>
          </w:tcPr>
          <w:p w14:paraId="0C9831D0" w14:textId="77777777" w:rsidR="00426A30" w:rsidRDefault="00000000">
            <w:pPr>
              <w:pStyle w:val="TableParagraph"/>
              <w:spacing w:before="50"/>
              <w:ind w:left="94"/>
              <w:jc w:val="left"/>
              <w:rPr>
                <w:sz w:val="20"/>
              </w:rPr>
            </w:pPr>
            <w:r>
              <w:rPr>
                <w:spacing w:val="-5"/>
                <w:sz w:val="20"/>
              </w:rPr>
              <w:t>OS</w:t>
            </w:r>
          </w:p>
        </w:tc>
        <w:tc>
          <w:tcPr>
            <w:tcW w:w="4520" w:type="dxa"/>
          </w:tcPr>
          <w:p w14:paraId="45BBAD3D" w14:textId="77777777" w:rsidR="00426A30" w:rsidRDefault="00000000">
            <w:pPr>
              <w:pStyle w:val="TableParagraph"/>
              <w:spacing w:before="50"/>
              <w:ind w:left="109"/>
              <w:jc w:val="left"/>
              <w:rPr>
                <w:sz w:val="20"/>
              </w:rPr>
            </w:pPr>
            <w:r>
              <w:rPr>
                <w:spacing w:val="-2"/>
                <w:sz w:val="20"/>
              </w:rPr>
              <w:t>Linux</w:t>
            </w:r>
            <w:r>
              <w:rPr>
                <w:spacing w:val="34"/>
                <w:sz w:val="20"/>
              </w:rPr>
              <w:t xml:space="preserve"> </w:t>
            </w:r>
            <w:r>
              <w:rPr>
                <w:spacing w:val="-2"/>
                <w:sz w:val="20"/>
              </w:rPr>
              <w:t>6.18.33.2-microsoft-standard-</w:t>
            </w:r>
            <w:r>
              <w:rPr>
                <w:spacing w:val="-4"/>
                <w:sz w:val="20"/>
              </w:rPr>
              <w:t>WSL2</w:t>
            </w:r>
          </w:p>
        </w:tc>
      </w:tr>
      <w:tr w:rsidR="00426A30" w14:paraId="71113EC3" w14:textId="77777777">
        <w:trPr>
          <w:trHeight w:val="319"/>
        </w:trPr>
        <w:tc>
          <w:tcPr>
            <w:tcW w:w="4500" w:type="dxa"/>
          </w:tcPr>
          <w:p w14:paraId="160EA0FB" w14:textId="77777777" w:rsidR="00426A30" w:rsidRDefault="00000000">
            <w:pPr>
              <w:pStyle w:val="TableParagraph"/>
              <w:spacing w:before="55"/>
              <w:ind w:left="94"/>
              <w:jc w:val="left"/>
              <w:rPr>
                <w:sz w:val="20"/>
              </w:rPr>
            </w:pPr>
            <w:r>
              <w:rPr>
                <w:sz w:val="20"/>
              </w:rPr>
              <w:t>Flagging</w:t>
            </w:r>
            <w:r>
              <w:rPr>
                <w:spacing w:val="-9"/>
                <w:sz w:val="20"/>
              </w:rPr>
              <w:t xml:space="preserve"> </w:t>
            </w:r>
            <w:r>
              <w:rPr>
                <w:sz w:val="20"/>
              </w:rPr>
              <w:t>engine</w:t>
            </w:r>
            <w:r>
              <w:rPr>
                <w:spacing w:val="-7"/>
                <w:sz w:val="20"/>
              </w:rPr>
              <w:t xml:space="preserve"> </w:t>
            </w:r>
            <w:r>
              <w:rPr>
                <w:spacing w:val="-2"/>
                <w:sz w:val="20"/>
              </w:rPr>
              <w:t>device</w:t>
            </w:r>
          </w:p>
        </w:tc>
        <w:tc>
          <w:tcPr>
            <w:tcW w:w="4520" w:type="dxa"/>
          </w:tcPr>
          <w:p w14:paraId="4A426B0A" w14:textId="77777777" w:rsidR="00426A30" w:rsidRDefault="00000000">
            <w:pPr>
              <w:pStyle w:val="TableParagraph"/>
              <w:spacing w:before="55"/>
              <w:ind w:left="109"/>
              <w:jc w:val="left"/>
              <w:rPr>
                <w:sz w:val="20"/>
              </w:rPr>
            </w:pPr>
            <w:r>
              <w:rPr>
                <w:sz w:val="20"/>
              </w:rPr>
              <w:t>CPU</w:t>
            </w:r>
            <w:r>
              <w:rPr>
                <w:spacing w:val="-4"/>
                <w:sz w:val="20"/>
              </w:rPr>
              <w:t xml:space="preserve"> </w:t>
            </w:r>
            <w:r>
              <w:rPr>
                <w:sz w:val="20"/>
              </w:rPr>
              <w:t>(int8</w:t>
            </w:r>
            <w:r>
              <w:rPr>
                <w:spacing w:val="-4"/>
                <w:sz w:val="20"/>
              </w:rPr>
              <w:t xml:space="preserve"> </w:t>
            </w:r>
            <w:r>
              <w:rPr>
                <w:spacing w:val="-2"/>
                <w:sz w:val="20"/>
              </w:rPr>
              <w:t>quantization)</w:t>
            </w:r>
          </w:p>
        </w:tc>
      </w:tr>
    </w:tbl>
    <w:p w14:paraId="3DA1C0C4" w14:textId="77777777" w:rsidR="00426A30" w:rsidRDefault="00426A30">
      <w:pPr>
        <w:pStyle w:val="TableParagraph"/>
        <w:jc w:val="left"/>
        <w:rPr>
          <w:sz w:val="20"/>
        </w:rPr>
        <w:sectPr w:rsidR="00426A30">
          <w:pgSz w:w="11920" w:h="16840"/>
          <w:pgMar w:top="1380" w:right="1417" w:bottom="1020" w:left="1417" w:header="0" w:footer="782" w:gutter="0"/>
          <w:cols w:space="720"/>
        </w:sectPr>
      </w:pPr>
    </w:p>
    <w:p w14:paraId="016CF7D9" w14:textId="77777777" w:rsidR="00426A30" w:rsidRDefault="00000000">
      <w:pPr>
        <w:pStyle w:val="Heading1"/>
        <w:numPr>
          <w:ilvl w:val="0"/>
          <w:numId w:val="6"/>
        </w:numPr>
        <w:tabs>
          <w:tab w:val="left" w:pos="593"/>
        </w:tabs>
        <w:jc w:val="both"/>
      </w:pPr>
      <w:bookmarkStart w:id="57" w:name="4​Background_"/>
      <w:bookmarkStart w:id="58" w:name="h.9b839ailu8b2"/>
      <w:bookmarkEnd w:id="57"/>
      <w:bookmarkEnd w:id="58"/>
      <w:r>
        <w:rPr>
          <w:spacing w:val="-2"/>
        </w:rPr>
        <w:lastRenderedPageBreak/>
        <w:t>Background</w:t>
      </w:r>
    </w:p>
    <w:p w14:paraId="4C6CEEBD" w14:textId="77777777" w:rsidR="00426A30" w:rsidRDefault="00000000">
      <w:pPr>
        <w:pStyle w:val="Heading2"/>
        <w:numPr>
          <w:ilvl w:val="1"/>
          <w:numId w:val="6"/>
        </w:numPr>
        <w:tabs>
          <w:tab w:val="left" w:pos="726"/>
        </w:tabs>
        <w:spacing w:before="295"/>
        <w:ind w:left="726" w:hanging="703"/>
      </w:pPr>
      <w:bookmarkStart w:id="59" w:name="4.1​Evolution_of_Election_Misinformation"/>
      <w:bookmarkStart w:id="60" w:name="h.6p2bclvx8khq"/>
      <w:bookmarkEnd w:id="59"/>
      <w:bookmarkEnd w:id="60"/>
      <w:r>
        <w:t>Evolution</w:t>
      </w:r>
      <w:r>
        <w:rPr>
          <w:spacing w:val="-7"/>
        </w:rPr>
        <w:t xml:space="preserve"> </w:t>
      </w:r>
      <w:r>
        <w:t>of</w:t>
      </w:r>
      <w:r>
        <w:rPr>
          <w:spacing w:val="-7"/>
        </w:rPr>
        <w:t xml:space="preserve"> </w:t>
      </w:r>
      <w:r>
        <w:t>Election</w:t>
      </w:r>
      <w:r>
        <w:rPr>
          <w:spacing w:val="-6"/>
        </w:rPr>
        <w:t xml:space="preserve"> </w:t>
      </w:r>
      <w:r>
        <w:t>Misinformation</w:t>
      </w:r>
      <w:r>
        <w:rPr>
          <w:spacing w:val="-7"/>
        </w:rPr>
        <w:t xml:space="preserve"> </w:t>
      </w:r>
      <w:r>
        <w:t>in</w:t>
      </w:r>
      <w:r>
        <w:rPr>
          <w:spacing w:val="-7"/>
        </w:rPr>
        <w:t xml:space="preserve"> </w:t>
      </w:r>
      <w:r>
        <w:t>South</w:t>
      </w:r>
      <w:r>
        <w:rPr>
          <w:spacing w:val="-6"/>
        </w:rPr>
        <w:t xml:space="preserve"> </w:t>
      </w:r>
      <w:r>
        <w:rPr>
          <w:spacing w:val="-2"/>
        </w:rPr>
        <w:t>Africa</w:t>
      </w:r>
    </w:p>
    <w:p w14:paraId="0A0F9744" w14:textId="77777777" w:rsidR="00426A30" w:rsidRDefault="00000000">
      <w:pPr>
        <w:pStyle w:val="BodyText"/>
        <w:spacing w:before="165" w:line="360" w:lineRule="auto"/>
        <w:ind w:right="35"/>
      </w:pPr>
      <w:r>
        <w:t>South Africa’s electoral framework already anticipates the problem of false political communication. Section 89(2) of the Electoral Act 73 of 1998 prohibits the publication of “any false information” with the intention of “disrupting or preventing an election”, of “creating hostility or fear in order to influence the conduct or outcome of an election”,</w:t>
      </w:r>
      <w:r>
        <w:rPr>
          <w:spacing w:val="-2"/>
        </w:rPr>
        <w:t xml:space="preserve"> </w:t>
      </w:r>
      <w:r>
        <w:t>or</w:t>
      </w:r>
      <w:r>
        <w:rPr>
          <w:spacing w:val="-2"/>
        </w:rPr>
        <w:t xml:space="preserve"> </w:t>
      </w:r>
      <w:r>
        <w:t xml:space="preserve">of otherwise influencing how an election is conducted or decided [4], [59]. Item 9 of the Electoral Code of Conduct similarly prohibits registered parties and candidates from publishing “false or defamatory allegations in connection with an election” [59]. These provisions were designed for an environment in which political messages came from identifiable speakers and travelled mainly through rallies, printed material and the mass media. Even in that environment, the boundary between a false statement of fact and legitimate political opinion was contested. In </w:t>
      </w:r>
      <w:r>
        <w:rPr>
          <w:i/>
        </w:rPr>
        <w:t>Democratic Alliance v. African National Congress</w:t>
      </w:r>
      <w:r>
        <w:t>, the Constitutional Court</w:t>
      </w:r>
      <w:r>
        <w:rPr>
          <w:spacing w:val="-3"/>
        </w:rPr>
        <w:t xml:space="preserve"> </w:t>
      </w:r>
      <w:r>
        <w:t>considered</w:t>
      </w:r>
      <w:r>
        <w:rPr>
          <w:spacing w:val="-3"/>
        </w:rPr>
        <w:t xml:space="preserve"> </w:t>
      </w:r>
      <w:r>
        <w:t>a</w:t>
      </w:r>
      <w:r>
        <w:rPr>
          <w:spacing w:val="-3"/>
        </w:rPr>
        <w:t xml:space="preserve"> </w:t>
      </w:r>
      <w:r>
        <w:t>campaign</w:t>
      </w:r>
      <w:r>
        <w:rPr>
          <w:spacing w:val="-3"/>
        </w:rPr>
        <w:t xml:space="preserve"> </w:t>
      </w:r>
      <w:r>
        <w:t>SMS</w:t>
      </w:r>
      <w:r>
        <w:rPr>
          <w:spacing w:val="-3"/>
        </w:rPr>
        <w:t xml:space="preserve"> </w:t>
      </w:r>
      <w:r>
        <w:t>sent</w:t>
      </w:r>
      <w:r>
        <w:rPr>
          <w:spacing w:val="-3"/>
        </w:rPr>
        <w:t xml:space="preserve"> </w:t>
      </w:r>
      <w:r>
        <w:t>to</w:t>
      </w:r>
      <w:r>
        <w:rPr>
          <w:spacing w:val="-3"/>
        </w:rPr>
        <w:t xml:space="preserve"> </w:t>
      </w:r>
      <w:r>
        <w:t>more</w:t>
      </w:r>
      <w:r>
        <w:rPr>
          <w:spacing w:val="-3"/>
        </w:rPr>
        <w:t xml:space="preserve"> </w:t>
      </w:r>
      <w:r>
        <w:t>than</w:t>
      </w:r>
      <w:r>
        <w:rPr>
          <w:spacing w:val="-3"/>
        </w:rPr>
        <w:t xml:space="preserve"> </w:t>
      </w:r>
      <w:r>
        <w:t>1.5</w:t>
      </w:r>
      <w:r>
        <w:rPr>
          <w:spacing w:val="-3"/>
        </w:rPr>
        <w:t xml:space="preserve"> </w:t>
      </w:r>
      <w:r>
        <w:t>million voters in Gauteng before the 2014 elections, and a key issue was</w:t>
      </w:r>
      <w:r>
        <w:rPr>
          <w:spacing w:val="-2"/>
        </w:rPr>
        <w:t xml:space="preserve"> </w:t>
      </w:r>
      <w:r>
        <w:t>whether</w:t>
      </w:r>
      <w:r>
        <w:rPr>
          <w:spacing w:val="-2"/>
        </w:rPr>
        <w:t xml:space="preserve"> </w:t>
      </w:r>
      <w:r>
        <w:t>the</w:t>
      </w:r>
      <w:r>
        <w:rPr>
          <w:spacing w:val="-2"/>
        </w:rPr>
        <w:t xml:space="preserve"> </w:t>
      </w:r>
      <w:r>
        <w:t>message</w:t>
      </w:r>
      <w:r>
        <w:rPr>
          <w:spacing w:val="-2"/>
        </w:rPr>
        <w:t xml:space="preserve"> </w:t>
      </w:r>
      <w:r>
        <w:t>was</w:t>
      </w:r>
      <w:r>
        <w:rPr>
          <w:spacing w:val="-2"/>
        </w:rPr>
        <w:t xml:space="preserve"> </w:t>
      </w:r>
      <w:r>
        <w:t>a statement of fact or an expression of opinion [59].</w:t>
      </w:r>
    </w:p>
    <w:p w14:paraId="132AB90A" w14:textId="77777777" w:rsidR="00426A30" w:rsidRDefault="00000000">
      <w:pPr>
        <w:pStyle w:val="BodyText"/>
        <w:spacing w:line="360" w:lineRule="auto"/>
        <w:ind w:right="36"/>
      </w:pPr>
      <w:r>
        <w:t>The 2024 national and provincial elections marked a significant change in this environment. The African National Congress (ANC) lost its national</w:t>
      </w:r>
      <w:r>
        <w:rPr>
          <w:spacing w:val="-2"/>
        </w:rPr>
        <w:t xml:space="preserve"> </w:t>
      </w:r>
      <w:r>
        <w:t>majority</w:t>
      </w:r>
      <w:r>
        <w:rPr>
          <w:spacing w:val="-2"/>
        </w:rPr>
        <w:t xml:space="preserve"> </w:t>
      </w:r>
      <w:r>
        <w:t>for</w:t>
      </w:r>
      <w:r>
        <w:rPr>
          <w:spacing w:val="-2"/>
        </w:rPr>
        <w:t xml:space="preserve"> </w:t>
      </w:r>
      <w:r>
        <w:t>the</w:t>
      </w:r>
      <w:r>
        <w:rPr>
          <w:spacing w:val="-2"/>
        </w:rPr>
        <w:t xml:space="preserve"> </w:t>
      </w:r>
      <w:r>
        <w:t>first</w:t>
      </w:r>
      <w:r>
        <w:rPr>
          <w:spacing w:val="-2"/>
        </w:rPr>
        <w:t xml:space="preserve"> </w:t>
      </w:r>
      <w:r>
        <w:t>time</w:t>
      </w:r>
      <w:r>
        <w:rPr>
          <w:spacing w:val="-2"/>
        </w:rPr>
        <w:t xml:space="preserve"> </w:t>
      </w:r>
      <w:r>
        <w:t>since</w:t>
      </w:r>
      <w:r>
        <w:rPr>
          <w:spacing w:val="-2"/>
        </w:rPr>
        <w:t xml:space="preserve"> </w:t>
      </w:r>
      <w:r>
        <w:t xml:space="preserve">1994. The </w:t>
      </w:r>
      <w:proofErr w:type="spellStart"/>
      <w:r>
        <w:t>uMkhonto</w:t>
      </w:r>
      <w:proofErr w:type="spellEnd"/>
      <w:r>
        <w:t xml:space="preserve"> </w:t>
      </w:r>
      <w:proofErr w:type="spellStart"/>
      <w:r>
        <w:t>weSizwe</w:t>
      </w:r>
      <w:proofErr w:type="spellEnd"/>
      <w:r>
        <w:t xml:space="preserve"> Party (MKP),</w:t>
      </w:r>
      <w:r>
        <w:rPr>
          <w:spacing w:val="-3"/>
        </w:rPr>
        <w:t xml:space="preserve"> </w:t>
      </w:r>
      <w:r>
        <w:t>formed</w:t>
      </w:r>
      <w:r>
        <w:rPr>
          <w:spacing w:val="-3"/>
        </w:rPr>
        <w:t xml:space="preserve"> </w:t>
      </w:r>
      <w:r>
        <w:t>six</w:t>
      </w:r>
      <w:r>
        <w:rPr>
          <w:spacing w:val="-3"/>
        </w:rPr>
        <w:t xml:space="preserve"> </w:t>
      </w:r>
      <w:r>
        <w:t>months</w:t>
      </w:r>
      <w:r>
        <w:rPr>
          <w:spacing w:val="-3"/>
        </w:rPr>
        <w:t xml:space="preserve"> </w:t>
      </w:r>
      <w:r>
        <w:t>before</w:t>
      </w:r>
      <w:r>
        <w:rPr>
          <w:spacing w:val="-3"/>
        </w:rPr>
        <w:t xml:space="preserve"> </w:t>
      </w:r>
      <w:r>
        <w:t>the</w:t>
      </w:r>
      <w:r>
        <w:rPr>
          <w:spacing w:val="-3"/>
        </w:rPr>
        <w:t xml:space="preserve"> </w:t>
      </w:r>
      <w:r>
        <w:t>election,</w:t>
      </w:r>
      <w:r>
        <w:rPr>
          <w:spacing w:val="-3"/>
        </w:rPr>
        <w:t xml:space="preserve"> </w:t>
      </w:r>
      <w:r>
        <w:t>received</w:t>
      </w:r>
      <w:r>
        <w:rPr>
          <w:spacing w:val="-3"/>
        </w:rPr>
        <w:t xml:space="preserve"> </w:t>
      </w:r>
      <w:r>
        <w:t xml:space="preserve">about 15% of the national vote, and a </w:t>
      </w:r>
      <w:proofErr w:type="gramStart"/>
      <w:r>
        <w:t>government of national unity</w:t>
      </w:r>
      <w:proofErr w:type="gramEnd"/>
      <w:r>
        <w:t xml:space="preserve"> of ten parties followed [60]. Mare describes the elections as taking place amid the </w:t>
      </w:r>
      <w:proofErr w:type="spellStart"/>
      <w:r>
        <w:t>platformisation</w:t>
      </w:r>
      <w:proofErr w:type="spellEnd"/>
      <w:r>
        <w:t xml:space="preserve">, </w:t>
      </w:r>
      <w:proofErr w:type="spellStart"/>
      <w:r>
        <w:t>digitisation</w:t>
      </w:r>
      <w:proofErr w:type="spellEnd"/>
      <w:r>
        <w:t xml:space="preserve"> and datafication of the media industry, declining trust in the media and the rise of social media influencers. Mare also identifies</w:t>
      </w:r>
      <w:r>
        <w:rPr>
          <w:spacing w:val="-5"/>
        </w:rPr>
        <w:t xml:space="preserve"> </w:t>
      </w:r>
      <w:r>
        <w:t>2024</w:t>
      </w:r>
      <w:r>
        <w:rPr>
          <w:spacing w:val="-5"/>
        </w:rPr>
        <w:t xml:space="preserve"> </w:t>
      </w:r>
      <w:r>
        <w:t>as</w:t>
      </w:r>
      <w:r>
        <w:rPr>
          <w:spacing w:val="-5"/>
        </w:rPr>
        <w:t xml:space="preserve"> </w:t>
      </w:r>
      <w:r>
        <w:t>the</w:t>
      </w:r>
      <w:r>
        <w:rPr>
          <w:spacing w:val="-5"/>
        </w:rPr>
        <w:t xml:space="preserve"> </w:t>
      </w:r>
      <w:r>
        <w:t>first</w:t>
      </w:r>
      <w:r>
        <w:rPr>
          <w:spacing w:val="-5"/>
        </w:rPr>
        <w:t xml:space="preserve"> </w:t>
      </w:r>
      <w:r>
        <w:t>South</w:t>
      </w:r>
      <w:r>
        <w:rPr>
          <w:spacing w:val="-5"/>
        </w:rPr>
        <w:t xml:space="preserve"> </w:t>
      </w:r>
      <w:r>
        <w:t>African</w:t>
      </w:r>
      <w:r>
        <w:rPr>
          <w:spacing w:val="-5"/>
        </w:rPr>
        <w:t xml:space="preserve"> </w:t>
      </w:r>
      <w:r>
        <w:t>election</w:t>
      </w:r>
      <w:r>
        <w:rPr>
          <w:spacing w:val="-5"/>
        </w:rPr>
        <w:t xml:space="preserve"> </w:t>
      </w:r>
      <w:r>
        <w:t>in</w:t>
      </w:r>
      <w:r>
        <w:rPr>
          <w:spacing w:val="-5"/>
        </w:rPr>
        <w:t xml:space="preserve"> </w:t>
      </w:r>
      <w:r>
        <w:t>which</w:t>
      </w:r>
      <w:r>
        <w:rPr>
          <w:spacing w:val="-5"/>
        </w:rPr>
        <w:t xml:space="preserve"> </w:t>
      </w:r>
      <w:r>
        <w:t>TikTok</w:t>
      </w:r>
      <w:r>
        <w:rPr>
          <w:spacing w:val="-5"/>
        </w:rPr>
        <w:t xml:space="preserve"> </w:t>
      </w:r>
      <w:r>
        <w:t xml:space="preserve">and AI-generated deepfakes “took the </w:t>
      </w:r>
      <w:proofErr w:type="spellStart"/>
      <w:r>
        <w:t>centre</w:t>
      </w:r>
      <w:proofErr w:type="spellEnd"/>
      <w:r>
        <w:t xml:space="preserve"> stage” [61]. Allen and le Roux identified an active and complex market for online influence in South Africa, in which some participants were motivated by ideology and others by money, and many influencers were paid to push key narratives [60].</w:t>
      </w:r>
    </w:p>
    <w:p w14:paraId="690963FC" w14:textId="77777777" w:rsidR="00426A30" w:rsidRDefault="00000000">
      <w:pPr>
        <w:pStyle w:val="BodyText"/>
        <w:spacing w:line="360" w:lineRule="auto"/>
        <w:ind w:right="36"/>
      </w:pPr>
      <w:r>
        <w:t xml:space="preserve">Platform recommendation systems contributed to this shift from identifiable propaganda towards algorithmically amplified disinformation. Facebook’s ranking </w:t>
      </w:r>
      <w:proofErr w:type="spellStart"/>
      <w:r>
        <w:t>emphasises</w:t>
      </w:r>
      <w:proofErr w:type="spellEnd"/>
      <w:r>
        <w:t xml:space="preserve"> content that generates comments and shares, which </w:t>
      </w:r>
      <w:proofErr w:type="spellStart"/>
      <w:r>
        <w:t>favours</w:t>
      </w:r>
      <w:proofErr w:type="spellEnd"/>
      <w:r>
        <w:t xml:space="preserve"> controversial material and can reinforce information silos into which fact-checked or corrective information struggles to penetrate [60].</w:t>
      </w:r>
      <w:r>
        <w:rPr>
          <w:spacing w:val="23"/>
        </w:rPr>
        <w:t xml:space="preserve"> </w:t>
      </w:r>
      <w:r>
        <w:t>TikTok’s</w:t>
      </w:r>
      <w:r>
        <w:rPr>
          <w:spacing w:val="25"/>
        </w:rPr>
        <w:t xml:space="preserve"> </w:t>
      </w:r>
      <w:r>
        <w:t>‘For</w:t>
      </w:r>
      <w:r>
        <w:rPr>
          <w:spacing w:val="25"/>
        </w:rPr>
        <w:t xml:space="preserve"> </w:t>
      </w:r>
      <w:r>
        <w:t>You’</w:t>
      </w:r>
      <w:r>
        <w:rPr>
          <w:spacing w:val="25"/>
        </w:rPr>
        <w:t xml:space="preserve"> </w:t>
      </w:r>
      <w:r>
        <w:t>page</w:t>
      </w:r>
      <w:r>
        <w:rPr>
          <w:spacing w:val="25"/>
        </w:rPr>
        <w:t xml:space="preserve"> </w:t>
      </w:r>
      <w:r>
        <w:t>pushes</w:t>
      </w:r>
      <w:r>
        <w:rPr>
          <w:spacing w:val="25"/>
        </w:rPr>
        <w:t xml:space="preserve"> </w:t>
      </w:r>
      <w:r>
        <w:t>content</w:t>
      </w:r>
      <w:r>
        <w:rPr>
          <w:spacing w:val="25"/>
        </w:rPr>
        <w:t xml:space="preserve"> </w:t>
      </w:r>
      <w:r>
        <w:t>from</w:t>
      </w:r>
      <w:r>
        <w:rPr>
          <w:spacing w:val="25"/>
        </w:rPr>
        <w:t xml:space="preserve"> </w:t>
      </w:r>
      <w:r>
        <w:t>accounts</w:t>
      </w:r>
      <w:r>
        <w:rPr>
          <w:spacing w:val="25"/>
        </w:rPr>
        <w:t xml:space="preserve"> </w:t>
      </w:r>
      <w:r>
        <w:t>that</w:t>
      </w:r>
      <w:r>
        <w:rPr>
          <w:spacing w:val="11"/>
        </w:rPr>
        <w:t xml:space="preserve"> </w:t>
      </w:r>
      <w:r>
        <w:t>users</w:t>
      </w:r>
      <w:r>
        <w:rPr>
          <w:spacing w:val="11"/>
        </w:rPr>
        <w:t xml:space="preserve"> </w:t>
      </w:r>
      <w:r>
        <w:t>do</w:t>
      </w:r>
      <w:r>
        <w:rPr>
          <w:spacing w:val="11"/>
        </w:rPr>
        <w:t xml:space="preserve"> </w:t>
      </w:r>
      <w:r>
        <w:t>not</w:t>
      </w:r>
      <w:r>
        <w:rPr>
          <w:spacing w:val="11"/>
        </w:rPr>
        <w:t xml:space="preserve"> </w:t>
      </w:r>
      <w:r>
        <w:t>follow</w:t>
      </w:r>
      <w:r>
        <w:rPr>
          <w:spacing w:val="11"/>
        </w:rPr>
        <w:t xml:space="preserve"> </w:t>
      </w:r>
      <w:r>
        <w:rPr>
          <w:spacing w:val="-4"/>
        </w:rPr>
        <w:t>more</w:t>
      </w:r>
    </w:p>
    <w:p w14:paraId="284DB2F5"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47D736DF" w14:textId="77777777" w:rsidR="00426A30" w:rsidRDefault="00000000">
      <w:pPr>
        <w:pStyle w:val="BodyText"/>
        <w:spacing w:before="60" w:line="360" w:lineRule="auto"/>
        <w:ind w:right="35"/>
      </w:pPr>
      <w:r>
        <w:lastRenderedPageBreak/>
        <w:t>aggressively than other platforms, allowing new or manipulated information to reach large audiences rapidly regardless of its accuracy [60]. During the 2024 campaign, disinformation was planted well before polling day, preparing supporters to contest the result if it went against their party. Narratives portrayed the Electoral</w:t>
      </w:r>
      <w:r>
        <w:rPr>
          <w:spacing w:val="-4"/>
        </w:rPr>
        <w:t xml:space="preserve"> </w:t>
      </w:r>
      <w:r>
        <w:t>Commission</w:t>
      </w:r>
      <w:r>
        <w:rPr>
          <w:spacing w:val="-4"/>
        </w:rPr>
        <w:t xml:space="preserve"> </w:t>
      </w:r>
      <w:r>
        <w:t>of</w:t>
      </w:r>
      <w:r>
        <w:rPr>
          <w:spacing w:val="-4"/>
        </w:rPr>
        <w:t xml:space="preserve"> </w:t>
      </w:r>
      <w:r>
        <w:t>South</w:t>
      </w:r>
      <w:r>
        <w:rPr>
          <w:spacing w:val="-4"/>
        </w:rPr>
        <w:t xml:space="preserve"> </w:t>
      </w:r>
      <w:r>
        <w:t>Africa</w:t>
      </w:r>
      <w:r>
        <w:rPr>
          <w:spacing w:val="-4"/>
        </w:rPr>
        <w:t xml:space="preserve"> </w:t>
      </w:r>
      <w:r>
        <w:t>(IEC</w:t>
      </w:r>
      <w:proofErr w:type="gramStart"/>
      <w:r>
        <w:t>)</w:t>
      </w:r>
      <w:proofErr w:type="gramEnd"/>
      <w:r>
        <w:rPr>
          <w:spacing w:val="-4"/>
        </w:rPr>
        <w:t xml:space="preserve"> </w:t>
      </w:r>
      <w:r>
        <w:t>and the electoral system as corrupt, technical glitches were</w:t>
      </w:r>
      <w:r>
        <w:rPr>
          <w:spacing w:val="-3"/>
        </w:rPr>
        <w:t xml:space="preserve"> </w:t>
      </w:r>
      <w:r>
        <w:t>framed</w:t>
      </w:r>
      <w:r>
        <w:rPr>
          <w:spacing w:val="-3"/>
        </w:rPr>
        <w:t xml:space="preserve"> </w:t>
      </w:r>
      <w:r>
        <w:t>as</w:t>
      </w:r>
      <w:r>
        <w:rPr>
          <w:spacing w:val="-3"/>
        </w:rPr>
        <w:t xml:space="preserve"> </w:t>
      </w:r>
      <w:r>
        <w:t>deliberate</w:t>
      </w:r>
      <w:r>
        <w:rPr>
          <w:spacing w:val="-3"/>
        </w:rPr>
        <w:t xml:space="preserve"> </w:t>
      </w:r>
      <w:r>
        <w:t>attempts</w:t>
      </w:r>
      <w:r>
        <w:rPr>
          <w:spacing w:val="-3"/>
        </w:rPr>
        <w:t xml:space="preserve"> </w:t>
      </w:r>
      <w:r>
        <w:t>to</w:t>
      </w:r>
      <w:r>
        <w:rPr>
          <w:spacing w:val="-3"/>
        </w:rPr>
        <w:t xml:space="preserve"> </w:t>
      </w:r>
      <w:r>
        <w:t>sway the result, and video or audio clips stripped of their context were shared across platforms as supposed proof of vote rigging [60]. On 25 May 2024, for example, TikTok and WhatsApp videos of IEC boxes at a KwaZulu-Natal venue circulated with claims that the boxes held improperly stored ballot papers; the IEC later clarified that the boxes contained bulk</w:t>
      </w:r>
      <w:r>
        <w:rPr>
          <w:spacing w:val="40"/>
        </w:rPr>
        <w:t xml:space="preserve"> </w:t>
      </w:r>
      <w:r>
        <w:t>materials for setting up voting stations and no ballots [4], [60].</w:t>
      </w:r>
    </w:p>
    <w:p w14:paraId="2660E8FF" w14:textId="77777777" w:rsidR="00426A30" w:rsidRDefault="00000000">
      <w:pPr>
        <w:pStyle w:val="BodyText"/>
        <w:spacing w:line="360" w:lineRule="auto"/>
        <w:ind w:right="38"/>
      </w:pPr>
      <w:r>
        <w:t>Encrypted messaging adds a further layer. WhatsApp accounts for the largest share</w:t>
      </w:r>
      <w:r>
        <w:rPr>
          <w:spacing w:val="-3"/>
        </w:rPr>
        <w:t xml:space="preserve"> </w:t>
      </w:r>
      <w:r>
        <w:t>of</w:t>
      </w:r>
      <w:r>
        <w:rPr>
          <w:spacing w:val="-3"/>
        </w:rPr>
        <w:t xml:space="preserve"> </w:t>
      </w:r>
      <w:r>
        <w:t>South Africa’s social media users, but its encryption makes it difficult to research [60]. Senior editors worried that WhatsApp conversations and groups in vernacular languages may have done more to spread</w:t>
      </w:r>
      <w:r>
        <w:rPr>
          <w:spacing w:val="-3"/>
        </w:rPr>
        <w:t xml:space="preserve"> </w:t>
      </w:r>
      <w:r>
        <w:t>false</w:t>
      </w:r>
      <w:r>
        <w:rPr>
          <w:spacing w:val="-3"/>
        </w:rPr>
        <w:t xml:space="preserve"> </w:t>
      </w:r>
      <w:r>
        <w:t>information</w:t>
      </w:r>
      <w:r>
        <w:rPr>
          <w:spacing w:val="-3"/>
        </w:rPr>
        <w:t xml:space="preserve"> </w:t>
      </w:r>
      <w:r>
        <w:t>during</w:t>
      </w:r>
      <w:r>
        <w:rPr>
          <w:spacing w:val="-3"/>
        </w:rPr>
        <w:t xml:space="preserve"> </w:t>
      </w:r>
      <w:r>
        <w:t>the</w:t>
      </w:r>
      <w:r>
        <w:rPr>
          <w:spacing w:val="-3"/>
        </w:rPr>
        <w:t xml:space="preserve"> </w:t>
      </w:r>
      <w:r>
        <w:t>elections</w:t>
      </w:r>
      <w:r>
        <w:rPr>
          <w:spacing w:val="-3"/>
        </w:rPr>
        <w:t xml:space="preserve"> </w:t>
      </w:r>
      <w:r>
        <w:t>than</w:t>
      </w:r>
      <w:r>
        <w:rPr>
          <w:spacing w:val="-3"/>
        </w:rPr>
        <w:t xml:space="preserve"> </w:t>
      </w:r>
      <w:r>
        <w:t>X</w:t>
      </w:r>
      <w:r>
        <w:rPr>
          <w:spacing w:val="-3"/>
        </w:rPr>
        <w:t xml:space="preserve"> </w:t>
      </w:r>
      <w:r>
        <w:t>and</w:t>
      </w:r>
      <w:r>
        <w:rPr>
          <w:spacing w:val="-3"/>
        </w:rPr>
        <w:t xml:space="preserve"> </w:t>
      </w:r>
      <w:r>
        <w:t>Facebook</w:t>
      </w:r>
      <w:r>
        <w:rPr>
          <w:spacing w:val="-3"/>
        </w:rPr>
        <w:t xml:space="preserve"> </w:t>
      </w:r>
      <w:r>
        <w:t>[60].</w:t>
      </w:r>
      <w:r>
        <w:rPr>
          <w:spacing w:val="-3"/>
        </w:rPr>
        <w:t xml:space="preserve"> </w:t>
      </w:r>
      <w:r>
        <w:t>During the 2024 elections,</w:t>
      </w:r>
      <w:r>
        <w:rPr>
          <w:spacing w:val="-3"/>
        </w:rPr>
        <w:t xml:space="preserve"> </w:t>
      </w:r>
      <w:r>
        <w:t>Gondwe</w:t>
      </w:r>
      <w:r>
        <w:rPr>
          <w:spacing w:val="-3"/>
        </w:rPr>
        <w:t xml:space="preserve"> </w:t>
      </w:r>
      <w:proofErr w:type="spellStart"/>
      <w:r>
        <w:t>analysed</w:t>
      </w:r>
      <w:proofErr w:type="spellEnd"/>
      <w:r>
        <w:rPr>
          <w:spacing w:val="-3"/>
        </w:rPr>
        <w:t xml:space="preserve"> </w:t>
      </w:r>
      <w:r>
        <w:t>22,384</w:t>
      </w:r>
      <w:r>
        <w:rPr>
          <w:spacing w:val="-3"/>
        </w:rPr>
        <w:t xml:space="preserve"> </w:t>
      </w:r>
      <w:r>
        <w:t>messages</w:t>
      </w:r>
      <w:r>
        <w:rPr>
          <w:spacing w:val="-3"/>
        </w:rPr>
        <w:t xml:space="preserve"> </w:t>
      </w:r>
      <w:r>
        <w:t>posted</w:t>
      </w:r>
      <w:r>
        <w:rPr>
          <w:spacing w:val="-3"/>
        </w:rPr>
        <w:t xml:space="preserve"> </w:t>
      </w:r>
      <w:r>
        <w:t>by</w:t>
      </w:r>
      <w:r>
        <w:rPr>
          <w:spacing w:val="-3"/>
        </w:rPr>
        <w:t xml:space="preserve"> </w:t>
      </w:r>
      <w:r>
        <w:t>6,283</w:t>
      </w:r>
      <w:r>
        <w:rPr>
          <w:spacing w:val="-3"/>
        </w:rPr>
        <w:t xml:space="preserve"> </w:t>
      </w:r>
      <w:r>
        <w:t>users</w:t>
      </w:r>
      <w:r>
        <w:rPr>
          <w:spacing w:val="-3"/>
        </w:rPr>
        <w:t xml:space="preserve"> </w:t>
      </w:r>
      <w:r>
        <w:t>in</w:t>
      </w:r>
      <w:r>
        <w:rPr>
          <w:spacing w:val="-3"/>
        </w:rPr>
        <w:t xml:space="preserve"> </w:t>
      </w:r>
      <w:r>
        <w:t>47</w:t>
      </w:r>
      <w:r>
        <w:rPr>
          <w:spacing w:val="-3"/>
        </w:rPr>
        <w:t xml:space="preserve"> </w:t>
      </w:r>
      <w:r>
        <w:t>politically active WhatsApp groups. The disinformation relied most often on fear-based</w:t>
      </w:r>
      <w:r>
        <w:rPr>
          <w:spacing w:val="-3"/>
        </w:rPr>
        <w:t xml:space="preserve"> </w:t>
      </w:r>
      <w:r>
        <w:t>appeals</w:t>
      </w:r>
      <w:r>
        <w:rPr>
          <w:spacing w:val="-3"/>
        </w:rPr>
        <w:t xml:space="preserve"> </w:t>
      </w:r>
      <w:r>
        <w:t>(41%), identity-based rhetoric (32%) and content imitating credible journalism (27%), and it spread because it struck an emotional chord and was shared among</w:t>
      </w:r>
      <w:r>
        <w:rPr>
          <w:spacing w:val="-3"/>
        </w:rPr>
        <w:t xml:space="preserve"> </w:t>
      </w:r>
      <w:r>
        <w:t>trusted</w:t>
      </w:r>
      <w:r>
        <w:rPr>
          <w:spacing w:val="-3"/>
        </w:rPr>
        <w:t xml:space="preserve"> </w:t>
      </w:r>
      <w:r>
        <w:t>members</w:t>
      </w:r>
      <w:r>
        <w:rPr>
          <w:spacing w:val="-3"/>
        </w:rPr>
        <w:t xml:space="preserve"> </w:t>
      </w:r>
      <w:r>
        <w:t>of</w:t>
      </w:r>
      <w:r>
        <w:rPr>
          <w:spacing w:val="-3"/>
        </w:rPr>
        <w:t xml:space="preserve"> </w:t>
      </w:r>
      <w:r>
        <w:t>like-minded groups, not because it was accurate [1]. Together, these studies show that election misinformation in South Africa has moved from</w:t>
      </w:r>
      <w:r>
        <w:rPr>
          <w:spacing w:val="-3"/>
        </w:rPr>
        <w:t xml:space="preserve"> </w:t>
      </w:r>
      <w:r>
        <w:t>identifiable</w:t>
      </w:r>
      <w:r>
        <w:rPr>
          <w:spacing w:val="-3"/>
        </w:rPr>
        <w:t xml:space="preserve"> </w:t>
      </w:r>
      <w:r>
        <w:t>propaganda</w:t>
      </w:r>
      <w:r>
        <w:rPr>
          <w:spacing w:val="-3"/>
        </w:rPr>
        <w:t xml:space="preserve"> </w:t>
      </w:r>
      <w:r>
        <w:t>towards</w:t>
      </w:r>
      <w:r>
        <w:rPr>
          <w:spacing w:val="-3"/>
        </w:rPr>
        <w:t xml:space="preserve"> </w:t>
      </w:r>
      <w:r>
        <w:t>networked, algorithmically amplified and partly hidden disinformation, which the existing legal and institutional responses were not designed to monitor at scale.</w:t>
      </w:r>
    </w:p>
    <w:p w14:paraId="6ED74C43" w14:textId="77777777" w:rsidR="00426A30" w:rsidRDefault="00000000">
      <w:pPr>
        <w:pStyle w:val="Heading2"/>
        <w:numPr>
          <w:ilvl w:val="1"/>
          <w:numId w:val="6"/>
        </w:numPr>
        <w:tabs>
          <w:tab w:val="left" w:pos="726"/>
          <w:tab w:val="left" w:pos="728"/>
        </w:tabs>
        <w:spacing w:line="276" w:lineRule="auto"/>
        <w:ind w:right="304"/>
      </w:pPr>
      <w:bookmarkStart w:id="61" w:name="4.2​Generative_AI,_Deepfakes_and_Synthet"/>
      <w:bookmarkStart w:id="62" w:name="h.enaw5moq0z6"/>
      <w:bookmarkEnd w:id="61"/>
      <w:bookmarkEnd w:id="62"/>
      <w:r>
        <w:t>Generative</w:t>
      </w:r>
      <w:r>
        <w:rPr>
          <w:spacing w:val="-5"/>
        </w:rPr>
        <w:t xml:space="preserve"> </w:t>
      </w:r>
      <w:r>
        <w:t>AI,</w:t>
      </w:r>
      <w:r>
        <w:rPr>
          <w:spacing w:val="-5"/>
        </w:rPr>
        <w:t xml:space="preserve"> </w:t>
      </w:r>
      <w:r>
        <w:t>Deepfakes</w:t>
      </w:r>
      <w:r>
        <w:rPr>
          <w:spacing w:val="-5"/>
        </w:rPr>
        <w:t xml:space="preserve"> </w:t>
      </w:r>
      <w:r>
        <w:t>and</w:t>
      </w:r>
      <w:r>
        <w:rPr>
          <w:spacing w:val="-5"/>
        </w:rPr>
        <w:t xml:space="preserve"> </w:t>
      </w:r>
      <w:r>
        <w:t>Synthetic</w:t>
      </w:r>
      <w:r>
        <w:rPr>
          <w:spacing w:val="-5"/>
        </w:rPr>
        <w:t xml:space="preserve"> </w:t>
      </w:r>
      <w:r>
        <w:t>Media:</w:t>
      </w:r>
      <w:r>
        <w:rPr>
          <w:spacing w:val="-5"/>
        </w:rPr>
        <w:t xml:space="preserve"> </w:t>
      </w:r>
      <w:r>
        <w:t>From</w:t>
      </w:r>
      <w:r>
        <w:rPr>
          <w:spacing w:val="-5"/>
        </w:rPr>
        <w:t xml:space="preserve"> </w:t>
      </w:r>
      <w:r>
        <w:t>the</w:t>
      </w:r>
      <w:r>
        <w:rPr>
          <w:spacing w:val="-5"/>
        </w:rPr>
        <w:t xml:space="preserve"> </w:t>
      </w:r>
      <w:r>
        <w:t>2024</w:t>
      </w:r>
      <w:r>
        <w:rPr>
          <w:spacing w:val="-5"/>
        </w:rPr>
        <w:t xml:space="preserve"> </w:t>
      </w:r>
      <w:r>
        <w:t>Elections to the 2026 Local Government Elections</w:t>
      </w:r>
    </w:p>
    <w:p w14:paraId="54958712" w14:textId="77777777" w:rsidR="00426A30" w:rsidRDefault="00000000">
      <w:pPr>
        <w:pStyle w:val="BodyText"/>
        <w:spacing w:before="120" w:line="360" w:lineRule="auto"/>
        <w:ind w:right="38"/>
      </w:pPr>
      <w:r>
        <w:t>Generative artificial intelligence has introduced synthetic media into this environment. Gondwe, drawing on Chesney and Citron, describes deepfakes as AI-generated synthetic media, from video and audio clips to images and text, that are increasingly used to manufacture inflammatory political material [1]. Small reports that AI amplified informational threats during the 2024 elections by artificially replicating the voices and</w:t>
      </w:r>
      <w:r>
        <w:rPr>
          <w:spacing w:val="40"/>
        </w:rPr>
        <w:t xml:space="preserve"> </w:t>
      </w:r>
      <w:r>
        <w:t>videos</w:t>
      </w:r>
      <w:r>
        <w:rPr>
          <w:spacing w:val="-4"/>
        </w:rPr>
        <w:t xml:space="preserve"> </w:t>
      </w:r>
      <w:r>
        <w:t>of</w:t>
      </w:r>
      <w:r>
        <w:rPr>
          <w:spacing w:val="-4"/>
        </w:rPr>
        <w:t xml:space="preserve"> </w:t>
      </w:r>
      <w:r>
        <w:t>public</w:t>
      </w:r>
      <w:r>
        <w:rPr>
          <w:spacing w:val="-4"/>
        </w:rPr>
        <w:t xml:space="preserve"> </w:t>
      </w:r>
      <w:r>
        <w:t>figures.</w:t>
      </w:r>
      <w:r>
        <w:rPr>
          <w:spacing w:val="-4"/>
        </w:rPr>
        <w:t xml:space="preserve"> </w:t>
      </w:r>
      <w:r>
        <w:t>Because</w:t>
      </w:r>
      <w:r>
        <w:rPr>
          <w:spacing w:val="-4"/>
        </w:rPr>
        <w:t xml:space="preserve"> </w:t>
      </w:r>
      <w:r>
        <w:t>this</w:t>
      </w:r>
      <w:r>
        <w:rPr>
          <w:spacing w:val="-4"/>
        </w:rPr>
        <w:t xml:space="preserve"> </w:t>
      </w:r>
      <w:r>
        <w:t>form</w:t>
      </w:r>
      <w:r>
        <w:rPr>
          <w:spacing w:val="-4"/>
        </w:rPr>
        <w:t xml:space="preserve"> </w:t>
      </w:r>
      <w:r>
        <w:t>of</w:t>
      </w:r>
      <w:r>
        <w:rPr>
          <w:spacing w:val="-4"/>
        </w:rPr>
        <w:t xml:space="preserve"> </w:t>
      </w:r>
      <w:r>
        <w:t>informational</w:t>
      </w:r>
      <w:r>
        <w:rPr>
          <w:spacing w:val="-4"/>
        </w:rPr>
        <w:t xml:space="preserve"> </w:t>
      </w:r>
      <w:r>
        <w:t>manipulation</w:t>
      </w:r>
      <w:r>
        <w:rPr>
          <w:spacing w:val="-4"/>
        </w:rPr>
        <w:t xml:space="preserve"> </w:t>
      </w:r>
      <w:r>
        <w:t>was</w:t>
      </w:r>
      <w:r>
        <w:rPr>
          <w:spacing w:val="-4"/>
        </w:rPr>
        <w:t xml:space="preserve"> </w:t>
      </w:r>
      <w:r>
        <w:t>diffuse,</w:t>
      </w:r>
      <w:r>
        <w:rPr>
          <w:spacing w:val="-4"/>
        </w:rPr>
        <w:t xml:space="preserve"> </w:t>
      </w:r>
      <w:r>
        <w:t>remote and virtual, traditional static security arrangements were not fit for purpose [4].</w:t>
      </w:r>
    </w:p>
    <w:p w14:paraId="076BAA90"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487B14CD" w14:textId="77777777" w:rsidR="00426A30" w:rsidRDefault="00000000">
      <w:pPr>
        <w:pStyle w:val="BodyText"/>
        <w:spacing w:before="60" w:line="360" w:lineRule="auto"/>
        <w:ind w:right="35"/>
      </w:pPr>
      <w:r>
        <w:lastRenderedPageBreak/>
        <w:t>Several cases from the 2024 elections illustrate the pattern. An AI-generated video in which Donald Trump appeared to endorse the MKP surfaced on TikTok more than a month before election</w:t>
      </w:r>
      <w:r>
        <w:rPr>
          <w:spacing w:val="-4"/>
        </w:rPr>
        <w:t xml:space="preserve"> </w:t>
      </w:r>
      <w:r>
        <w:t>day.</w:t>
      </w:r>
      <w:r>
        <w:rPr>
          <w:spacing w:val="-4"/>
        </w:rPr>
        <w:t xml:space="preserve"> </w:t>
      </w:r>
      <w:r>
        <w:t>Prominent</w:t>
      </w:r>
      <w:r>
        <w:rPr>
          <w:spacing w:val="-4"/>
        </w:rPr>
        <w:t xml:space="preserve"> </w:t>
      </w:r>
      <w:r>
        <w:t>MKP</w:t>
      </w:r>
      <w:r>
        <w:rPr>
          <w:spacing w:val="-4"/>
        </w:rPr>
        <w:t xml:space="preserve"> </w:t>
      </w:r>
      <w:r>
        <w:t>supporters</w:t>
      </w:r>
      <w:r>
        <w:rPr>
          <w:spacing w:val="-4"/>
        </w:rPr>
        <w:t xml:space="preserve"> </w:t>
      </w:r>
      <w:r>
        <w:t>amplified</w:t>
      </w:r>
      <w:r>
        <w:rPr>
          <w:spacing w:val="-4"/>
        </w:rPr>
        <w:t xml:space="preserve"> </w:t>
      </w:r>
      <w:r>
        <w:t>it,</w:t>
      </w:r>
      <w:r>
        <w:rPr>
          <w:spacing w:val="-4"/>
        </w:rPr>
        <w:t xml:space="preserve"> </w:t>
      </w:r>
      <w:r>
        <w:t>and</w:t>
      </w:r>
      <w:r>
        <w:rPr>
          <w:spacing w:val="-4"/>
        </w:rPr>
        <w:t xml:space="preserve"> </w:t>
      </w:r>
      <w:r>
        <w:t>it</w:t>
      </w:r>
      <w:r>
        <w:rPr>
          <w:spacing w:val="-4"/>
        </w:rPr>
        <w:t xml:space="preserve"> </w:t>
      </w:r>
      <w:r>
        <w:t>spread</w:t>
      </w:r>
      <w:r>
        <w:rPr>
          <w:spacing w:val="-4"/>
        </w:rPr>
        <w:t xml:space="preserve"> </w:t>
      </w:r>
      <w:r>
        <w:t>widely</w:t>
      </w:r>
      <w:r>
        <w:rPr>
          <w:spacing w:val="-4"/>
        </w:rPr>
        <w:t xml:space="preserve"> </w:t>
      </w:r>
      <w:r>
        <w:t>on</w:t>
      </w:r>
      <w:r>
        <w:rPr>
          <w:spacing w:val="-4"/>
        </w:rPr>
        <w:t xml:space="preserve"> </w:t>
      </w:r>
      <w:r>
        <w:t>X</w:t>
      </w:r>
      <w:r>
        <w:rPr>
          <w:spacing w:val="-4"/>
        </w:rPr>
        <w:t xml:space="preserve"> </w:t>
      </w:r>
      <w:r>
        <w:t>before</w:t>
      </w:r>
      <w:r>
        <w:rPr>
          <w:spacing w:val="-4"/>
        </w:rPr>
        <w:t xml:space="preserve"> </w:t>
      </w:r>
      <w:r>
        <w:t xml:space="preserve">Africa Check labelled it fake [60]. According to Africa Check, an AI-generated video in which the rapper Eminem appeared to endorse the Economic Freedom Fighters (EFF) attracted tens of thousands of views on Instagram, TikTok, X and YouTube [60]. Within WhatsApp groups, Gondwe documented a voice-cloned and lip-synced deepfake of Joe Biden warning of sanctions if the ANC won, the Trump and Eminem videos, and deepfake audio clips purportedly featuring Julius Malema [1]. Gondwe reports more than 158,000 views for the Trump video and 173,000 for the Eminem </w:t>
      </w:r>
      <w:proofErr w:type="gramStart"/>
      <w:r>
        <w:t>video, but</w:t>
      </w:r>
      <w:proofErr w:type="gramEnd"/>
      <w:r>
        <w:t xml:space="preserve"> describes these as upper-bound estimates of potential reach, based on the membership of the WhatsApp groups</w:t>
      </w:r>
      <w:r>
        <w:rPr>
          <w:spacing w:val="-3"/>
        </w:rPr>
        <w:t xml:space="preserve"> </w:t>
      </w:r>
      <w:r>
        <w:t>in</w:t>
      </w:r>
      <w:r>
        <w:rPr>
          <w:spacing w:val="-3"/>
        </w:rPr>
        <w:t xml:space="preserve"> </w:t>
      </w:r>
      <w:r>
        <w:t>which</w:t>
      </w:r>
      <w:r>
        <w:rPr>
          <w:spacing w:val="-3"/>
        </w:rPr>
        <w:t xml:space="preserve"> </w:t>
      </w:r>
      <w:r>
        <w:t>the videos appeared and on view counts from other platforms, rather than counts of unique viewers; audience overlap means some double-counting is likely [1]. These figures are therefore not directly comparable with the open-platform figure for the Eminem video [60]. These videos continued to circulate even after being flagged as false, and many users dismissed corrections as “mainstream manipulation” or foreign interference [1].</w:t>
      </w:r>
    </w:p>
    <w:p w14:paraId="34D9E90B" w14:textId="77777777" w:rsidR="00426A30" w:rsidRDefault="00000000">
      <w:pPr>
        <w:pStyle w:val="BodyText"/>
        <w:spacing w:line="360" w:lineRule="auto"/>
        <w:ind w:right="35"/>
      </w:pPr>
      <w:r>
        <w:t>Assessments of the scale of AI use nevertheless differ. Allen and le Roux, whose analysis focused primarily on Facebook and X,</w:t>
      </w:r>
      <w:r>
        <w:rPr>
          <w:spacing w:val="-3"/>
        </w:rPr>
        <w:t xml:space="preserve"> </w:t>
      </w:r>
      <w:r>
        <w:t>concluded</w:t>
      </w:r>
      <w:r>
        <w:rPr>
          <w:spacing w:val="-3"/>
        </w:rPr>
        <w:t xml:space="preserve"> </w:t>
      </w:r>
      <w:r>
        <w:t>that</w:t>
      </w:r>
      <w:r>
        <w:rPr>
          <w:spacing w:val="-3"/>
        </w:rPr>
        <w:t xml:space="preserve"> </w:t>
      </w:r>
      <w:r>
        <w:t>the</w:t>
      </w:r>
      <w:r>
        <w:rPr>
          <w:spacing w:val="-3"/>
        </w:rPr>
        <w:t xml:space="preserve"> </w:t>
      </w:r>
      <w:r>
        <w:t>use</w:t>
      </w:r>
      <w:r>
        <w:rPr>
          <w:spacing w:val="-3"/>
        </w:rPr>
        <w:t xml:space="preserve"> </w:t>
      </w:r>
      <w:r>
        <w:t>of</w:t>
      </w:r>
      <w:r>
        <w:rPr>
          <w:spacing w:val="-3"/>
        </w:rPr>
        <w:t xml:space="preserve"> </w:t>
      </w:r>
      <w:r>
        <w:t>generative</w:t>
      </w:r>
      <w:r>
        <w:rPr>
          <w:spacing w:val="-3"/>
        </w:rPr>
        <w:t xml:space="preserve"> </w:t>
      </w:r>
      <w:r>
        <w:t>AI</w:t>
      </w:r>
      <w:r>
        <w:rPr>
          <w:spacing w:val="-3"/>
        </w:rPr>
        <w:t xml:space="preserve"> </w:t>
      </w:r>
      <w:r>
        <w:t>and</w:t>
      </w:r>
      <w:r>
        <w:rPr>
          <w:spacing w:val="-3"/>
        </w:rPr>
        <w:t xml:space="preserve"> </w:t>
      </w:r>
      <w:r>
        <w:t>deepfakes was limited but that more focused research was urgently needed [60]. Gondwe, by contrast, described WhatsApp groups as “saturated with highly convincing AI-generated</w:t>
      </w:r>
      <w:r>
        <w:rPr>
          <w:spacing w:val="-3"/>
        </w:rPr>
        <w:t xml:space="preserve"> </w:t>
      </w:r>
      <w:r>
        <w:t>content”</w:t>
      </w:r>
      <w:r>
        <w:rPr>
          <w:spacing w:val="-3"/>
        </w:rPr>
        <w:t xml:space="preserve"> </w:t>
      </w:r>
      <w:r>
        <w:t>[1]. This discrepancy is itself significant: synthetic media that circulates in encrypted, closed groups is largely invisible to the monitoring methods applied to open platforms, so its prevalence is difficult to establish. Audio is a particular blind spot. Only about 2% of the misinformation detection studies reviewed by Rananga</w:t>
      </w:r>
      <w:r>
        <w:rPr>
          <w:spacing w:val="-3"/>
        </w:rPr>
        <w:t xml:space="preserve"> </w:t>
      </w:r>
      <w:r>
        <w:t>et</w:t>
      </w:r>
      <w:r>
        <w:rPr>
          <w:spacing w:val="-3"/>
        </w:rPr>
        <w:t xml:space="preserve"> </w:t>
      </w:r>
      <w:r>
        <w:t>al.</w:t>
      </w:r>
      <w:r>
        <w:rPr>
          <w:spacing w:val="-3"/>
        </w:rPr>
        <w:t xml:space="preserve"> </w:t>
      </w:r>
      <w:r>
        <w:t>examined</w:t>
      </w:r>
      <w:r>
        <w:rPr>
          <w:spacing w:val="-3"/>
        </w:rPr>
        <w:t xml:space="preserve"> </w:t>
      </w:r>
      <w:r>
        <w:t>speech</w:t>
      </w:r>
      <w:r>
        <w:rPr>
          <w:spacing w:val="-3"/>
        </w:rPr>
        <w:t xml:space="preserve"> </w:t>
      </w:r>
      <w:r>
        <w:t>or</w:t>
      </w:r>
      <w:r>
        <w:rPr>
          <w:spacing w:val="-3"/>
        </w:rPr>
        <w:t xml:space="preserve"> </w:t>
      </w:r>
      <w:r>
        <w:t>audio,</w:t>
      </w:r>
      <w:r>
        <w:rPr>
          <w:spacing w:val="-3"/>
        </w:rPr>
        <w:t xml:space="preserve"> </w:t>
      </w:r>
      <w:r>
        <w:t xml:space="preserve">even though advances in audio editing make manipulated recordings increasingly difficult to distinguish from genuine ones [12]. Generative AI tools also raise concerns because their </w:t>
      </w:r>
      <w:proofErr w:type="gramStart"/>
      <w:r>
        <w:t>outputs</w:t>
      </w:r>
      <w:proofErr w:type="gramEnd"/>
      <w:r>
        <w:t xml:space="preserve"> can be convincing while lacking credible references or containing hallucinated content [62].</w:t>
      </w:r>
    </w:p>
    <w:p w14:paraId="26CE2C68" w14:textId="77777777" w:rsidR="00426A30" w:rsidRDefault="00000000">
      <w:pPr>
        <w:pStyle w:val="BodyText"/>
        <w:spacing w:line="360" w:lineRule="auto"/>
        <w:ind w:right="39"/>
      </w:pPr>
      <w:r>
        <w:t xml:space="preserve">These threats are likely to </w:t>
      </w:r>
      <w:proofErr w:type="gramStart"/>
      <w:r>
        <w:t>carry</w:t>
      </w:r>
      <w:proofErr w:type="gramEnd"/>
      <w:r>
        <w:t xml:space="preserve"> forward into the 2026</w:t>
      </w:r>
      <w:r>
        <w:rPr>
          <w:spacing w:val="-3"/>
        </w:rPr>
        <w:t xml:space="preserve"> </w:t>
      </w:r>
      <w:r>
        <w:t>local</w:t>
      </w:r>
      <w:r>
        <w:rPr>
          <w:spacing w:val="-3"/>
        </w:rPr>
        <w:t xml:space="preserve"> </w:t>
      </w:r>
      <w:r>
        <w:t>government</w:t>
      </w:r>
      <w:r>
        <w:rPr>
          <w:spacing w:val="-3"/>
        </w:rPr>
        <w:t xml:space="preserve"> </w:t>
      </w:r>
      <w:r>
        <w:t>elections.</w:t>
      </w:r>
      <w:r>
        <w:rPr>
          <w:spacing w:val="-3"/>
        </w:rPr>
        <w:t xml:space="preserve"> </w:t>
      </w:r>
      <w:r>
        <w:t>Allen</w:t>
      </w:r>
      <w:r>
        <w:rPr>
          <w:spacing w:val="-3"/>
        </w:rPr>
        <w:t xml:space="preserve"> </w:t>
      </w:r>
      <w:r>
        <w:t xml:space="preserve">and le Roux recommended that the IEC and the Government Communication and Information System (GCIS) hold a joint de-briefing to prepare better for the 2026 local government </w:t>
      </w:r>
      <w:proofErr w:type="gramStart"/>
      <w:r>
        <w:t>elections, and</w:t>
      </w:r>
      <w:proofErr w:type="gramEnd"/>
      <w:r>
        <w:t xml:space="preserve"> noted that some influencers had already been approached by external actors, which</w:t>
      </w:r>
      <w:r>
        <w:rPr>
          <w:spacing w:val="60"/>
        </w:rPr>
        <w:t xml:space="preserve"> </w:t>
      </w:r>
      <w:r>
        <w:t>suggests</w:t>
      </w:r>
      <w:r>
        <w:rPr>
          <w:spacing w:val="60"/>
        </w:rPr>
        <w:t xml:space="preserve"> </w:t>
      </w:r>
      <w:r>
        <w:t>that</w:t>
      </w:r>
      <w:r>
        <w:rPr>
          <w:spacing w:val="60"/>
        </w:rPr>
        <w:t xml:space="preserve"> </w:t>
      </w:r>
      <w:r>
        <w:t>foreign</w:t>
      </w:r>
      <w:r>
        <w:rPr>
          <w:spacing w:val="60"/>
        </w:rPr>
        <w:t xml:space="preserve"> </w:t>
      </w:r>
      <w:r>
        <w:t>influence</w:t>
      </w:r>
      <w:r>
        <w:rPr>
          <w:spacing w:val="60"/>
        </w:rPr>
        <w:t xml:space="preserve"> </w:t>
      </w:r>
      <w:r>
        <w:t>operations</w:t>
      </w:r>
      <w:r>
        <w:rPr>
          <w:spacing w:val="45"/>
        </w:rPr>
        <w:t xml:space="preserve"> </w:t>
      </w:r>
      <w:r>
        <w:t>may</w:t>
      </w:r>
      <w:r>
        <w:rPr>
          <w:spacing w:val="45"/>
        </w:rPr>
        <w:t xml:space="preserve"> </w:t>
      </w:r>
      <w:r>
        <w:t>grow</w:t>
      </w:r>
      <w:r>
        <w:rPr>
          <w:spacing w:val="45"/>
        </w:rPr>
        <w:t xml:space="preserve"> </w:t>
      </w:r>
      <w:r>
        <w:t>in</w:t>
      </w:r>
      <w:r>
        <w:rPr>
          <w:spacing w:val="45"/>
        </w:rPr>
        <w:t xml:space="preserve"> </w:t>
      </w:r>
      <w:r>
        <w:t>future</w:t>
      </w:r>
      <w:r>
        <w:rPr>
          <w:spacing w:val="45"/>
        </w:rPr>
        <w:t xml:space="preserve"> </w:t>
      </w:r>
      <w:r>
        <w:t>[60].</w:t>
      </w:r>
      <w:r>
        <w:rPr>
          <w:spacing w:val="45"/>
        </w:rPr>
        <w:t xml:space="preserve"> </w:t>
      </w:r>
      <w:r>
        <w:t>They</w:t>
      </w:r>
      <w:r>
        <w:rPr>
          <w:spacing w:val="45"/>
        </w:rPr>
        <w:t xml:space="preserve"> </w:t>
      </w:r>
      <w:r>
        <w:t>do</w:t>
      </w:r>
      <w:r>
        <w:rPr>
          <w:spacing w:val="45"/>
        </w:rPr>
        <w:t xml:space="preserve"> </w:t>
      </w:r>
      <w:r>
        <w:rPr>
          <w:spacing w:val="-4"/>
        </w:rPr>
        <w:t>not,</w:t>
      </w:r>
    </w:p>
    <w:p w14:paraId="4E8A4A5A"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2A533DDB" w14:textId="77777777" w:rsidR="00426A30" w:rsidRDefault="00000000">
      <w:pPr>
        <w:pStyle w:val="BodyText"/>
        <w:spacing w:before="60" w:line="360" w:lineRule="auto"/>
        <w:ind w:right="36"/>
      </w:pPr>
      <w:proofErr w:type="gramStart"/>
      <w:r>
        <w:lastRenderedPageBreak/>
        <w:t>however</w:t>
      </w:r>
      <w:proofErr w:type="gramEnd"/>
      <w:r>
        <w:t>, predict how the threats will change. This study anticipates that because local government elections are contested at ward and</w:t>
      </w:r>
      <w:r>
        <w:rPr>
          <w:spacing w:val="-3"/>
        </w:rPr>
        <w:t xml:space="preserve"> </w:t>
      </w:r>
      <w:r>
        <w:t>municipal</w:t>
      </w:r>
      <w:r>
        <w:rPr>
          <w:spacing w:val="-3"/>
        </w:rPr>
        <w:t xml:space="preserve"> </w:t>
      </w:r>
      <w:r>
        <w:t>level,</w:t>
      </w:r>
      <w:r>
        <w:rPr>
          <w:spacing w:val="-3"/>
        </w:rPr>
        <w:t xml:space="preserve"> </w:t>
      </w:r>
      <w:r>
        <w:t>misinformation</w:t>
      </w:r>
      <w:r>
        <w:rPr>
          <w:spacing w:val="-3"/>
        </w:rPr>
        <w:t xml:space="preserve"> </w:t>
      </w:r>
      <w:r>
        <w:t>in</w:t>
      </w:r>
      <w:r>
        <w:rPr>
          <w:spacing w:val="-3"/>
        </w:rPr>
        <w:t xml:space="preserve"> </w:t>
      </w:r>
      <w:r>
        <w:t>2026</w:t>
      </w:r>
      <w:r>
        <w:rPr>
          <w:spacing w:val="-3"/>
        </w:rPr>
        <w:t xml:space="preserve"> </w:t>
      </w:r>
      <w:r>
        <w:t xml:space="preserve">will be more </w:t>
      </w:r>
      <w:proofErr w:type="spellStart"/>
      <w:r>
        <w:t>localised</w:t>
      </w:r>
      <w:proofErr w:type="spellEnd"/>
      <w:r>
        <w:t>, more linguistically diverse and more dependent</w:t>
      </w:r>
      <w:r>
        <w:rPr>
          <w:spacing w:val="-3"/>
        </w:rPr>
        <w:t xml:space="preserve"> </w:t>
      </w:r>
      <w:r>
        <w:t>on</w:t>
      </w:r>
      <w:r>
        <w:rPr>
          <w:spacing w:val="-3"/>
        </w:rPr>
        <w:t xml:space="preserve"> </w:t>
      </w:r>
      <w:r>
        <w:t>community</w:t>
      </w:r>
      <w:r>
        <w:rPr>
          <w:spacing w:val="-3"/>
        </w:rPr>
        <w:t xml:space="preserve"> </w:t>
      </w:r>
      <w:r>
        <w:t>messaging groups. These are precisely the conditions under which the 2024</w:t>
      </w:r>
      <w:r>
        <w:rPr>
          <w:spacing w:val="-3"/>
        </w:rPr>
        <w:t xml:space="preserve"> </w:t>
      </w:r>
      <w:r>
        <w:t>evidence</w:t>
      </w:r>
      <w:r>
        <w:rPr>
          <w:spacing w:val="-3"/>
        </w:rPr>
        <w:t xml:space="preserve"> </w:t>
      </w:r>
      <w:r>
        <w:t>shows</w:t>
      </w:r>
      <w:r>
        <w:rPr>
          <w:spacing w:val="-3"/>
        </w:rPr>
        <w:t xml:space="preserve"> </w:t>
      </w:r>
      <w:r>
        <w:t>monitoring to be weakest [1], [60].</w:t>
      </w:r>
    </w:p>
    <w:p w14:paraId="5678C842" w14:textId="77777777" w:rsidR="00426A30" w:rsidRDefault="00000000">
      <w:pPr>
        <w:pStyle w:val="Heading2"/>
        <w:numPr>
          <w:ilvl w:val="1"/>
          <w:numId w:val="6"/>
        </w:numPr>
        <w:tabs>
          <w:tab w:val="left" w:pos="726"/>
        </w:tabs>
        <w:ind w:left="726" w:hanging="703"/>
      </w:pPr>
      <w:bookmarkStart w:id="63" w:name="4.3​The_Multi-Stakeholder_Electoral_Info"/>
      <w:bookmarkStart w:id="64" w:name="h.gm5zjvtcklf"/>
      <w:bookmarkEnd w:id="63"/>
      <w:bookmarkEnd w:id="64"/>
      <w:r>
        <w:t>The</w:t>
      </w:r>
      <w:r>
        <w:rPr>
          <w:spacing w:val="-12"/>
        </w:rPr>
        <w:t xml:space="preserve"> </w:t>
      </w:r>
      <w:r>
        <w:t>Multi-Stakeholder</w:t>
      </w:r>
      <w:r>
        <w:rPr>
          <w:spacing w:val="-10"/>
        </w:rPr>
        <w:t xml:space="preserve"> </w:t>
      </w:r>
      <w:r>
        <w:t>Electoral</w:t>
      </w:r>
      <w:r>
        <w:rPr>
          <w:spacing w:val="-10"/>
        </w:rPr>
        <w:t xml:space="preserve"> </w:t>
      </w:r>
      <w:r>
        <w:t>Information</w:t>
      </w:r>
      <w:r>
        <w:rPr>
          <w:spacing w:val="-10"/>
        </w:rPr>
        <w:t xml:space="preserve"> </w:t>
      </w:r>
      <w:r>
        <w:rPr>
          <w:spacing w:val="-2"/>
        </w:rPr>
        <w:t>Landscape</w:t>
      </w:r>
    </w:p>
    <w:p w14:paraId="72A773AD" w14:textId="77777777" w:rsidR="00426A30" w:rsidRDefault="00000000">
      <w:pPr>
        <w:pStyle w:val="BodyText"/>
        <w:spacing w:before="165" w:line="360" w:lineRule="auto"/>
        <w:ind w:right="36"/>
      </w:pPr>
      <w:r>
        <w:t>Electoral information integrity in South Africa depends on several actors whose authority rests on public trust. The IEC manages elections under the Electoral Commission Act 51 of 1996, and the</w:t>
      </w:r>
      <w:r>
        <w:rPr>
          <w:spacing w:val="-3"/>
        </w:rPr>
        <w:t xml:space="preserve"> </w:t>
      </w:r>
      <w:r>
        <w:t>Electoral</w:t>
      </w:r>
      <w:r>
        <w:rPr>
          <w:spacing w:val="-3"/>
        </w:rPr>
        <w:t xml:space="preserve"> </w:t>
      </w:r>
      <w:r>
        <w:t>Act</w:t>
      </w:r>
      <w:r>
        <w:rPr>
          <w:spacing w:val="-3"/>
        </w:rPr>
        <w:t xml:space="preserve"> </w:t>
      </w:r>
      <w:r>
        <w:t>and</w:t>
      </w:r>
      <w:r>
        <w:rPr>
          <w:spacing w:val="-3"/>
        </w:rPr>
        <w:t xml:space="preserve"> </w:t>
      </w:r>
      <w:r>
        <w:t>its</w:t>
      </w:r>
      <w:r>
        <w:rPr>
          <w:spacing w:val="-3"/>
        </w:rPr>
        <w:t xml:space="preserve"> </w:t>
      </w:r>
      <w:r>
        <w:t>Electoral</w:t>
      </w:r>
      <w:r>
        <w:rPr>
          <w:spacing w:val="-3"/>
        </w:rPr>
        <w:t xml:space="preserve"> </w:t>
      </w:r>
      <w:r>
        <w:t>Code</w:t>
      </w:r>
      <w:r>
        <w:rPr>
          <w:spacing w:val="-3"/>
        </w:rPr>
        <w:t xml:space="preserve"> </w:t>
      </w:r>
      <w:r>
        <w:t>of</w:t>
      </w:r>
      <w:r>
        <w:rPr>
          <w:spacing w:val="-3"/>
        </w:rPr>
        <w:t xml:space="preserve"> </w:t>
      </w:r>
      <w:r>
        <w:t>Conduct</w:t>
      </w:r>
      <w:r>
        <w:rPr>
          <w:spacing w:val="-3"/>
        </w:rPr>
        <w:t xml:space="preserve"> </w:t>
      </w:r>
      <w:r>
        <w:t>bind</w:t>
      </w:r>
      <w:r>
        <w:rPr>
          <w:spacing w:val="-3"/>
        </w:rPr>
        <w:t xml:space="preserve"> </w:t>
      </w:r>
      <w:r>
        <w:t>registered</w:t>
      </w:r>
      <w:r>
        <w:rPr>
          <w:spacing w:val="-3"/>
        </w:rPr>
        <w:t xml:space="preserve"> </w:t>
      </w:r>
      <w:r>
        <w:t>political</w:t>
      </w:r>
      <w:r>
        <w:rPr>
          <w:spacing w:val="-3"/>
        </w:rPr>
        <w:t xml:space="preserve"> </w:t>
      </w:r>
      <w:r>
        <w:t xml:space="preserve">parties and candidates [59]. During the 2024 elections the IEC worked with other stakeholders on enhanced detection and </w:t>
      </w:r>
      <w:proofErr w:type="gramStart"/>
      <w:r>
        <w:t>fact-checking</w:t>
      </w:r>
      <w:proofErr w:type="gramEnd"/>
      <w:r>
        <w:t>, on transparency and user education, and on implementing regulatory and policy frameworks [4]. This work included a Digital Disinformation Complaints process and the Real411 reporting platform, set up together</w:t>
      </w:r>
      <w:r>
        <w:rPr>
          <w:spacing w:val="-4"/>
        </w:rPr>
        <w:t xml:space="preserve"> </w:t>
      </w:r>
      <w:r>
        <w:t xml:space="preserve">with </w:t>
      </w:r>
      <w:proofErr w:type="spellStart"/>
      <w:r>
        <w:t>organisations</w:t>
      </w:r>
      <w:proofErr w:type="spellEnd"/>
      <w:r>
        <w:t xml:space="preserve"> including Media Monitoring Africa (MMA), through which anonymous submissions were assessed against the Electoral Code of Conduct and Section 89(2) of the Electoral Act [4].</w:t>
      </w:r>
    </w:p>
    <w:p w14:paraId="1D0D9CAD" w14:textId="77777777" w:rsidR="00426A30" w:rsidRDefault="00000000">
      <w:pPr>
        <w:pStyle w:val="BodyText"/>
        <w:spacing w:line="360" w:lineRule="auto"/>
        <w:ind w:right="35"/>
      </w:pPr>
      <w:r>
        <w:t>The IEC also signed a non-binding Framework of Cooperation with Google, Meta, TikTok and MMA. Under it, the signatories committed to setting up a multi-stakeholder working group on disinformation and to working with the IEC and MMA on national initiatives against disinformation and for transparency in political advertising [4], [11]. The platforms also announced their own measures. Meta activated a South Africa-specific Elections Operations Centre, Google funded a fact-checking coalition with Africa Check and South African media, and TikTok set up a dedicated ‘Mission Control’ space and worked with the Code</w:t>
      </w:r>
      <w:r>
        <w:rPr>
          <w:spacing w:val="40"/>
        </w:rPr>
        <w:t xml:space="preserve"> </w:t>
      </w:r>
      <w:r>
        <w:t>for</w:t>
      </w:r>
      <w:r>
        <w:rPr>
          <w:spacing w:val="40"/>
        </w:rPr>
        <w:t xml:space="preserve"> </w:t>
      </w:r>
      <w:r>
        <w:t xml:space="preserve">Africa coalition on </w:t>
      </w:r>
      <w:proofErr w:type="gramStart"/>
      <w:r>
        <w:t>fact-checking</w:t>
      </w:r>
      <w:proofErr w:type="gramEnd"/>
      <w:r>
        <w:t xml:space="preserve">; X issued no statement about the election [11]. The government also took part: a month before the election, GCIS set up a network of government computer scientists, fact-checking </w:t>
      </w:r>
      <w:proofErr w:type="spellStart"/>
      <w:r>
        <w:t>organisations</w:t>
      </w:r>
      <w:proofErr w:type="spellEnd"/>
      <w:r>
        <w:t xml:space="preserve">, MMA and think tanks to identify and </w:t>
      </w:r>
      <w:proofErr w:type="spellStart"/>
      <w:r>
        <w:t>analyse</w:t>
      </w:r>
      <w:proofErr w:type="spellEnd"/>
      <w:r>
        <w:t xml:space="preserve"> reports of ‘fake news’ [60]. The</w:t>
      </w:r>
      <w:r>
        <w:rPr>
          <w:spacing w:val="-2"/>
        </w:rPr>
        <w:t xml:space="preserve"> </w:t>
      </w:r>
      <w:r>
        <w:t>South</w:t>
      </w:r>
      <w:r>
        <w:rPr>
          <w:spacing w:val="-2"/>
        </w:rPr>
        <w:t xml:space="preserve"> </w:t>
      </w:r>
      <w:r>
        <w:t>African</w:t>
      </w:r>
      <w:r>
        <w:rPr>
          <w:spacing w:val="-2"/>
        </w:rPr>
        <w:t xml:space="preserve"> </w:t>
      </w:r>
      <w:r>
        <w:t>National</w:t>
      </w:r>
      <w:r>
        <w:rPr>
          <w:spacing w:val="-2"/>
        </w:rPr>
        <w:t xml:space="preserve"> </w:t>
      </w:r>
      <w:r>
        <w:t>Editors’</w:t>
      </w:r>
      <w:r>
        <w:rPr>
          <w:spacing w:val="-2"/>
        </w:rPr>
        <w:t xml:space="preserve"> </w:t>
      </w:r>
      <w:r>
        <w:t>Forum (SANEF) set out informational risks for the election, including manipulated media and the hacking and</w:t>
      </w:r>
      <w:r>
        <w:rPr>
          <w:spacing w:val="-4"/>
        </w:rPr>
        <w:t xml:space="preserve"> </w:t>
      </w:r>
      <w:r>
        <w:t>impersonation</w:t>
      </w:r>
      <w:r>
        <w:rPr>
          <w:spacing w:val="-4"/>
        </w:rPr>
        <w:t xml:space="preserve"> </w:t>
      </w:r>
      <w:r>
        <w:t>of</w:t>
      </w:r>
      <w:r>
        <w:rPr>
          <w:spacing w:val="-4"/>
        </w:rPr>
        <w:t xml:space="preserve"> </w:t>
      </w:r>
      <w:r>
        <w:t>the</w:t>
      </w:r>
      <w:r>
        <w:rPr>
          <w:spacing w:val="-4"/>
        </w:rPr>
        <w:t xml:space="preserve"> </w:t>
      </w:r>
      <w:r>
        <w:t>IEC’s</w:t>
      </w:r>
      <w:r>
        <w:rPr>
          <w:spacing w:val="-4"/>
        </w:rPr>
        <w:t xml:space="preserve"> </w:t>
      </w:r>
      <w:r>
        <w:t>social</w:t>
      </w:r>
      <w:r>
        <w:rPr>
          <w:spacing w:val="-4"/>
        </w:rPr>
        <w:t xml:space="preserve"> </w:t>
      </w:r>
      <w:r>
        <w:t>media</w:t>
      </w:r>
      <w:r>
        <w:rPr>
          <w:spacing w:val="-4"/>
        </w:rPr>
        <w:t xml:space="preserve"> </w:t>
      </w:r>
      <w:r>
        <w:t>presence</w:t>
      </w:r>
      <w:r>
        <w:rPr>
          <w:spacing w:val="-4"/>
        </w:rPr>
        <w:t xml:space="preserve"> </w:t>
      </w:r>
      <w:r>
        <w:t>[4].</w:t>
      </w:r>
      <w:r>
        <w:rPr>
          <w:spacing w:val="-4"/>
        </w:rPr>
        <w:t xml:space="preserve"> </w:t>
      </w:r>
      <w:r>
        <w:t>Civil</w:t>
      </w:r>
      <w:r>
        <w:rPr>
          <w:spacing w:val="-4"/>
        </w:rPr>
        <w:t xml:space="preserve"> </w:t>
      </w:r>
      <w:r>
        <w:t>society</w:t>
      </w:r>
      <w:r>
        <w:rPr>
          <w:spacing w:val="-4"/>
        </w:rPr>
        <w:t xml:space="preserve"> </w:t>
      </w:r>
      <w:proofErr w:type="spellStart"/>
      <w:r>
        <w:t>organisations</w:t>
      </w:r>
      <w:proofErr w:type="spellEnd"/>
      <w:r>
        <w:t xml:space="preserve"> such as MMA, Africa</w:t>
      </w:r>
      <w:r>
        <w:rPr>
          <w:spacing w:val="-2"/>
        </w:rPr>
        <w:t xml:space="preserve"> </w:t>
      </w:r>
      <w:r>
        <w:t>Check</w:t>
      </w:r>
      <w:r>
        <w:rPr>
          <w:spacing w:val="-2"/>
        </w:rPr>
        <w:t xml:space="preserve"> </w:t>
      </w:r>
      <w:r>
        <w:t>and</w:t>
      </w:r>
      <w:r>
        <w:rPr>
          <w:spacing w:val="-2"/>
        </w:rPr>
        <w:t xml:space="preserve"> </w:t>
      </w:r>
      <w:r>
        <w:t>Defend</w:t>
      </w:r>
      <w:r>
        <w:rPr>
          <w:spacing w:val="-2"/>
        </w:rPr>
        <w:t xml:space="preserve"> </w:t>
      </w:r>
      <w:r>
        <w:t>Our</w:t>
      </w:r>
      <w:r>
        <w:rPr>
          <w:spacing w:val="-2"/>
        </w:rPr>
        <w:t xml:space="preserve"> </w:t>
      </w:r>
      <w:r>
        <w:t>Democracy</w:t>
      </w:r>
      <w:r>
        <w:rPr>
          <w:spacing w:val="-2"/>
        </w:rPr>
        <w:t xml:space="preserve"> </w:t>
      </w:r>
      <w:r>
        <w:t>formed</w:t>
      </w:r>
      <w:r>
        <w:rPr>
          <w:spacing w:val="-2"/>
        </w:rPr>
        <w:t xml:space="preserve"> </w:t>
      </w:r>
      <w:r>
        <w:t>part</w:t>
      </w:r>
      <w:r>
        <w:rPr>
          <w:spacing w:val="-2"/>
        </w:rPr>
        <w:t xml:space="preserve"> </w:t>
      </w:r>
      <w:r>
        <w:t>of</w:t>
      </w:r>
      <w:r>
        <w:rPr>
          <w:spacing w:val="-2"/>
        </w:rPr>
        <w:t xml:space="preserve"> </w:t>
      </w:r>
      <w:r>
        <w:t>the</w:t>
      </w:r>
      <w:r>
        <w:rPr>
          <w:spacing w:val="-2"/>
        </w:rPr>
        <w:t xml:space="preserve"> </w:t>
      </w:r>
      <w:r>
        <w:t>broader</w:t>
      </w:r>
      <w:r>
        <w:rPr>
          <w:spacing w:val="-2"/>
        </w:rPr>
        <w:t xml:space="preserve"> </w:t>
      </w:r>
      <w:r>
        <w:t>effort</w:t>
      </w:r>
      <w:r>
        <w:rPr>
          <w:spacing w:val="-2"/>
        </w:rPr>
        <w:t xml:space="preserve"> </w:t>
      </w:r>
      <w:r>
        <w:t>to maintain a safe and orderly electoral environment [4].</w:t>
      </w:r>
    </w:p>
    <w:p w14:paraId="2E4050D2"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74695610" w14:textId="77777777" w:rsidR="00426A30" w:rsidRDefault="00000000">
      <w:pPr>
        <w:pStyle w:val="BodyText"/>
        <w:spacing w:before="60" w:line="360" w:lineRule="auto"/>
        <w:ind w:right="36"/>
      </w:pPr>
      <w:r>
        <w:lastRenderedPageBreak/>
        <w:t>Each of</w:t>
      </w:r>
      <w:r>
        <w:rPr>
          <w:spacing w:val="-2"/>
        </w:rPr>
        <w:t xml:space="preserve"> </w:t>
      </w:r>
      <w:r>
        <w:t>these</w:t>
      </w:r>
      <w:r>
        <w:rPr>
          <w:spacing w:val="-2"/>
        </w:rPr>
        <w:t xml:space="preserve"> </w:t>
      </w:r>
      <w:r>
        <w:t>actors</w:t>
      </w:r>
      <w:r>
        <w:rPr>
          <w:spacing w:val="-2"/>
        </w:rPr>
        <w:t xml:space="preserve"> </w:t>
      </w:r>
      <w:r>
        <w:t>relies</w:t>
      </w:r>
      <w:r>
        <w:rPr>
          <w:spacing w:val="-2"/>
        </w:rPr>
        <w:t xml:space="preserve"> </w:t>
      </w:r>
      <w:r>
        <w:t>on</w:t>
      </w:r>
      <w:r>
        <w:rPr>
          <w:spacing w:val="-2"/>
        </w:rPr>
        <w:t xml:space="preserve"> </w:t>
      </w:r>
      <w:r>
        <w:t>trust</w:t>
      </w:r>
      <w:r>
        <w:rPr>
          <w:spacing w:val="-2"/>
        </w:rPr>
        <w:t xml:space="preserve"> </w:t>
      </w:r>
      <w:r>
        <w:t>that</w:t>
      </w:r>
      <w:r>
        <w:rPr>
          <w:spacing w:val="-2"/>
        </w:rPr>
        <w:t xml:space="preserve"> </w:t>
      </w:r>
      <w:r>
        <w:t>the</w:t>
      </w:r>
      <w:r>
        <w:rPr>
          <w:spacing w:val="-2"/>
        </w:rPr>
        <w:t xml:space="preserve"> </w:t>
      </w:r>
      <w:r>
        <w:t>information</w:t>
      </w:r>
      <w:r>
        <w:rPr>
          <w:spacing w:val="-2"/>
        </w:rPr>
        <w:t xml:space="preserve"> </w:t>
      </w:r>
      <w:r>
        <w:t>produced</w:t>
      </w:r>
      <w:r>
        <w:rPr>
          <w:spacing w:val="-2"/>
        </w:rPr>
        <w:t xml:space="preserve"> </w:t>
      </w:r>
      <w:r>
        <w:t>by</w:t>
      </w:r>
      <w:r>
        <w:rPr>
          <w:spacing w:val="-2"/>
        </w:rPr>
        <w:t xml:space="preserve"> </w:t>
      </w:r>
      <w:r>
        <w:t>the</w:t>
      </w:r>
      <w:r>
        <w:rPr>
          <w:spacing w:val="-2"/>
        </w:rPr>
        <w:t xml:space="preserve"> </w:t>
      </w:r>
      <w:r>
        <w:t>others</w:t>
      </w:r>
      <w:r>
        <w:rPr>
          <w:spacing w:val="-2"/>
        </w:rPr>
        <w:t xml:space="preserve"> </w:t>
      </w:r>
      <w:r>
        <w:t>is</w:t>
      </w:r>
      <w:r>
        <w:rPr>
          <w:spacing w:val="-2"/>
        </w:rPr>
        <w:t xml:space="preserve"> </w:t>
      </w:r>
      <w:r>
        <w:t>accurate</w:t>
      </w:r>
      <w:r>
        <w:rPr>
          <w:spacing w:val="-2"/>
        </w:rPr>
        <w:t xml:space="preserve"> </w:t>
      </w:r>
      <w:r>
        <w:t xml:space="preserve">and impartial, and the IEC itself was a primary target of disinformation. Leaders of the EFF and the MKP claimed that the IEC was behaving like a political party and </w:t>
      </w:r>
      <w:proofErr w:type="spellStart"/>
      <w:r>
        <w:t>favouring</w:t>
      </w:r>
      <w:proofErr w:type="spellEnd"/>
      <w:r>
        <w:t xml:space="preserve"> the ANC. Commissioner Janet Love was</w:t>
      </w:r>
      <w:r>
        <w:rPr>
          <w:spacing w:val="-3"/>
        </w:rPr>
        <w:t xml:space="preserve"> </w:t>
      </w:r>
      <w:r>
        <w:t>targeted</w:t>
      </w:r>
      <w:r>
        <w:rPr>
          <w:spacing w:val="-3"/>
        </w:rPr>
        <w:t xml:space="preserve"> </w:t>
      </w:r>
      <w:r>
        <w:t>as</w:t>
      </w:r>
      <w:r>
        <w:rPr>
          <w:spacing w:val="-3"/>
        </w:rPr>
        <w:t xml:space="preserve"> </w:t>
      </w:r>
      <w:r>
        <w:t>biased</w:t>
      </w:r>
      <w:r>
        <w:rPr>
          <w:spacing w:val="-3"/>
        </w:rPr>
        <w:t xml:space="preserve"> </w:t>
      </w:r>
      <w:r>
        <w:t>and</w:t>
      </w:r>
      <w:r>
        <w:rPr>
          <w:spacing w:val="-3"/>
        </w:rPr>
        <w:t xml:space="preserve"> </w:t>
      </w:r>
      <w:r>
        <w:t>corrupt,</w:t>
      </w:r>
      <w:r>
        <w:rPr>
          <w:spacing w:val="-3"/>
        </w:rPr>
        <w:t xml:space="preserve"> </w:t>
      </w:r>
      <w:r>
        <w:t>and</w:t>
      </w:r>
      <w:r>
        <w:rPr>
          <w:spacing w:val="-3"/>
        </w:rPr>
        <w:t xml:space="preserve"> </w:t>
      </w:r>
      <w:r>
        <w:t>social</w:t>
      </w:r>
      <w:r>
        <w:rPr>
          <w:spacing w:val="-3"/>
        </w:rPr>
        <w:t xml:space="preserve"> </w:t>
      </w:r>
      <w:r>
        <w:t>media</w:t>
      </w:r>
      <w:r>
        <w:rPr>
          <w:spacing w:val="-3"/>
        </w:rPr>
        <w:t xml:space="preserve"> </w:t>
      </w:r>
      <w:r>
        <w:t>posts</w:t>
      </w:r>
      <w:r>
        <w:rPr>
          <w:spacing w:val="-3"/>
        </w:rPr>
        <w:t xml:space="preserve"> </w:t>
      </w:r>
      <w:r>
        <w:t xml:space="preserve">claimed that the President had ‘bought’ the election from the IEC [4], [60]. The IEC was slow to counter false narratives, and by not explaining technical glitches promptly it left an information vacuum in which </w:t>
      </w:r>
      <w:proofErr w:type="spellStart"/>
      <w:r>
        <w:t>rumour</w:t>
      </w:r>
      <w:proofErr w:type="spellEnd"/>
      <w:r>
        <w:t xml:space="preserve"> and disinformation flourished [60]. Mare found that media coverage of the elections was overwhelmingly fair, but that some newspapers lent credibility</w:t>
      </w:r>
      <w:r>
        <w:rPr>
          <w:spacing w:val="-3"/>
        </w:rPr>
        <w:t xml:space="preserve"> </w:t>
      </w:r>
      <w:r>
        <w:t>to</w:t>
      </w:r>
      <w:r>
        <w:rPr>
          <w:spacing w:val="-3"/>
        </w:rPr>
        <w:t xml:space="preserve"> </w:t>
      </w:r>
      <w:r>
        <w:t>false</w:t>
      </w:r>
      <w:r>
        <w:rPr>
          <w:spacing w:val="-3"/>
        </w:rPr>
        <w:t xml:space="preserve"> </w:t>
      </w:r>
      <w:r>
        <w:t>claims</w:t>
      </w:r>
      <w:r>
        <w:rPr>
          <w:spacing w:val="-3"/>
        </w:rPr>
        <w:t xml:space="preserve"> </w:t>
      </w:r>
      <w:r>
        <w:t>questioning</w:t>
      </w:r>
      <w:r>
        <w:rPr>
          <w:spacing w:val="-3"/>
        </w:rPr>
        <w:t xml:space="preserve"> </w:t>
      </w:r>
      <w:r>
        <w:t>whether</w:t>
      </w:r>
      <w:r>
        <w:rPr>
          <w:spacing w:val="-3"/>
        </w:rPr>
        <w:t xml:space="preserve"> </w:t>
      </w:r>
      <w:r>
        <w:t>the</w:t>
      </w:r>
      <w:r>
        <w:rPr>
          <w:spacing w:val="-3"/>
        </w:rPr>
        <w:t xml:space="preserve"> </w:t>
      </w:r>
      <w:r>
        <w:t>IEC</w:t>
      </w:r>
      <w:r>
        <w:rPr>
          <w:spacing w:val="-3"/>
        </w:rPr>
        <w:t xml:space="preserve"> </w:t>
      </w:r>
      <w:r>
        <w:t>could</w:t>
      </w:r>
      <w:r>
        <w:rPr>
          <w:spacing w:val="-3"/>
        </w:rPr>
        <w:t xml:space="preserve"> </w:t>
      </w:r>
      <w:r>
        <w:t>be</w:t>
      </w:r>
      <w:r>
        <w:rPr>
          <w:spacing w:val="-3"/>
        </w:rPr>
        <w:t xml:space="preserve"> </w:t>
      </w:r>
      <w:r>
        <w:t>trusted</w:t>
      </w:r>
      <w:r>
        <w:rPr>
          <w:spacing w:val="-3"/>
        </w:rPr>
        <w:t xml:space="preserve"> </w:t>
      </w:r>
      <w:r>
        <w:t>[61].</w:t>
      </w:r>
      <w:r>
        <w:rPr>
          <w:spacing w:val="-3"/>
        </w:rPr>
        <w:t xml:space="preserve"> </w:t>
      </w:r>
      <w:r>
        <w:t>The</w:t>
      </w:r>
      <w:r>
        <w:rPr>
          <w:spacing w:val="-3"/>
        </w:rPr>
        <w:t xml:space="preserve"> </w:t>
      </w:r>
      <w:r>
        <w:t>landscape</w:t>
      </w:r>
      <w:r>
        <w:rPr>
          <w:spacing w:val="-3"/>
        </w:rPr>
        <w:t xml:space="preserve"> </w:t>
      </w:r>
      <w:r>
        <w:t xml:space="preserve">is therefore multi-stakeholder not only because several </w:t>
      </w:r>
      <w:proofErr w:type="spellStart"/>
      <w:r>
        <w:t>organisations</w:t>
      </w:r>
      <w:proofErr w:type="spellEnd"/>
      <w:r>
        <w:t xml:space="preserve"> participate, but also because no single participant is trusted by all the others or by every segment of the </w:t>
      </w:r>
      <w:r>
        <w:rPr>
          <w:spacing w:val="-2"/>
        </w:rPr>
        <w:t>electorate.</w:t>
      </w:r>
    </w:p>
    <w:p w14:paraId="0817927C" w14:textId="77777777" w:rsidR="00426A30" w:rsidRDefault="00000000">
      <w:pPr>
        <w:pStyle w:val="Heading2"/>
        <w:numPr>
          <w:ilvl w:val="1"/>
          <w:numId w:val="6"/>
        </w:numPr>
        <w:tabs>
          <w:tab w:val="left" w:pos="726"/>
        </w:tabs>
        <w:ind w:left="726" w:hanging="703"/>
      </w:pPr>
      <w:bookmarkStart w:id="65" w:name="4.4​The_South_African_Fact-Checking_Ecos"/>
      <w:bookmarkStart w:id="66" w:name="h.ihsox9phn97y"/>
      <w:bookmarkEnd w:id="65"/>
      <w:bookmarkEnd w:id="66"/>
      <w:r>
        <w:t>The</w:t>
      </w:r>
      <w:r>
        <w:rPr>
          <w:spacing w:val="-9"/>
        </w:rPr>
        <w:t xml:space="preserve"> </w:t>
      </w:r>
      <w:r>
        <w:t>South</w:t>
      </w:r>
      <w:r>
        <w:rPr>
          <w:spacing w:val="-7"/>
        </w:rPr>
        <w:t xml:space="preserve"> </w:t>
      </w:r>
      <w:r>
        <w:t>African</w:t>
      </w:r>
      <w:r>
        <w:rPr>
          <w:spacing w:val="-6"/>
        </w:rPr>
        <w:t xml:space="preserve"> </w:t>
      </w:r>
      <w:r>
        <w:t>Fact-Checking</w:t>
      </w:r>
      <w:r>
        <w:rPr>
          <w:spacing w:val="-7"/>
        </w:rPr>
        <w:t xml:space="preserve"> </w:t>
      </w:r>
      <w:r>
        <w:t>Ecosystem</w:t>
      </w:r>
      <w:r>
        <w:rPr>
          <w:spacing w:val="-6"/>
        </w:rPr>
        <w:t xml:space="preserve"> </w:t>
      </w:r>
      <w:r>
        <w:t>and</w:t>
      </w:r>
      <w:r>
        <w:rPr>
          <w:spacing w:val="-7"/>
        </w:rPr>
        <w:t xml:space="preserve"> </w:t>
      </w:r>
      <w:r>
        <w:t>Siloed</w:t>
      </w:r>
      <w:r>
        <w:rPr>
          <w:spacing w:val="-6"/>
        </w:rPr>
        <w:t xml:space="preserve"> </w:t>
      </w:r>
      <w:r>
        <w:rPr>
          <w:spacing w:val="-2"/>
        </w:rPr>
        <w:t>Operations</w:t>
      </w:r>
    </w:p>
    <w:p w14:paraId="0B5B5D77" w14:textId="77777777" w:rsidR="00426A30" w:rsidRDefault="00000000">
      <w:pPr>
        <w:pStyle w:val="BodyText"/>
        <w:spacing w:before="165" w:line="360" w:lineRule="auto"/>
        <w:ind w:right="36"/>
      </w:pPr>
      <w:r>
        <w:t>The South African fact-checking landscape is dominated by Africa Check, which was launched in</w:t>
      </w:r>
      <w:r>
        <w:rPr>
          <w:spacing w:val="-2"/>
        </w:rPr>
        <w:t xml:space="preserve"> </w:t>
      </w:r>
      <w:r>
        <w:t>South</w:t>
      </w:r>
      <w:r>
        <w:rPr>
          <w:spacing w:val="-2"/>
        </w:rPr>
        <w:t xml:space="preserve"> </w:t>
      </w:r>
      <w:r>
        <w:t>Africa</w:t>
      </w:r>
      <w:r>
        <w:rPr>
          <w:spacing w:val="-2"/>
        </w:rPr>
        <w:t xml:space="preserve"> </w:t>
      </w:r>
      <w:r>
        <w:t>in</w:t>
      </w:r>
      <w:r>
        <w:rPr>
          <w:spacing w:val="-2"/>
        </w:rPr>
        <w:t xml:space="preserve"> </w:t>
      </w:r>
      <w:r>
        <w:t>2012</w:t>
      </w:r>
      <w:r>
        <w:rPr>
          <w:spacing w:val="-2"/>
        </w:rPr>
        <w:t xml:space="preserve"> </w:t>
      </w:r>
      <w:r>
        <w:t>and</w:t>
      </w:r>
      <w:r>
        <w:rPr>
          <w:spacing w:val="-2"/>
        </w:rPr>
        <w:t xml:space="preserve"> </w:t>
      </w:r>
      <w:r>
        <w:t>was</w:t>
      </w:r>
      <w:r>
        <w:rPr>
          <w:spacing w:val="-2"/>
        </w:rPr>
        <w:t xml:space="preserve"> </w:t>
      </w:r>
      <w:r>
        <w:t>the</w:t>
      </w:r>
      <w:r>
        <w:rPr>
          <w:spacing w:val="-2"/>
        </w:rPr>
        <w:t xml:space="preserve"> </w:t>
      </w:r>
      <w:r>
        <w:t>first</w:t>
      </w:r>
      <w:r>
        <w:rPr>
          <w:spacing w:val="-2"/>
        </w:rPr>
        <w:t xml:space="preserve"> </w:t>
      </w:r>
      <w:r>
        <w:t>independent</w:t>
      </w:r>
      <w:r>
        <w:rPr>
          <w:spacing w:val="-2"/>
        </w:rPr>
        <w:t xml:space="preserve"> </w:t>
      </w:r>
      <w:r>
        <w:t>non-profit</w:t>
      </w:r>
      <w:r>
        <w:rPr>
          <w:spacing w:val="-2"/>
        </w:rPr>
        <w:t xml:space="preserve"> </w:t>
      </w:r>
      <w:r>
        <w:t>fact-checker</w:t>
      </w:r>
      <w:r>
        <w:rPr>
          <w:spacing w:val="-2"/>
        </w:rPr>
        <w:t xml:space="preserve"> </w:t>
      </w:r>
      <w:r>
        <w:t>on</w:t>
      </w:r>
      <w:r>
        <w:rPr>
          <w:spacing w:val="-2"/>
        </w:rPr>
        <w:t xml:space="preserve"> </w:t>
      </w:r>
      <w:r>
        <w:t>the continent [7]. Africa Check operates outside conventional media outlets. It publishes its findings through digital</w:t>
      </w:r>
      <w:r>
        <w:rPr>
          <w:spacing w:val="-5"/>
        </w:rPr>
        <w:t xml:space="preserve"> </w:t>
      </w:r>
      <w:r>
        <w:t>platforms</w:t>
      </w:r>
      <w:r>
        <w:rPr>
          <w:spacing w:val="-5"/>
        </w:rPr>
        <w:t xml:space="preserve"> </w:t>
      </w:r>
      <w:r>
        <w:t>such</w:t>
      </w:r>
      <w:r>
        <w:rPr>
          <w:spacing w:val="-5"/>
        </w:rPr>
        <w:t xml:space="preserve"> </w:t>
      </w:r>
      <w:r>
        <w:t>as</w:t>
      </w:r>
      <w:r>
        <w:rPr>
          <w:spacing w:val="-5"/>
        </w:rPr>
        <w:t xml:space="preserve"> </w:t>
      </w:r>
      <w:r>
        <w:t>WhatsApp,</w:t>
      </w:r>
      <w:r>
        <w:rPr>
          <w:spacing w:val="-5"/>
        </w:rPr>
        <w:t xml:space="preserve"> </w:t>
      </w:r>
      <w:r>
        <w:t>TikTok</w:t>
      </w:r>
      <w:r>
        <w:rPr>
          <w:spacing w:val="-5"/>
        </w:rPr>
        <w:t xml:space="preserve"> </w:t>
      </w:r>
      <w:r>
        <w:t>and</w:t>
      </w:r>
      <w:r>
        <w:rPr>
          <w:spacing w:val="-5"/>
        </w:rPr>
        <w:t xml:space="preserve"> </w:t>
      </w:r>
      <w:r>
        <w:t>X,</w:t>
      </w:r>
      <w:r>
        <w:rPr>
          <w:spacing w:val="-5"/>
        </w:rPr>
        <w:t xml:space="preserve"> </w:t>
      </w:r>
      <w:r>
        <w:t>and</w:t>
      </w:r>
      <w:r>
        <w:rPr>
          <w:spacing w:val="-5"/>
        </w:rPr>
        <w:t xml:space="preserve"> </w:t>
      </w:r>
      <w:r>
        <w:t>depends</w:t>
      </w:r>
      <w:r>
        <w:rPr>
          <w:spacing w:val="-5"/>
        </w:rPr>
        <w:t xml:space="preserve"> </w:t>
      </w:r>
      <w:r>
        <w:t>on</w:t>
      </w:r>
      <w:r>
        <w:rPr>
          <w:spacing w:val="-5"/>
        </w:rPr>
        <w:t xml:space="preserve"> </w:t>
      </w:r>
      <w:r>
        <w:t>partners to translate its work into local languages and to broadcast it on radio and television [7]. Mainstream</w:t>
      </w:r>
      <w:r>
        <w:rPr>
          <w:spacing w:val="40"/>
        </w:rPr>
        <w:t xml:space="preserve"> </w:t>
      </w:r>
      <w:r>
        <w:t>news</w:t>
      </w:r>
      <w:r>
        <w:rPr>
          <w:spacing w:val="40"/>
        </w:rPr>
        <w:t xml:space="preserve"> </w:t>
      </w:r>
      <w:proofErr w:type="spellStart"/>
      <w:r>
        <w:t>organisations</w:t>
      </w:r>
      <w:proofErr w:type="spellEnd"/>
      <w:r>
        <w:rPr>
          <w:spacing w:val="40"/>
        </w:rPr>
        <w:t xml:space="preserve"> </w:t>
      </w:r>
      <w:r>
        <w:t>have</w:t>
      </w:r>
      <w:r>
        <w:rPr>
          <w:spacing w:val="40"/>
        </w:rPr>
        <w:t xml:space="preserve"> </w:t>
      </w:r>
      <w:r>
        <w:t>also</w:t>
      </w:r>
      <w:r>
        <w:rPr>
          <w:spacing w:val="40"/>
        </w:rPr>
        <w:t xml:space="preserve"> </w:t>
      </w:r>
      <w:r>
        <w:t>built</w:t>
      </w:r>
      <w:r>
        <w:rPr>
          <w:spacing w:val="40"/>
        </w:rPr>
        <w:t xml:space="preserve"> </w:t>
      </w:r>
      <w:r>
        <w:t>their</w:t>
      </w:r>
      <w:r>
        <w:rPr>
          <w:spacing w:val="40"/>
        </w:rPr>
        <w:t xml:space="preserve"> </w:t>
      </w:r>
      <w:r>
        <w:t>own</w:t>
      </w:r>
      <w:r>
        <w:rPr>
          <w:spacing w:val="40"/>
        </w:rPr>
        <w:t xml:space="preserve"> </w:t>
      </w:r>
      <w:r>
        <w:t>capacity:</w:t>
      </w:r>
      <w:r>
        <w:rPr>
          <w:spacing w:val="40"/>
        </w:rPr>
        <w:t xml:space="preserve"> </w:t>
      </w:r>
      <w:r>
        <w:t>News24</w:t>
      </w:r>
      <w:r>
        <w:rPr>
          <w:spacing w:val="40"/>
        </w:rPr>
        <w:t xml:space="preserve"> </w:t>
      </w:r>
      <w:r>
        <w:t>launched</w:t>
      </w:r>
      <w:r>
        <w:rPr>
          <w:spacing w:val="40"/>
        </w:rPr>
        <w:t xml:space="preserve"> </w:t>
      </w:r>
      <w:r>
        <w:t>a full-time disinformation desk, and the Daily Maverick set up a Factcheck Hub with Africa Check [3]. During the 2024 elections, an election fact-checking coalition involving Africa Check,</w:t>
      </w:r>
      <w:r>
        <w:rPr>
          <w:spacing w:val="-2"/>
        </w:rPr>
        <w:t xml:space="preserve"> </w:t>
      </w:r>
      <w:r>
        <w:t>AFP</w:t>
      </w:r>
      <w:r>
        <w:rPr>
          <w:spacing w:val="-2"/>
        </w:rPr>
        <w:t xml:space="preserve"> </w:t>
      </w:r>
      <w:r>
        <w:t>Fact</w:t>
      </w:r>
      <w:r>
        <w:rPr>
          <w:spacing w:val="-2"/>
        </w:rPr>
        <w:t xml:space="preserve"> </w:t>
      </w:r>
      <w:r>
        <w:t>Check,</w:t>
      </w:r>
      <w:r>
        <w:rPr>
          <w:spacing w:val="-2"/>
        </w:rPr>
        <w:t xml:space="preserve"> </w:t>
      </w:r>
      <w:r>
        <w:t>the</w:t>
      </w:r>
      <w:r>
        <w:rPr>
          <w:spacing w:val="-2"/>
        </w:rPr>
        <w:t xml:space="preserve"> </w:t>
      </w:r>
      <w:r>
        <w:t>Daily</w:t>
      </w:r>
      <w:r>
        <w:rPr>
          <w:spacing w:val="-2"/>
        </w:rPr>
        <w:t xml:space="preserve"> </w:t>
      </w:r>
      <w:r>
        <w:t>Maverick,</w:t>
      </w:r>
      <w:r>
        <w:rPr>
          <w:spacing w:val="-2"/>
        </w:rPr>
        <w:t xml:space="preserve"> </w:t>
      </w:r>
      <w:r>
        <w:t>the</w:t>
      </w:r>
      <w:r>
        <w:rPr>
          <w:spacing w:val="-2"/>
        </w:rPr>
        <w:t xml:space="preserve"> </w:t>
      </w:r>
      <w:r>
        <w:t>Mail</w:t>
      </w:r>
      <w:r>
        <w:rPr>
          <w:spacing w:val="-2"/>
        </w:rPr>
        <w:t xml:space="preserve"> </w:t>
      </w:r>
      <w:r>
        <w:t>&amp;</w:t>
      </w:r>
      <w:r>
        <w:rPr>
          <w:spacing w:val="-2"/>
        </w:rPr>
        <w:t xml:space="preserve"> </w:t>
      </w:r>
      <w:r>
        <w:t>Guardian,</w:t>
      </w:r>
      <w:r>
        <w:rPr>
          <w:spacing w:val="-2"/>
        </w:rPr>
        <w:t xml:space="preserve"> </w:t>
      </w:r>
      <w:r>
        <w:t>Caxton</w:t>
      </w:r>
      <w:r>
        <w:rPr>
          <w:spacing w:val="-2"/>
        </w:rPr>
        <w:t xml:space="preserve"> </w:t>
      </w:r>
      <w:r>
        <w:t>Media</w:t>
      </w:r>
      <w:r>
        <w:rPr>
          <w:spacing w:val="-2"/>
        </w:rPr>
        <w:t xml:space="preserve"> </w:t>
      </w:r>
      <w:r>
        <w:t>and</w:t>
      </w:r>
      <w:r>
        <w:rPr>
          <w:spacing w:val="-2"/>
        </w:rPr>
        <w:t xml:space="preserve"> </w:t>
      </w:r>
      <w:r>
        <w:t>SABC News, among others, tracked claims made by political parties and actors [4]. At the same time, Meta, Google and TikTok each maintained their own fact-checking partnerships [11], and Real411 provided a separate reporting channel [4].</w:t>
      </w:r>
    </w:p>
    <w:p w14:paraId="4B1D5D78" w14:textId="77777777" w:rsidR="00426A30" w:rsidRDefault="00000000">
      <w:pPr>
        <w:pStyle w:val="BodyText"/>
        <w:spacing w:line="360" w:lineRule="auto"/>
        <w:ind w:right="39"/>
      </w:pPr>
      <w:r>
        <w:t xml:space="preserve">These initiatives are valuable, but they are </w:t>
      </w:r>
      <w:proofErr w:type="spellStart"/>
      <w:r>
        <w:t>organised</w:t>
      </w:r>
      <w:proofErr w:type="spellEnd"/>
      <w:r>
        <w:t xml:space="preserve"> around individual </w:t>
      </w:r>
      <w:proofErr w:type="spellStart"/>
      <w:r>
        <w:t>organisations</w:t>
      </w:r>
      <w:proofErr w:type="spellEnd"/>
      <w:r>
        <w:t xml:space="preserve">, platforms and funding arrangements rather than around shared verification infrastructure. A claim may be assessed by one </w:t>
      </w:r>
      <w:proofErr w:type="spellStart"/>
      <w:r>
        <w:t>organisation</w:t>
      </w:r>
      <w:proofErr w:type="spellEnd"/>
      <w:r>
        <w:t>, labelled on one platform and reported through</w:t>
      </w:r>
      <w:r>
        <w:rPr>
          <w:spacing w:val="-3"/>
        </w:rPr>
        <w:t xml:space="preserve"> </w:t>
      </w:r>
      <w:r>
        <w:t>a separate complaints channel, and the outcome may not be visible to the other participants. Fact-checkers are not routinely present in South African newsrooms [60],</w:t>
      </w:r>
      <w:r>
        <w:rPr>
          <w:spacing w:val="-3"/>
        </w:rPr>
        <w:t xml:space="preserve"> </w:t>
      </w:r>
      <w:r>
        <w:t>and</w:t>
      </w:r>
      <w:r>
        <w:rPr>
          <w:spacing w:val="-3"/>
        </w:rPr>
        <w:t xml:space="preserve"> </w:t>
      </w:r>
      <w:r>
        <w:t>South</w:t>
      </w:r>
      <w:r>
        <w:rPr>
          <w:spacing w:val="-3"/>
        </w:rPr>
        <w:t xml:space="preserve"> </w:t>
      </w:r>
      <w:r>
        <w:t>African fact-checkers describe their work as resource-intensive and reactive: “When you wait for a claim to go viral and then you respond to it … much of the damage has already been done” [7].</w:t>
      </w:r>
      <w:r>
        <w:rPr>
          <w:spacing w:val="44"/>
        </w:rPr>
        <w:t xml:space="preserve"> </w:t>
      </w:r>
      <w:r>
        <w:t>In</w:t>
      </w:r>
      <w:r>
        <w:rPr>
          <w:spacing w:val="30"/>
        </w:rPr>
        <w:t xml:space="preserve"> </w:t>
      </w:r>
      <w:r>
        <w:t>encrypted</w:t>
      </w:r>
      <w:r>
        <w:rPr>
          <w:spacing w:val="29"/>
        </w:rPr>
        <w:t xml:space="preserve"> </w:t>
      </w:r>
      <w:r>
        <w:t>WhatsApp</w:t>
      </w:r>
      <w:r>
        <w:rPr>
          <w:spacing w:val="30"/>
        </w:rPr>
        <w:t xml:space="preserve"> </w:t>
      </w:r>
      <w:r>
        <w:t>groups,</w:t>
      </w:r>
      <w:r>
        <w:rPr>
          <w:spacing w:val="29"/>
        </w:rPr>
        <w:t xml:space="preserve"> </w:t>
      </w:r>
      <w:r>
        <w:t>Gondwe</w:t>
      </w:r>
      <w:r>
        <w:rPr>
          <w:spacing w:val="30"/>
        </w:rPr>
        <w:t xml:space="preserve"> </w:t>
      </w:r>
      <w:r>
        <w:t>found</w:t>
      </w:r>
      <w:r>
        <w:rPr>
          <w:spacing w:val="29"/>
        </w:rPr>
        <w:t xml:space="preserve"> </w:t>
      </w:r>
      <w:r>
        <w:t>that</w:t>
      </w:r>
      <w:r>
        <w:rPr>
          <w:spacing w:val="30"/>
        </w:rPr>
        <w:t xml:space="preserve"> </w:t>
      </w:r>
      <w:r>
        <w:t>fact-checking</w:t>
      </w:r>
      <w:r>
        <w:rPr>
          <w:spacing w:val="29"/>
        </w:rPr>
        <w:t xml:space="preserve"> </w:t>
      </w:r>
      <w:r>
        <w:t>efforts</w:t>
      </w:r>
      <w:r>
        <w:rPr>
          <w:spacing w:val="30"/>
        </w:rPr>
        <w:t xml:space="preserve"> </w:t>
      </w:r>
      <w:r>
        <w:t>operated</w:t>
      </w:r>
      <w:r>
        <w:rPr>
          <w:spacing w:val="30"/>
        </w:rPr>
        <w:t xml:space="preserve"> </w:t>
      </w:r>
      <w:r>
        <w:rPr>
          <w:spacing w:val="-5"/>
        </w:rPr>
        <w:t>“in</w:t>
      </w:r>
    </w:p>
    <w:p w14:paraId="4097AA1F"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156645D3" w14:textId="77777777" w:rsidR="00426A30" w:rsidRDefault="00000000">
      <w:pPr>
        <w:pStyle w:val="BodyText"/>
        <w:spacing w:before="60" w:line="360" w:lineRule="auto"/>
        <w:ind w:right="38"/>
      </w:pPr>
      <w:r>
        <w:lastRenderedPageBreak/>
        <w:t>parallel rather than in response to</w:t>
      </w:r>
      <w:r>
        <w:rPr>
          <w:spacing w:val="-3"/>
        </w:rPr>
        <w:t xml:space="preserve"> </w:t>
      </w:r>
      <w:r>
        <w:t>misinformation”</w:t>
      </w:r>
      <w:r>
        <w:rPr>
          <w:spacing w:val="-3"/>
        </w:rPr>
        <w:t xml:space="preserve"> </w:t>
      </w:r>
      <w:r>
        <w:t>[1].</w:t>
      </w:r>
      <w:r>
        <w:rPr>
          <w:spacing w:val="-3"/>
        </w:rPr>
        <w:t xml:space="preserve"> </w:t>
      </w:r>
      <w:r>
        <w:t>Dependence</w:t>
      </w:r>
      <w:r>
        <w:rPr>
          <w:spacing w:val="-3"/>
        </w:rPr>
        <w:t xml:space="preserve"> </w:t>
      </w:r>
      <w:r>
        <w:t>on</w:t>
      </w:r>
      <w:r>
        <w:rPr>
          <w:spacing w:val="-3"/>
        </w:rPr>
        <w:t xml:space="preserve"> </w:t>
      </w:r>
      <w:r>
        <w:t>platform</w:t>
      </w:r>
      <w:r>
        <w:rPr>
          <w:spacing w:val="-3"/>
        </w:rPr>
        <w:t xml:space="preserve"> </w:t>
      </w:r>
      <w:proofErr w:type="spellStart"/>
      <w:r>
        <w:t>programmes</w:t>
      </w:r>
      <w:proofErr w:type="spellEnd"/>
      <w:r>
        <w:t xml:space="preserve"> also exposes the ecosystem to platform decisions. In January 2025, for example, Meta announced that it would</w:t>
      </w:r>
      <w:r>
        <w:rPr>
          <w:spacing w:val="-3"/>
        </w:rPr>
        <w:t xml:space="preserve"> </w:t>
      </w:r>
      <w:r>
        <w:t>end</w:t>
      </w:r>
      <w:r>
        <w:rPr>
          <w:spacing w:val="-3"/>
        </w:rPr>
        <w:t xml:space="preserve"> </w:t>
      </w:r>
      <w:r>
        <w:t>its</w:t>
      </w:r>
      <w:r>
        <w:rPr>
          <w:spacing w:val="-3"/>
        </w:rPr>
        <w:t xml:space="preserve"> </w:t>
      </w:r>
      <w:r>
        <w:t>third-party</w:t>
      </w:r>
      <w:r>
        <w:rPr>
          <w:spacing w:val="-3"/>
        </w:rPr>
        <w:t xml:space="preserve"> </w:t>
      </w:r>
      <w:r>
        <w:t>fact-checking</w:t>
      </w:r>
      <w:r>
        <w:rPr>
          <w:spacing w:val="-3"/>
        </w:rPr>
        <w:t xml:space="preserve"> </w:t>
      </w:r>
      <w:proofErr w:type="spellStart"/>
      <w:r>
        <w:t>programme</w:t>
      </w:r>
      <w:proofErr w:type="spellEnd"/>
      <w:r>
        <w:rPr>
          <w:spacing w:val="-3"/>
        </w:rPr>
        <w:t xml:space="preserve"> </w:t>
      </w:r>
      <w:r>
        <w:t>in</w:t>
      </w:r>
      <w:r>
        <w:rPr>
          <w:spacing w:val="-3"/>
        </w:rPr>
        <w:t xml:space="preserve"> </w:t>
      </w:r>
      <w:r>
        <w:t>the</w:t>
      </w:r>
      <w:r>
        <w:rPr>
          <w:spacing w:val="-3"/>
        </w:rPr>
        <w:t xml:space="preserve"> </w:t>
      </w:r>
      <w:r>
        <w:t>United</w:t>
      </w:r>
      <w:r>
        <w:rPr>
          <w:spacing w:val="-3"/>
        </w:rPr>
        <w:t xml:space="preserve"> </w:t>
      </w:r>
      <w:r>
        <w:t>States</w:t>
      </w:r>
      <w:r>
        <w:rPr>
          <w:spacing w:val="-3"/>
        </w:rPr>
        <w:t xml:space="preserve"> </w:t>
      </w:r>
      <w:r>
        <w:t>and move to a Community Notes model [63]. That decision concerned the United States rather than South Africa, but it shows how quickly a platform can withdraw an arrangement on which fact-checkers depend.</w:t>
      </w:r>
    </w:p>
    <w:p w14:paraId="0F916BF9" w14:textId="77777777" w:rsidR="00426A30" w:rsidRDefault="00000000">
      <w:pPr>
        <w:pStyle w:val="BodyText"/>
        <w:spacing w:line="360" w:lineRule="auto"/>
        <w:ind w:right="36"/>
      </w:pPr>
      <w:r>
        <w:t xml:space="preserve">International evidence shows why this fragmentation matters. Only 6.5% of the Snopes and PolitiFact articles </w:t>
      </w:r>
      <w:proofErr w:type="spellStart"/>
      <w:r>
        <w:t>analysed</w:t>
      </w:r>
      <w:proofErr w:type="spellEnd"/>
      <w:r>
        <w:t xml:space="preserve"> by Lee et al. concerned matching claims, which the authors interpret as evidence that fact-checkers have distinct ways of selecting and verifying claims. They conclude that fact-checkers need to collaborate and cross-check one another’s</w:t>
      </w:r>
      <w:r>
        <w:rPr>
          <w:spacing w:val="-3"/>
        </w:rPr>
        <w:t xml:space="preserve"> </w:t>
      </w:r>
      <w:r>
        <w:t>findings so that the public receives the most reliable information [9]. One</w:t>
      </w:r>
      <w:r>
        <w:rPr>
          <w:spacing w:val="-2"/>
        </w:rPr>
        <w:t xml:space="preserve"> </w:t>
      </w:r>
      <w:r>
        <w:t>South</w:t>
      </w:r>
      <w:r>
        <w:rPr>
          <w:spacing w:val="-2"/>
        </w:rPr>
        <w:t xml:space="preserve"> </w:t>
      </w:r>
      <w:r>
        <w:t>African</w:t>
      </w:r>
      <w:r>
        <w:rPr>
          <w:spacing w:val="-2"/>
        </w:rPr>
        <w:t xml:space="preserve"> </w:t>
      </w:r>
      <w:r>
        <w:t>fact-checker described debunking the same false claims every two years,</w:t>
      </w:r>
      <w:r>
        <w:rPr>
          <w:spacing w:val="-3"/>
        </w:rPr>
        <w:t xml:space="preserve"> </w:t>
      </w:r>
      <w:r>
        <w:t>and</w:t>
      </w:r>
      <w:r>
        <w:rPr>
          <w:spacing w:val="-3"/>
        </w:rPr>
        <w:t xml:space="preserve"> </w:t>
      </w:r>
      <w:proofErr w:type="spellStart"/>
      <w:r>
        <w:t>Tatchou</w:t>
      </w:r>
      <w:proofErr w:type="spellEnd"/>
      <w:r>
        <w:rPr>
          <w:spacing w:val="-3"/>
        </w:rPr>
        <w:t xml:space="preserve"> </w:t>
      </w:r>
      <w:r>
        <w:t>et</w:t>
      </w:r>
      <w:r>
        <w:rPr>
          <w:spacing w:val="-3"/>
        </w:rPr>
        <w:t xml:space="preserve"> </w:t>
      </w:r>
      <w:r>
        <w:t>al.</w:t>
      </w:r>
      <w:r>
        <w:rPr>
          <w:spacing w:val="-3"/>
        </w:rPr>
        <w:t xml:space="preserve"> </w:t>
      </w:r>
      <w:r>
        <w:t>note</w:t>
      </w:r>
      <w:r>
        <w:rPr>
          <w:spacing w:val="-3"/>
        </w:rPr>
        <w:t xml:space="preserve"> </w:t>
      </w:r>
      <w:r>
        <w:t>that</w:t>
      </w:r>
      <w:r>
        <w:rPr>
          <w:spacing w:val="-3"/>
        </w:rPr>
        <w:t xml:space="preserve"> </w:t>
      </w:r>
      <w:r>
        <w:t xml:space="preserve">such recurring “zombie claims” drain fact-checkers’ resources [7]. </w:t>
      </w:r>
      <w:proofErr w:type="spellStart"/>
      <w:r>
        <w:t>Tatchou</w:t>
      </w:r>
      <w:proofErr w:type="spellEnd"/>
      <w:r>
        <w:t xml:space="preserve"> et al. do not</w:t>
      </w:r>
      <w:r>
        <w:rPr>
          <w:spacing w:val="-4"/>
        </w:rPr>
        <w:t xml:space="preserve"> </w:t>
      </w:r>
      <w:r>
        <w:t>draw</w:t>
      </w:r>
      <w:r>
        <w:rPr>
          <w:spacing w:val="-4"/>
        </w:rPr>
        <w:t xml:space="preserve"> </w:t>
      </w:r>
      <w:r>
        <w:t>this conclusion, but the recurrence of such claims suggests that a persistent, shared record of earlier verification outcomes would have practical value. None of the South African sources reviewed</w:t>
      </w:r>
      <w:r>
        <w:rPr>
          <w:spacing w:val="80"/>
        </w:rPr>
        <w:t xml:space="preserve"> </w:t>
      </w:r>
      <w:r>
        <w:t>describes</w:t>
      </w:r>
      <w:r>
        <w:rPr>
          <w:spacing w:val="80"/>
        </w:rPr>
        <w:t xml:space="preserve"> </w:t>
      </w:r>
      <w:r>
        <w:t>a</w:t>
      </w:r>
      <w:r>
        <w:rPr>
          <w:spacing w:val="80"/>
        </w:rPr>
        <w:t xml:space="preserve"> </w:t>
      </w:r>
      <w:r>
        <w:t>common,</w:t>
      </w:r>
      <w:r>
        <w:rPr>
          <w:spacing w:val="80"/>
        </w:rPr>
        <w:t xml:space="preserve"> </w:t>
      </w:r>
      <w:r>
        <w:t>cross-</w:t>
      </w:r>
      <w:proofErr w:type="spellStart"/>
      <w:r>
        <w:t>organisational</w:t>
      </w:r>
      <w:proofErr w:type="spellEnd"/>
      <w:r>
        <w:rPr>
          <w:spacing w:val="80"/>
        </w:rPr>
        <w:t xml:space="preserve"> </w:t>
      </w:r>
      <w:r>
        <w:t>record</w:t>
      </w:r>
      <w:r>
        <w:rPr>
          <w:spacing w:val="80"/>
        </w:rPr>
        <w:t xml:space="preserve"> </w:t>
      </w:r>
      <w:r>
        <w:t>through</w:t>
      </w:r>
      <w:r>
        <w:rPr>
          <w:spacing w:val="80"/>
        </w:rPr>
        <w:t xml:space="preserve"> </w:t>
      </w:r>
      <w:r>
        <w:t>which</w:t>
      </w:r>
      <w:r>
        <w:rPr>
          <w:spacing w:val="80"/>
        </w:rPr>
        <w:t xml:space="preserve"> </w:t>
      </w:r>
      <w:r>
        <w:t>the</w:t>
      </w:r>
      <w:r>
        <w:rPr>
          <w:spacing w:val="80"/>
        </w:rPr>
        <w:t xml:space="preserve"> </w:t>
      </w:r>
      <w:r>
        <w:t xml:space="preserve">IEC, fact-checkers, media </w:t>
      </w:r>
      <w:proofErr w:type="spellStart"/>
      <w:r>
        <w:t>organisations</w:t>
      </w:r>
      <w:proofErr w:type="spellEnd"/>
      <w:r>
        <w:t xml:space="preserve"> and civil society could see which claims have been assessed, by whom, on what evidence and with what outcome. Without such shared infrastructure, effort is duplicated, the public record is fragmented and consistency between </w:t>
      </w:r>
      <w:proofErr w:type="spellStart"/>
      <w:r>
        <w:t>organisations</w:t>
      </w:r>
      <w:proofErr w:type="spellEnd"/>
      <w:r>
        <w:t xml:space="preserve"> is difficult to demonstrate.</w:t>
      </w:r>
    </w:p>
    <w:p w14:paraId="58E7EB66" w14:textId="77777777" w:rsidR="00426A30" w:rsidRDefault="00000000">
      <w:pPr>
        <w:pStyle w:val="Heading2"/>
        <w:numPr>
          <w:ilvl w:val="1"/>
          <w:numId w:val="6"/>
        </w:numPr>
        <w:tabs>
          <w:tab w:val="left" w:pos="726"/>
        </w:tabs>
        <w:ind w:left="726" w:hanging="703"/>
      </w:pPr>
      <w:bookmarkStart w:id="67" w:name="4.5​Structural_Vulnerabilities_in_Fact-C"/>
      <w:bookmarkStart w:id="68" w:name="h.wxmc21thnk4t"/>
      <w:bookmarkEnd w:id="67"/>
      <w:bookmarkEnd w:id="68"/>
      <w:r>
        <w:t>Structural</w:t>
      </w:r>
      <w:r>
        <w:rPr>
          <w:spacing w:val="-16"/>
        </w:rPr>
        <w:t xml:space="preserve"> </w:t>
      </w:r>
      <w:r>
        <w:t>Vulnerabilities</w:t>
      </w:r>
      <w:r>
        <w:rPr>
          <w:spacing w:val="-16"/>
        </w:rPr>
        <w:t xml:space="preserve"> </w:t>
      </w:r>
      <w:r>
        <w:t>in</w:t>
      </w:r>
      <w:r>
        <w:rPr>
          <w:spacing w:val="-16"/>
        </w:rPr>
        <w:t xml:space="preserve"> </w:t>
      </w:r>
      <w:r>
        <w:t>Fact-Checking</w:t>
      </w:r>
      <w:r>
        <w:rPr>
          <w:spacing w:val="-15"/>
        </w:rPr>
        <w:t xml:space="preserve"> </w:t>
      </w:r>
      <w:r>
        <w:rPr>
          <w:spacing w:val="-2"/>
        </w:rPr>
        <w:t>Frameworks</w:t>
      </w:r>
    </w:p>
    <w:p w14:paraId="543E8DE2" w14:textId="77777777" w:rsidR="00426A30" w:rsidRDefault="00000000">
      <w:pPr>
        <w:pStyle w:val="BodyText"/>
        <w:spacing w:before="165" w:line="360" w:lineRule="auto"/>
        <w:ind w:right="36"/>
      </w:pPr>
      <w:r>
        <w:t xml:space="preserve">Research on </w:t>
      </w:r>
      <w:proofErr w:type="gramStart"/>
      <w:r>
        <w:t>fact-checking</w:t>
      </w:r>
      <w:proofErr w:type="gramEnd"/>
      <w:r>
        <w:t xml:space="preserve"> has highlighted that </w:t>
      </w:r>
      <w:proofErr w:type="spellStart"/>
      <w:r>
        <w:t>organisations</w:t>
      </w:r>
      <w:proofErr w:type="spellEnd"/>
      <w:r>
        <w:t xml:space="preserve"> may differ in the claims they select, the evidence they consider and the procedures they use to evaluate information [8],</w:t>
      </w:r>
      <w:r>
        <w:rPr>
          <w:spacing w:val="40"/>
        </w:rPr>
        <w:t xml:space="preserve"> </w:t>
      </w:r>
      <w:r>
        <w:t xml:space="preserve">[9]. Markowitz et al. compared The Washington Post’s and PolitiFact’s assessments of false and misleading statements by Donald Trump. They found 22.6% disagreement in statement selection and only moderate agreement in the scaling of deceptiveness, but nearly complete agreement on bottom-line veracity, and concluded that selection and scaling account for apparent discrepancies between fact-checkers [8]. Lee et al. found that 30.4% of 749 matching claims assessed by both Snopes and PolitiFact received diverging ratings. They attributed these differences to the granularity of the rating systems, the focus of each </w:t>
      </w:r>
      <w:proofErr w:type="spellStart"/>
      <w:r>
        <w:t>organisation</w:t>
      </w:r>
      <w:proofErr w:type="spellEnd"/>
      <w:r>
        <w:t>, subtle differences in the information checked and the timing of the checks [9]. PolitiFact</w:t>
      </w:r>
      <w:r>
        <w:rPr>
          <w:spacing w:val="30"/>
        </w:rPr>
        <w:t xml:space="preserve"> </w:t>
      </w:r>
      <w:r>
        <w:t>uses</w:t>
      </w:r>
      <w:r>
        <w:rPr>
          <w:spacing w:val="30"/>
        </w:rPr>
        <w:t xml:space="preserve"> </w:t>
      </w:r>
      <w:r>
        <w:t>six</w:t>
      </w:r>
      <w:r>
        <w:rPr>
          <w:spacing w:val="30"/>
        </w:rPr>
        <w:t xml:space="preserve"> </w:t>
      </w:r>
      <w:r>
        <w:t>rating</w:t>
      </w:r>
      <w:r>
        <w:rPr>
          <w:spacing w:val="30"/>
        </w:rPr>
        <w:t xml:space="preserve"> </w:t>
      </w:r>
      <w:r>
        <w:t>levels,</w:t>
      </w:r>
      <w:r>
        <w:rPr>
          <w:spacing w:val="30"/>
        </w:rPr>
        <w:t xml:space="preserve"> </w:t>
      </w:r>
      <w:r>
        <w:t>whereas</w:t>
      </w:r>
      <w:r>
        <w:rPr>
          <w:spacing w:val="30"/>
        </w:rPr>
        <w:t xml:space="preserve"> </w:t>
      </w:r>
      <w:r>
        <w:t>Snopes</w:t>
      </w:r>
      <w:r>
        <w:rPr>
          <w:spacing w:val="30"/>
        </w:rPr>
        <w:t xml:space="preserve"> </w:t>
      </w:r>
      <w:r>
        <w:t>adds</w:t>
      </w:r>
      <w:r>
        <w:rPr>
          <w:spacing w:val="30"/>
        </w:rPr>
        <w:t xml:space="preserve"> </w:t>
      </w:r>
      <w:r>
        <w:t>more</w:t>
      </w:r>
      <w:r>
        <w:rPr>
          <w:spacing w:val="15"/>
        </w:rPr>
        <w:t xml:space="preserve"> </w:t>
      </w:r>
      <w:r>
        <w:t>fine-grained</w:t>
      </w:r>
      <w:r>
        <w:rPr>
          <w:spacing w:val="15"/>
        </w:rPr>
        <w:t xml:space="preserve"> </w:t>
      </w:r>
      <w:r>
        <w:t>categories</w:t>
      </w:r>
      <w:r>
        <w:rPr>
          <w:spacing w:val="15"/>
        </w:rPr>
        <w:t xml:space="preserve"> </w:t>
      </w:r>
      <w:r>
        <w:t>such</w:t>
      </w:r>
      <w:r>
        <w:rPr>
          <w:spacing w:val="15"/>
        </w:rPr>
        <w:t xml:space="preserve"> </w:t>
      </w:r>
      <w:r>
        <w:rPr>
          <w:spacing w:val="-5"/>
        </w:rPr>
        <w:t>as</w:t>
      </w:r>
    </w:p>
    <w:p w14:paraId="7ED5EB2B"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6FABC92E" w14:textId="77777777" w:rsidR="00426A30" w:rsidRDefault="00000000">
      <w:pPr>
        <w:pStyle w:val="BodyText"/>
        <w:spacing w:before="60" w:line="360" w:lineRule="auto"/>
        <w:ind w:right="35"/>
      </w:pPr>
      <w:r>
        <w:lastRenderedPageBreak/>
        <w:t xml:space="preserve">“Miscaptioned”, “Scam” and “Satire” [9]. After these systematic differences were adjusted, only one conflicting verdict remained. Lee et al. also </w:t>
      </w:r>
      <w:proofErr w:type="gramStart"/>
      <w:r>
        <w:t>report</w:t>
      </w:r>
      <w:proofErr w:type="gramEnd"/>
      <w:r>
        <w:t xml:space="preserve"> earlier work finding that only 10% of the 2016 US presidential candidates’ statements were checked by both The Fact Checker and PolitiFact, with lower agreement on statements in the ambiguous rating range </w:t>
      </w:r>
      <w:r>
        <w:rPr>
          <w:spacing w:val="-4"/>
        </w:rPr>
        <w:t>[9].</w:t>
      </w:r>
    </w:p>
    <w:p w14:paraId="2C51CD98" w14:textId="77777777" w:rsidR="00426A30" w:rsidRDefault="00000000">
      <w:pPr>
        <w:pStyle w:val="BodyText"/>
        <w:spacing w:line="360" w:lineRule="auto"/>
        <w:ind w:right="36"/>
      </w:pPr>
      <w:r>
        <w:t>These findings suggest that the main structural vulnerability is not that fact-checkers</w:t>
      </w:r>
      <w:r>
        <w:rPr>
          <w:spacing w:val="40"/>
        </w:rPr>
        <w:t xml:space="preserve"> </w:t>
      </w:r>
      <w:r>
        <w:t xml:space="preserve">routinely reach opposite conclusions, but that their selection criteria and rating schemes are not </w:t>
      </w:r>
      <w:proofErr w:type="spellStart"/>
      <w:r>
        <w:t>standardised</w:t>
      </w:r>
      <w:proofErr w:type="spellEnd"/>
      <w:r>
        <w:t>. As a result, their outputs are difficult to compare, aggregate or audit, and differences</w:t>
      </w:r>
      <w:r>
        <w:rPr>
          <w:spacing w:val="13"/>
        </w:rPr>
        <w:t xml:space="preserve"> </w:t>
      </w:r>
      <w:r>
        <w:t>in</w:t>
      </w:r>
      <w:r>
        <w:rPr>
          <w:spacing w:val="13"/>
        </w:rPr>
        <w:t xml:space="preserve"> </w:t>
      </w:r>
      <w:r>
        <w:t>selection</w:t>
      </w:r>
      <w:r>
        <w:rPr>
          <w:spacing w:val="14"/>
        </w:rPr>
        <w:t xml:space="preserve"> </w:t>
      </w:r>
      <w:r>
        <w:t>can</w:t>
      </w:r>
      <w:r>
        <w:rPr>
          <w:spacing w:val="13"/>
        </w:rPr>
        <w:t xml:space="preserve"> </w:t>
      </w:r>
      <w:r>
        <w:t>appear</w:t>
      </w:r>
      <w:r>
        <w:rPr>
          <w:spacing w:val="14"/>
        </w:rPr>
        <w:t xml:space="preserve"> </w:t>
      </w:r>
      <w:r>
        <w:t>to</w:t>
      </w:r>
      <w:r>
        <w:rPr>
          <w:spacing w:val="13"/>
        </w:rPr>
        <w:t xml:space="preserve"> </w:t>
      </w:r>
      <w:r>
        <w:t>an</w:t>
      </w:r>
      <w:r>
        <w:rPr>
          <w:spacing w:val="14"/>
        </w:rPr>
        <w:t xml:space="preserve"> </w:t>
      </w:r>
      <w:r>
        <w:t>observer</w:t>
      </w:r>
      <w:r>
        <w:rPr>
          <w:spacing w:val="13"/>
        </w:rPr>
        <w:t xml:space="preserve"> </w:t>
      </w:r>
      <w:r>
        <w:t>as</w:t>
      </w:r>
      <w:r>
        <w:rPr>
          <w:spacing w:val="13"/>
        </w:rPr>
        <w:t xml:space="preserve"> </w:t>
      </w:r>
      <w:r>
        <w:t>biassed.</w:t>
      </w:r>
      <w:r>
        <w:rPr>
          <w:spacing w:val="14"/>
        </w:rPr>
        <w:t xml:space="preserve"> </w:t>
      </w:r>
      <w:proofErr w:type="spellStart"/>
      <w:r>
        <w:t>Vinhas</w:t>
      </w:r>
      <w:proofErr w:type="spellEnd"/>
      <w:r>
        <w:rPr>
          <w:spacing w:val="13"/>
        </w:rPr>
        <w:t xml:space="preserve"> </w:t>
      </w:r>
      <w:r>
        <w:t>and</w:t>
      </w:r>
      <w:r>
        <w:rPr>
          <w:spacing w:val="14"/>
        </w:rPr>
        <w:t xml:space="preserve"> </w:t>
      </w:r>
      <w:r>
        <w:t>Bastos</w:t>
      </w:r>
      <w:r>
        <w:rPr>
          <w:spacing w:val="-1"/>
        </w:rPr>
        <w:t xml:space="preserve"> </w:t>
      </w:r>
      <w:r>
        <w:rPr>
          <w:spacing w:val="-2"/>
        </w:rPr>
        <w:t>interviewed</w:t>
      </w:r>
    </w:p>
    <w:p w14:paraId="5948F8A3" w14:textId="77777777" w:rsidR="00426A30" w:rsidRDefault="00000000">
      <w:pPr>
        <w:pStyle w:val="BodyText"/>
        <w:spacing w:before="0" w:line="360" w:lineRule="auto"/>
        <w:ind w:right="35"/>
      </w:pPr>
      <w:r>
        <w:t xml:space="preserve">37 fact-checking experts from 35 </w:t>
      </w:r>
      <w:proofErr w:type="spellStart"/>
      <w:r>
        <w:t>organisations</w:t>
      </w:r>
      <w:proofErr w:type="spellEnd"/>
      <w:r>
        <w:t xml:space="preserve"> in 27 countries outside the Western,</w:t>
      </w:r>
      <w:r>
        <w:rPr>
          <w:spacing w:val="40"/>
        </w:rPr>
        <w:t xml:space="preserve"> </w:t>
      </w:r>
      <w:r>
        <w:t>Educated,</w:t>
      </w:r>
      <w:r>
        <w:rPr>
          <w:spacing w:val="80"/>
          <w:w w:val="150"/>
        </w:rPr>
        <w:t xml:space="preserve"> </w:t>
      </w:r>
      <w:proofErr w:type="spellStart"/>
      <w:r>
        <w:t>Industrialised</w:t>
      </w:r>
      <w:proofErr w:type="spellEnd"/>
      <w:r>
        <w:t>,</w:t>
      </w:r>
      <w:r>
        <w:rPr>
          <w:spacing w:val="80"/>
          <w:w w:val="150"/>
        </w:rPr>
        <w:t xml:space="preserve"> </w:t>
      </w:r>
      <w:r>
        <w:t>Rich</w:t>
      </w:r>
      <w:r>
        <w:rPr>
          <w:spacing w:val="80"/>
        </w:rPr>
        <w:t xml:space="preserve"> </w:t>
      </w:r>
      <w:r>
        <w:t>and</w:t>
      </w:r>
      <w:r>
        <w:rPr>
          <w:spacing w:val="80"/>
        </w:rPr>
        <w:t xml:space="preserve"> </w:t>
      </w:r>
      <w:r>
        <w:t>Democratic</w:t>
      </w:r>
      <w:r>
        <w:rPr>
          <w:spacing w:val="80"/>
        </w:rPr>
        <w:t xml:space="preserve"> </w:t>
      </w:r>
      <w:r>
        <w:t>(WEIRD)</w:t>
      </w:r>
      <w:r>
        <w:rPr>
          <w:spacing w:val="80"/>
        </w:rPr>
        <w:t xml:space="preserve"> </w:t>
      </w:r>
      <w:r>
        <w:t>world.</w:t>
      </w:r>
      <w:r>
        <w:rPr>
          <w:spacing w:val="80"/>
        </w:rPr>
        <w:t xml:space="preserve"> </w:t>
      </w:r>
      <w:r>
        <w:t>They</w:t>
      </w:r>
      <w:r>
        <w:rPr>
          <w:spacing w:val="80"/>
        </w:rPr>
        <w:t xml:space="preserve"> </w:t>
      </w:r>
      <w:r>
        <w:t>report</w:t>
      </w:r>
      <w:r>
        <w:rPr>
          <w:spacing w:val="80"/>
        </w:rPr>
        <w:t xml:space="preserve"> </w:t>
      </w:r>
      <w:r>
        <w:t>that</w:t>
      </w:r>
      <w:r>
        <w:rPr>
          <w:spacing w:val="40"/>
        </w:rPr>
        <w:t xml:space="preserve"> </w:t>
      </w:r>
      <w:r>
        <w:t>fact-checkers try to check a similar number of claims</w:t>
      </w:r>
      <w:r>
        <w:rPr>
          <w:spacing w:val="-2"/>
        </w:rPr>
        <w:t xml:space="preserve"> </w:t>
      </w:r>
      <w:r>
        <w:t>from</w:t>
      </w:r>
      <w:r>
        <w:rPr>
          <w:spacing w:val="-2"/>
        </w:rPr>
        <w:t xml:space="preserve"> </w:t>
      </w:r>
      <w:r>
        <w:t>each</w:t>
      </w:r>
      <w:r>
        <w:rPr>
          <w:spacing w:val="-2"/>
        </w:rPr>
        <w:t xml:space="preserve"> </w:t>
      </w:r>
      <w:r>
        <w:t>side</w:t>
      </w:r>
      <w:r>
        <w:rPr>
          <w:spacing w:val="-2"/>
        </w:rPr>
        <w:t xml:space="preserve"> </w:t>
      </w:r>
      <w:r>
        <w:t>of</w:t>
      </w:r>
      <w:r>
        <w:rPr>
          <w:spacing w:val="-2"/>
        </w:rPr>
        <w:t xml:space="preserve"> </w:t>
      </w:r>
      <w:r>
        <w:t>the</w:t>
      </w:r>
      <w:r>
        <w:rPr>
          <w:spacing w:val="-2"/>
        </w:rPr>
        <w:t xml:space="preserve"> </w:t>
      </w:r>
      <w:r>
        <w:t>partisan</w:t>
      </w:r>
      <w:r>
        <w:rPr>
          <w:spacing w:val="-2"/>
        </w:rPr>
        <w:t xml:space="preserve"> </w:t>
      </w:r>
      <w:r>
        <w:t>divide,</w:t>
      </w:r>
      <w:r>
        <w:rPr>
          <w:spacing w:val="-2"/>
        </w:rPr>
        <w:t xml:space="preserve"> </w:t>
      </w:r>
      <w:r>
        <w:t>a form of “</w:t>
      </w:r>
      <w:proofErr w:type="spellStart"/>
      <w:r>
        <w:t>bothsidesism</w:t>
      </w:r>
      <w:proofErr w:type="spellEnd"/>
      <w:r>
        <w:t xml:space="preserve">” aimed at satisfying partisan social media audiences. Fact-checkers were also giving growing priority to viral content, and Meta’s third-party fact-checking </w:t>
      </w:r>
      <w:proofErr w:type="spellStart"/>
      <w:r>
        <w:t>programme</w:t>
      </w:r>
      <w:proofErr w:type="spellEnd"/>
      <w:r>
        <w:t xml:space="preserve"> kept them from holding local politicians to account [64]. </w:t>
      </w:r>
      <w:proofErr w:type="spellStart"/>
      <w:r>
        <w:t>Tatchou</w:t>
      </w:r>
      <w:proofErr w:type="spellEnd"/>
      <w:r>
        <w:rPr>
          <w:spacing w:val="-3"/>
        </w:rPr>
        <w:t xml:space="preserve"> </w:t>
      </w:r>
      <w:r>
        <w:t>et</w:t>
      </w:r>
      <w:r>
        <w:rPr>
          <w:spacing w:val="-3"/>
        </w:rPr>
        <w:t xml:space="preserve"> </w:t>
      </w:r>
      <w:r>
        <w:t>al.</w:t>
      </w:r>
      <w:r>
        <w:rPr>
          <w:spacing w:val="-3"/>
        </w:rPr>
        <w:t xml:space="preserve"> </w:t>
      </w:r>
      <w:r>
        <w:t>similarly identify a “neutrality bias” among South African fact-checkers, in which striving to appear even-handed can unintentionally obscure the truth [7].</w:t>
      </w:r>
    </w:p>
    <w:p w14:paraId="5F777CCC" w14:textId="77777777" w:rsidR="00426A30" w:rsidRDefault="00000000">
      <w:pPr>
        <w:pStyle w:val="BodyText"/>
        <w:spacing w:line="360" w:lineRule="auto"/>
        <w:ind w:right="39"/>
      </w:pPr>
      <w:r>
        <w:t xml:space="preserve">The true/false verdict </w:t>
      </w:r>
      <w:proofErr w:type="gramStart"/>
      <w:r>
        <w:t>is itself</w:t>
      </w:r>
      <w:proofErr w:type="gramEnd"/>
      <w:r>
        <w:t xml:space="preserve"> a limitation. Monnier and </w:t>
      </w:r>
      <w:proofErr w:type="spellStart"/>
      <w:r>
        <w:t>Ségur</w:t>
      </w:r>
      <w:proofErr w:type="spellEnd"/>
      <w:r>
        <w:t xml:space="preserve"> argue that combating disinformation is not simply a matter of differentiating true from false information,</w:t>
      </w:r>
      <w:r>
        <w:rPr>
          <w:spacing w:val="-3"/>
        </w:rPr>
        <w:t xml:space="preserve"> </w:t>
      </w:r>
      <w:r>
        <w:t>and</w:t>
      </w:r>
      <w:r>
        <w:rPr>
          <w:spacing w:val="-3"/>
        </w:rPr>
        <w:t xml:space="preserve"> </w:t>
      </w:r>
      <w:r>
        <w:t xml:space="preserve">they note criticism that fact-checking </w:t>
      </w:r>
      <w:proofErr w:type="spellStart"/>
      <w:r>
        <w:t>favours</w:t>
      </w:r>
      <w:proofErr w:type="spellEnd"/>
      <w:r>
        <w:t xml:space="preserve"> verifiable facts at the expense of more complex situations</w:t>
      </w:r>
      <w:r>
        <w:rPr>
          <w:spacing w:val="40"/>
        </w:rPr>
        <w:t xml:space="preserve"> </w:t>
      </w:r>
      <w:r>
        <w:t>[2].</w:t>
      </w:r>
      <w:r>
        <w:rPr>
          <w:spacing w:val="40"/>
        </w:rPr>
        <w:t xml:space="preserve"> </w:t>
      </w:r>
      <w:r>
        <w:t>Automated</w:t>
      </w:r>
      <w:r>
        <w:rPr>
          <w:spacing w:val="40"/>
        </w:rPr>
        <w:t xml:space="preserve"> </w:t>
      </w:r>
      <w:r>
        <w:t>approaches</w:t>
      </w:r>
      <w:r>
        <w:rPr>
          <w:spacing w:val="40"/>
        </w:rPr>
        <w:t xml:space="preserve"> </w:t>
      </w:r>
      <w:r>
        <w:t>inherit</w:t>
      </w:r>
      <w:r>
        <w:rPr>
          <w:spacing w:val="40"/>
        </w:rPr>
        <w:t xml:space="preserve"> </w:t>
      </w:r>
      <w:r>
        <w:t>the</w:t>
      </w:r>
      <w:r>
        <w:rPr>
          <w:spacing w:val="40"/>
        </w:rPr>
        <w:t xml:space="preserve"> </w:t>
      </w:r>
      <w:r>
        <w:t>same</w:t>
      </w:r>
      <w:r>
        <w:rPr>
          <w:spacing w:val="40"/>
        </w:rPr>
        <w:t xml:space="preserve"> </w:t>
      </w:r>
      <w:r>
        <w:t>difficulty:</w:t>
      </w:r>
      <w:r>
        <w:rPr>
          <w:spacing w:val="40"/>
        </w:rPr>
        <w:t xml:space="preserve"> </w:t>
      </w:r>
      <w:r>
        <w:t>in</w:t>
      </w:r>
      <w:r>
        <w:rPr>
          <w:spacing w:val="40"/>
        </w:rPr>
        <w:t xml:space="preserve"> </w:t>
      </w:r>
      <w:r>
        <w:t>an</w:t>
      </w:r>
      <w:r>
        <w:rPr>
          <w:spacing w:val="40"/>
        </w:rPr>
        <w:t xml:space="preserve"> </w:t>
      </w:r>
      <w:r>
        <w:t>evaluation</w:t>
      </w:r>
      <w:r>
        <w:rPr>
          <w:spacing w:val="40"/>
        </w:rPr>
        <w:t xml:space="preserve"> </w:t>
      </w:r>
      <w:r>
        <w:t xml:space="preserve">of LLM-based </w:t>
      </w:r>
      <w:proofErr w:type="gramStart"/>
      <w:r>
        <w:t>fact-checking</w:t>
      </w:r>
      <w:proofErr w:type="gramEnd"/>
      <w:r>
        <w:t xml:space="preserve"> on PolitiFact claims, distinguishing between nuanced labels remained challenging [65].</w:t>
      </w:r>
      <w:r>
        <w:rPr>
          <w:spacing w:val="-4"/>
        </w:rPr>
        <w:t xml:space="preserve"> </w:t>
      </w:r>
      <w:r>
        <w:t>A</w:t>
      </w:r>
      <w:r>
        <w:rPr>
          <w:spacing w:val="-4"/>
        </w:rPr>
        <w:t xml:space="preserve"> </w:t>
      </w:r>
      <w:r>
        <w:t>verification</w:t>
      </w:r>
      <w:r>
        <w:rPr>
          <w:spacing w:val="-4"/>
        </w:rPr>
        <w:t xml:space="preserve"> </w:t>
      </w:r>
      <w:r>
        <w:t>framework</w:t>
      </w:r>
      <w:r>
        <w:rPr>
          <w:spacing w:val="-4"/>
        </w:rPr>
        <w:t xml:space="preserve"> </w:t>
      </w:r>
      <w:r>
        <w:t>for</w:t>
      </w:r>
      <w:r>
        <w:rPr>
          <w:spacing w:val="-4"/>
        </w:rPr>
        <w:t xml:space="preserve"> </w:t>
      </w:r>
      <w:r>
        <w:t>a</w:t>
      </w:r>
      <w:r>
        <w:rPr>
          <w:spacing w:val="-4"/>
        </w:rPr>
        <w:t xml:space="preserve"> </w:t>
      </w:r>
      <w:r>
        <w:t>multi-stakeholder</w:t>
      </w:r>
      <w:r>
        <w:rPr>
          <w:spacing w:val="-4"/>
        </w:rPr>
        <w:t xml:space="preserve"> </w:t>
      </w:r>
      <w:r>
        <w:t>setting</w:t>
      </w:r>
      <w:r>
        <w:rPr>
          <w:spacing w:val="-4"/>
        </w:rPr>
        <w:t xml:space="preserve"> </w:t>
      </w:r>
      <w:r>
        <w:t>therefore needs to record more than a verdict. It should also record the claim selected, the rating</w:t>
      </w:r>
      <w:r>
        <w:rPr>
          <w:spacing w:val="40"/>
        </w:rPr>
        <w:t xml:space="preserve"> </w:t>
      </w:r>
      <w:r>
        <w:t xml:space="preserve">scheme applied, the evidence relied on and the </w:t>
      </w:r>
      <w:proofErr w:type="spellStart"/>
      <w:r>
        <w:t>organisation</w:t>
      </w:r>
      <w:proofErr w:type="spellEnd"/>
      <w:r>
        <w:t xml:space="preserve"> responsible, so that methodological differences can be examined rather than inferred.</w:t>
      </w:r>
    </w:p>
    <w:p w14:paraId="05FB9A6B" w14:textId="77777777" w:rsidR="00426A30" w:rsidRDefault="00000000">
      <w:pPr>
        <w:pStyle w:val="Heading2"/>
        <w:numPr>
          <w:ilvl w:val="1"/>
          <w:numId w:val="6"/>
        </w:numPr>
        <w:tabs>
          <w:tab w:val="left" w:pos="726"/>
        </w:tabs>
        <w:ind w:left="726" w:hanging="703"/>
      </w:pPr>
      <w:bookmarkStart w:id="69" w:name="4.6​Public_Trust,_Polarisation_and_Alleg"/>
      <w:bookmarkStart w:id="70" w:name="h.n0gn90usceb1"/>
      <w:bookmarkEnd w:id="69"/>
      <w:bookmarkEnd w:id="70"/>
      <w:r>
        <w:t>Public</w:t>
      </w:r>
      <w:r>
        <w:rPr>
          <w:spacing w:val="-10"/>
        </w:rPr>
        <w:t xml:space="preserve"> </w:t>
      </w:r>
      <w:r>
        <w:t>Trust,</w:t>
      </w:r>
      <w:r>
        <w:rPr>
          <w:spacing w:val="-10"/>
        </w:rPr>
        <w:t xml:space="preserve"> </w:t>
      </w:r>
      <w:proofErr w:type="spellStart"/>
      <w:r>
        <w:t>Polarisation</w:t>
      </w:r>
      <w:proofErr w:type="spellEnd"/>
      <w:r>
        <w:rPr>
          <w:spacing w:val="-10"/>
        </w:rPr>
        <w:t xml:space="preserve"> </w:t>
      </w:r>
      <w:r>
        <w:t>and</w:t>
      </w:r>
      <w:r>
        <w:rPr>
          <w:spacing w:val="-10"/>
        </w:rPr>
        <w:t xml:space="preserve"> </w:t>
      </w:r>
      <w:r>
        <w:t>Allegations</w:t>
      </w:r>
      <w:r>
        <w:rPr>
          <w:spacing w:val="-10"/>
        </w:rPr>
        <w:t xml:space="preserve"> </w:t>
      </w:r>
      <w:r>
        <w:t>of</w:t>
      </w:r>
      <w:r>
        <w:rPr>
          <w:spacing w:val="-9"/>
        </w:rPr>
        <w:t xml:space="preserve"> </w:t>
      </w:r>
      <w:r>
        <w:rPr>
          <w:spacing w:val="-4"/>
        </w:rPr>
        <w:t>Bias</w:t>
      </w:r>
    </w:p>
    <w:p w14:paraId="205FBB76" w14:textId="77777777" w:rsidR="00426A30" w:rsidRDefault="00000000">
      <w:pPr>
        <w:pStyle w:val="BodyText"/>
        <w:spacing w:before="165" w:line="360" w:lineRule="auto"/>
        <w:ind w:right="35"/>
      </w:pPr>
      <w:proofErr w:type="gramStart"/>
      <w:r>
        <w:t>Fact-checking</w:t>
      </w:r>
      <w:proofErr w:type="gramEnd"/>
      <w:r>
        <w:t xml:space="preserve"> depends on public trust, which is under strain in South Africa. In the 2025 Digital News Report, 55% of South African</w:t>
      </w:r>
      <w:r>
        <w:rPr>
          <w:spacing w:val="-2"/>
        </w:rPr>
        <w:t xml:space="preserve"> </w:t>
      </w:r>
      <w:r>
        <w:t>respondents</w:t>
      </w:r>
      <w:r>
        <w:rPr>
          <w:spacing w:val="-2"/>
        </w:rPr>
        <w:t xml:space="preserve"> </w:t>
      </w:r>
      <w:r>
        <w:t>said</w:t>
      </w:r>
      <w:r>
        <w:rPr>
          <w:spacing w:val="-2"/>
        </w:rPr>
        <w:t xml:space="preserve"> </w:t>
      </w:r>
      <w:r>
        <w:t>they</w:t>
      </w:r>
      <w:r>
        <w:rPr>
          <w:spacing w:val="-2"/>
        </w:rPr>
        <w:t xml:space="preserve"> </w:t>
      </w:r>
      <w:r>
        <w:t>trusted</w:t>
      </w:r>
      <w:r>
        <w:rPr>
          <w:spacing w:val="-2"/>
        </w:rPr>
        <w:t xml:space="preserve"> </w:t>
      </w:r>
      <w:r>
        <w:t>most</w:t>
      </w:r>
      <w:r>
        <w:rPr>
          <w:spacing w:val="-2"/>
        </w:rPr>
        <w:t xml:space="preserve"> </w:t>
      </w:r>
      <w:r>
        <w:t>news</w:t>
      </w:r>
      <w:r>
        <w:rPr>
          <w:spacing w:val="-2"/>
        </w:rPr>
        <w:t xml:space="preserve"> </w:t>
      </w:r>
      <w:r>
        <w:t>most</w:t>
      </w:r>
      <w:r>
        <w:rPr>
          <w:spacing w:val="-2"/>
        </w:rPr>
        <w:t xml:space="preserve"> </w:t>
      </w:r>
      <w:r>
        <w:t>of the time. This was well above the global average of 40%, but six percentage points lower</w:t>
      </w:r>
      <w:r>
        <w:rPr>
          <w:spacing w:val="40"/>
        </w:rPr>
        <w:t xml:space="preserve"> </w:t>
      </w:r>
      <w:r>
        <w:t>than the 2022 high of</w:t>
      </w:r>
      <w:r>
        <w:rPr>
          <w:spacing w:val="-2"/>
        </w:rPr>
        <w:t xml:space="preserve"> </w:t>
      </w:r>
      <w:r>
        <w:t>61%,</w:t>
      </w:r>
      <w:r>
        <w:rPr>
          <w:spacing w:val="-2"/>
        </w:rPr>
        <w:t xml:space="preserve"> </w:t>
      </w:r>
      <w:r>
        <w:t>and</w:t>
      </w:r>
      <w:r>
        <w:rPr>
          <w:spacing w:val="-2"/>
        </w:rPr>
        <w:t xml:space="preserve"> </w:t>
      </w:r>
      <w:r>
        <w:t>almost</w:t>
      </w:r>
      <w:r>
        <w:rPr>
          <w:spacing w:val="-2"/>
        </w:rPr>
        <w:t xml:space="preserve"> </w:t>
      </w:r>
      <w:r>
        <w:t>all</w:t>
      </w:r>
      <w:r>
        <w:rPr>
          <w:spacing w:val="-2"/>
        </w:rPr>
        <w:t xml:space="preserve"> </w:t>
      </w:r>
      <w:r>
        <w:t>news</w:t>
      </w:r>
      <w:r>
        <w:rPr>
          <w:spacing w:val="-2"/>
        </w:rPr>
        <w:t xml:space="preserve"> </w:t>
      </w:r>
      <w:r>
        <w:t>brands</w:t>
      </w:r>
      <w:r>
        <w:rPr>
          <w:spacing w:val="-2"/>
        </w:rPr>
        <w:t xml:space="preserve"> </w:t>
      </w:r>
      <w:r>
        <w:t>had</w:t>
      </w:r>
      <w:r>
        <w:rPr>
          <w:spacing w:val="-2"/>
        </w:rPr>
        <w:t xml:space="preserve"> </w:t>
      </w:r>
      <w:r>
        <w:t>experienced</w:t>
      </w:r>
      <w:r>
        <w:rPr>
          <w:spacing w:val="-2"/>
        </w:rPr>
        <w:t xml:space="preserve"> </w:t>
      </w:r>
      <w:r>
        <w:t>a</w:t>
      </w:r>
      <w:r>
        <w:rPr>
          <w:spacing w:val="-2"/>
        </w:rPr>
        <w:t xml:space="preserve"> </w:t>
      </w:r>
      <w:r>
        <w:t>decline</w:t>
      </w:r>
      <w:r>
        <w:rPr>
          <w:spacing w:val="-2"/>
        </w:rPr>
        <w:t xml:space="preserve"> </w:t>
      </w:r>
      <w:r>
        <w:t>in</w:t>
      </w:r>
      <w:r>
        <w:rPr>
          <w:spacing w:val="-2"/>
        </w:rPr>
        <w:t xml:space="preserve"> </w:t>
      </w:r>
      <w:r>
        <w:t>trust</w:t>
      </w:r>
      <w:r>
        <w:rPr>
          <w:spacing w:val="-2"/>
        </w:rPr>
        <w:t xml:space="preserve"> </w:t>
      </w:r>
      <w:r>
        <w:t>[3]. Worry</w:t>
      </w:r>
      <w:r>
        <w:rPr>
          <w:spacing w:val="43"/>
        </w:rPr>
        <w:t xml:space="preserve"> </w:t>
      </w:r>
      <w:r>
        <w:t>about</w:t>
      </w:r>
      <w:r>
        <w:rPr>
          <w:spacing w:val="43"/>
        </w:rPr>
        <w:t xml:space="preserve"> </w:t>
      </w:r>
      <w:r>
        <w:t>distinguishing</w:t>
      </w:r>
      <w:r>
        <w:rPr>
          <w:spacing w:val="29"/>
        </w:rPr>
        <w:t xml:space="preserve"> </w:t>
      </w:r>
      <w:r>
        <w:t>real</w:t>
      </w:r>
      <w:r>
        <w:rPr>
          <w:spacing w:val="28"/>
        </w:rPr>
        <w:t xml:space="preserve"> </w:t>
      </w:r>
      <w:r>
        <w:t>from</w:t>
      </w:r>
      <w:r>
        <w:rPr>
          <w:spacing w:val="29"/>
        </w:rPr>
        <w:t xml:space="preserve"> </w:t>
      </w:r>
      <w:r>
        <w:t>fake</w:t>
      </w:r>
      <w:r>
        <w:rPr>
          <w:spacing w:val="28"/>
        </w:rPr>
        <w:t xml:space="preserve"> </w:t>
      </w:r>
      <w:r>
        <w:t>news</w:t>
      </w:r>
      <w:r>
        <w:rPr>
          <w:spacing w:val="29"/>
        </w:rPr>
        <w:t xml:space="preserve"> </w:t>
      </w:r>
      <w:r>
        <w:t>online</w:t>
      </w:r>
      <w:r>
        <w:rPr>
          <w:spacing w:val="28"/>
        </w:rPr>
        <w:t xml:space="preserve"> </w:t>
      </w:r>
      <w:r>
        <w:t>was</w:t>
      </w:r>
      <w:r>
        <w:rPr>
          <w:spacing w:val="29"/>
        </w:rPr>
        <w:t xml:space="preserve"> </w:t>
      </w:r>
      <w:r>
        <w:t>highest</w:t>
      </w:r>
      <w:r>
        <w:rPr>
          <w:spacing w:val="28"/>
        </w:rPr>
        <w:t xml:space="preserve"> </w:t>
      </w:r>
      <w:r>
        <w:t>in</w:t>
      </w:r>
      <w:r>
        <w:rPr>
          <w:spacing w:val="29"/>
        </w:rPr>
        <w:t xml:space="preserve"> </w:t>
      </w:r>
      <w:r>
        <w:t>Africa</w:t>
      </w:r>
      <w:r>
        <w:rPr>
          <w:spacing w:val="28"/>
        </w:rPr>
        <w:t xml:space="preserve"> </w:t>
      </w:r>
      <w:r>
        <w:t>(73%),</w:t>
      </w:r>
      <w:r>
        <w:rPr>
          <w:spacing w:val="29"/>
        </w:rPr>
        <w:t xml:space="preserve"> </w:t>
      </w:r>
      <w:r>
        <w:rPr>
          <w:spacing w:val="-2"/>
        </w:rPr>
        <w:t>level</w:t>
      </w:r>
    </w:p>
    <w:p w14:paraId="13A76760"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1835889F" w14:textId="77777777" w:rsidR="00426A30" w:rsidRDefault="00000000">
      <w:pPr>
        <w:pStyle w:val="BodyText"/>
        <w:spacing w:before="60" w:line="360" w:lineRule="auto"/>
        <w:ind w:right="37"/>
      </w:pPr>
      <w:r>
        <w:lastRenderedPageBreak/>
        <w:t>with the United States (73%), and 56% of South African respondents identified TikTok as a potential source of disinformation [3]. These figures need to be read with caution, however. The South African sample represents younger, English-speaking online news users rather</w:t>
      </w:r>
      <w:r>
        <w:rPr>
          <w:spacing w:val="40"/>
        </w:rPr>
        <w:t xml:space="preserve"> </w:t>
      </w:r>
      <w:r>
        <w:t>than the national population [3], so it may not capture the experience of speakers of other South African languages, who are central to this study. More broadly, most research on</w:t>
      </w:r>
      <w:r>
        <w:rPr>
          <w:spacing w:val="-4"/>
        </w:rPr>
        <w:t xml:space="preserve"> </w:t>
      </w:r>
      <w:r>
        <w:t>how “fake news” affects democracies has been conducted in the Global North [59].</w:t>
      </w:r>
    </w:p>
    <w:p w14:paraId="58C6FED2" w14:textId="77777777" w:rsidR="00426A30" w:rsidRDefault="00000000">
      <w:pPr>
        <w:pStyle w:val="BodyText"/>
        <w:spacing w:line="360" w:lineRule="auto"/>
        <w:ind w:right="37"/>
      </w:pPr>
      <w:r>
        <w:t>Fact-checkers are not immune to this erosion of trust. One South African fact-checker observed that “</w:t>
      </w:r>
      <w:proofErr w:type="gramStart"/>
      <w:r>
        <w:t>fact-checking</w:t>
      </w:r>
      <w:proofErr w:type="gramEnd"/>
      <w:r>
        <w:t xml:space="preserve"> is sort of becoming more and more seen as something that is partisan … a way of silencing people’s freedom of expression”, and another reported that people accuse fact-checkers of being liars when they debunk politically charged claims [7]. Research on online fact-checking services has identified trust and distrust as important considerations in the relationship</w:t>
      </w:r>
      <w:r>
        <w:rPr>
          <w:spacing w:val="-3"/>
        </w:rPr>
        <w:t xml:space="preserve"> </w:t>
      </w:r>
      <w:r>
        <w:t>between</w:t>
      </w:r>
      <w:r>
        <w:rPr>
          <w:spacing w:val="-3"/>
        </w:rPr>
        <w:t xml:space="preserve"> </w:t>
      </w:r>
      <w:r>
        <w:t>users</w:t>
      </w:r>
      <w:r>
        <w:rPr>
          <w:spacing w:val="-3"/>
        </w:rPr>
        <w:t xml:space="preserve"> </w:t>
      </w:r>
      <w:r>
        <w:t>and</w:t>
      </w:r>
      <w:r>
        <w:rPr>
          <w:spacing w:val="-3"/>
        </w:rPr>
        <w:t xml:space="preserve"> </w:t>
      </w:r>
      <w:r>
        <w:t>these</w:t>
      </w:r>
      <w:r>
        <w:rPr>
          <w:spacing w:val="-3"/>
        </w:rPr>
        <w:t xml:space="preserve"> </w:t>
      </w:r>
      <w:r>
        <w:t>services,</w:t>
      </w:r>
      <w:r>
        <w:rPr>
          <w:spacing w:val="-3"/>
        </w:rPr>
        <w:t xml:space="preserve"> </w:t>
      </w:r>
      <w:r>
        <w:t>with</w:t>
      </w:r>
      <w:r>
        <w:rPr>
          <w:spacing w:val="-3"/>
        </w:rPr>
        <w:t xml:space="preserve"> </w:t>
      </w:r>
      <w:r>
        <w:t>negative</w:t>
      </w:r>
      <w:r>
        <w:rPr>
          <w:spacing w:val="-3"/>
        </w:rPr>
        <w:t xml:space="preserve"> </w:t>
      </w:r>
      <w:r>
        <w:t>perceptions often grounded in concerns about integrity</w:t>
      </w:r>
      <w:r>
        <w:rPr>
          <w:spacing w:val="-2"/>
        </w:rPr>
        <w:t xml:space="preserve"> </w:t>
      </w:r>
      <w:r>
        <w:t>and</w:t>
      </w:r>
      <w:r>
        <w:rPr>
          <w:spacing w:val="-2"/>
        </w:rPr>
        <w:t xml:space="preserve"> </w:t>
      </w:r>
      <w:r>
        <w:t>perceived</w:t>
      </w:r>
      <w:r>
        <w:rPr>
          <w:spacing w:val="-2"/>
        </w:rPr>
        <w:t xml:space="preserve"> </w:t>
      </w:r>
      <w:r>
        <w:t>political</w:t>
      </w:r>
      <w:r>
        <w:rPr>
          <w:spacing w:val="-2"/>
        </w:rPr>
        <w:t xml:space="preserve"> </w:t>
      </w:r>
      <w:r>
        <w:t>bias</w:t>
      </w:r>
      <w:r>
        <w:rPr>
          <w:spacing w:val="-2"/>
        </w:rPr>
        <w:t xml:space="preserve"> </w:t>
      </w:r>
      <w:r>
        <w:t>[10].</w:t>
      </w:r>
      <w:r>
        <w:rPr>
          <w:spacing w:val="-2"/>
        </w:rPr>
        <w:t xml:space="preserve"> </w:t>
      </w:r>
      <w:r>
        <w:t>Markowitz</w:t>
      </w:r>
      <w:r>
        <w:rPr>
          <w:spacing w:val="-2"/>
        </w:rPr>
        <w:t xml:space="preserve"> </w:t>
      </w:r>
      <w:r>
        <w:t>et</w:t>
      </w:r>
      <w:r>
        <w:rPr>
          <w:spacing w:val="-2"/>
        </w:rPr>
        <w:t xml:space="preserve"> </w:t>
      </w:r>
      <w:r>
        <w:t>al. note that people may question fact-checkers’ credibility because they perceive them as</w:t>
      </w:r>
      <w:r>
        <w:rPr>
          <w:spacing w:val="40"/>
        </w:rPr>
        <w:t xml:space="preserve"> </w:t>
      </w:r>
      <w:r>
        <w:t xml:space="preserve">biased, because of concerns around disinformation, or because of a general distrust of the media and institutions [8]. Monnier and </w:t>
      </w:r>
      <w:proofErr w:type="spellStart"/>
      <w:r>
        <w:t>Ségur</w:t>
      </w:r>
      <w:proofErr w:type="spellEnd"/>
      <w:r>
        <w:t xml:space="preserve"> similarly observe that some audiences regard the work of fact-checkers as further evidence that the mainstream media or the State is manipulating opinion [2].</w:t>
      </w:r>
    </w:p>
    <w:p w14:paraId="652AADEE" w14:textId="77777777" w:rsidR="00426A30" w:rsidRDefault="00000000">
      <w:pPr>
        <w:pStyle w:val="BodyText"/>
        <w:spacing w:line="360" w:lineRule="auto"/>
        <w:ind w:right="35"/>
      </w:pPr>
      <w:r>
        <w:t xml:space="preserve">Political </w:t>
      </w:r>
      <w:proofErr w:type="spellStart"/>
      <w:r>
        <w:t>polarisation</w:t>
      </w:r>
      <w:proofErr w:type="spellEnd"/>
      <w:r>
        <w:t xml:space="preserve"> makes corrections vulnerable to</w:t>
      </w:r>
      <w:r>
        <w:rPr>
          <w:spacing w:val="-3"/>
        </w:rPr>
        <w:t xml:space="preserve"> </w:t>
      </w:r>
      <w:r>
        <w:t>rejection</w:t>
      </w:r>
      <w:r>
        <w:rPr>
          <w:spacing w:val="-3"/>
        </w:rPr>
        <w:t xml:space="preserve"> </w:t>
      </w:r>
      <w:r>
        <w:t>because</w:t>
      </w:r>
      <w:r>
        <w:rPr>
          <w:spacing w:val="-3"/>
        </w:rPr>
        <w:t xml:space="preserve"> </w:t>
      </w:r>
      <w:r>
        <w:t>of</w:t>
      </w:r>
      <w:r>
        <w:rPr>
          <w:spacing w:val="-3"/>
        </w:rPr>
        <w:t xml:space="preserve"> </w:t>
      </w:r>
      <w:r>
        <w:t>their</w:t>
      </w:r>
      <w:r>
        <w:rPr>
          <w:spacing w:val="-3"/>
        </w:rPr>
        <w:t xml:space="preserve"> </w:t>
      </w:r>
      <w:r>
        <w:t>source.</w:t>
      </w:r>
      <w:r>
        <w:rPr>
          <w:spacing w:val="-3"/>
        </w:rPr>
        <w:t xml:space="preserve"> </w:t>
      </w:r>
      <w:r>
        <w:t>In</w:t>
      </w:r>
      <w:r>
        <w:rPr>
          <w:spacing w:val="-3"/>
        </w:rPr>
        <w:t xml:space="preserve"> </w:t>
      </w:r>
      <w:r>
        <w:t>the WhatsApp</w:t>
      </w:r>
      <w:r>
        <w:rPr>
          <w:spacing w:val="80"/>
        </w:rPr>
        <w:t xml:space="preserve"> </w:t>
      </w:r>
      <w:r>
        <w:t>groups</w:t>
      </w:r>
      <w:r>
        <w:rPr>
          <w:spacing w:val="80"/>
        </w:rPr>
        <w:t xml:space="preserve"> </w:t>
      </w:r>
      <w:r>
        <w:t>studied</w:t>
      </w:r>
      <w:r>
        <w:rPr>
          <w:spacing w:val="80"/>
        </w:rPr>
        <w:t xml:space="preserve"> </w:t>
      </w:r>
      <w:r>
        <w:t>during</w:t>
      </w:r>
      <w:r>
        <w:rPr>
          <w:spacing w:val="80"/>
        </w:rPr>
        <w:t xml:space="preserve"> </w:t>
      </w:r>
      <w:r>
        <w:t>the</w:t>
      </w:r>
      <w:r>
        <w:rPr>
          <w:spacing w:val="80"/>
        </w:rPr>
        <w:t xml:space="preserve"> </w:t>
      </w:r>
      <w:r>
        <w:t>2024</w:t>
      </w:r>
      <w:r>
        <w:rPr>
          <w:spacing w:val="80"/>
        </w:rPr>
        <w:t xml:space="preserve"> </w:t>
      </w:r>
      <w:r>
        <w:t>elections,</w:t>
      </w:r>
      <w:r>
        <w:rPr>
          <w:spacing w:val="80"/>
        </w:rPr>
        <w:t xml:space="preserve"> </w:t>
      </w:r>
      <w:r>
        <w:t>corrections,</w:t>
      </w:r>
      <w:r>
        <w:rPr>
          <w:spacing w:val="80"/>
        </w:rPr>
        <w:t xml:space="preserve"> </w:t>
      </w:r>
      <w:r>
        <w:t>including</w:t>
      </w:r>
      <w:r>
        <w:rPr>
          <w:spacing w:val="80"/>
        </w:rPr>
        <w:t xml:space="preserve"> </w:t>
      </w:r>
      <w:r>
        <w:t>links</w:t>
      </w:r>
      <w:r>
        <w:rPr>
          <w:spacing w:val="80"/>
        </w:rPr>
        <w:t xml:space="preserve"> </w:t>
      </w:r>
      <w:r>
        <w:t>to fact-checks and screenshots of news reports, were frequently distrusted, written off as propaganda or recast as foreign interference in South African politics [1].</w:t>
      </w:r>
      <w:r>
        <w:rPr>
          <w:spacing w:val="-3"/>
        </w:rPr>
        <w:t xml:space="preserve"> </w:t>
      </w:r>
      <w:r>
        <w:t>Gondwe</w:t>
      </w:r>
      <w:r>
        <w:rPr>
          <w:spacing w:val="-3"/>
        </w:rPr>
        <w:t xml:space="preserve"> </w:t>
      </w:r>
      <w:r>
        <w:t>describes these groups as</w:t>
      </w:r>
      <w:r>
        <w:rPr>
          <w:spacing w:val="-2"/>
        </w:rPr>
        <w:t xml:space="preserve"> </w:t>
      </w:r>
      <w:r>
        <w:t>“epistemic</w:t>
      </w:r>
      <w:r>
        <w:rPr>
          <w:spacing w:val="-2"/>
        </w:rPr>
        <w:t xml:space="preserve"> </w:t>
      </w:r>
      <w:r>
        <w:t>enclaves”,</w:t>
      </w:r>
      <w:r>
        <w:rPr>
          <w:spacing w:val="-2"/>
        </w:rPr>
        <w:t xml:space="preserve"> </w:t>
      </w:r>
      <w:r>
        <w:t>in</w:t>
      </w:r>
      <w:r>
        <w:rPr>
          <w:spacing w:val="-2"/>
        </w:rPr>
        <w:t xml:space="preserve"> </w:t>
      </w:r>
      <w:r>
        <w:t>which</w:t>
      </w:r>
      <w:r>
        <w:rPr>
          <w:spacing w:val="-2"/>
        </w:rPr>
        <w:t xml:space="preserve"> </w:t>
      </w:r>
      <w:r>
        <w:t>the</w:t>
      </w:r>
      <w:r>
        <w:rPr>
          <w:spacing w:val="-2"/>
        </w:rPr>
        <w:t xml:space="preserve"> </w:t>
      </w:r>
      <w:r>
        <w:t>group</w:t>
      </w:r>
      <w:r>
        <w:rPr>
          <w:spacing w:val="-2"/>
        </w:rPr>
        <w:t xml:space="preserve"> </w:t>
      </w:r>
      <w:r>
        <w:t>itself</w:t>
      </w:r>
      <w:r>
        <w:rPr>
          <w:spacing w:val="-2"/>
        </w:rPr>
        <w:t xml:space="preserve"> </w:t>
      </w:r>
      <w:r>
        <w:t>set</w:t>
      </w:r>
      <w:r>
        <w:rPr>
          <w:spacing w:val="-2"/>
        </w:rPr>
        <w:t xml:space="preserve"> </w:t>
      </w:r>
      <w:r>
        <w:t>the</w:t>
      </w:r>
      <w:r>
        <w:rPr>
          <w:spacing w:val="-2"/>
        </w:rPr>
        <w:t xml:space="preserve"> </w:t>
      </w:r>
      <w:r>
        <w:t>boundaries</w:t>
      </w:r>
      <w:r>
        <w:rPr>
          <w:spacing w:val="-2"/>
        </w:rPr>
        <w:t xml:space="preserve"> </w:t>
      </w:r>
      <w:r>
        <w:t>of</w:t>
      </w:r>
      <w:r>
        <w:rPr>
          <w:spacing w:val="-2"/>
        </w:rPr>
        <w:t xml:space="preserve"> </w:t>
      </w:r>
      <w:r>
        <w:t>truth</w:t>
      </w:r>
      <w:r>
        <w:rPr>
          <w:spacing w:val="-2"/>
        </w:rPr>
        <w:t xml:space="preserve"> </w:t>
      </w:r>
      <w:r>
        <w:t>and corrections were rejected because they originated outside its moral or political world [1]. Survey evidence from a United States panel of social media users also suggests that social media fact-checks are minimally effective: awareness of fact-checks, having one’s own content fact-checked and even having content deleted did not deter users from sharing misinformation [66].</w:t>
      </w:r>
    </w:p>
    <w:p w14:paraId="315F7607" w14:textId="77777777" w:rsidR="00426A30" w:rsidRDefault="00000000">
      <w:pPr>
        <w:pStyle w:val="BodyText"/>
        <w:spacing w:line="360" w:lineRule="auto"/>
        <w:ind w:right="37"/>
      </w:pPr>
      <w:r>
        <w:t>Trust is therefore not determined solely by the accuracy of an AI classifier or the professionalism of a fact-checker. The IEC’s experience in 2024 suggests a parallel. As the body</w:t>
      </w:r>
      <w:r>
        <w:rPr>
          <w:spacing w:val="-2"/>
        </w:rPr>
        <w:t xml:space="preserve"> </w:t>
      </w:r>
      <w:r>
        <w:t>running</w:t>
      </w:r>
      <w:r>
        <w:rPr>
          <w:spacing w:val="-2"/>
        </w:rPr>
        <w:t xml:space="preserve"> </w:t>
      </w:r>
      <w:r>
        <w:t>the</w:t>
      </w:r>
      <w:r>
        <w:rPr>
          <w:spacing w:val="-2"/>
        </w:rPr>
        <w:t xml:space="preserve"> </w:t>
      </w:r>
      <w:r>
        <w:t>election,</w:t>
      </w:r>
      <w:r>
        <w:rPr>
          <w:spacing w:val="-2"/>
        </w:rPr>
        <w:t xml:space="preserve"> </w:t>
      </w:r>
      <w:r>
        <w:t>it</w:t>
      </w:r>
      <w:r>
        <w:rPr>
          <w:spacing w:val="-2"/>
        </w:rPr>
        <w:t xml:space="preserve"> </w:t>
      </w:r>
      <w:r>
        <w:t>was</w:t>
      </w:r>
      <w:r>
        <w:rPr>
          <w:spacing w:val="-2"/>
        </w:rPr>
        <w:t xml:space="preserve"> </w:t>
      </w:r>
      <w:r>
        <w:t>itself</w:t>
      </w:r>
      <w:r>
        <w:rPr>
          <w:spacing w:val="-2"/>
        </w:rPr>
        <w:t xml:space="preserve"> </w:t>
      </w:r>
      <w:r>
        <w:t>accused</w:t>
      </w:r>
      <w:r>
        <w:rPr>
          <w:spacing w:val="-2"/>
        </w:rPr>
        <w:t xml:space="preserve"> </w:t>
      </w:r>
      <w:r>
        <w:t>of</w:t>
      </w:r>
      <w:r>
        <w:rPr>
          <w:spacing w:val="-2"/>
        </w:rPr>
        <w:t xml:space="preserve"> </w:t>
      </w:r>
      <w:r>
        <w:t>rigging</w:t>
      </w:r>
      <w:r>
        <w:rPr>
          <w:spacing w:val="-2"/>
        </w:rPr>
        <w:t xml:space="preserve"> </w:t>
      </w:r>
      <w:r>
        <w:t>and</w:t>
      </w:r>
      <w:r>
        <w:rPr>
          <w:spacing w:val="-2"/>
        </w:rPr>
        <w:t xml:space="preserve"> </w:t>
      </w:r>
      <w:r>
        <w:t>of</w:t>
      </w:r>
      <w:r>
        <w:rPr>
          <w:spacing w:val="-2"/>
        </w:rPr>
        <w:t xml:space="preserve"> </w:t>
      </w:r>
      <w:proofErr w:type="spellStart"/>
      <w:r>
        <w:t>favouring</w:t>
      </w:r>
      <w:proofErr w:type="spellEnd"/>
      <w:r>
        <w:rPr>
          <w:spacing w:val="-2"/>
        </w:rPr>
        <w:t xml:space="preserve"> </w:t>
      </w:r>
      <w:r>
        <w:t>the</w:t>
      </w:r>
      <w:r>
        <w:rPr>
          <w:spacing w:val="-2"/>
        </w:rPr>
        <w:t xml:space="preserve"> </w:t>
      </w:r>
      <w:r>
        <w:t>ANC</w:t>
      </w:r>
      <w:r>
        <w:rPr>
          <w:spacing w:val="-2"/>
        </w:rPr>
        <w:t xml:space="preserve"> </w:t>
      </w:r>
      <w:r>
        <w:t>[4],</w:t>
      </w:r>
      <w:r>
        <w:rPr>
          <w:spacing w:val="-2"/>
        </w:rPr>
        <w:t xml:space="preserve"> </w:t>
      </w:r>
      <w:r>
        <w:t>[60], and</w:t>
      </w:r>
      <w:r>
        <w:rPr>
          <w:spacing w:val="15"/>
        </w:rPr>
        <w:t xml:space="preserve"> </w:t>
      </w:r>
      <w:r>
        <w:t>by</w:t>
      </w:r>
      <w:r>
        <w:rPr>
          <w:spacing w:val="15"/>
        </w:rPr>
        <w:t xml:space="preserve"> </w:t>
      </w:r>
      <w:r>
        <w:t>analogy</w:t>
      </w:r>
      <w:r>
        <w:rPr>
          <w:spacing w:val="15"/>
        </w:rPr>
        <w:t xml:space="preserve"> </w:t>
      </w:r>
      <w:r>
        <w:t>a</w:t>
      </w:r>
      <w:r>
        <w:rPr>
          <w:spacing w:val="15"/>
        </w:rPr>
        <w:t xml:space="preserve"> </w:t>
      </w:r>
      <w:r>
        <w:t>single</w:t>
      </w:r>
      <w:r>
        <w:rPr>
          <w:spacing w:val="15"/>
        </w:rPr>
        <w:t xml:space="preserve"> </w:t>
      </w:r>
      <w:r>
        <w:t xml:space="preserve">authority that issues verdicts on contested political claims </w:t>
      </w:r>
      <w:proofErr w:type="gramStart"/>
      <w:r>
        <w:t>is</w:t>
      </w:r>
      <w:proofErr w:type="gramEnd"/>
      <w:r>
        <w:t xml:space="preserve"> likely </w:t>
      </w:r>
      <w:r>
        <w:rPr>
          <w:spacing w:val="-5"/>
        </w:rPr>
        <w:t>to</w:t>
      </w:r>
    </w:p>
    <w:p w14:paraId="363FB9F8"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45CE2740" w14:textId="77777777" w:rsidR="00426A30" w:rsidRDefault="00000000">
      <w:pPr>
        <w:pStyle w:val="BodyText"/>
        <w:spacing w:before="60" w:line="360" w:lineRule="auto"/>
        <w:ind w:right="35"/>
      </w:pPr>
      <w:r>
        <w:lastRenderedPageBreak/>
        <w:t xml:space="preserve">attract similar allegations of bias. </w:t>
      </w:r>
      <w:proofErr w:type="spellStart"/>
      <w:r>
        <w:t>Brandtzaeg</w:t>
      </w:r>
      <w:proofErr w:type="spellEnd"/>
      <w:r>
        <w:t xml:space="preserve"> and Følstad argue that fact-checking services must be transparent about their working</w:t>
      </w:r>
      <w:r>
        <w:rPr>
          <w:spacing w:val="-3"/>
        </w:rPr>
        <w:t xml:space="preserve"> </w:t>
      </w:r>
      <w:r>
        <w:t>process</w:t>
      </w:r>
      <w:r>
        <w:rPr>
          <w:spacing w:val="-3"/>
        </w:rPr>
        <w:t xml:space="preserve"> </w:t>
      </w:r>
      <w:r>
        <w:t>and</w:t>
      </w:r>
      <w:r>
        <w:rPr>
          <w:spacing w:val="-3"/>
        </w:rPr>
        <w:t xml:space="preserve"> </w:t>
      </w:r>
      <w:r>
        <w:t>could</w:t>
      </w:r>
      <w:r>
        <w:rPr>
          <w:spacing w:val="-3"/>
        </w:rPr>
        <w:t xml:space="preserve"> </w:t>
      </w:r>
      <w:r>
        <w:t>act</w:t>
      </w:r>
      <w:r>
        <w:rPr>
          <w:spacing w:val="-3"/>
        </w:rPr>
        <w:t xml:space="preserve"> </w:t>
      </w:r>
      <w:r>
        <w:t>as</w:t>
      </w:r>
      <w:r>
        <w:rPr>
          <w:spacing w:val="-3"/>
        </w:rPr>
        <w:t xml:space="preserve"> </w:t>
      </w:r>
      <w:r>
        <w:t>“platforms</w:t>
      </w:r>
      <w:r>
        <w:rPr>
          <w:spacing w:val="-3"/>
        </w:rPr>
        <w:t xml:space="preserve"> </w:t>
      </w:r>
      <w:r>
        <w:t>for</w:t>
      </w:r>
      <w:r>
        <w:rPr>
          <w:spacing w:val="-3"/>
        </w:rPr>
        <w:t xml:space="preserve"> </w:t>
      </w:r>
      <w:r>
        <w:t>collaborative verification” [10], and in an experiment with students, groups of three identified false posts more accurately than individuals, though no better than a simple majority of independent judges [67]. By analogy, verdicts should come from several</w:t>
      </w:r>
      <w:r>
        <w:rPr>
          <w:spacing w:val="-5"/>
        </w:rPr>
        <w:t xml:space="preserve"> </w:t>
      </w:r>
      <w:r>
        <w:t>independent</w:t>
      </w:r>
      <w:r>
        <w:rPr>
          <w:spacing w:val="-5"/>
        </w:rPr>
        <w:t xml:space="preserve"> </w:t>
      </w:r>
      <w:proofErr w:type="spellStart"/>
      <w:r>
        <w:t>organisations</w:t>
      </w:r>
      <w:proofErr w:type="spellEnd"/>
      <w:r>
        <w:rPr>
          <w:spacing w:val="-5"/>
        </w:rPr>
        <w:t xml:space="preserve"> </w:t>
      </w:r>
      <w:r>
        <w:t>rather than one. A monitoring system also needs to provide a means through which verification decisions can be examined and traced. Stakeholders require mechanisms for recording who performed</w:t>
      </w:r>
      <w:r>
        <w:rPr>
          <w:spacing w:val="-3"/>
        </w:rPr>
        <w:t xml:space="preserve"> </w:t>
      </w:r>
      <w:r>
        <w:t>a</w:t>
      </w:r>
      <w:r>
        <w:rPr>
          <w:spacing w:val="-3"/>
        </w:rPr>
        <w:t xml:space="preserve"> </w:t>
      </w:r>
      <w:r>
        <w:t>verification,</w:t>
      </w:r>
      <w:r>
        <w:rPr>
          <w:spacing w:val="-3"/>
        </w:rPr>
        <w:t xml:space="preserve"> </w:t>
      </w:r>
      <w:r>
        <w:t>what</w:t>
      </w:r>
      <w:r>
        <w:rPr>
          <w:spacing w:val="-3"/>
        </w:rPr>
        <w:t xml:space="preserve"> </w:t>
      </w:r>
      <w:r>
        <w:t>decision</w:t>
      </w:r>
      <w:r>
        <w:rPr>
          <w:spacing w:val="-3"/>
        </w:rPr>
        <w:t xml:space="preserve"> </w:t>
      </w:r>
      <w:r>
        <w:t>was</w:t>
      </w:r>
      <w:r>
        <w:rPr>
          <w:spacing w:val="-3"/>
        </w:rPr>
        <w:t xml:space="preserve"> </w:t>
      </w:r>
      <w:r>
        <w:t>reached,</w:t>
      </w:r>
      <w:r>
        <w:rPr>
          <w:spacing w:val="-3"/>
        </w:rPr>
        <w:t xml:space="preserve"> </w:t>
      </w:r>
      <w:r>
        <w:t>what</w:t>
      </w:r>
      <w:r>
        <w:rPr>
          <w:spacing w:val="-3"/>
        </w:rPr>
        <w:t xml:space="preserve"> </w:t>
      </w:r>
      <w:r>
        <w:t>evidence</w:t>
      </w:r>
      <w:r>
        <w:rPr>
          <w:spacing w:val="-3"/>
        </w:rPr>
        <w:t xml:space="preserve"> </w:t>
      </w:r>
      <w:r>
        <w:t>it</w:t>
      </w:r>
      <w:r>
        <w:rPr>
          <w:spacing w:val="-3"/>
        </w:rPr>
        <w:t xml:space="preserve"> </w:t>
      </w:r>
      <w:r>
        <w:t>relied</w:t>
      </w:r>
      <w:r>
        <w:rPr>
          <w:spacing w:val="-3"/>
        </w:rPr>
        <w:t xml:space="preserve"> </w:t>
      </w:r>
      <w:r>
        <w:t>on</w:t>
      </w:r>
      <w:r>
        <w:rPr>
          <w:spacing w:val="-3"/>
        </w:rPr>
        <w:t xml:space="preserve"> </w:t>
      </w:r>
      <w:r>
        <w:t>and</w:t>
      </w:r>
      <w:r>
        <w:rPr>
          <w:spacing w:val="-3"/>
        </w:rPr>
        <w:t xml:space="preserve"> </w:t>
      </w:r>
      <w:r>
        <w:t>when</w:t>
      </w:r>
      <w:r>
        <w:rPr>
          <w:spacing w:val="-3"/>
        </w:rPr>
        <w:t xml:space="preserve"> </w:t>
      </w:r>
      <w:r>
        <w:t xml:space="preserve">that decision was made. Transparency of this kind will not persuade every sceptic, but it allows criticism to be directed at verifiable decisions rather than at the presumed motives of an institution. A monitoring system that produces classifications without maintaining an auditable record may therefore address the detection problem without addressing the transparency and accountability requirements of a </w:t>
      </w:r>
      <w:proofErr w:type="spellStart"/>
      <w:r>
        <w:t>polarised</w:t>
      </w:r>
      <w:proofErr w:type="spellEnd"/>
      <w:r>
        <w:t>, multi-stakeholder environment.</w:t>
      </w:r>
    </w:p>
    <w:p w14:paraId="10C49905" w14:textId="77777777" w:rsidR="00426A30" w:rsidRDefault="00000000">
      <w:pPr>
        <w:pStyle w:val="Heading2"/>
        <w:numPr>
          <w:ilvl w:val="1"/>
          <w:numId w:val="6"/>
        </w:numPr>
        <w:tabs>
          <w:tab w:val="left" w:pos="726"/>
        </w:tabs>
        <w:ind w:left="726" w:hanging="703"/>
      </w:pPr>
      <w:bookmarkStart w:id="71" w:name="4.7​Artificial_Intelligence_and_Misinfor"/>
      <w:bookmarkStart w:id="72" w:name="h.vgi75ee1cx1f"/>
      <w:bookmarkEnd w:id="71"/>
      <w:bookmarkEnd w:id="72"/>
      <w:r>
        <w:t>Artificial</w:t>
      </w:r>
      <w:r>
        <w:rPr>
          <w:spacing w:val="-10"/>
        </w:rPr>
        <w:t xml:space="preserve"> </w:t>
      </w:r>
      <w:r>
        <w:t>Intelligence</w:t>
      </w:r>
      <w:r>
        <w:rPr>
          <w:spacing w:val="-10"/>
        </w:rPr>
        <w:t xml:space="preserve"> </w:t>
      </w:r>
      <w:r>
        <w:t>and</w:t>
      </w:r>
      <w:r>
        <w:rPr>
          <w:spacing w:val="-10"/>
        </w:rPr>
        <w:t xml:space="preserve"> </w:t>
      </w:r>
      <w:r>
        <w:t>Misinformation</w:t>
      </w:r>
      <w:r>
        <w:rPr>
          <w:spacing w:val="-9"/>
        </w:rPr>
        <w:t xml:space="preserve"> </w:t>
      </w:r>
      <w:r>
        <w:rPr>
          <w:spacing w:val="-2"/>
        </w:rPr>
        <w:t>Detection</w:t>
      </w:r>
    </w:p>
    <w:p w14:paraId="612F1554" w14:textId="77777777" w:rsidR="00426A30" w:rsidRDefault="00000000">
      <w:pPr>
        <w:pStyle w:val="BodyText"/>
        <w:spacing w:before="165" w:line="360" w:lineRule="auto"/>
        <w:ind w:right="35"/>
      </w:pPr>
      <w:r>
        <w:t>Artificial intelligence (AI) and machine learning have increasingly been applied to misinformation and fake-news detection. Early approaches commonly relied on manually designed features or statistical representations of text, followed by supervised classification algorithms such as</w:t>
      </w:r>
      <w:r>
        <w:rPr>
          <w:spacing w:val="-5"/>
        </w:rPr>
        <w:t xml:space="preserve"> </w:t>
      </w:r>
      <w:r>
        <w:t>Logistic</w:t>
      </w:r>
      <w:r>
        <w:rPr>
          <w:spacing w:val="-5"/>
        </w:rPr>
        <w:t xml:space="preserve"> </w:t>
      </w:r>
      <w:r>
        <w:t>Regression,</w:t>
      </w:r>
      <w:r>
        <w:rPr>
          <w:spacing w:val="-5"/>
        </w:rPr>
        <w:t xml:space="preserve"> </w:t>
      </w:r>
      <w:r>
        <w:t>Support</w:t>
      </w:r>
      <w:r>
        <w:rPr>
          <w:spacing w:val="-5"/>
        </w:rPr>
        <w:t xml:space="preserve"> </w:t>
      </w:r>
      <w:r>
        <w:t>Vector</w:t>
      </w:r>
      <w:r>
        <w:rPr>
          <w:spacing w:val="-5"/>
        </w:rPr>
        <w:t xml:space="preserve"> </w:t>
      </w:r>
      <w:r>
        <w:t>Machines</w:t>
      </w:r>
      <w:r>
        <w:rPr>
          <w:spacing w:val="-5"/>
        </w:rPr>
        <w:t xml:space="preserve"> </w:t>
      </w:r>
      <w:r>
        <w:t>and</w:t>
      </w:r>
      <w:r>
        <w:rPr>
          <w:spacing w:val="-5"/>
        </w:rPr>
        <w:t xml:space="preserve"> </w:t>
      </w:r>
      <w:r>
        <w:t>Naive</w:t>
      </w:r>
      <w:r>
        <w:rPr>
          <w:spacing w:val="-5"/>
        </w:rPr>
        <w:t xml:space="preserve"> </w:t>
      </w:r>
      <w:r>
        <w:t>Bayes</w:t>
      </w:r>
      <w:r>
        <w:rPr>
          <w:spacing w:val="-5"/>
        </w:rPr>
        <w:t xml:space="preserve"> </w:t>
      </w:r>
      <w:r>
        <w:t>[12].</w:t>
      </w:r>
      <w:r>
        <w:rPr>
          <w:spacing w:val="-5"/>
        </w:rPr>
        <w:t xml:space="preserve"> </w:t>
      </w:r>
      <w:r>
        <w:t>One commonly used representation is Term Frequency-Inverse Document Frequency (TF-IDF), which represents text according to the frequency and relative importance of words within a collection of documents. Such feature-based methods provide useful classification baselines because they are comparatively simple to train and interpret, but they have limited ability</w:t>
      </w:r>
      <w:r>
        <w:rPr>
          <w:spacing w:val="-2"/>
        </w:rPr>
        <w:t xml:space="preserve"> </w:t>
      </w:r>
      <w:r>
        <w:t>to represent relationships between words and the broader context of a statement.</w:t>
      </w:r>
    </w:p>
    <w:p w14:paraId="6652206A" w14:textId="77777777" w:rsidR="00426A30" w:rsidRDefault="00000000">
      <w:pPr>
        <w:pStyle w:val="BodyText"/>
        <w:spacing w:line="360" w:lineRule="auto"/>
        <w:ind w:right="35"/>
      </w:pPr>
      <w:r>
        <w:t>Deep learning approaches subsequently enabled models to learn more complex representations directly from textual data. Transformer-based language models are particularly relevant because they use attention mechanisms to represent relationships between tokens within a sequence. Transformer-based</w:t>
      </w:r>
      <w:r>
        <w:rPr>
          <w:spacing w:val="-4"/>
        </w:rPr>
        <w:t xml:space="preserve"> </w:t>
      </w:r>
      <w:r>
        <w:t>approaches</w:t>
      </w:r>
      <w:r>
        <w:rPr>
          <w:spacing w:val="-4"/>
        </w:rPr>
        <w:t xml:space="preserve"> </w:t>
      </w:r>
      <w:r>
        <w:t>have</w:t>
      </w:r>
      <w:r>
        <w:rPr>
          <w:spacing w:val="-4"/>
        </w:rPr>
        <w:t xml:space="preserve"> </w:t>
      </w:r>
      <w:r>
        <w:t>become</w:t>
      </w:r>
      <w:r>
        <w:rPr>
          <w:spacing w:val="-4"/>
        </w:rPr>
        <w:t xml:space="preserve"> </w:t>
      </w:r>
      <w:r>
        <w:t>an</w:t>
      </w:r>
      <w:r>
        <w:rPr>
          <w:spacing w:val="-4"/>
        </w:rPr>
        <w:t xml:space="preserve"> </w:t>
      </w:r>
      <w:r>
        <w:t>important direction in misinformation detection research because they can capture contextual information that traditional</w:t>
      </w:r>
      <w:r>
        <w:rPr>
          <w:spacing w:val="-4"/>
        </w:rPr>
        <w:t xml:space="preserve"> </w:t>
      </w:r>
      <w:r>
        <w:t>feature-based</w:t>
      </w:r>
      <w:r>
        <w:rPr>
          <w:spacing w:val="-4"/>
        </w:rPr>
        <w:t xml:space="preserve"> </w:t>
      </w:r>
      <w:r>
        <w:t>approaches</w:t>
      </w:r>
      <w:r>
        <w:rPr>
          <w:spacing w:val="-4"/>
        </w:rPr>
        <w:t xml:space="preserve"> </w:t>
      </w:r>
      <w:r>
        <w:t>may</w:t>
      </w:r>
      <w:r>
        <w:rPr>
          <w:spacing w:val="-4"/>
        </w:rPr>
        <w:t xml:space="preserve"> </w:t>
      </w:r>
      <w:r>
        <w:t>not</w:t>
      </w:r>
      <w:r>
        <w:rPr>
          <w:spacing w:val="-4"/>
        </w:rPr>
        <w:t xml:space="preserve"> </w:t>
      </w:r>
      <w:r>
        <w:t>represent</w:t>
      </w:r>
      <w:r>
        <w:rPr>
          <w:spacing w:val="-4"/>
        </w:rPr>
        <w:t xml:space="preserve"> </w:t>
      </w:r>
      <w:r>
        <w:t>effectively</w:t>
      </w:r>
      <w:r>
        <w:rPr>
          <w:spacing w:val="-4"/>
        </w:rPr>
        <w:t xml:space="preserve"> </w:t>
      </w:r>
      <w:r>
        <w:t>[12],</w:t>
      </w:r>
      <w:r>
        <w:rPr>
          <w:spacing w:val="-4"/>
        </w:rPr>
        <w:t xml:space="preserve"> </w:t>
      </w:r>
      <w:r>
        <w:t>[26]. In the systematic review by Rananga et al., approximately 81% of</w:t>
      </w:r>
      <w:r>
        <w:rPr>
          <w:spacing w:val="-2"/>
        </w:rPr>
        <w:t xml:space="preserve"> </w:t>
      </w:r>
      <w:r>
        <w:t>the</w:t>
      </w:r>
      <w:r>
        <w:rPr>
          <w:spacing w:val="-2"/>
        </w:rPr>
        <w:t xml:space="preserve"> </w:t>
      </w:r>
      <w:r>
        <w:t>studies</w:t>
      </w:r>
      <w:r>
        <w:rPr>
          <w:spacing w:val="-2"/>
        </w:rPr>
        <w:t xml:space="preserve"> </w:t>
      </w:r>
      <w:r>
        <w:t>preferred</w:t>
      </w:r>
      <w:r>
        <w:rPr>
          <w:spacing w:val="-2"/>
        </w:rPr>
        <w:t xml:space="preserve"> </w:t>
      </w:r>
      <w:r>
        <w:t>deep learning over traditional machine learning, and research has examined content-based, social context-based and hybrid approaches to detection [12].</w:t>
      </w:r>
    </w:p>
    <w:p w14:paraId="77B267BC"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12428059" w14:textId="77777777" w:rsidR="00426A30" w:rsidRDefault="00000000">
      <w:pPr>
        <w:pStyle w:val="BodyText"/>
        <w:spacing w:before="60" w:line="360" w:lineRule="auto"/>
        <w:ind w:right="36"/>
      </w:pPr>
      <w:r>
        <w:lastRenderedPageBreak/>
        <w:t>Large language models (LLMs) extend these approaches. Fine-tuned BERT-like encoders generally</w:t>
      </w:r>
      <w:r>
        <w:rPr>
          <w:spacing w:val="-4"/>
        </w:rPr>
        <w:t xml:space="preserve"> </w:t>
      </w:r>
      <w:r>
        <w:t>outperform</w:t>
      </w:r>
      <w:r>
        <w:rPr>
          <w:spacing w:val="-4"/>
        </w:rPr>
        <w:t xml:space="preserve"> </w:t>
      </w:r>
      <w:r>
        <w:t>decoder-only</w:t>
      </w:r>
      <w:r>
        <w:rPr>
          <w:spacing w:val="-4"/>
        </w:rPr>
        <w:t xml:space="preserve"> </w:t>
      </w:r>
      <w:r>
        <w:t>LLMs</w:t>
      </w:r>
      <w:r>
        <w:rPr>
          <w:spacing w:val="-4"/>
        </w:rPr>
        <w:t xml:space="preserve"> </w:t>
      </w:r>
      <w:r>
        <w:t>on</w:t>
      </w:r>
      <w:r>
        <w:rPr>
          <w:spacing w:val="-4"/>
        </w:rPr>
        <w:t xml:space="preserve"> </w:t>
      </w:r>
      <w:r>
        <w:t>classification,</w:t>
      </w:r>
      <w:r>
        <w:rPr>
          <w:spacing w:val="-4"/>
        </w:rPr>
        <w:t xml:space="preserve"> </w:t>
      </w:r>
      <w:r>
        <w:t>whereas</w:t>
      </w:r>
      <w:r>
        <w:rPr>
          <w:spacing w:val="-4"/>
        </w:rPr>
        <w:t xml:space="preserve"> </w:t>
      </w:r>
      <w:r>
        <w:t>LLMs</w:t>
      </w:r>
      <w:r>
        <w:rPr>
          <w:spacing w:val="-4"/>
        </w:rPr>
        <w:t xml:space="preserve"> </w:t>
      </w:r>
      <w:r>
        <w:t>are</w:t>
      </w:r>
      <w:r>
        <w:rPr>
          <w:spacing w:val="-4"/>
        </w:rPr>
        <w:t xml:space="preserve"> </w:t>
      </w:r>
      <w:r>
        <w:t>more</w:t>
      </w:r>
      <w:r>
        <w:rPr>
          <w:spacing w:val="-4"/>
        </w:rPr>
        <w:t xml:space="preserve"> </w:t>
      </w:r>
      <w:r>
        <w:t>robust</w:t>
      </w:r>
      <w:r>
        <w:rPr>
          <w:spacing w:val="-4"/>
        </w:rPr>
        <w:t xml:space="preserve"> </w:t>
      </w:r>
      <w:r>
        <w:t xml:space="preserve">to text perturbations [26]. </w:t>
      </w:r>
      <w:proofErr w:type="spellStart"/>
      <w:r>
        <w:t>Sahitaj</w:t>
      </w:r>
      <w:proofErr w:type="spellEnd"/>
      <w:r>
        <w:t xml:space="preserve"> et al. evaluated Llama-3 models with 3, 8 and 70 billion parameters on 17,856 PolitiFact claims, using evidence retrieved through restricted web searches and combining verdict classification with generated explanations. Larger models performed better, evidence integration improved performance across all models, and distinguishing between nuanced labels remained difficult [65]. Together, these studies point towards a pipeline of claim detection, evidence retrieval, verdict classification and explanation, rather than single-step classification.</w:t>
      </w:r>
    </w:p>
    <w:p w14:paraId="1C42A349" w14:textId="77777777" w:rsidR="00426A30" w:rsidRDefault="00000000">
      <w:pPr>
        <w:pStyle w:val="BodyText"/>
        <w:spacing w:line="360" w:lineRule="auto"/>
        <w:ind w:right="38"/>
      </w:pPr>
      <w:r>
        <w:t>However, misinformation detection is not equivalent to determining objective truth. A</w:t>
      </w:r>
      <w:r>
        <w:rPr>
          <w:spacing w:val="-3"/>
        </w:rPr>
        <w:t xml:space="preserve"> </w:t>
      </w:r>
      <w:r>
        <w:t xml:space="preserve">claim may require information about its source, publication time, surrounding events, supporting evidence and intended meaning before its factual status can be established [2], [65]. Generative models can also produce convincing output that is unsupported or hallucinated, which reinforces the need for verification and explainability mechanisms [62], and explainability in automated fact verification </w:t>
      </w:r>
      <w:proofErr w:type="gramStart"/>
      <w:r>
        <w:t>lags behind</w:t>
      </w:r>
      <w:proofErr w:type="gramEnd"/>
      <w:r>
        <w:t xml:space="preserve"> the wider field of explainable AI [68]. These limitations are particularly important in politically sensitive and multilingual applications. In Gondwe’s study of the 2024 elections, the</w:t>
      </w:r>
      <w:r>
        <w:rPr>
          <w:spacing w:val="-3"/>
        </w:rPr>
        <w:t xml:space="preserve"> </w:t>
      </w:r>
      <w:r>
        <w:t>AI-powered</w:t>
      </w:r>
      <w:r>
        <w:rPr>
          <w:spacing w:val="-3"/>
        </w:rPr>
        <w:t xml:space="preserve"> </w:t>
      </w:r>
      <w:r>
        <w:t>verification</w:t>
      </w:r>
      <w:r>
        <w:rPr>
          <w:spacing w:val="-3"/>
        </w:rPr>
        <w:t xml:space="preserve"> </w:t>
      </w:r>
      <w:r>
        <w:t>tool</w:t>
      </w:r>
      <w:r>
        <w:rPr>
          <w:spacing w:val="-3"/>
        </w:rPr>
        <w:t xml:space="preserve"> </w:t>
      </w:r>
      <w:r>
        <w:t>used had not been peer-reviewed for African languages, so its classifications were cross-checked and corrected by bilingual human coders [1]. An AI classifier can therefore be used to</w:t>
      </w:r>
      <w:r>
        <w:rPr>
          <w:spacing w:val="40"/>
        </w:rPr>
        <w:t xml:space="preserve"> </w:t>
      </w:r>
      <w:r>
        <w:t>identify potentially misleading content and</w:t>
      </w:r>
      <w:r>
        <w:rPr>
          <w:spacing w:val="-3"/>
        </w:rPr>
        <w:t xml:space="preserve"> </w:t>
      </w:r>
      <w:proofErr w:type="spellStart"/>
      <w:r>
        <w:t>prioritise</w:t>
      </w:r>
      <w:proofErr w:type="spellEnd"/>
      <w:r>
        <w:rPr>
          <w:spacing w:val="-3"/>
        </w:rPr>
        <w:t xml:space="preserve"> </w:t>
      </w:r>
      <w:r>
        <w:t>material</w:t>
      </w:r>
      <w:r>
        <w:rPr>
          <w:spacing w:val="-3"/>
        </w:rPr>
        <w:t xml:space="preserve"> </w:t>
      </w:r>
      <w:r>
        <w:t>for</w:t>
      </w:r>
      <w:r>
        <w:rPr>
          <w:spacing w:val="-3"/>
        </w:rPr>
        <w:t xml:space="preserve"> </w:t>
      </w:r>
      <w:r>
        <w:t>further</w:t>
      </w:r>
      <w:r>
        <w:rPr>
          <w:spacing w:val="-3"/>
        </w:rPr>
        <w:t xml:space="preserve"> </w:t>
      </w:r>
      <w:r>
        <w:t>investigation,</w:t>
      </w:r>
      <w:r>
        <w:rPr>
          <w:spacing w:val="-3"/>
        </w:rPr>
        <w:t xml:space="preserve"> </w:t>
      </w:r>
      <w:r>
        <w:t>but</w:t>
      </w:r>
      <w:r>
        <w:rPr>
          <w:spacing w:val="-3"/>
        </w:rPr>
        <w:t xml:space="preserve"> </w:t>
      </w:r>
      <w:r>
        <w:t>its output should not automatically be treated as a final factual judgement. This distinction provides an important basis for combining automated detection with subsequent verification.</w:t>
      </w:r>
    </w:p>
    <w:p w14:paraId="437EEFE6" w14:textId="77777777" w:rsidR="00426A30" w:rsidRDefault="00000000">
      <w:pPr>
        <w:pStyle w:val="Heading2"/>
        <w:numPr>
          <w:ilvl w:val="1"/>
          <w:numId w:val="6"/>
        </w:numPr>
        <w:tabs>
          <w:tab w:val="left" w:pos="726"/>
        </w:tabs>
        <w:ind w:left="726" w:hanging="703"/>
      </w:pPr>
      <w:bookmarkStart w:id="73" w:name="4.8​Multilingual_and_Low-Resource_Natura"/>
      <w:bookmarkStart w:id="74" w:name="h.j17ngd1ndpzz"/>
      <w:bookmarkEnd w:id="73"/>
      <w:bookmarkEnd w:id="74"/>
      <w:r>
        <w:t>Multilingual</w:t>
      </w:r>
      <w:r>
        <w:rPr>
          <w:spacing w:val="-12"/>
        </w:rPr>
        <w:t xml:space="preserve"> </w:t>
      </w:r>
      <w:r>
        <w:t>and</w:t>
      </w:r>
      <w:r>
        <w:rPr>
          <w:spacing w:val="-9"/>
        </w:rPr>
        <w:t xml:space="preserve"> </w:t>
      </w:r>
      <w:r>
        <w:t>Low-Resource</w:t>
      </w:r>
      <w:r>
        <w:rPr>
          <w:spacing w:val="-9"/>
        </w:rPr>
        <w:t xml:space="preserve"> </w:t>
      </w:r>
      <w:r>
        <w:t>Natural</w:t>
      </w:r>
      <w:r>
        <w:rPr>
          <w:spacing w:val="-9"/>
        </w:rPr>
        <w:t xml:space="preserve"> </w:t>
      </w:r>
      <w:r>
        <w:t>Language</w:t>
      </w:r>
      <w:r>
        <w:rPr>
          <w:spacing w:val="-9"/>
        </w:rPr>
        <w:t xml:space="preserve"> </w:t>
      </w:r>
      <w:r>
        <w:rPr>
          <w:spacing w:val="-2"/>
        </w:rPr>
        <w:t>Processing</w:t>
      </w:r>
    </w:p>
    <w:p w14:paraId="77C63639" w14:textId="77777777" w:rsidR="00426A30" w:rsidRDefault="00000000">
      <w:pPr>
        <w:pStyle w:val="BodyText"/>
        <w:spacing w:before="165" w:line="360" w:lineRule="auto"/>
        <w:ind w:right="39"/>
      </w:pPr>
      <w:r>
        <w:t>A major challenge in</w:t>
      </w:r>
      <w:r>
        <w:rPr>
          <w:spacing w:val="-5"/>
        </w:rPr>
        <w:t xml:space="preserve"> </w:t>
      </w:r>
      <w:r>
        <w:t>applying</w:t>
      </w:r>
      <w:r>
        <w:rPr>
          <w:spacing w:val="-5"/>
        </w:rPr>
        <w:t xml:space="preserve"> </w:t>
      </w:r>
      <w:r>
        <w:t>NLP</w:t>
      </w:r>
      <w:r>
        <w:rPr>
          <w:spacing w:val="-5"/>
        </w:rPr>
        <w:t xml:space="preserve"> </w:t>
      </w:r>
      <w:r>
        <w:t>to</w:t>
      </w:r>
      <w:r>
        <w:rPr>
          <w:spacing w:val="-5"/>
        </w:rPr>
        <w:t xml:space="preserve"> </w:t>
      </w:r>
      <w:r>
        <w:t>misinformation</w:t>
      </w:r>
      <w:r>
        <w:rPr>
          <w:spacing w:val="-5"/>
        </w:rPr>
        <w:t xml:space="preserve"> </w:t>
      </w:r>
      <w:r>
        <w:t>monitoring</w:t>
      </w:r>
      <w:r>
        <w:rPr>
          <w:spacing w:val="-5"/>
        </w:rPr>
        <w:t xml:space="preserve"> </w:t>
      </w:r>
      <w:r>
        <w:t>is</w:t>
      </w:r>
      <w:r>
        <w:rPr>
          <w:spacing w:val="-5"/>
        </w:rPr>
        <w:t xml:space="preserve"> </w:t>
      </w:r>
      <w:r>
        <w:t>linguistic</w:t>
      </w:r>
      <w:r>
        <w:rPr>
          <w:spacing w:val="-5"/>
        </w:rPr>
        <w:t xml:space="preserve"> </w:t>
      </w:r>
      <w:r>
        <w:t>diversity.</w:t>
      </w:r>
      <w:r>
        <w:rPr>
          <w:spacing w:val="-5"/>
        </w:rPr>
        <w:t xml:space="preserve"> </w:t>
      </w:r>
      <w:r>
        <w:t xml:space="preserve">NLP research has historically concentrated on languages for which large quantities of </w:t>
      </w:r>
      <w:proofErr w:type="spellStart"/>
      <w:r>
        <w:t>digitised</w:t>
      </w:r>
      <w:proofErr w:type="spellEnd"/>
      <w:r>
        <w:t xml:space="preserve"> text, annotated datasets, linguistic resources and pretrained models are available.</w:t>
      </w:r>
      <w:r>
        <w:rPr>
          <w:spacing w:val="-3"/>
        </w:rPr>
        <w:t xml:space="preserve"> </w:t>
      </w:r>
      <w:r>
        <w:t>In</w:t>
      </w:r>
      <w:r>
        <w:rPr>
          <w:spacing w:val="-3"/>
        </w:rPr>
        <w:t xml:space="preserve"> </w:t>
      </w:r>
      <w:r>
        <w:t>contrast, many languages have fewer computational resources and are therefore commonly described as low-resource languages [12]. Low-resource status is multidimensional and may involve limitations in labelled data, linguistic resources, benchmarks, pretrained models and tools tailored to the language [12]. In the review by Rananga et al., English datasets were used in 67% of misinformation detection studies, followed by Arabic</w:t>
      </w:r>
      <w:r>
        <w:rPr>
          <w:spacing w:val="-3"/>
        </w:rPr>
        <w:t xml:space="preserve"> </w:t>
      </w:r>
      <w:r>
        <w:t>(14%)</w:t>
      </w:r>
      <w:r>
        <w:rPr>
          <w:spacing w:val="-3"/>
        </w:rPr>
        <w:t xml:space="preserve"> </w:t>
      </w:r>
      <w:r>
        <w:t>and</w:t>
      </w:r>
      <w:r>
        <w:rPr>
          <w:spacing w:val="-3"/>
        </w:rPr>
        <w:t xml:space="preserve"> </w:t>
      </w:r>
      <w:r>
        <w:t>Chinese</w:t>
      </w:r>
      <w:r>
        <w:rPr>
          <w:spacing w:val="-3"/>
        </w:rPr>
        <w:t xml:space="preserve"> </w:t>
      </w:r>
      <w:r>
        <w:t>(11%),</w:t>
      </w:r>
      <w:r>
        <w:rPr>
          <w:spacing w:val="-3"/>
        </w:rPr>
        <w:t xml:space="preserve"> </w:t>
      </w:r>
      <w:r>
        <w:t>and fewer than 10% of studies focused on low-resource languages [12].</w:t>
      </w:r>
    </w:p>
    <w:p w14:paraId="0A1B2996"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4F172327" w14:textId="77777777" w:rsidR="00426A30" w:rsidRDefault="00000000">
      <w:pPr>
        <w:pStyle w:val="BodyText"/>
        <w:spacing w:before="60" w:line="360" w:lineRule="auto"/>
        <w:ind w:right="37"/>
      </w:pPr>
      <w:r>
        <w:lastRenderedPageBreak/>
        <w:t>This issue is particularly relevant to African NLP. Africa contains substantial linguistic diversity, but this diversity is not proportionally represented in many state-of-the-art NLP systems [12]. South Africa has 12 official languages, yet the Institute for Strategic Dialogue found that platforms moderate non-English content</w:t>
      </w:r>
      <w:r>
        <w:rPr>
          <w:spacing w:val="-4"/>
        </w:rPr>
        <w:t xml:space="preserve"> </w:t>
      </w:r>
      <w:r>
        <w:t>inadequately</w:t>
      </w:r>
      <w:r>
        <w:rPr>
          <w:spacing w:val="-4"/>
        </w:rPr>
        <w:t xml:space="preserve"> </w:t>
      </w:r>
      <w:r>
        <w:t>[11].</w:t>
      </w:r>
      <w:r>
        <w:rPr>
          <w:spacing w:val="-4"/>
        </w:rPr>
        <w:t xml:space="preserve"> </w:t>
      </w:r>
      <w:r>
        <w:t>In</w:t>
      </w:r>
      <w:r>
        <w:rPr>
          <w:spacing w:val="-4"/>
        </w:rPr>
        <w:t xml:space="preserve"> </w:t>
      </w:r>
      <w:r>
        <w:t>2024,</w:t>
      </w:r>
      <w:r>
        <w:rPr>
          <w:spacing w:val="-4"/>
        </w:rPr>
        <w:t xml:space="preserve"> </w:t>
      </w:r>
      <w:r>
        <w:t>Meta</w:t>
      </w:r>
      <w:r>
        <w:rPr>
          <w:spacing w:val="-4"/>
        </w:rPr>
        <w:t xml:space="preserve"> </w:t>
      </w:r>
      <w:r>
        <w:t>claimed to have “the largest fact-checking network of any platform”, covering English, Afrikaans, isiZulu, Sesotho and Setswana, which are five of South Africa’s 12 official languages [11]. Research on South African languages has consequently investigated approaches for misinformation detection in languages such as Tshivenda, Sesotho and Sepedi [13], [14],</w:t>
      </w:r>
      <w:r>
        <w:rPr>
          <w:spacing w:val="40"/>
        </w:rPr>
        <w:t xml:space="preserve"> </w:t>
      </w:r>
      <w:r>
        <w:t>[15]. This work is still</w:t>
      </w:r>
      <w:r>
        <w:rPr>
          <w:spacing w:val="-4"/>
        </w:rPr>
        <w:t xml:space="preserve"> </w:t>
      </w:r>
      <w:r>
        <w:t>at</w:t>
      </w:r>
      <w:r>
        <w:rPr>
          <w:spacing w:val="-4"/>
        </w:rPr>
        <w:t xml:space="preserve"> </w:t>
      </w:r>
      <w:r>
        <w:t>an</w:t>
      </w:r>
      <w:r>
        <w:rPr>
          <w:spacing w:val="-4"/>
        </w:rPr>
        <w:t xml:space="preserve"> </w:t>
      </w:r>
      <w:r>
        <w:t>early</w:t>
      </w:r>
      <w:r>
        <w:rPr>
          <w:spacing w:val="-4"/>
        </w:rPr>
        <w:t xml:space="preserve"> </w:t>
      </w:r>
      <w:r>
        <w:t>stage.</w:t>
      </w:r>
      <w:r>
        <w:rPr>
          <w:spacing w:val="-4"/>
        </w:rPr>
        <w:t xml:space="preserve"> </w:t>
      </w:r>
      <w:r>
        <w:t>The</w:t>
      </w:r>
      <w:r>
        <w:rPr>
          <w:spacing w:val="-4"/>
        </w:rPr>
        <w:t xml:space="preserve"> </w:t>
      </w:r>
      <w:r>
        <w:t>Tshivenda</w:t>
      </w:r>
      <w:r>
        <w:rPr>
          <w:spacing w:val="-4"/>
        </w:rPr>
        <w:t xml:space="preserve"> </w:t>
      </w:r>
      <w:r>
        <w:t>study,</w:t>
      </w:r>
      <w:r>
        <w:rPr>
          <w:spacing w:val="-4"/>
        </w:rPr>
        <w:t xml:space="preserve"> </w:t>
      </w:r>
      <w:r>
        <w:t>for</w:t>
      </w:r>
      <w:r>
        <w:rPr>
          <w:spacing w:val="-4"/>
        </w:rPr>
        <w:t xml:space="preserve"> </w:t>
      </w:r>
      <w:r>
        <w:t>example,</w:t>
      </w:r>
      <w:r>
        <w:rPr>
          <w:spacing w:val="-4"/>
        </w:rPr>
        <w:t xml:space="preserve"> </w:t>
      </w:r>
      <w:r>
        <w:t>reported</w:t>
      </w:r>
      <w:r>
        <w:rPr>
          <w:spacing w:val="-4"/>
        </w:rPr>
        <w:t xml:space="preserve"> </w:t>
      </w:r>
      <w:r>
        <w:t>the</w:t>
      </w:r>
      <w:r>
        <w:rPr>
          <w:spacing w:val="-4"/>
        </w:rPr>
        <w:t xml:space="preserve"> </w:t>
      </w:r>
      <w:r>
        <w:t>same accuracy on</w:t>
      </w:r>
      <w:r>
        <w:rPr>
          <w:spacing w:val="-3"/>
        </w:rPr>
        <w:t xml:space="preserve"> </w:t>
      </w:r>
      <w:r>
        <w:t>English</w:t>
      </w:r>
      <w:r>
        <w:rPr>
          <w:spacing w:val="-3"/>
        </w:rPr>
        <w:t xml:space="preserve"> </w:t>
      </w:r>
      <w:r>
        <w:t>and</w:t>
      </w:r>
      <w:r>
        <w:rPr>
          <w:spacing w:val="-3"/>
        </w:rPr>
        <w:t xml:space="preserve"> </w:t>
      </w:r>
      <w:r>
        <w:t>Tshivenda</w:t>
      </w:r>
      <w:r>
        <w:rPr>
          <w:spacing w:val="-3"/>
        </w:rPr>
        <w:t xml:space="preserve"> </w:t>
      </w:r>
      <w:r>
        <w:t>data,</w:t>
      </w:r>
      <w:r>
        <w:rPr>
          <w:spacing w:val="-3"/>
        </w:rPr>
        <w:t xml:space="preserve"> </w:t>
      </w:r>
      <w:r>
        <w:t>but</w:t>
      </w:r>
      <w:r>
        <w:rPr>
          <w:spacing w:val="-3"/>
        </w:rPr>
        <w:t xml:space="preserve"> </w:t>
      </w:r>
      <w:r>
        <w:t>its</w:t>
      </w:r>
      <w:r>
        <w:rPr>
          <w:spacing w:val="-3"/>
        </w:rPr>
        <w:t xml:space="preserve"> </w:t>
      </w:r>
      <w:r>
        <w:t>dataset</w:t>
      </w:r>
      <w:r>
        <w:rPr>
          <w:spacing w:val="-3"/>
        </w:rPr>
        <w:t xml:space="preserve"> </w:t>
      </w:r>
      <w:r>
        <w:t>was</w:t>
      </w:r>
      <w:r>
        <w:rPr>
          <w:spacing w:val="-3"/>
        </w:rPr>
        <w:t xml:space="preserve"> </w:t>
      </w:r>
      <w:r>
        <w:t>too</w:t>
      </w:r>
      <w:r>
        <w:rPr>
          <w:spacing w:val="-3"/>
        </w:rPr>
        <w:t xml:space="preserve"> </w:t>
      </w:r>
      <w:r>
        <w:t>small</w:t>
      </w:r>
      <w:r>
        <w:rPr>
          <w:spacing w:val="-3"/>
        </w:rPr>
        <w:t xml:space="preserve"> </w:t>
      </w:r>
      <w:r>
        <w:t>to</w:t>
      </w:r>
      <w:r>
        <w:rPr>
          <w:spacing w:val="-3"/>
        </w:rPr>
        <w:t xml:space="preserve"> </w:t>
      </w:r>
      <w:r>
        <w:t>calculate</w:t>
      </w:r>
      <w:r>
        <w:rPr>
          <w:spacing w:val="-3"/>
        </w:rPr>
        <w:t xml:space="preserve"> </w:t>
      </w:r>
      <w:r>
        <w:t>F1</w:t>
      </w:r>
      <w:r>
        <w:rPr>
          <w:spacing w:val="-3"/>
        </w:rPr>
        <w:t xml:space="preserve"> </w:t>
      </w:r>
      <w:r>
        <w:t>or</w:t>
      </w:r>
      <w:r>
        <w:rPr>
          <w:spacing w:val="-3"/>
        </w:rPr>
        <w:t xml:space="preserve"> </w:t>
      </w:r>
      <w:r>
        <w:t>recall [13]. These studies therefore do not yet show how well models developed for high-resource languages perform on South African languages, and Rananga et al. identify “a significant</w:t>
      </w:r>
      <w:r>
        <w:rPr>
          <w:spacing w:val="40"/>
        </w:rPr>
        <w:t xml:space="preserve"> </w:t>
      </w:r>
      <w:r>
        <w:t>lack of validated models specifically designed for African languages” [12].</w:t>
      </w:r>
    </w:p>
    <w:p w14:paraId="45AC69D5" w14:textId="77777777" w:rsidR="00426A30" w:rsidRDefault="00000000">
      <w:pPr>
        <w:pStyle w:val="BodyText"/>
        <w:spacing w:line="360" w:lineRule="auto"/>
        <w:ind w:right="37"/>
      </w:pPr>
      <w:r>
        <w:t>Data availability is an important component of this problem. Supervised misinformation classification requires labelled examples from the target domain and language. When only small</w:t>
      </w:r>
      <w:r>
        <w:rPr>
          <w:spacing w:val="40"/>
        </w:rPr>
        <w:t xml:space="preserve"> </w:t>
      </w:r>
      <w:r>
        <w:t>quantities</w:t>
      </w:r>
      <w:r>
        <w:rPr>
          <w:spacing w:val="40"/>
        </w:rPr>
        <w:t xml:space="preserve"> </w:t>
      </w:r>
      <w:r>
        <w:t>of</w:t>
      </w:r>
      <w:r>
        <w:rPr>
          <w:spacing w:val="40"/>
        </w:rPr>
        <w:t xml:space="preserve"> </w:t>
      </w:r>
      <w:r>
        <w:t>labelled</w:t>
      </w:r>
      <w:r>
        <w:rPr>
          <w:spacing w:val="40"/>
        </w:rPr>
        <w:t xml:space="preserve"> </w:t>
      </w:r>
      <w:r>
        <w:t>data</w:t>
      </w:r>
      <w:r>
        <w:rPr>
          <w:spacing w:val="40"/>
        </w:rPr>
        <w:t xml:space="preserve"> </w:t>
      </w:r>
      <w:r>
        <w:t>are</w:t>
      </w:r>
      <w:r>
        <w:rPr>
          <w:spacing w:val="40"/>
        </w:rPr>
        <w:t xml:space="preserve"> </w:t>
      </w:r>
      <w:r>
        <w:t>available,</w:t>
      </w:r>
      <w:r>
        <w:rPr>
          <w:spacing w:val="40"/>
        </w:rPr>
        <w:t xml:space="preserve"> </w:t>
      </w:r>
      <w:r>
        <w:t>models may have difficulty learning language-specific patterns and contextual distinctions. The Tshivenda, Sesotho and Sepedi studies each relied on English datasets translated into the target language because native labelled data were scarce [13],</w:t>
      </w:r>
      <w:r>
        <w:rPr>
          <w:spacing w:val="-3"/>
        </w:rPr>
        <w:t xml:space="preserve"> </w:t>
      </w:r>
      <w:r>
        <w:t>[14],</w:t>
      </w:r>
      <w:r>
        <w:rPr>
          <w:spacing w:val="-3"/>
        </w:rPr>
        <w:t xml:space="preserve"> </w:t>
      </w:r>
      <w:r>
        <w:t>[15],</w:t>
      </w:r>
      <w:r>
        <w:rPr>
          <w:spacing w:val="-3"/>
        </w:rPr>
        <w:t xml:space="preserve"> </w:t>
      </w:r>
      <w:r>
        <w:t>and</w:t>
      </w:r>
      <w:r>
        <w:rPr>
          <w:spacing w:val="-3"/>
        </w:rPr>
        <w:t xml:space="preserve"> </w:t>
      </w:r>
      <w:r>
        <w:t>the</w:t>
      </w:r>
      <w:r>
        <w:rPr>
          <w:spacing w:val="-3"/>
        </w:rPr>
        <w:t xml:space="preserve"> </w:t>
      </w:r>
      <w:r>
        <w:t>Sesotho</w:t>
      </w:r>
      <w:r>
        <w:rPr>
          <w:spacing w:val="-3"/>
        </w:rPr>
        <w:t xml:space="preserve"> </w:t>
      </w:r>
      <w:r>
        <w:t>study</w:t>
      </w:r>
      <w:r>
        <w:rPr>
          <w:spacing w:val="-3"/>
        </w:rPr>
        <w:t xml:space="preserve"> </w:t>
      </w:r>
      <w:r>
        <w:t>found</w:t>
      </w:r>
      <w:r>
        <w:rPr>
          <w:spacing w:val="-3"/>
        </w:rPr>
        <w:t xml:space="preserve"> </w:t>
      </w:r>
      <w:r>
        <w:t>that</w:t>
      </w:r>
      <w:r>
        <w:rPr>
          <w:spacing w:val="-3"/>
        </w:rPr>
        <w:t xml:space="preserve"> </w:t>
      </w:r>
      <w:r>
        <w:t>translation</w:t>
      </w:r>
      <w:r>
        <w:rPr>
          <w:spacing w:val="-3"/>
        </w:rPr>
        <w:t xml:space="preserve"> </w:t>
      </w:r>
      <w:r>
        <w:t xml:space="preserve">quality had a substantial impact on model performance [14]. Translated datasets may also fail to capture how misinformation is </w:t>
      </w:r>
      <w:proofErr w:type="gramStart"/>
      <w:r>
        <w:t>actually expressed</w:t>
      </w:r>
      <w:proofErr w:type="gramEnd"/>
      <w:r>
        <w:t xml:space="preserve"> by speakers of these languages. Data augmentation has therefore been investigated as a possible approach for improving classification in low-resource settings [15], and pretrained transformer models have been applied to fake-news detection in other low-resource languages such as Bangla [69].</w:t>
      </w:r>
    </w:p>
    <w:p w14:paraId="0264E1FB" w14:textId="77777777" w:rsidR="00426A30" w:rsidRDefault="00000000">
      <w:pPr>
        <w:pStyle w:val="ListParagraph"/>
        <w:numPr>
          <w:ilvl w:val="1"/>
          <w:numId w:val="6"/>
        </w:numPr>
        <w:tabs>
          <w:tab w:val="left" w:pos="727"/>
        </w:tabs>
        <w:spacing w:before="240" w:line="362" w:lineRule="auto"/>
        <w:ind w:left="23" w:right="40" w:firstLine="0"/>
        <w:rPr>
          <w:sz w:val="24"/>
        </w:rPr>
      </w:pPr>
      <w:bookmarkStart w:id="75" w:name="4.9​Linguistic_Complexity:_Code-Switchin"/>
      <w:bookmarkStart w:id="76" w:name="h.1sfrvgt8aayi"/>
      <w:bookmarkEnd w:id="75"/>
      <w:bookmarkEnd w:id="76"/>
      <w:r>
        <w:rPr>
          <w:b/>
          <w:sz w:val="26"/>
        </w:rPr>
        <w:t xml:space="preserve">Linguistic Complexity: Code-Switching, Vernacular and Audio Content </w:t>
      </w:r>
      <w:r>
        <w:rPr>
          <w:sz w:val="24"/>
        </w:rPr>
        <w:t>South</w:t>
      </w:r>
      <w:r>
        <w:rPr>
          <w:spacing w:val="80"/>
          <w:sz w:val="24"/>
        </w:rPr>
        <w:t xml:space="preserve"> </w:t>
      </w:r>
      <w:r>
        <w:rPr>
          <w:sz w:val="24"/>
        </w:rPr>
        <w:t>African</w:t>
      </w:r>
      <w:r>
        <w:rPr>
          <w:spacing w:val="80"/>
          <w:sz w:val="24"/>
        </w:rPr>
        <w:t xml:space="preserve"> </w:t>
      </w:r>
      <w:r>
        <w:rPr>
          <w:sz w:val="24"/>
        </w:rPr>
        <w:t>social</w:t>
      </w:r>
      <w:r>
        <w:rPr>
          <w:spacing w:val="80"/>
          <w:sz w:val="24"/>
        </w:rPr>
        <w:t xml:space="preserve"> </w:t>
      </w:r>
      <w:r>
        <w:rPr>
          <w:sz w:val="24"/>
        </w:rPr>
        <w:t>media</w:t>
      </w:r>
      <w:r>
        <w:rPr>
          <w:spacing w:val="80"/>
          <w:sz w:val="24"/>
        </w:rPr>
        <w:t xml:space="preserve"> </w:t>
      </w:r>
      <w:r>
        <w:rPr>
          <w:sz w:val="24"/>
        </w:rPr>
        <w:t>discourse</w:t>
      </w:r>
      <w:r>
        <w:rPr>
          <w:spacing w:val="80"/>
          <w:sz w:val="24"/>
        </w:rPr>
        <w:t xml:space="preserve"> </w:t>
      </w:r>
      <w:r>
        <w:rPr>
          <w:sz w:val="24"/>
        </w:rPr>
        <w:t>frequently</w:t>
      </w:r>
      <w:r>
        <w:rPr>
          <w:spacing w:val="80"/>
          <w:sz w:val="24"/>
        </w:rPr>
        <w:t xml:space="preserve"> </w:t>
      </w:r>
      <w:r>
        <w:rPr>
          <w:sz w:val="24"/>
        </w:rPr>
        <w:t>combines</w:t>
      </w:r>
      <w:r>
        <w:rPr>
          <w:spacing w:val="80"/>
          <w:sz w:val="24"/>
        </w:rPr>
        <w:t xml:space="preserve"> </w:t>
      </w:r>
      <w:r>
        <w:rPr>
          <w:sz w:val="24"/>
        </w:rPr>
        <w:t>languages</w:t>
      </w:r>
      <w:r>
        <w:rPr>
          <w:spacing w:val="80"/>
          <w:sz w:val="24"/>
        </w:rPr>
        <w:t xml:space="preserve"> </w:t>
      </w:r>
      <w:r>
        <w:rPr>
          <w:sz w:val="24"/>
        </w:rPr>
        <w:t>within</w:t>
      </w:r>
      <w:r>
        <w:rPr>
          <w:spacing w:val="80"/>
          <w:sz w:val="24"/>
        </w:rPr>
        <w:t xml:space="preserve"> </w:t>
      </w:r>
      <w:r>
        <w:rPr>
          <w:sz w:val="24"/>
        </w:rPr>
        <w:t>a</w:t>
      </w:r>
      <w:r>
        <w:rPr>
          <w:spacing w:val="80"/>
          <w:sz w:val="24"/>
        </w:rPr>
        <w:t xml:space="preserve"> </w:t>
      </w:r>
      <w:r>
        <w:rPr>
          <w:sz w:val="24"/>
        </w:rPr>
        <w:t>single utterance. In multilingual societies like South Africa, speakers often move between English</w:t>
      </w:r>
      <w:r>
        <w:rPr>
          <w:spacing w:val="40"/>
          <w:sz w:val="24"/>
        </w:rPr>
        <w:t xml:space="preserve"> </w:t>
      </w:r>
      <w:r>
        <w:rPr>
          <w:sz w:val="24"/>
        </w:rPr>
        <w:t>and</w:t>
      </w:r>
      <w:r>
        <w:rPr>
          <w:spacing w:val="40"/>
          <w:sz w:val="24"/>
        </w:rPr>
        <w:t xml:space="preserve"> </w:t>
      </w:r>
      <w:r>
        <w:rPr>
          <w:sz w:val="24"/>
        </w:rPr>
        <w:t>their</w:t>
      </w:r>
      <w:r>
        <w:rPr>
          <w:spacing w:val="40"/>
          <w:sz w:val="24"/>
        </w:rPr>
        <w:t xml:space="preserve"> </w:t>
      </w:r>
      <w:r>
        <w:rPr>
          <w:sz w:val="24"/>
        </w:rPr>
        <w:t>home</w:t>
      </w:r>
      <w:r>
        <w:rPr>
          <w:spacing w:val="40"/>
          <w:sz w:val="24"/>
        </w:rPr>
        <w:t xml:space="preserve"> </w:t>
      </w:r>
      <w:r>
        <w:rPr>
          <w:sz w:val="24"/>
        </w:rPr>
        <w:t>languages</w:t>
      </w:r>
      <w:r>
        <w:rPr>
          <w:spacing w:val="40"/>
          <w:sz w:val="24"/>
        </w:rPr>
        <w:t xml:space="preserve"> </w:t>
      </w:r>
      <w:r>
        <w:rPr>
          <w:sz w:val="24"/>
        </w:rPr>
        <w:t>mid-sentence,</w:t>
      </w:r>
      <w:r>
        <w:rPr>
          <w:spacing w:val="40"/>
          <w:sz w:val="24"/>
        </w:rPr>
        <w:t xml:space="preserve"> </w:t>
      </w:r>
      <w:r>
        <w:rPr>
          <w:sz w:val="24"/>
        </w:rPr>
        <w:t>which</w:t>
      </w:r>
      <w:r>
        <w:rPr>
          <w:spacing w:val="40"/>
          <w:sz w:val="24"/>
        </w:rPr>
        <w:t xml:space="preserve"> </w:t>
      </w:r>
      <w:r>
        <w:rPr>
          <w:sz w:val="24"/>
        </w:rPr>
        <w:t>complicates</w:t>
      </w:r>
      <w:r>
        <w:rPr>
          <w:spacing w:val="40"/>
          <w:sz w:val="24"/>
        </w:rPr>
        <w:t xml:space="preserve"> </w:t>
      </w:r>
      <w:r>
        <w:rPr>
          <w:sz w:val="24"/>
        </w:rPr>
        <w:t>annotation</w:t>
      </w:r>
      <w:r>
        <w:rPr>
          <w:spacing w:val="40"/>
          <w:sz w:val="24"/>
        </w:rPr>
        <w:t xml:space="preserve"> </w:t>
      </w:r>
      <w:r>
        <w:rPr>
          <w:sz w:val="24"/>
        </w:rPr>
        <w:t>[70].</w:t>
      </w:r>
      <w:r>
        <w:rPr>
          <w:spacing w:val="40"/>
          <w:sz w:val="24"/>
        </w:rPr>
        <w:t xml:space="preserve"> </w:t>
      </w:r>
      <w:r>
        <w:rPr>
          <w:sz w:val="24"/>
        </w:rPr>
        <w:t>In</w:t>
      </w:r>
      <w:r>
        <w:rPr>
          <w:spacing w:val="40"/>
          <w:sz w:val="24"/>
        </w:rPr>
        <w:t xml:space="preserve"> </w:t>
      </w:r>
      <w:r>
        <w:rPr>
          <w:sz w:val="24"/>
        </w:rPr>
        <w:t>a</w:t>
      </w:r>
      <w:r>
        <w:rPr>
          <w:spacing w:val="40"/>
          <w:sz w:val="24"/>
        </w:rPr>
        <w:t xml:space="preserve"> </w:t>
      </w:r>
      <w:r>
        <w:rPr>
          <w:sz w:val="24"/>
        </w:rPr>
        <w:t>Twitter corpus covering Sepedi, Sesotho, Setswana, isiXhosa and isiZulu, approximately 30%</w:t>
      </w:r>
      <w:r>
        <w:rPr>
          <w:spacing w:val="-3"/>
          <w:sz w:val="24"/>
        </w:rPr>
        <w:t xml:space="preserve"> </w:t>
      </w:r>
      <w:r>
        <w:rPr>
          <w:sz w:val="24"/>
        </w:rPr>
        <w:t>of</w:t>
      </w:r>
      <w:r>
        <w:rPr>
          <w:spacing w:val="-3"/>
          <w:sz w:val="24"/>
        </w:rPr>
        <w:t xml:space="preserve"> </w:t>
      </w:r>
      <w:r>
        <w:rPr>
          <w:sz w:val="24"/>
        </w:rPr>
        <w:t>the tweets</w:t>
      </w:r>
      <w:r>
        <w:rPr>
          <w:spacing w:val="40"/>
          <w:sz w:val="24"/>
        </w:rPr>
        <w:t xml:space="preserve"> </w:t>
      </w:r>
      <w:r>
        <w:rPr>
          <w:sz w:val="24"/>
        </w:rPr>
        <w:t>were</w:t>
      </w:r>
      <w:r>
        <w:rPr>
          <w:spacing w:val="40"/>
          <w:sz w:val="24"/>
        </w:rPr>
        <w:t xml:space="preserve"> </w:t>
      </w:r>
      <w:r>
        <w:rPr>
          <w:sz w:val="24"/>
        </w:rPr>
        <w:t>code-switched</w:t>
      </w:r>
      <w:r>
        <w:rPr>
          <w:spacing w:val="40"/>
          <w:sz w:val="24"/>
        </w:rPr>
        <w:t xml:space="preserve"> </w:t>
      </w:r>
      <w:r>
        <w:rPr>
          <w:sz w:val="24"/>
        </w:rPr>
        <w:t>with</w:t>
      </w:r>
      <w:r>
        <w:rPr>
          <w:spacing w:val="40"/>
          <w:sz w:val="24"/>
        </w:rPr>
        <w:t xml:space="preserve"> </w:t>
      </w:r>
      <w:r>
        <w:rPr>
          <w:sz w:val="24"/>
        </w:rPr>
        <w:t>English</w:t>
      </w:r>
      <w:r>
        <w:rPr>
          <w:spacing w:val="40"/>
          <w:sz w:val="24"/>
        </w:rPr>
        <w:t xml:space="preserve"> </w:t>
      </w:r>
      <w:r>
        <w:rPr>
          <w:sz w:val="24"/>
        </w:rPr>
        <w:t>[24].</w:t>
      </w:r>
      <w:r>
        <w:rPr>
          <w:spacing w:val="40"/>
          <w:sz w:val="24"/>
        </w:rPr>
        <w:t xml:space="preserve"> </w:t>
      </w:r>
      <w:r>
        <w:rPr>
          <w:sz w:val="24"/>
        </w:rPr>
        <w:t>Rananga</w:t>
      </w:r>
      <w:r>
        <w:rPr>
          <w:spacing w:val="40"/>
          <w:sz w:val="24"/>
        </w:rPr>
        <w:t xml:space="preserve"> </w:t>
      </w:r>
      <w:r>
        <w:rPr>
          <w:sz w:val="24"/>
        </w:rPr>
        <w:t>et</w:t>
      </w:r>
      <w:r>
        <w:rPr>
          <w:spacing w:val="40"/>
          <w:sz w:val="24"/>
        </w:rPr>
        <w:t xml:space="preserve"> </w:t>
      </w:r>
      <w:r>
        <w:rPr>
          <w:sz w:val="24"/>
        </w:rPr>
        <w:t>al.</w:t>
      </w:r>
      <w:r>
        <w:rPr>
          <w:spacing w:val="40"/>
          <w:sz w:val="24"/>
        </w:rPr>
        <w:t xml:space="preserve"> </w:t>
      </w:r>
      <w:r>
        <w:rPr>
          <w:sz w:val="24"/>
        </w:rPr>
        <w:t>identify</w:t>
      </w:r>
      <w:r>
        <w:rPr>
          <w:spacing w:val="40"/>
          <w:sz w:val="24"/>
        </w:rPr>
        <w:t xml:space="preserve"> </w:t>
      </w:r>
      <w:r>
        <w:rPr>
          <w:sz w:val="24"/>
        </w:rPr>
        <w:t>the</w:t>
      </w:r>
      <w:r>
        <w:rPr>
          <w:spacing w:val="40"/>
          <w:sz w:val="24"/>
        </w:rPr>
        <w:t xml:space="preserve"> </w:t>
      </w:r>
      <w:r>
        <w:rPr>
          <w:sz w:val="24"/>
        </w:rPr>
        <w:t>prevalence</w:t>
      </w:r>
      <w:r>
        <w:rPr>
          <w:spacing w:val="40"/>
          <w:sz w:val="24"/>
        </w:rPr>
        <w:t xml:space="preserve"> </w:t>
      </w:r>
      <w:r>
        <w:rPr>
          <w:sz w:val="24"/>
        </w:rPr>
        <w:t>of code-switching,</w:t>
      </w:r>
      <w:r>
        <w:rPr>
          <w:spacing w:val="40"/>
          <w:sz w:val="24"/>
        </w:rPr>
        <w:t xml:space="preserve"> </w:t>
      </w:r>
      <w:r>
        <w:rPr>
          <w:sz w:val="24"/>
        </w:rPr>
        <w:t>the</w:t>
      </w:r>
      <w:r>
        <w:rPr>
          <w:spacing w:val="40"/>
          <w:sz w:val="24"/>
        </w:rPr>
        <w:t xml:space="preserve"> </w:t>
      </w:r>
      <w:r>
        <w:rPr>
          <w:sz w:val="24"/>
        </w:rPr>
        <w:t>lack</w:t>
      </w:r>
      <w:r>
        <w:rPr>
          <w:spacing w:val="27"/>
          <w:sz w:val="24"/>
        </w:rPr>
        <w:t xml:space="preserve"> </w:t>
      </w:r>
      <w:r>
        <w:rPr>
          <w:sz w:val="24"/>
        </w:rPr>
        <w:t>of</w:t>
      </w:r>
      <w:r>
        <w:rPr>
          <w:spacing w:val="27"/>
          <w:sz w:val="24"/>
        </w:rPr>
        <w:t xml:space="preserve"> </w:t>
      </w:r>
      <w:proofErr w:type="spellStart"/>
      <w:r>
        <w:rPr>
          <w:sz w:val="24"/>
        </w:rPr>
        <w:t>standardised</w:t>
      </w:r>
      <w:proofErr w:type="spellEnd"/>
      <w:r>
        <w:rPr>
          <w:spacing w:val="27"/>
          <w:sz w:val="24"/>
        </w:rPr>
        <w:t xml:space="preserve"> </w:t>
      </w:r>
      <w:r>
        <w:rPr>
          <w:sz w:val="24"/>
        </w:rPr>
        <w:t>writing</w:t>
      </w:r>
      <w:r>
        <w:rPr>
          <w:spacing w:val="27"/>
          <w:sz w:val="24"/>
        </w:rPr>
        <w:t xml:space="preserve"> </w:t>
      </w:r>
      <w:r>
        <w:rPr>
          <w:sz w:val="24"/>
        </w:rPr>
        <w:t>systems</w:t>
      </w:r>
      <w:r>
        <w:rPr>
          <w:spacing w:val="27"/>
          <w:sz w:val="24"/>
        </w:rPr>
        <w:t xml:space="preserve"> </w:t>
      </w:r>
      <w:r>
        <w:rPr>
          <w:sz w:val="24"/>
        </w:rPr>
        <w:t>and</w:t>
      </w:r>
      <w:r>
        <w:rPr>
          <w:spacing w:val="27"/>
          <w:sz w:val="24"/>
        </w:rPr>
        <w:t xml:space="preserve"> </w:t>
      </w:r>
      <w:r>
        <w:rPr>
          <w:sz w:val="24"/>
        </w:rPr>
        <w:t>limited</w:t>
      </w:r>
      <w:r>
        <w:rPr>
          <w:spacing w:val="27"/>
          <w:sz w:val="24"/>
        </w:rPr>
        <w:t xml:space="preserve"> </w:t>
      </w:r>
      <w:r>
        <w:rPr>
          <w:sz w:val="24"/>
        </w:rPr>
        <w:t>annotated</w:t>
      </w:r>
      <w:r>
        <w:rPr>
          <w:spacing w:val="27"/>
          <w:sz w:val="24"/>
        </w:rPr>
        <w:t xml:space="preserve"> </w:t>
      </w:r>
      <w:r>
        <w:rPr>
          <w:sz w:val="24"/>
        </w:rPr>
        <w:t>datasets</w:t>
      </w:r>
      <w:r>
        <w:rPr>
          <w:spacing w:val="27"/>
          <w:sz w:val="24"/>
        </w:rPr>
        <w:t xml:space="preserve"> </w:t>
      </w:r>
      <w:r>
        <w:rPr>
          <w:sz w:val="24"/>
        </w:rPr>
        <w:t>as factors that make misinformation detection harder for African languages [12].</w:t>
      </w:r>
    </w:p>
    <w:p w14:paraId="733E063D" w14:textId="77777777" w:rsidR="00426A30" w:rsidRDefault="00426A30">
      <w:pPr>
        <w:pStyle w:val="ListParagraph"/>
        <w:spacing w:line="362" w:lineRule="auto"/>
        <w:rPr>
          <w:sz w:val="24"/>
        </w:rPr>
        <w:sectPr w:rsidR="00426A30">
          <w:pgSz w:w="11920" w:h="16840"/>
          <w:pgMar w:top="1380" w:right="1417" w:bottom="1020" w:left="1417" w:header="0" w:footer="782" w:gutter="0"/>
          <w:cols w:space="720"/>
        </w:sectPr>
      </w:pPr>
    </w:p>
    <w:p w14:paraId="2D824AE0" w14:textId="77777777" w:rsidR="00426A30" w:rsidRDefault="00000000">
      <w:pPr>
        <w:pStyle w:val="BodyText"/>
        <w:spacing w:before="60" w:line="360" w:lineRule="auto"/>
        <w:ind w:right="38"/>
      </w:pPr>
      <w:r>
        <w:lastRenderedPageBreak/>
        <w:t>Code-switching and informal language also affect</w:t>
      </w:r>
      <w:r>
        <w:rPr>
          <w:spacing w:val="-4"/>
        </w:rPr>
        <w:t xml:space="preserve"> </w:t>
      </w:r>
      <w:r>
        <w:t>model</w:t>
      </w:r>
      <w:r>
        <w:rPr>
          <w:spacing w:val="-4"/>
        </w:rPr>
        <w:t xml:space="preserve"> </w:t>
      </w:r>
      <w:r>
        <w:t>performance.</w:t>
      </w:r>
      <w:r>
        <w:rPr>
          <w:spacing w:val="-4"/>
        </w:rPr>
        <w:t xml:space="preserve"> </w:t>
      </w:r>
      <w:proofErr w:type="spellStart"/>
      <w:r>
        <w:t>Mabokela</w:t>
      </w:r>
      <w:proofErr w:type="spellEnd"/>
      <w:r>
        <w:rPr>
          <w:spacing w:val="-4"/>
        </w:rPr>
        <w:t xml:space="preserve"> </w:t>
      </w:r>
      <w:r>
        <w:t>et</w:t>
      </w:r>
      <w:r>
        <w:rPr>
          <w:spacing w:val="-4"/>
        </w:rPr>
        <w:t xml:space="preserve"> </w:t>
      </w:r>
      <w:r>
        <w:t>al.</w:t>
      </w:r>
      <w:r>
        <w:rPr>
          <w:spacing w:val="-4"/>
        </w:rPr>
        <w:t xml:space="preserve"> </w:t>
      </w:r>
      <w:r>
        <w:t>found that code-switching posed additional challenges for pre-trained language models in the</w:t>
      </w:r>
      <w:r>
        <w:rPr>
          <w:spacing w:val="40"/>
        </w:rPr>
        <w:t xml:space="preserve"> </w:t>
      </w:r>
      <w:r>
        <w:t>Sotho-Tswana languages, and that tweets expressing sarcasm or mixed emotions were difficult even to label</w:t>
      </w:r>
      <w:r>
        <w:rPr>
          <w:spacing w:val="-5"/>
        </w:rPr>
        <w:t xml:space="preserve"> </w:t>
      </w:r>
      <w:r>
        <w:t>accurately</w:t>
      </w:r>
      <w:r>
        <w:rPr>
          <w:spacing w:val="-5"/>
        </w:rPr>
        <w:t xml:space="preserve"> </w:t>
      </w:r>
      <w:r>
        <w:t>[70].</w:t>
      </w:r>
      <w:r>
        <w:rPr>
          <w:spacing w:val="-5"/>
        </w:rPr>
        <w:t xml:space="preserve"> </w:t>
      </w:r>
      <w:r>
        <w:t>A</w:t>
      </w:r>
      <w:r>
        <w:rPr>
          <w:spacing w:val="-5"/>
        </w:rPr>
        <w:t xml:space="preserve"> </w:t>
      </w:r>
      <w:r>
        <w:t>related</w:t>
      </w:r>
      <w:r>
        <w:rPr>
          <w:spacing w:val="-5"/>
        </w:rPr>
        <w:t xml:space="preserve"> </w:t>
      </w:r>
      <w:r>
        <w:t>evaluation</w:t>
      </w:r>
      <w:r>
        <w:rPr>
          <w:spacing w:val="-5"/>
        </w:rPr>
        <w:t xml:space="preserve"> </w:t>
      </w:r>
      <w:r>
        <w:t>found</w:t>
      </w:r>
      <w:r>
        <w:rPr>
          <w:spacing w:val="-5"/>
        </w:rPr>
        <w:t xml:space="preserve"> </w:t>
      </w:r>
      <w:r>
        <w:t>zero-shot</w:t>
      </w:r>
      <w:r>
        <w:rPr>
          <w:spacing w:val="-5"/>
        </w:rPr>
        <w:t xml:space="preserve"> </w:t>
      </w:r>
      <w:r>
        <w:t>GPT-4</w:t>
      </w:r>
      <w:r>
        <w:rPr>
          <w:spacing w:val="-5"/>
        </w:rPr>
        <w:t xml:space="preserve"> </w:t>
      </w:r>
      <w:r>
        <w:t>far</w:t>
      </w:r>
      <w:r>
        <w:rPr>
          <w:spacing w:val="-5"/>
        </w:rPr>
        <w:t xml:space="preserve"> </w:t>
      </w:r>
      <w:r>
        <w:t>weaker than a fine-tuned Afrocentric model on such text [24]; although these studies concern sentiment rather than misinformation, general-purpose LLMs cannot be assumed to handle code-switched South African text reliably.</w:t>
      </w:r>
    </w:p>
    <w:p w14:paraId="7A7F2F64" w14:textId="77777777" w:rsidR="00426A30" w:rsidRDefault="00000000">
      <w:pPr>
        <w:pStyle w:val="BodyText"/>
        <w:spacing w:line="360" w:lineRule="auto"/>
        <w:ind w:right="37"/>
      </w:pPr>
      <w:r>
        <w:t xml:space="preserve">Vernacular slang and </w:t>
      </w:r>
      <w:proofErr w:type="spellStart"/>
      <w:r>
        <w:t>localised</w:t>
      </w:r>
      <w:proofErr w:type="spellEnd"/>
      <w:r>
        <w:t xml:space="preserve"> expressions also create gaps in platform moderation. The Institute for Strategic Dialogue found that TikTok took no action against content that used non-English South African vernacular to target and degrade women, even though the equivalent English terms were banned on the platform [11]. Of 57 potentially violating TikTok comments aimed at women politicians, 33 contained non-English words, and 13 switched into another language for their most harmful content [11]. As noted in Section</w:t>
      </w:r>
      <w:r>
        <w:rPr>
          <w:spacing w:val="-3"/>
        </w:rPr>
        <w:t xml:space="preserve"> </w:t>
      </w:r>
      <w:r>
        <w:t>4.1, senior editors worried that</w:t>
      </w:r>
      <w:r>
        <w:rPr>
          <w:spacing w:val="-3"/>
        </w:rPr>
        <w:t xml:space="preserve"> </w:t>
      </w:r>
      <w:r>
        <w:t>WhatsApp</w:t>
      </w:r>
      <w:r>
        <w:rPr>
          <w:spacing w:val="-3"/>
        </w:rPr>
        <w:t xml:space="preserve"> </w:t>
      </w:r>
      <w:r>
        <w:t>groups</w:t>
      </w:r>
      <w:r>
        <w:rPr>
          <w:spacing w:val="-3"/>
        </w:rPr>
        <w:t xml:space="preserve"> </w:t>
      </w:r>
      <w:r>
        <w:t>in</w:t>
      </w:r>
      <w:r>
        <w:rPr>
          <w:spacing w:val="-3"/>
        </w:rPr>
        <w:t xml:space="preserve"> </w:t>
      </w:r>
      <w:r>
        <w:t>vernacular</w:t>
      </w:r>
      <w:r>
        <w:rPr>
          <w:spacing w:val="-3"/>
        </w:rPr>
        <w:t xml:space="preserve"> </w:t>
      </w:r>
      <w:r>
        <w:t>languages</w:t>
      </w:r>
      <w:r>
        <w:rPr>
          <w:spacing w:val="-3"/>
        </w:rPr>
        <w:t xml:space="preserve"> </w:t>
      </w:r>
      <w:r>
        <w:t>may</w:t>
      </w:r>
      <w:r>
        <w:rPr>
          <w:spacing w:val="-3"/>
        </w:rPr>
        <w:t xml:space="preserve"> </w:t>
      </w:r>
      <w:r>
        <w:t>have</w:t>
      </w:r>
      <w:r>
        <w:rPr>
          <w:spacing w:val="-3"/>
        </w:rPr>
        <w:t xml:space="preserve"> </w:t>
      </w:r>
      <w:r>
        <w:t>done</w:t>
      </w:r>
      <w:r>
        <w:rPr>
          <w:spacing w:val="-3"/>
        </w:rPr>
        <w:t xml:space="preserve"> </w:t>
      </w:r>
      <w:r>
        <w:t>more</w:t>
      </w:r>
      <w:r>
        <w:rPr>
          <w:spacing w:val="-3"/>
        </w:rPr>
        <w:t xml:space="preserve"> </w:t>
      </w:r>
      <w:r>
        <w:t>to spread false information during the 2024 elections than open platforms [60].</w:t>
      </w:r>
    </w:p>
    <w:p w14:paraId="7C49FC1F" w14:textId="77777777" w:rsidR="00426A30" w:rsidRDefault="00000000">
      <w:pPr>
        <w:pStyle w:val="BodyText"/>
        <w:spacing w:line="360" w:lineRule="auto"/>
        <w:ind w:right="35"/>
      </w:pPr>
      <w:r>
        <w:t xml:space="preserve">Misinformation also travels as audio and video. Deepfake audio, voice-cloned speech and </w:t>
      </w:r>
      <w:proofErr w:type="spellStart"/>
      <w:r>
        <w:t>decontextualised</w:t>
      </w:r>
      <w:proofErr w:type="spellEnd"/>
      <w:r>
        <w:rPr>
          <w:spacing w:val="40"/>
        </w:rPr>
        <w:t xml:space="preserve"> </w:t>
      </w:r>
      <w:r>
        <w:t>recordings were all documented during the 2024 elections [1], [60], yet most</w:t>
      </w:r>
      <w:r>
        <w:rPr>
          <w:spacing w:val="-3"/>
        </w:rPr>
        <w:t xml:space="preserve"> </w:t>
      </w:r>
      <w:r>
        <w:t>detection</w:t>
      </w:r>
      <w:r>
        <w:rPr>
          <w:spacing w:val="-3"/>
        </w:rPr>
        <w:t xml:space="preserve"> </w:t>
      </w:r>
      <w:r>
        <w:t>research</w:t>
      </w:r>
      <w:r>
        <w:rPr>
          <w:spacing w:val="-3"/>
        </w:rPr>
        <w:t xml:space="preserve"> </w:t>
      </w:r>
      <w:r>
        <w:t>is</w:t>
      </w:r>
      <w:r>
        <w:rPr>
          <w:spacing w:val="-3"/>
        </w:rPr>
        <w:t xml:space="preserve"> </w:t>
      </w:r>
      <w:r>
        <w:t>text-based:</w:t>
      </w:r>
      <w:r>
        <w:rPr>
          <w:spacing w:val="-3"/>
        </w:rPr>
        <w:t xml:space="preserve"> </w:t>
      </w:r>
      <w:r>
        <w:t>approximately</w:t>
      </w:r>
      <w:r>
        <w:rPr>
          <w:spacing w:val="-3"/>
        </w:rPr>
        <w:t xml:space="preserve"> </w:t>
      </w:r>
      <w:r>
        <w:t>73%</w:t>
      </w:r>
      <w:r>
        <w:rPr>
          <w:spacing w:val="-3"/>
        </w:rPr>
        <w:t xml:space="preserve"> </w:t>
      </w:r>
      <w:r>
        <w:t>of</w:t>
      </w:r>
      <w:r>
        <w:rPr>
          <w:spacing w:val="-3"/>
        </w:rPr>
        <w:t xml:space="preserve"> </w:t>
      </w:r>
      <w:r>
        <w:t>the</w:t>
      </w:r>
      <w:r>
        <w:rPr>
          <w:spacing w:val="-3"/>
        </w:rPr>
        <w:t xml:space="preserve"> </w:t>
      </w:r>
      <w:r>
        <w:t>studies</w:t>
      </w:r>
      <w:r>
        <w:rPr>
          <w:spacing w:val="-3"/>
        </w:rPr>
        <w:t xml:space="preserve"> </w:t>
      </w:r>
      <w:r>
        <w:t>reviewed</w:t>
      </w:r>
      <w:r>
        <w:rPr>
          <w:spacing w:val="-3"/>
        </w:rPr>
        <w:t xml:space="preserve"> </w:t>
      </w:r>
      <w:r>
        <w:t>by</w:t>
      </w:r>
      <w:r>
        <w:rPr>
          <w:spacing w:val="-3"/>
        </w:rPr>
        <w:t xml:space="preserve"> </w:t>
      </w:r>
      <w:r>
        <w:t>Rananga et al. used text data and only 2% examined speech or audio [12].</w:t>
      </w:r>
      <w:r>
        <w:rPr>
          <w:spacing w:val="-2"/>
        </w:rPr>
        <w:t xml:space="preserve"> </w:t>
      </w:r>
      <w:r>
        <w:t>A</w:t>
      </w:r>
      <w:r>
        <w:rPr>
          <w:spacing w:val="-2"/>
        </w:rPr>
        <w:t xml:space="preserve"> </w:t>
      </w:r>
      <w:r>
        <w:t>detection</w:t>
      </w:r>
      <w:r>
        <w:rPr>
          <w:spacing w:val="-2"/>
        </w:rPr>
        <w:t xml:space="preserve"> </w:t>
      </w:r>
      <w:r>
        <w:t>component</w:t>
      </w:r>
      <w:r>
        <w:rPr>
          <w:spacing w:val="-2"/>
        </w:rPr>
        <w:t xml:space="preserve"> </w:t>
      </w:r>
      <w:r>
        <w:t>for South Africa therefore needs to account for code-switched, informal and</w:t>
      </w:r>
      <w:r>
        <w:rPr>
          <w:spacing w:val="-3"/>
        </w:rPr>
        <w:t xml:space="preserve"> </w:t>
      </w:r>
      <w:r>
        <w:t>multimodal</w:t>
      </w:r>
      <w:r>
        <w:rPr>
          <w:spacing w:val="-3"/>
        </w:rPr>
        <w:t xml:space="preserve"> </w:t>
      </w:r>
      <w:r>
        <w:t>content rather than assuming clean, monolingual text.</w:t>
      </w:r>
    </w:p>
    <w:p w14:paraId="3D5A2793" w14:textId="77777777" w:rsidR="00426A30" w:rsidRDefault="00000000">
      <w:pPr>
        <w:pStyle w:val="Heading2"/>
        <w:numPr>
          <w:ilvl w:val="1"/>
          <w:numId w:val="6"/>
        </w:numPr>
        <w:tabs>
          <w:tab w:val="left" w:pos="725"/>
        </w:tabs>
        <w:ind w:left="725" w:hanging="702"/>
      </w:pPr>
      <w:bookmarkStart w:id="77" w:name="4.10​Transformer-Based_Models_for_Africa"/>
      <w:bookmarkStart w:id="78" w:name="h.crdz6462eyoc"/>
      <w:bookmarkEnd w:id="77"/>
      <w:bookmarkEnd w:id="78"/>
      <w:r>
        <w:t>Transformer-Based</w:t>
      </w:r>
      <w:r>
        <w:rPr>
          <w:spacing w:val="-16"/>
        </w:rPr>
        <w:t xml:space="preserve"> </w:t>
      </w:r>
      <w:r>
        <w:t>Models</w:t>
      </w:r>
      <w:r>
        <w:rPr>
          <w:spacing w:val="-15"/>
        </w:rPr>
        <w:t xml:space="preserve"> </w:t>
      </w:r>
      <w:r>
        <w:t>for</w:t>
      </w:r>
      <w:r>
        <w:rPr>
          <w:spacing w:val="-15"/>
        </w:rPr>
        <w:t xml:space="preserve"> </w:t>
      </w:r>
      <w:r>
        <w:t>African</w:t>
      </w:r>
      <w:r>
        <w:rPr>
          <w:spacing w:val="-15"/>
        </w:rPr>
        <w:t xml:space="preserve"> </w:t>
      </w:r>
      <w:r>
        <w:rPr>
          <w:spacing w:val="-2"/>
        </w:rPr>
        <w:t>Languages</w:t>
      </w:r>
    </w:p>
    <w:p w14:paraId="46AD050C" w14:textId="77777777" w:rsidR="00426A30" w:rsidRDefault="00000000">
      <w:pPr>
        <w:pStyle w:val="BodyText"/>
        <w:spacing w:before="165" w:line="360" w:lineRule="auto"/>
        <w:ind w:right="41"/>
      </w:pPr>
      <w:r>
        <w:t>The development</w:t>
      </w:r>
      <w:r>
        <w:rPr>
          <w:spacing w:val="-4"/>
        </w:rPr>
        <w:t xml:space="preserve"> </w:t>
      </w:r>
      <w:r>
        <w:t>of</w:t>
      </w:r>
      <w:r>
        <w:rPr>
          <w:spacing w:val="-4"/>
        </w:rPr>
        <w:t xml:space="preserve"> </w:t>
      </w:r>
      <w:r>
        <w:t>multilingual</w:t>
      </w:r>
      <w:r>
        <w:rPr>
          <w:spacing w:val="-4"/>
        </w:rPr>
        <w:t xml:space="preserve"> </w:t>
      </w:r>
      <w:r>
        <w:t>language</w:t>
      </w:r>
      <w:r>
        <w:rPr>
          <w:spacing w:val="-4"/>
        </w:rPr>
        <w:t xml:space="preserve"> </w:t>
      </w:r>
      <w:r>
        <w:t>models</w:t>
      </w:r>
      <w:r>
        <w:rPr>
          <w:spacing w:val="-4"/>
        </w:rPr>
        <w:t xml:space="preserve"> </w:t>
      </w:r>
      <w:r>
        <w:t>has</w:t>
      </w:r>
      <w:r>
        <w:rPr>
          <w:spacing w:val="-4"/>
        </w:rPr>
        <w:t xml:space="preserve"> </w:t>
      </w:r>
      <w:r>
        <w:t>created</w:t>
      </w:r>
      <w:r>
        <w:rPr>
          <w:spacing w:val="-4"/>
        </w:rPr>
        <w:t xml:space="preserve"> </w:t>
      </w:r>
      <w:r>
        <w:t>new</w:t>
      </w:r>
      <w:r>
        <w:rPr>
          <w:spacing w:val="-4"/>
        </w:rPr>
        <w:t xml:space="preserve"> </w:t>
      </w:r>
      <w:r>
        <w:t>opportunities</w:t>
      </w:r>
      <w:r>
        <w:rPr>
          <w:spacing w:val="-4"/>
        </w:rPr>
        <w:t xml:space="preserve"> </w:t>
      </w:r>
      <w:r>
        <w:t>for</w:t>
      </w:r>
      <w:r>
        <w:rPr>
          <w:spacing w:val="-4"/>
        </w:rPr>
        <w:t xml:space="preserve"> </w:t>
      </w:r>
      <w:r>
        <w:t>applying transformer-based NLP to African languages. Multilingual models can transfer representations learned from languages with greater computational resources to languages with fewer resources. This makes transfer learning particularly relevant where large</w:t>
      </w:r>
      <w:r>
        <w:rPr>
          <w:spacing w:val="40"/>
        </w:rPr>
        <w:t xml:space="preserve"> </w:t>
      </w:r>
      <w:r>
        <w:t>language-specific datasets are unavailable [12].</w:t>
      </w:r>
    </w:p>
    <w:p w14:paraId="76A7849C" w14:textId="77777777" w:rsidR="00426A30" w:rsidRDefault="00000000">
      <w:pPr>
        <w:pStyle w:val="BodyText"/>
        <w:spacing w:line="360" w:lineRule="auto"/>
        <w:ind w:right="43"/>
      </w:pPr>
      <w:r>
        <w:t>Research on African NLP has expanded, with datasets and transformer-based models developed for a growing number of African languages, although much of this work has concentrated on West and East African languages while Southern African languages have received less attention [70]. Some recent multilingual models now cover South African languages.</w:t>
      </w:r>
      <w:r>
        <w:rPr>
          <w:spacing w:val="30"/>
        </w:rPr>
        <w:t xml:space="preserve"> </w:t>
      </w:r>
      <w:proofErr w:type="spellStart"/>
      <w:r>
        <w:t>Mabokela</w:t>
      </w:r>
      <w:proofErr w:type="spellEnd"/>
      <w:r>
        <w:rPr>
          <w:spacing w:val="30"/>
        </w:rPr>
        <w:t xml:space="preserve"> </w:t>
      </w:r>
      <w:r>
        <w:t>et</w:t>
      </w:r>
      <w:r>
        <w:rPr>
          <w:spacing w:val="30"/>
        </w:rPr>
        <w:t xml:space="preserve"> </w:t>
      </w:r>
      <w:r>
        <w:t>al.</w:t>
      </w:r>
      <w:r>
        <w:rPr>
          <w:spacing w:val="30"/>
        </w:rPr>
        <w:t xml:space="preserve"> </w:t>
      </w:r>
      <w:r>
        <w:t>note</w:t>
      </w:r>
      <w:r>
        <w:rPr>
          <w:spacing w:val="30"/>
        </w:rPr>
        <w:t xml:space="preserve"> </w:t>
      </w:r>
      <w:r>
        <w:t>that</w:t>
      </w:r>
      <w:r>
        <w:rPr>
          <w:spacing w:val="30"/>
        </w:rPr>
        <w:t xml:space="preserve"> </w:t>
      </w:r>
      <w:proofErr w:type="spellStart"/>
      <w:r>
        <w:t>AfroXLM</w:t>
      </w:r>
      <w:proofErr w:type="spellEnd"/>
      <w:r>
        <w:t>-R,</w:t>
      </w:r>
      <w:r>
        <w:rPr>
          <w:spacing w:val="30"/>
        </w:rPr>
        <w:t xml:space="preserve"> </w:t>
      </w:r>
      <w:r>
        <w:t>adapted</w:t>
      </w:r>
      <w:r>
        <w:rPr>
          <w:spacing w:val="30"/>
        </w:rPr>
        <w:t xml:space="preserve"> </w:t>
      </w:r>
      <w:r>
        <w:t>to</w:t>
      </w:r>
      <w:r>
        <w:rPr>
          <w:spacing w:val="15"/>
        </w:rPr>
        <w:t xml:space="preserve"> </w:t>
      </w:r>
      <w:r>
        <w:t>17</w:t>
      </w:r>
      <w:r>
        <w:rPr>
          <w:spacing w:val="15"/>
        </w:rPr>
        <w:t xml:space="preserve"> </w:t>
      </w:r>
      <w:r>
        <w:t>African</w:t>
      </w:r>
      <w:r>
        <w:rPr>
          <w:spacing w:val="15"/>
        </w:rPr>
        <w:t xml:space="preserve"> </w:t>
      </w:r>
      <w:r>
        <w:t>languages,</w:t>
      </w:r>
      <w:r>
        <w:rPr>
          <w:spacing w:val="15"/>
        </w:rPr>
        <w:t xml:space="preserve"> </w:t>
      </w:r>
      <w:r>
        <w:rPr>
          <w:spacing w:val="-2"/>
        </w:rPr>
        <w:t>covers</w:t>
      </w:r>
    </w:p>
    <w:p w14:paraId="13973A0E"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2B9AD56C" w14:textId="77777777" w:rsidR="00426A30" w:rsidRDefault="00000000">
      <w:pPr>
        <w:pStyle w:val="BodyText"/>
        <w:spacing w:before="60" w:line="360" w:lineRule="auto"/>
        <w:ind w:right="35"/>
      </w:pPr>
      <w:r>
        <w:lastRenderedPageBreak/>
        <w:t>isiZulu, isiXhosa and Sesotho; that</w:t>
      </w:r>
      <w:r>
        <w:rPr>
          <w:spacing w:val="-4"/>
        </w:rPr>
        <w:t xml:space="preserve"> </w:t>
      </w:r>
      <w:r>
        <w:t>SERENGETI</w:t>
      </w:r>
      <w:r>
        <w:rPr>
          <w:spacing w:val="-4"/>
        </w:rPr>
        <w:t xml:space="preserve"> </w:t>
      </w:r>
      <w:r>
        <w:t>covers</w:t>
      </w:r>
      <w:r>
        <w:rPr>
          <w:spacing w:val="-4"/>
        </w:rPr>
        <w:t xml:space="preserve"> </w:t>
      </w:r>
      <w:r>
        <w:t>517</w:t>
      </w:r>
      <w:r>
        <w:rPr>
          <w:spacing w:val="-4"/>
        </w:rPr>
        <w:t xml:space="preserve"> </w:t>
      </w:r>
      <w:r>
        <w:t>African</w:t>
      </w:r>
      <w:r>
        <w:rPr>
          <w:spacing w:val="-4"/>
        </w:rPr>
        <w:t xml:space="preserve"> </w:t>
      </w:r>
      <w:r>
        <w:t>languages,</w:t>
      </w:r>
      <w:r>
        <w:rPr>
          <w:spacing w:val="-4"/>
        </w:rPr>
        <w:t xml:space="preserve"> </w:t>
      </w:r>
      <w:r>
        <w:t>including</w:t>
      </w:r>
      <w:r>
        <w:rPr>
          <w:spacing w:val="-4"/>
        </w:rPr>
        <w:t xml:space="preserve"> </w:t>
      </w:r>
      <w:r>
        <w:t>all five South African languages they examined; and that</w:t>
      </w:r>
      <w:r>
        <w:rPr>
          <w:spacing w:val="-5"/>
        </w:rPr>
        <w:t xml:space="preserve"> </w:t>
      </w:r>
      <w:proofErr w:type="spellStart"/>
      <w:r>
        <w:t>PuoBERTa</w:t>
      </w:r>
      <w:proofErr w:type="spellEnd"/>
      <w:r>
        <w:rPr>
          <w:spacing w:val="-5"/>
        </w:rPr>
        <w:t xml:space="preserve"> </w:t>
      </w:r>
      <w:r>
        <w:t>is</w:t>
      </w:r>
      <w:r>
        <w:rPr>
          <w:spacing w:val="-5"/>
        </w:rPr>
        <w:t xml:space="preserve"> </w:t>
      </w:r>
      <w:r>
        <w:t>a</w:t>
      </w:r>
      <w:r>
        <w:rPr>
          <w:spacing w:val="-5"/>
        </w:rPr>
        <w:t xml:space="preserve"> </w:t>
      </w:r>
      <w:r>
        <w:t>monolingual</w:t>
      </w:r>
      <w:r>
        <w:rPr>
          <w:spacing w:val="-5"/>
        </w:rPr>
        <w:t xml:space="preserve"> </w:t>
      </w:r>
      <w:r>
        <w:t xml:space="preserve">Setswana model. Other African models, such as </w:t>
      </w:r>
      <w:proofErr w:type="spellStart"/>
      <w:r>
        <w:t>AfriBERTa</w:t>
      </w:r>
      <w:proofErr w:type="spellEnd"/>
      <w:r>
        <w:t xml:space="preserve">, which was trained on 11 African languages, cover none of those five languages [70]. The </w:t>
      </w:r>
      <w:proofErr w:type="spellStart"/>
      <w:r>
        <w:t>Zabantu</w:t>
      </w:r>
      <w:proofErr w:type="spellEnd"/>
      <w:r>
        <w:t xml:space="preserve"> pre-trained models have</w:t>
      </w:r>
      <w:r>
        <w:rPr>
          <w:spacing w:val="40"/>
        </w:rPr>
        <w:t xml:space="preserve"> </w:t>
      </w:r>
      <w:r>
        <w:t>also been applied to Sepedi misinformation classification [15]. Such</w:t>
      </w:r>
      <w:r>
        <w:rPr>
          <w:spacing w:val="-3"/>
        </w:rPr>
        <w:t xml:space="preserve"> </w:t>
      </w:r>
      <w:r>
        <w:t>developments</w:t>
      </w:r>
      <w:r>
        <w:rPr>
          <w:spacing w:val="-3"/>
        </w:rPr>
        <w:t xml:space="preserve"> </w:t>
      </w:r>
      <w:r>
        <w:t>provide</w:t>
      </w:r>
      <w:r>
        <w:rPr>
          <w:spacing w:val="-3"/>
        </w:rPr>
        <w:t xml:space="preserve"> </w:t>
      </w:r>
      <w:r>
        <w:t>a foundation for investigating whether transformer-based models can support misinformation classification across languages with different levels of available training data.</w:t>
      </w:r>
    </w:p>
    <w:p w14:paraId="6DFA5BC2" w14:textId="77777777" w:rsidR="00426A30" w:rsidRDefault="00000000">
      <w:pPr>
        <w:pStyle w:val="BodyText"/>
        <w:spacing w:line="360" w:lineRule="auto"/>
        <w:ind w:right="41"/>
      </w:pPr>
      <w:r>
        <w:t>The use of transformer models does not, however, remove the</w:t>
      </w:r>
      <w:r>
        <w:rPr>
          <w:spacing w:val="-3"/>
        </w:rPr>
        <w:t xml:space="preserve"> </w:t>
      </w:r>
      <w:r>
        <w:t>need</w:t>
      </w:r>
      <w:r>
        <w:rPr>
          <w:spacing w:val="-3"/>
        </w:rPr>
        <w:t xml:space="preserve"> </w:t>
      </w:r>
      <w:r>
        <w:t>for</w:t>
      </w:r>
      <w:r>
        <w:rPr>
          <w:spacing w:val="-3"/>
        </w:rPr>
        <w:t xml:space="preserve"> </w:t>
      </w:r>
      <w:r>
        <w:t>empirical</w:t>
      </w:r>
      <w:r>
        <w:rPr>
          <w:spacing w:val="-3"/>
        </w:rPr>
        <w:t xml:space="preserve"> </w:t>
      </w:r>
      <w:r>
        <w:t xml:space="preserve">evaluation. Different model architectures and pretrained language resources may respond differently to classification tasks, and performance in one language does not necessarily predict performance in another. For example, </w:t>
      </w:r>
      <w:proofErr w:type="spellStart"/>
      <w:r>
        <w:t>AfroXLM</w:t>
      </w:r>
      <w:proofErr w:type="spellEnd"/>
      <w:r>
        <w:t>-R performed better</w:t>
      </w:r>
      <w:r>
        <w:rPr>
          <w:spacing w:val="-4"/>
        </w:rPr>
        <w:t xml:space="preserve"> </w:t>
      </w:r>
      <w:r>
        <w:t>on</w:t>
      </w:r>
      <w:r>
        <w:rPr>
          <w:spacing w:val="-4"/>
        </w:rPr>
        <w:t xml:space="preserve"> </w:t>
      </w:r>
      <w:r>
        <w:t>isiXhosa</w:t>
      </w:r>
      <w:r>
        <w:rPr>
          <w:spacing w:val="-4"/>
        </w:rPr>
        <w:t xml:space="preserve"> </w:t>
      </w:r>
      <w:r>
        <w:t>and</w:t>
      </w:r>
      <w:r>
        <w:rPr>
          <w:spacing w:val="-4"/>
        </w:rPr>
        <w:t xml:space="preserve"> </w:t>
      </w:r>
      <w:r>
        <w:t>isiZulu than on Sepedi, Setswana and Sesotho, a gap the authors attribute to the greater amount of pre-training data available for isiXhosa and isiZulu [70]; their ensemble reached average weighted F1-scores above 77% for the Nguni languages, which include isiZulu, but above 63% for the Sotho-Tswana group, which includes Sepedi [70]. Consequently, multilingual misinformation detection requires evaluation across the individual languages represented in the application domain rather than relying solely on an aggregate performance measure.</w:t>
      </w:r>
    </w:p>
    <w:p w14:paraId="389F2547" w14:textId="77777777" w:rsidR="00426A30" w:rsidRDefault="00000000">
      <w:pPr>
        <w:pStyle w:val="Heading2"/>
        <w:numPr>
          <w:ilvl w:val="1"/>
          <w:numId w:val="6"/>
        </w:numPr>
        <w:tabs>
          <w:tab w:val="left" w:pos="725"/>
        </w:tabs>
        <w:ind w:left="725" w:hanging="702"/>
      </w:pPr>
      <w:bookmarkStart w:id="79" w:name="4.11​Single_Points_of_Failure_in_Central"/>
      <w:bookmarkStart w:id="80" w:name="h.afnwk6lyi6rs"/>
      <w:bookmarkEnd w:id="79"/>
      <w:bookmarkEnd w:id="80"/>
      <w:r>
        <w:t>Single</w:t>
      </w:r>
      <w:r>
        <w:rPr>
          <w:spacing w:val="-10"/>
        </w:rPr>
        <w:t xml:space="preserve"> </w:t>
      </w:r>
      <w:r>
        <w:t>Points</w:t>
      </w:r>
      <w:r>
        <w:rPr>
          <w:spacing w:val="-7"/>
        </w:rPr>
        <w:t xml:space="preserve"> </w:t>
      </w:r>
      <w:r>
        <w:t>of</w:t>
      </w:r>
      <w:r>
        <w:rPr>
          <w:spacing w:val="-8"/>
        </w:rPr>
        <w:t xml:space="preserve"> </w:t>
      </w:r>
      <w:r>
        <w:t>Failure</w:t>
      </w:r>
      <w:r>
        <w:rPr>
          <w:spacing w:val="-7"/>
        </w:rPr>
        <w:t xml:space="preserve"> </w:t>
      </w:r>
      <w:r>
        <w:t>in</w:t>
      </w:r>
      <w:r>
        <w:rPr>
          <w:spacing w:val="-8"/>
        </w:rPr>
        <w:t xml:space="preserve"> </w:t>
      </w:r>
      <w:proofErr w:type="spellStart"/>
      <w:r>
        <w:t>Centralised</w:t>
      </w:r>
      <w:proofErr w:type="spellEnd"/>
      <w:r>
        <w:rPr>
          <w:spacing w:val="-7"/>
        </w:rPr>
        <w:t xml:space="preserve"> </w:t>
      </w:r>
      <w:r>
        <w:t>Record-</w:t>
      </w:r>
      <w:r>
        <w:rPr>
          <w:spacing w:val="-2"/>
        </w:rPr>
        <w:t>Keeping</w:t>
      </w:r>
    </w:p>
    <w:p w14:paraId="4C65DBC0" w14:textId="77777777" w:rsidR="00426A30" w:rsidRDefault="00000000">
      <w:pPr>
        <w:pStyle w:val="BodyText"/>
        <w:spacing w:before="165" w:line="360" w:lineRule="auto"/>
        <w:ind w:right="36"/>
      </w:pPr>
      <w:r>
        <w:t xml:space="preserve">Most verification outcomes are currently held in systems controlled by individual </w:t>
      </w:r>
      <w:proofErr w:type="spellStart"/>
      <w:r>
        <w:t>organisations</w:t>
      </w:r>
      <w:proofErr w:type="spellEnd"/>
      <w:r>
        <w:t xml:space="preserve">, such as a fact-checker’s website, a </w:t>
      </w:r>
      <w:proofErr w:type="gramStart"/>
      <w:r>
        <w:t>platform’s</w:t>
      </w:r>
      <w:proofErr w:type="gramEnd"/>
      <w:r>
        <w:rPr>
          <w:spacing w:val="-4"/>
        </w:rPr>
        <w:t xml:space="preserve"> </w:t>
      </w:r>
      <w:r>
        <w:t>labelling</w:t>
      </w:r>
      <w:r>
        <w:rPr>
          <w:spacing w:val="-4"/>
        </w:rPr>
        <w:t xml:space="preserve"> </w:t>
      </w:r>
      <w:r>
        <w:t>system</w:t>
      </w:r>
      <w:r>
        <w:rPr>
          <w:spacing w:val="-4"/>
        </w:rPr>
        <w:t xml:space="preserve"> </w:t>
      </w:r>
      <w:r>
        <w:t>or</w:t>
      </w:r>
      <w:r>
        <w:rPr>
          <w:spacing w:val="-4"/>
        </w:rPr>
        <w:t xml:space="preserve"> </w:t>
      </w:r>
      <w:r>
        <w:t>a</w:t>
      </w:r>
      <w:r>
        <w:rPr>
          <w:spacing w:val="-4"/>
        </w:rPr>
        <w:t xml:space="preserve"> </w:t>
      </w:r>
      <w:r>
        <w:t xml:space="preserve">complaints portal operated by a single entity. </w:t>
      </w:r>
      <w:proofErr w:type="spellStart"/>
      <w:r>
        <w:t>Centralised</w:t>
      </w:r>
      <w:proofErr w:type="spellEnd"/>
      <w:r>
        <w:rPr>
          <w:spacing w:val="-4"/>
        </w:rPr>
        <w:t xml:space="preserve"> </w:t>
      </w:r>
      <w:r>
        <w:t>trust</w:t>
      </w:r>
      <w:r>
        <w:rPr>
          <w:spacing w:val="-4"/>
        </w:rPr>
        <w:t xml:space="preserve"> </w:t>
      </w:r>
      <w:r>
        <w:t>models</w:t>
      </w:r>
      <w:r>
        <w:rPr>
          <w:spacing w:val="-4"/>
        </w:rPr>
        <w:t xml:space="preserve"> </w:t>
      </w:r>
      <w:r>
        <w:t>concentrate</w:t>
      </w:r>
      <w:r>
        <w:rPr>
          <w:spacing w:val="-4"/>
        </w:rPr>
        <w:t xml:space="preserve"> </w:t>
      </w:r>
      <w:r>
        <w:t>control</w:t>
      </w:r>
      <w:r>
        <w:rPr>
          <w:spacing w:val="-4"/>
        </w:rPr>
        <w:t xml:space="preserve"> </w:t>
      </w:r>
      <w:r>
        <w:t>and</w:t>
      </w:r>
      <w:r>
        <w:rPr>
          <w:spacing w:val="-4"/>
        </w:rPr>
        <w:t xml:space="preserve"> </w:t>
      </w:r>
      <w:r>
        <w:t>can</w:t>
      </w:r>
      <w:r>
        <w:rPr>
          <w:spacing w:val="-4"/>
        </w:rPr>
        <w:t xml:space="preserve"> </w:t>
      </w:r>
      <w:r>
        <w:t>create single points</w:t>
      </w:r>
      <w:r>
        <w:rPr>
          <w:spacing w:val="-3"/>
        </w:rPr>
        <w:t xml:space="preserve"> </w:t>
      </w:r>
      <w:r>
        <w:t>of</w:t>
      </w:r>
      <w:r>
        <w:rPr>
          <w:spacing w:val="-3"/>
        </w:rPr>
        <w:t xml:space="preserve"> </w:t>
      </w:r>
      <w:r>
        <w:t>failure.</w:t>
      </w:r>
      <w:r>
        <w:rPr>
          <w:spacing w:val="-3"/>
        </w:rPr>
        <w:t xml:space="preserve"> </w:t>
      </w:r>
      <w:r>
        <w:t>Nair</w:t>
      </w:r>
      <w:r>
        <w:rPr>
          <w:spacing w:val="-3"/>
        </w:rPr>
        <w:t xml:space="preserve"> </w:t>
      </w:r>
      <w:r>
        <w:t>et</w:t>
      </w:r>
      <w:r>
        <w:rPr>
          <w:spacing w:val="-3"/>
        </w:rPr>
        <w:t xml:space="preserve"> </w:t>
      </w:r>
      <w:r>
        <w:t>al.</w:t>
      </w:r>
      <w:r>
        <w:rPr>
          <w:spacing w:val="-3"/>
        </w:rPr>
        <w:t xml:space="preserve"> </w:t>
      </w:r>
      <w:r>
        <w:t>argue</w:t>
      </w:r>
      <w:r>
        <w:rPr>
          <w:spacing w:val="-3"/>
        </w:rPr>
        <w:t xml:space="preserve"> </w:t>
      </w:r>
      <w:r>
        <w:t>that</w:t>
      </w:r>
      <w:r>
        <w:rPr>
          <w:spacing w:val="-3"/>
        </w:rPr>
        <w:t xml:space="preserve"> </w:t>
      </w:r>
      <w:r>
        <w:t>the</w:t>
      </w:r>
      <w:r>
        <w:rPr>
          <w:spacing w:val="-3"/>
        </w:rPr>
        <w:t xml:space="preserve"> </w:t>
      </w:r>
      <w:r>
        <w:t>typical</w:t>
      </w:r>
      <w:r>
        <w:rPr>
          <w:spacing w:val="-3"/>
        </w:rPr>
        <w:t xml:space="preserve"> </w:t>
      </w:r>
      <w:proofErr w:type="spellStart"/>
      <w:r>
        <w:t>centralised</w:t>
      </w:r>
      <w:proofErr w:type="spellEnd"/>
      <w:r>
        <w:rPr>
          <w:spacing w:val="-3"/>
        </w:rPr>
        <w:t xml:space="preserve"> </w:t>
      </w:r>
      <w:r>
        <w:t>cloud</w:t>
      </w:r>
      <w:r>
        <w:rPr>
          <w:spacing w:val="-3"/>
        </w:rPr>
        <w:t xml:space="preserve"> </w:t>
      </w:r>
      <w:r>
        <w:t>trust</w:t>
      </w:r>
      <w:r>
        <w:rPr>
          <w:spacing w:val="-3"/>
        </w:rPr>
        <w:t xml:space="preserve"> </w:t>
      </w:r>
      <w:r>
        <w:t>model</w:t>
      </w:r>
      <w:r>
        <w:rPr>
          <w:spacing w:val="-3"/>
        </w:rPr>
        <w:t xml:space="preserve"> </w:t>
      </w:r>
      <w:r>
        <w:t>is</w:t>
      </w:r>
      <w:r>
        <w:rPr>
          <w:spacing w:val="-3"/>
        </w:rPr>
        <w:t xml:space="preserve"> </w:t>
      </w:r>
      <w:r>
        <w:t>costly to maintain, prone to network congestion and vulnerable to a single point</w:t>
      </w:r>
      <w:r>
        <w:rPr>
          <w:spacing w:val="-3"/>
        </w:rPr>
        <w:t xml:space="preserve"> </w:t>
      </w:r>
      <w:r>
        <w:t>of</w:t>
      </w:r>
      <w:r>
        <w:rPr>
          <w:spacing w:val="-3"/>
        </w:rPr>
        <w:t xml:space="preserve"> </w:t>
      </w:r>
      <w:r>
        <w:t>failure,</w:t>
      </w:r>
      <w:r>
        <w:rPr>
          <w:spacing w:val="-3"/>
        </w:rPr>
        <w:t xml:space="preserve"> </w:t>
      </w:r>
      <w:r>
        <w:t>and</w:t>
      </w:r>
      <w:r>
        <w:rPr>
          <w:spacing w:val="-3"/>
        </w:rPr>
        <w:t xml:space="preserve"> </w:t>
      </w:r>
      <w:r>
        <w:t>that because it lacks openness and traceability its trust ratings are not universally accepted [71]. Wang et al. note that storing news data on cloud servers takes physical control of the data away from its owners, creating a risk that fake</w:t>
      </w:r>
      <w:r>
        <w:rPr>
          <w:spacing w:val="-2"/>
        </w:rPr>
        <w:t xml:space="preserve"> </w:t>
      </w:r>
      <w:r>
        <w:t>news</w:t>
      </w:r>
      <w:r>
        <w:rPr>
          <w:spacing w:val="-2"/>
        </w:rPr>
        <w:t xml:space="preserve"> </w:t>
      </w:r>
      <w:r>
        <w:t>will</w:t>
      </w:r>
      <w:r>
        <w:rPr>
          <w:spacing w:val="-2"/>
        </w:rPr>
        <w:t xml:space="preserve"> </w:t>
      </w:r>
      <w:r>
        <w:t>be</w:t>
      </w:r>
      <w:r>
        <w:rPr>
          <w:spacing w:val="-2"/>
        </w:rPr>
        <w:t xml:space="preserve"> </w:t>
      </w:r>
      <w:r>
        <w:t>spread</w:t>
      </w:r>
      <w:r>
        <w:rPr>
          <w:spacing w:val="-2"/>
        </w:rPr>
        <w:t xml:space="preserve"> </w:t>
      </w:r>
      <w:r>
        <w:t>and</w:t>
      </w:r>
      <w:r>
        <w:rPr>
          <w:spacing w:val="-2"/>
        </w:rPr>
        <w:t xml:space="preserve"> </w:t>
      </w:r>
      <w:r>
        <w:t>genuine</w:t>
      </w:r>
      <w:r>
        <w:rPr>
          <w:spacing w:val="-2"/>
        </w:rPr>
        <w:t xml:space="preserve"> </w:t>
      </w:r>
      <w:r>
        <w:t>news</w:t>
      </w:r>
      <w:r>
        <w:rPr>
          <w:spacing w:val="-2"/>
        </w:rPr>
        <w:t xml:space="preserve"> </w:t>
      </w:r>
      <w:r>
        <w:t>altered [72]. The authors</w:t>
      </w:r>
      <w:r>
        <w:rPr>
          <w:spacing w:val="-3"/>
        </w:rPr>
        <w:t xml:space="preserve"> </w:t>
      </w:r>
      <w:r>
        <w:t>of</w:t>
      </w:r>
      <w:r>
        <w:rPr>
          <w:spacing w:val="-3"/>
        </w:rPr>
        <w:t xml:space="preserve"> </w:t>
      </w:r>
      <w:proofErr w:type="spellStart"/>
      <w:r>
        <w:t>ChainSEAL</w:t>
      </w:r>
      <w:proofErr w:type="spellEnd"/>
      <w:r>
        <w:t>,</w:t>
      </w:r>
      <w:r>
        <w:rPr>
          <w:spacing w:val="-3"/>
        </w:rPr>
        <w:t xml:space="preserve"> </w:t>
      </w:r>
      <w:r>
        <w:t>a</w:t>
      </w:r>
      <w:r>
        <w:rPr>
          <w:spacing w:val="-3"/>
        </w:rPr>
        <w:t xml:space="preserve"> </w:t>
      </w:r>
      <w:r>
        <w:t>prototype</w:t>
      </w:r>
      <w:r>
        <w:rPr>
          <w:spacing w:val="-3"/>
        </w:rPr>
        <w:t xml:space="preserve"> </w:t>
      </w:r>
      <w:r>
        <w:t>blockchain</w:t>
      </w:r>
      <w:r>
        <w:rPr>
          <w:spacing w:val="-3"/>
        </w:rPr>
        <w:t xml:space="preserve"> </w:t>
      </w:r>
      <w:r>
        <w:t>evidence</w:t>
      </w:r>
      <w:r>
        <w:rPr>
          <w:spacing w:val="-3"/>
        </w:rPr>
        <w:t xml:space="preserve"> </w:t>
      </w:r>
      <w:r>
        <w:t>ledger</w:t>
      </w:r>
      <w:r>
        <w:rPr>
          <w:spacing w:val="-3"/>
        </w:rPr>
        <w:t xml:space="preserve"> </w:t>
      </w:r>
      <w:r>
        <w:t>presented</w:t>
      </w:r>
      <w:r>
        <w:rPr>
          <w:spacing w:val="-3"/>
        </w:rPr>
        <w:t xml:space="preserve"> </w:t>
      </w:r>
      <w:r>
        <w:t>as</w:t>
      </w:r>
      <w:r>
        <w:rPr>
          <w:spacing w:val="-3"/>
        </w:rPr>
        <w:t xml:space="preserve"> </w:t>
      </w:r>
      <w:r>
        <w:t>a</w:t>
      </w:r>
      <w:r>
        <w:rPr>
          <w:spacing w:val="-3"/>
        </w:rPr>
        <w:t xml:space="preserve"> </w:t>
      </w:r>
      <w:r>
        <w:t>short poster paper</w:t>
      </w:r>
      <w:proofErr w:type="gramStart"/>
      <w:r>
        <w:t>, likewise</w:t>
      </w:r>
      <w:proofErr w:type="gramEnd"/>
      <w:r>
        <w:t xml:space="preserve"> describe traditional </w:t>
      </w:r>
      <w:proofErr w:type="spellStart"/>
      <w:r>
        <w:t>centralised</w:t>
      </w:r>
      <w:proofErr w:type="spellEnd"/>
      <w:r>
        <w:t xml:space="preserve"> off-chain storage as insecure, poorly traceable and open to tampering [73].</w:t>
      </w:r>
    </w:p>
    <w:p w14:paraId="7AAC2F1C" w14:textId="77777777" w:rsidR="00426A30" w:rsidRDefault="00000000">
      <w:pPr>
        <w:pStyle w:val="BodyText"/>
        <w:spacing w:line="360" w:lineRule="auto"/>
        <w:ind w:right="37"/>
      </w:pPr>
      <w:r>
        <w:t xml:space="preserve">The 2024 elections showed how failures in </w:t>
      </w:r>
      <w:proofErr w:type="spellStart"/>
      <w:r>
        <w:t>centralised</w:t>
      </w:r>
      <w:proofErr w:type="spellEnd"/>
      <w:r>
        <w:t xml:space="preserve"> systems can feed misinformation. After the IEC’s results board and website crashed and stayed offline for more than an hour, allegations</w:t>
      </w:r>
      <w:r>
        <w:rPr>
          <w:spacing w:val="13"/>
        </w:rPr>
        <w:t xml:space="preserve"> </w:t>
      </w:r>
      <w:r>
        <w:t>that</w:t>
      </w:r>
      <w:r>
        <w:rPr>
          <w:spacing w:val="14"/>
        </w:rPr>
        <w:t xml:space="preserve"> </w:t>
      </w:r>
      <w:r>
        <w:t>the</w:t>
      </w:r>
      <w:r>
        <w:rPr>
          <w:spacing w:val="14"/>
        </w:rPr>
        <w:t xml:space="preserve"> </w:t>
      </w:r>
      <w:r>
        <w:t>IEC’s</w:t>
      </w:r>
      <w:r>
        <w:rPr>
          <w:spacing w:val="14"/>
        </w:rPr>
        <w:t xml:space="preserve"> </w:t>
      </w:r>
      <w:r>
        <w:t>delays</w:t>
      </w:r>
      <w:r>
        <w:rPr>
          <w:spacing w:val="14"/>
        </w:rPr>
        <w:t xml:space="preserve"> </w:t>
      </w:r>
      <w:r>
        <w:t>and</w:t>
      </w:r>
      <w:r>
        <w:rPr>
          <w:spacing w:val="14"/>
        </w:rPr>
        <w:t xml:space="preserve"> </w:t>
      </w:r>
      <w:r>
        <w:t>counting</w:t>
      </w:r>
      <w:r>
        <w:rPr>
          <w:spacing w:val="13"/>
        </w:rPr>
        <w:t xml:space="preserve"> </w:t>
      </w:r>
      <w:r>
        <w:t>problems</w:t>
      </w:r>
      <w:r>
        <w:rPr>
          <w:spacing w:val="14"/>
        </w:rPr>
        <w:t xml:space="preserve"> </w:t>
      </w:r>
      <w:r>
        <w:t>were</w:t>
      </w:r>
      <w:r>
        <w:rPr>
          <w:spacing w:val="14"/>
        </w:rPr>
        <w:t xml:space="preserve"> </w:t>
      </w:r>
      <w:r>
        <w:t>deliberate</w:t>
      </w:r>
      <w:r>
        <w:rPr>
          <w:spacing w:val="14"/>
        </w:rPr>
        <w:t xml:space="preserve"> </w:t>
      </w:r>
      <w:r>
        <w:t>gained</w:t>
      </w:r>
      <w:r>
        <w:rPr>
          <w:spacing w:val="14"/>
        </w:rPr>
        <w:t xml:space="preserve"> </w:t>
      </w:r>
      <w:r>
        <w:t>traction,</w:t>
      </w:r>
      <w:r>
        <w:rPr>
          <w:spacing w:val="14"/>
        </w:rPr>
        <w:t xml:space="preserve"> </w:t>
      </w:r>
      <w:r>
        <w:rPr>
          <w:spacing w:val="-5"/>
        </w:rPr>
        <w:t>and</w:t>
      </w:r>
    </w:p>
    <w:p w14:paraId="3A98479F"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7F0081BD" w14:textId="77777777" w:rsidR="00426A30" w:rsidRDefault="00000000">
      <w:pPr>
        <w:pStyle w:val="BodyText"/>
        <w:spacing w:before="60" w:line="360" w:lineRule="auto"/>
        <w:ind w:right="36"/>
      </w:pPr>
      <w:r>
        <w:lastRenderedPageBreak/>
        <w:t>the MKP claimed that an IT entity had interfered and was “rigging the system” [4]. Media coverage then focused on how well the results dashboard worked after the crash [61].</w:t>
      </w:r>
      <w:r>
        <w:rPr>
          <w:spacing w:val="40"/>
        </w:rPr>
        <w:t xml:space="preserve"> </w:t>
      </w:r>
      <w:r>
        <w:t>Election observers also noted malfunctions in the deployment of voter management devices [74], and IEC technical glitches more</w:t>
      </w:r>
      <w:r>
        <w:rPr>
          <w:spacing w:val="-2"/>
        </w:rPr>
        <w:t xml:space="preserve"> </w:t>
      </w:r>
      <w:r>
        <w:t>broadly</w:t>
      </w:r>
      <w:r>
        <w:rPr>
          <w:spacing w:val="-2"/>
        </w:rPr>
        <w:t xml:space="preserve"> </w:t>
      </w:r>
      <w:r>
        <w:t>were</w:t>
      </w:r>
      <w:r>
        <w:rPr>
          <w:spacing w:val="-2"/>
        </w:rPr>
        <w:t xml:space="preserve"> </w:t>
      </w:r>
      <w:r>
        <w:t>framed</w:t>
      </w:r>
      <w:r>
        <w:rPr>
          <w:spacing w:val="-2"/>
        </w:rPr>
        <w:t xml:space="preserve"> </w:t>
      </w:r>
      <w:r>
        <w:t>as</w:t>
      </w:r>
      <w:r>
        <w:rPr>
          <w:spacing w:val="-2"/>
        </w:rPr>
        <w:t xml:space="preserve"> </w:t>
      </w:r>
      <w:r>
        <w:t>malicious</w:t>
      </w:r>
      <w:r>
        <w:rPr>
          <w:spacing w:val="-2"/>
        </w:rPr>
        <w:t xml:space="preserve"> </w:t>
      </w:r>
      <w:r>
        <w:t>attempts</w:t>
      </w:r>
      <w:r>
        <w:rPr>
          <w:spacing w:val="-2"/>
        </w:rPr>
        <w:t xml:space="preserve"> </w:t>
      </w:r>
      <w:r>
        <w:t>to</w:t>
      </w:r>
      <w:r>
        <w:rPr>
          <w:spacing w:val="-2"/>
        </w:rPr>
        <w:t xml:space="preserve"> </w:t>
      </w:r>
      <w:r>
        <w:t>sway</w:t>
      </w:r>
      <w:r>
        <w:rPr>
          <w:spacing w:val="-2"/>
        </w:rPr>
        <w:t xml:space="preserve"> </w:t>
      </w:r>
      <w:r>
        <w:t>the election [60]. The outage did not</w:t>
      </w:r>
      <w:r>
        <w:rPr>
          <w:spacing w:val="-2"/>
        </w:rPr>
        <w:t xml:space="preserve"> </w:t>
      </w:r>
      <w:r>
        <w:t>demonstrate</w:t>
      </w:r>
      <w:r>
        <w:rPr>
          <w:spacing w:val="-2"/>
        </w:rPr>
        <w:t xml:space="preserve"> </w:t>
      </w:r>
      <w:r>
        <w:t>tampering,</w:t>
      </w:r>
      <w:r>
        <w:rPr>
          <w:spacing w:val="-2"/>
        </w:rPr>
        <w:t xml:space="preserve"> </w:t>
      </w:r>
      <w:r>
        <w:t>and</w:t>
      </w:r>
      <w:r>
        <w:rPr>
          <w:spacing w:val="-2"/>
        </w:rPr>
        <w:t xml:space="preserve"> </w:t>
      </w:r>
      <w:r>
        <w:t>the</w:t>
      </w:r>
      <w:r>
        <w:rPr>
          <w:spacing w:val="-2"/>
        </w:rPr>
        <w:t xml:space="preserve"> </w:t>
      </w:r>
      <w:r>
        <w:t>results</w:t>
      </w:r>
      <w:r>
        <w:rPr>
          <w:spacing w:val="-2"/>
        </w:rPr>
        <w:t xml:space="preserve"> </w:t>
      </w:r>
      <w:r>
        <w:t>were</w:t>
      </w:r>
      <w:r>
        <w:rPr>
          <w:spacing w:val="-2"/>
        </w:rPr>
        <w:t xml:space="preserve"> </w:t>
      </w:r>
      <w:r>
        <w:t>not</w:t>
      </w:r>
      <w:r>
        <w:rPr>
          <w:spacing w:val="-2"/>
        </w:rPr>
        <w:t xml:space="preserve"> </w:t>
      </w:r>
      <w:r>
        <w:t>held</w:t>
      </w:r>
      <w:r>
        <w:rPr>
          <w:spacing w:val="-2"/>
        </w:rPr>
        <w:t xml:space="preserve"> </w:t>
      </w:r>
      <w:r>
        <w:t>by</w:t>
      </w:r>
      <w:r>
        <w:rPr>
          <w:spacing w:val="-2"/>
        </w:rPr>
        <w:t xml:space="preserve"> </w:t>
      </w:r>
      <w:r>
        <w:t>the IEC alone. Results were announced publicly and posted outside each polling station, party and candidate agents received a copy, and observers commended these measures for contributing to transparency [74]. Parties also lodged 579 formal objections with the IEC, including a petition calling for a recount [4]. The episode therefore shows both how</w:t>
      </w:r>
      <w:r>
        <w:rPr>
          <w:spacing w:val="-2"/>
        </w:rPr>
        <w:t xml:space="preserve"> </w:t>
      </w:r>
      <w:r>
        <w:t>quickly suspicion fills the gap when a centrally held record becomes unavailable or opaque, and the value of copies held independently of the custodian.</w:t>
      </w:r>
    </w:p>
    <w:p w14:paraId="517E2DD7" w14:textId="77777777" w:rsidR="00426A30" w:rsidRDefault="00000000">
      <w:pPr>
        <w:pStyle w:val="BodyText"/>
        <w:spacing w:line="360" w:lineRule="auto"/>
        <w:ind w:right="36"/>
      </w:pPr>
      <w:proofErr w:type="gramStart"/>
      <w:r>
        <w:t>Fact-checking</w:t>
      </w:r>
      <w:proofErr w:type="gramEnd"/>
      <w:r>
        <w:t xml:space="preserve"> and monitoring records have no equivalent of the results slips given to party agents. A verification record held by one </w:t>
      </w:r>
      <w:proofErr w:type="spellStart"/>
      <w:r>
        <w:t>organisation</w:t>
      </w:r>
      <w:proofErr w:type="spellEnd"/>
      <w:r>
        <w:t xml:space="preserve"> can be edited, removed or made unavailable through error,</w:t>
      </w:r>
      <w:r>
        <w:rPr>
          <w:spacing w:val="-5"/>
        </w:rPr>
        <w:t xml:space="preserve"> </w:t>
      </w:r>
      <w:r>
        <w:t>technical</w:t>
      </w:r>
      <w:r>
        <w:rPr>
          <w:spacing w:val="-5"/>
        </w:rPr>
        <w:t xml:space="preserve"> </w:t>
      </w:r>
      <w:r>
        <w:t>failure,</w:t>
      </w:r>
      <w:r>
        <w:rPr>
          <w:spacing w:val="-5"/>
        </w:rPr>
        <w:t xml:space="preserve"> </w:t>
      </w:r>
      <w:r>
        <w:t>external</w:t>
      </w:r>
      <w:r>
        <w:rPr>
          <w:spacing w:val="-5"/>
        </w:rPr>
        <w:t xml:space="preserve"> </w:t>
      </w:r>
      <w:r>
        <w:t>pressure</w:t>
      </w:r>
      <w:r>
        <w:rPr>
          <w:spacing w:val="-5"/>
        </w:rPr>
        <w:t xml:space="preserve"> </w:t>
      </w:r>
      <w:r>
        <w:t>or</w:t>
      </w:r>
      <w:r>
        <w:rPr>
          <w:spacing w:val="-5"/>
        </w:rPr>
        <w:t xml:space="preserve"> </w:t>
      </w:r>
      <w:r>
        <w:t>partisan</w:t>
      </w:r>
      <w:r>
        <w:rPr>
          <w:spacing w:val="-5"/>
        </w:rPr>
        <w:t xml:space="preserve"> </w:t>
      </w:r>
      <w:r>
        <w:t>interference,</w:t>
      </w:r>
      <w:r>
        <w:rPr>
          <w:spacing w:val="-5"/>
        </w:rPr>
        <w:t xml:space="preserve"> </w:t>
      </w:r>
      <w:r>
        <w:t xml:space="preserve">without other stakeholders being able to detect the change. South Africa’s history of apartheid-era censorship makes this concern particularly sensitive, and </w:t>
      </w:r>
      <w:proofErr w:type="spellStart"/>
      <w:r>
        <w:t>Thukuse</w:t>
      </w:r>
      <w:proofErr w:type="spellEnd"/>
      <w:r>
        <w:t xml:space="preserve"> cautions that measures against misinformation must not themselves endanger the freedoms on which democracy depends [75]. In a </w:t>
      </w:r>
      <w:proofErr w:type="spellStart"/>
      <w:r>
        <w:t>polarised</w:t>
      </w:r>
      <w:proofErr w:type="spellEnd"/>
      <w:r>
        <w:t xml:space="preserve"> environment, even a legitimate correction by a single custodian may be perceived as tampering. These are structural rather than </w:t>
      </w:r>
      <w:proofErr w:type="spellStart"/>
      <w:r>
        <w:t>organisational</w:t>
      </w:r>
      <w:proofErr w:type="spellEnd"/>
      <w:r>
        <w:t xml:space="preserve"> weaknesses, because they arise from where control over the record sits rather than from the integrity of</w:t>
      </w:r>
      <w:r>
        <w:rPr>
          <w:spacing w:val="40"/>
        </w:rPr>
        <w:t xml:space="preserve"> </w:t>
      </w:r>
      <w:r>
        <w:t xml:space="preserve">any </w:t>
      </w:r>
      <w:proofErr w:type="gramStart"/>
      <w:r>
        <w:t xml:space="preserve">particular </w:t>
      </w:r>
      <w:proofErr w:type="spellStart"/>
      <w:r>
        <w:t>organisation</w:t>
      </w:r>
      <w:proofErr w:type="spellEnd"/>
      <w:proofErr w:type="gramEnd"/>
      <w:r>
        <w:t xml:space="preserve">. Blockchain systems, by contrast, are designed for </w:t>
      </w:r>
      <w:proofErr w:type="spellStart"/>
      <w:r>
        <w:t>decentralised</w:t>
      </w:r>
      <w:proofErr w:type="spellEnd"/>
      <w:r>
        <w:t xml:space="preserve"> record-keeping in which no single entity can change the data on its own [76]. In a permissioned blockchain, every </w:t>
      </w:r>
      <w:proofErr w:type="spellStart"/>
      <w:r>
        <w:t>authorised</w:t>
      </w:r>
      <w:proofErr w:type="spellEnd"/>
      <w:r>
        <w:t xml:space="preserve"> party sees the same data, and</w:t>
      </w:r>
      <w:r>
        <w:rPr>
          <w:spacing w:val="-2"/>
        </w:rPr>
        <w:t xml:space="preserve"> </w:t>
      </w:r>
      <w:r>
        <w:t>no</w:t>
      </w:r>
      <w:r>
        <w:rPr>
          <w:spacing w:val="-2"/>
        </w:rPr>
        <w:t xml:space="preserve"> </w:t>
      </w:r>
      <w:r>
        <w:t>party</w:t>
      </w:r>
      <w:r>
        <w:rPr>
          <w:spacing w:val="-2"/>
        </w:rPr>
        <w:t xml:space="preserve"> </w:t>
      </w:r>
      <w:r>
        <w:t>can</w:t>
      </w:r>
      <w:r>
        <w:rPr>
          <w:spacing w:val="-2"/>
        </w:rPr>
        <w:t xml:space="preserve"> </w:t>
      </w:r>
      <w:r>
        <w:t>alter</w:t>
      </w:r>
      <w:r>
        <w:rPr>
          <w:spacing w:val="-2"/>
        </w:rPr>
        <w:t xml:space="preserve"> </w:t>
      </w:r>
      <w:r>
        <w:t>it without the agreement of the other members [17].</w:t>
      </w:r>
    </w:p>
    <w:p w14:paraId="70B16672" w14:textId="77777777" w:rsidR="00426A30" w:rsidRDefault="00000000">
      <w:pPr>
        <w:pStyle w:val="Heading2"/>
        <w:numPr>
          <w:ilvl w:val="1"/>
          <w:numId w:val="6"/>
        </w:numPr>
        <w:tabs>
          <w:tab w:val="left" w:pos="725"/>
        </w:tabs>
        <w:ind w:left="725" w:hanging="702"/>
      </w:pPr>
      <w:bookmarkStart w:id="81" w:name="4.12​Blockchain_for_Transparency,_Tracea"/>
      <w:bookmarkStart w:id="82" w:name="h.i117spa6l7tl"/>
      <w:bookmarkEnd w:id="81"/>
      <w:bookmarkEnd w:id="82"/>
      <w:r>
        <w:rPr>
          <w:spacing w:val="-2"/>
        </w:rPr>
        <w:t>Blockchain</w:t>
      </w:r>
      <w:r>
        <w:rPr>
          <w:spacing w:val="-5"/>
        </w:rPr>
        <w:t xml:space="preserve"> </w:t>
      </w:r>
      <w:r>
        <w:rPr>
          <w:spacing w:val="-2"/>
        </w:rPr>
        <w:t>for</w:t>
      </w:r>
      <w:r>
        <w:rPr>
          <w:spacing w:val="-3"/>
        </w:rPr>
        <w:t xml:space="preserve"> </w:t>
      </w:r>
      <w:r>
        <w:rPr>
          <w:spacing w:val="-2"/>
        </w:rPr>
        <w:t>Transparency,</w:t>
      </w:r>
      <w:r>
        <w:rPr>
          <w:spacing w:val="-3"/>
        </w:rPr>
        <w:t xml:space="preserve"> </w:t>
      </w:r>
      <w:r>
        <w:rPr>
          <w:spacing w:val="-2"/>
        </w:rPr>
        <w:t>Traceability</w:t>
      </w:r>
      <w:r>
        <w:rPr>
          <w:spacing w:val="-3"/>
        </w:rPr>
        <w:t xml:space="preserve"> </w:t>
      </w:r>
      <w:r>
        <w:rPr>
          <w:spacing w:val="-2"/>
        </w:rPr>
        <w:t>and</w:t>
      </w:r>
      <w:r>
        <w:rPr>
          <w:spacing w:val="-3"/>
        </w:rPr>
        <w:t xml:space="preserve"> </w:t>
      </w:r>
      <w:r>
        <w:rPr>
          <w:spacing w:val="-2"/>
        </w:rPr>
        <w:t>Provenance</w:t>
      </w:r>
    </w:p>
    <w:p w14:paraId="60B41F58" w14:textId="77777777" w:rsidR="00426A30" w:rsidRDefault="00000000">
      <w:pPr>
        <w:pStyle w:val="BodyText"/>
        <w:spacing w:before="165" w:line="360" w:lineRule="auto"/>
        <w:ind w:right="38"/>
      </w:pPr>
      <w:r>
        <w:t>Blockchain technology provides a distributed approach to maintaining records between multiple participating entities. Rather than relying exclusively on a central database</w:t>
      </w:r>
      <w:r>
        <w:rPr>
          <w:spacing w:val="40"/>
        </w:rPr>
        <w:t xml:space="preserve"> </w:t>
      </w:r>
      <w:r>
        <w:t xml:space="preserve">controlled by a single </w:t>
      </w:r>
      <w:proofErr w:type="spellStart"/>
      <w:r>
        <w:t>organisation</w:t>
      </w:r>
      <w:proofErr w:type="spellEnd"/>
      <w:r>
        <w:t>, blockchain systems maintain a shared ledger in which transactions are recorded and subsequently replicated or validated according to the rules of the network [77]. Cryptographic mechanisms can provide evidence of whether recorded information has subsequently been modified. Because information on a blockchain must be validated</w:t>
      </w:r>
      <w:r>
        <w:rPr>
          <w:spacing w:val="44"/>
        </w:rPr>
        <w:t xml:space="preserve"> </w:t>
      </w:r>
      <w:r>
        <w:t>by</w:t>
      </w:r>
      <w:r>
        <w:rPr>
          <w:spacing w:val="45"/>
        </w:rPr>
        <w:t xml:space="preserve"> </w:t>
      </w:r>
      <w:r>
        <w:t>several</w:t>
      </w:r>
      <w:r>
        <w:rPr>
          <w:spacing w:val="44"/>
        </w:rPr>
        <w:t xml:space="preserve"> </w:t>
      </w:r>
      <w:r>
        <w:t>independent</w:t>
      </w:r>
      <w:r>
        <w:rPr>
          <w:spacing w:val="45"/>
        </w:rPr>
        <w:t xml:space="preserve"> </w:t>
      </w:r>
      <w:r>
        <w:t>entities,</w:t>
      </w:r>
      <w:r>
        <w:rPr>
          <w:spacing w:val="44"/>
        </w:rPr>
        <w:t xml:space="preserve"> </w:t>
      </w:r>
      <w:proofErr w:type="spellStart"/>
      <w:r>
        <w:t>Lumineau</w:t>
      </w:r>
      <w:proofErr w:type="spellEnd"/>
      <w:r>
        <w:rPr>
          <w:spacing w:val="45"/>
        </w:rPr>
        <w:t xml:space="preserve"> </w:t>
      </w:r>
      <w:r>
        <w:t>et</w:t>
      </w:r>
      <w:r>
        <w:rPr>
          <w:spacing w:val="45"/>
        </w:rPr>
        <w:t xml:space="preserve"> </w:t>
      </w:r>
      <w:r>
        <w:t>al.,</w:t>
      </w:r>
      <w:r>
        <w:rPr>
          <w:spacing w:val="44"/>
        </w:rPr>
        <w:t xml:space="preserve"> </w:t>
      </w:r>
      <w:r>
        <w:t>drawing</w:t>
      </w:r>
      <w:r>
        <w:rPr>
          <w:spacing w:val="45"/>
        </w:rPr>
        <w:t xml:space="preserve"> </w:t>
      </w:r>
      <w:r>
        <w:t>on</w:t>
      </w:r>
      <w:r>
        <w:rPr>
          <w:spacing w:val="44"/>
        </w:rPr>
        <w:t xml:space="preserve"> </w:t>
      </w:r>
      <w:r>
        <w:t>Brown,</w:t>
      </w:r>
      <w:r>
        <w:rPr>
          <w:spacing w:val="30"/>
        </w:rPr>
        <w:t xml:space="preserve"> </w:t>
      </w:r>
      <w:r>
        <w:t>argue</w:t>
      </w:r>
      <w:r>
        <w:rPr>
          <w:spacing w:val="30"/>
        </w:rPr>
        <w:t xml:space="preserve"> </w:t>
      </w:r>
      <w:r>
        <w:rPr>
          <w:spacing w:val="-4"/>
        </w:rPr>
        <w:t>that</w:t>
      </w:r>
    </w:p>
    <w:p w14:paraId="79235D97"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5CCA55E7" w14:textId="77777777" w:rsidR="00426A30" w:rsidRDefault="00000000">
      <w:pPr>
        <w:pStyle w:val="BodyText"/>
        <w:spacing w:before="60" w:line="360" w:lineRule="auto"/>
        <w:ind w:right="36"/>
      </w:pPr>
      <w:r>
        <w:lastRenderedPageBreak/>
        <w:t>blockchains allow parties who do not fully trust one another to agree on a common set of</w:t>
      </w:r>
      <w:r>
        <w:rPr>
          <w:spacing w:val="40"/>
        </w:rPr>
        <w:t xml:space="preserve"> </w:t>
      </w:r>
      <w:r>
        <w:t>facts [17].</w:t>
      </w:r>
    </w:p>
    <w:p w14:paraId="594E560F" w14:textId="77777777" w:rsidR="00426A30" w:rsidRDefault="00000000">
      <w:pPr>
        <w:pStyle w:val="BodyText"/>
        <w:spacing w:line="360" w:lineRule="auto"/>
        <w:ind w:right="41"/>
      </w:pPr>
      <w:r>
        <w:t>Blockchain has previously been proposed for addressing information disorder and the traceability of news [78], for fake-news traceability</w:t>
      </w:r>
      <w:r>
        <w:rPr>
          <w:spacing w:val="-3"/>
        </w:rPr>
        <w:t xml:space="preserve"> </w:t>
      </w:r>
      <w:r>
        <w:t>and</w:t>
      </w:r>
      <w:r>
        <w:rPr>
          <w:spacing w:val="-3"/>
        </w:rPr>
        <w:t xml:space="preserve"> </w:t>
      </w:r>
      <w:r>
        <w:t>verification</w:t>
      </w:r>
      <w:r>
        <w:rPr>
          <w:spacing w:val="-3"/>
        </w:rPr>
        <w:t xml:space="preserve"> </w:t>
      </w:r>
      <w:r>
        <w:t>[72]</w:t>
      </w:r>
      <w:r>
        <w:rPr>
          <w:spacing w:val="-3"/>
        </w:rPr>
        <w:t xml:space="preserve"> </w:t>
      </w:r>
      <w:r>
        <w:t>and</w:t>
      </w:r>
      <w:r>
        <w:rPr>
          <w:spacing w:val="-3"/>
        </w:rPr>
        <w:t xml:space="preserve"> </w:t>
      </w:r>
      <w:r>
        <w:t>for</w:t>
      </w:r>
      <w:r>
        <w:rPr>
          <w:spacing w:val="-3"/>
        </w:rPr>
        <w:t xml:space="preserve"> </w:t>
      </w:r>
      <w:r>
        <w:t>establishing the origins of online content [49]; these systems are reviewed in Section 5.3.</w:t>
      </w:r>
    </w:p>
    <w:p w14:paraId="2D4860CE" w14:textId="77777777" w:rsidR="00426A30" w:rsidRDefault="00000000">
      <w:pPr>
        <w:pStyle w:val="BodyText"/>
        <w:spacing w:line="360" w:lineRule="auto"/>
        <w:ind w:right="36"/>
      </w:pPr>
      <w:r>
        <w:t>The principal relevance of blockchain to the present research is therefore provenance and auditability, rather than classification. Blockchain cannot independently determine</w:t>
      </w:r>
      <w:r>
        <w:rPr>
          <w:spacing w:val="-4"/>
        </w:rPr>
        <w:t xml:space="preserve"> </w:t>
      </w:r>
      <w:r>
        <w:t>whether</w:t>
      </w:r>
      <w:r>
        <w:rPr>
          <w:spacing w:val="-4"/>
        </w:rPr>
        <w:t xml:space="preserve"> </w:t>
      </w:r>
      <w:r>
        <w:t xml:space="preserve">a political statement is true or false. </w:t>
      </w:r>
      <w:proofErr w:type="spellStart"/>
      <w:r>
        <w:t>Lumineau</w:t>
      </w:r>
      <w:proofErr w:type="spellEnd"/>
      <w:r>
        <w:t xml:space="preserve"> et al., drawing on Catalini, note that the immutability of blockchain information is useful only when the information originally</w:t>
      </w:r>
      <w:r>
        <w:rPr>
          <w:spacing w:val="40"/>
        </w:rPr>
        <w:t xml:space="preserve"> </w:t>
      </w:r>
      <w:r>
        <w:t>entered is accurate. Drawing on Halaburda, they add that information which is not native to the blockchain gives rise to a “first mile/last mile” problem,</w:t>
      </w:r>
      <w:r>
        <w:rPr>
          <w:spacing w:val="-2"/>
        </w:rPr>
        <w:t xml:space="preserve"> </w:t>
      </w:r>
      <w:r>
        <w:t>in</w:t>
      </w:r>
      <w:r>
        <w:rPr>
          <w:spacing w:val="-2"/>
        </w:rPr>
        <w:t xml:space="preserve"> </w:t>
      </w:r>
      <w:r>
        <w:t>which</w:t>
      </w:r>
      <w:r>
        <w:rPr>
          <w:spacing w:val="-2"/>
        </w:rPr>
        <w:t xml:space="preserve"> </w:t>
      </w:r>
      <w:r>
        <w:t>verifiers</w:t>
      </w:r>
      <w:r>
        <w:rPr>
          <w:spacing w:val="-2"/>
        </w:rPr>
        <w:t xml:space="preserve"> </w:t>
      </w:r>
      <w:r>
        <w:t>must</w:t>
      </w:r>
      <w:r>
        <w:rPr>
          <w:spacing w:val="-2"/>
        </w:rPr>
        <w:t xml:space="preserve"> </w:t>
      </w:r>
      <w:r>
        <w:t>evaluate external information before it is recorded [17]. They also describe the “oracle problem”, in which “flawed or incorrect information provided by the transacting parties inappropriately triggers the execution of a smart contract”, and argue that where transactions are hard to verify, human</w:t>
      </w:r>
      <w:r>
        <w:rPr>
          <w:spacing w:val="-5"/>
        </w:rPr>
        <w:t xml:space="preserve"> </w:t>
      </w:r>
      <w:r>
        <w:t>intervention</w:t>
      </w:r>
      <w:r>
        <w:rPr>
          <w:spacing w:val="-5"/>
        </w:rPr>
        <w:t xml:space="preserve"> </w:t>
      </w:r>
      <w:r>
        <w:t>becomes</w:t>
      </w:r>
      <w:r>
        <w:rPr>
          <w:spacing w:val="-5"/>
        </w:rPr>
        <w:t xml:space="preserve"> </w:t>
      </w:r>
      <w:r>
        <w:t>necessary</w:t>
      </w:r>
      <w:r>
        <w:rPr>
          <w:spacing w:val="-5"/>
        </w:rPr>
        <w:t xml:space="preserve"> </w:t>
      </w:r>
      <w:r>
        <w:t>[17].</w:t>
      </w:r>
      <w:r>
        <w:rPr>
          <w:spacing w:val="-5"/>
        </w:rPr>
        <w:t xml:space="preserve"> </w:t>
      </w:r>
      <w:r>
        <w:t>The</w:t>
      </w:r>
      <w:r>
        <w:rPr>
          <w:spacing w:val="-5"/>
        </w:rPr>
        <w:t xml:space="preserve"> </w:t>
      </w:r>
      <w:r>
        <w:t>validity</w:t>
      </w:r>
      <w:r>
        <w:rPr>
          <w:spacing w:val="-5"/>
        </w:rPr>
        <w:t xml:space="preserve"> </w:t>
      </w:r>
      <w:r>
        <w:t>of</w:t>
      </w:r>
      <w:r>
        <w:rPr>
          <w:spacing w:val="-5"/>
        </w:rPr>
        <w:t xml:space="preserve"> </w:t>
      </w:r>
      <w:r>
        <w:t>information</w:t>
      </w:r>
      <w:r>
        <w:rPr>
          <w:spacing w:val="-5"/>
        </w:rPr>
        <w:t xml:space="preserve"> </w:t>
      </w:r>
      <w:proofErr w:type="gramStart"/>
      <w:r>
        <w:t>entered</w:t>
      </w:r>
      <w:r>
        <w:rPr>
          <w:spacing w:val="-5"/>
        </w:rPr>
        <w:t xml:space="preserve"> </w:t>
      </w:r>
      <w:r>
        <w:t>into</w:t>
      </w:r>
      <w:proofErr w:type="gramEnd"/>
      <w:r>
        <w:rPr>
          <w:spacing w:val="-5"/>
        </w:rPr>
        <w:t xml:space="preserve"> </w:t>
      </w:r>
      <w:r>
        <w:t>a ledger therefore still depends on the processes and entities responsible for producing it. Blockchain can instead preserve a record of a verification event, including information such as an identifier, timestamp, verification status and cryptographic reference to associated material [49], [72], [79].</w:t>
      </w:r>
    </w:p>
    <w:p w14:paraId="4CB69321" w14:textId="77777777" w:rsidR="00426A30" w:rsidRDefault="00000000">
      <w:pPr>
        <w:pStyle w:val="BodyText"/>
        <w:spacing w:line="360" w:lineRule="auto"/>
        <w:ind w:right="40"/>
      </w:pPr>
      <w:r>
        <w:t>This distinction is important when integrating blockchain with AI. AI can support the identification of potentially misleading content, while blockchain can preserve information about subsequent verification activities. The two technologies therefore address different aspects of the misinformation-monitoring problem rather than performing the same function.</w:t>
      </w:r>
    </w:p>
    <w:p w14:paraId="13374018" w14:textId="77777777" w:rsidR="00426A30" w:rsidRDefault="00000000">
      <w:pPr>
        <w:pStyle w:val="Heading2"/>
        <w:numPr>
          <w:ilvl w:val="1"/>
          <w:numId w:val="6"/>
        </w:numPr>
        <w:tabs>
          <w:tab w:val="left" w:pos="725"/>
        </w:tabs>
        <w:ind w:left="725" w:hanging="702"/>
      </w:pPr>
      <w:bookmarkStart w:id="83" w:name="4.13​Permissioned_Blockchain_and_Multi-S"/>
      <w:bookmarkStart w:id="84" w:name="h.ufbbth3iggig"/>
      <w:bookmarkEnd w:id="83"/>
      <w:bookmarkEnd w:id="84"/>
      <w:r>
        <w:t>Permissioned</w:t>
      </w:r>
      <w:r>
        <w:rPr>
          <w:spacing w:val="-13"/>
        </w:rPr>
        <w:t xml:space="preserve"> </w:t>
      </w:r>
      <w:r>
        <w:t>Blockchain</w:t>
      </w:r>
      <w:r>
        <w:rPr>
          <w:spacing w:val="-10"/>
        </w:rPr>
        <w:t xml:space="preserve"> </w:t>
      </w:r>
      <w:r>
        <w:t>and</w:t>
      </w:r>
      <w:r>
        <w:rPr>
          <w:spacing w:val="-11"/>
        </w:rPr>
        <w:t xml:space="preserve"> </w:t>
      </w:r>
      <w:r>
        <w:t>Multi-Stakeholder</w:t>
      </w:r>
      <w:r>
        <w:rPr>
          <w:spacing w:val="-10"/>
        </w:rPr>
        <w:t xml:space="preserve"> </w:t>
      </w:r>
      <w:r>
        <w:rPr>
          <w:spacing w:val="-2"/>
        </w:rPr>
        <w:t>Verification</w:t>
      </w:r>
    </w:p>
    <w:p w14:paraId="49A289CC" w14:textId="77777777" w:rsidR="00426A30" w:rsidRDefault="00000000">
      <w:pPr>
        <w:pStyle w:val="BodyText"/>
        <w:spacing w:before="165" w:line="360" w:lineRule="auto"/>
        <w:ind w:right="38"/>
      </w:pPr>
      <w:r>
        <w:t>Blockchain networks can be implemented using different governance and participation models. Permissionless blockchains generally allow participants to interact with the</w:t>
      </w:r>
      <w:r>
        <w:rPr>
          <w:spacing w:val="-3"/>
        </w:rPr>
        <w:t xml:space="preserve"> </w:t>
      </w:r>
      <w:r>
        <w:t>network without requiring membership to be established by a</w:t>
      </w:r>
      <w:r>
        <w:rPr>
          <w:spacing w:val="-5"/>
        </w:rPr>
        <w:t xml:space="preserve"> </w:t>
      </w:r>
      <w:r>
        <w:t>central</w:t>
      </w:r>
      <w:r>
        <w:rPr>
          <w:spacing w:val="-5"/>
        </w:rPr>
        <w:t xml:space="preserve"> </w:t>
      </w:r>
      <w:r>
        <w:t>authority,</w:t>
      </w:r>
      <w:r>
        <w:rPr>
          <w:spacing w:val="-5"/>
        </w:rPr>
        <w:t xml:space="preserve"> </w:t>
      </w:r>
      <w:r>
        <w:t>whereas</w:t>
      </w:r>
      <w:r>
        <w:rPr>
          <w:spacing w:val="-5"/>
        </w:rPr>
        <w:t xml:space="preserve"> </w:t>
      </w:r>
      <w:r>
        <w:t xml:space="preserve">permissioned blockchain networks restrict participation to identified and </w:t>
      </w:r>
      <w:proofErr w:type="spellStart"/>
      <w:r>
        <w:t>authorised</w:t>
      </w:r>
      <w:proofErr w:type="spellEnd"/>
      <w:r>
        <w:t xml:space="preserve"> entities. Permissioned approaches are particularly relevant to applications involving </w:t>
      </w:r>
      <w:proofErr w:type="spellStart"/>
      <w:r>
        <w:t>organisations</w:t>
      </w:r>
      <w:proofErr w:type="spellEnd"/>
      <w:r>
        <w:t xml:space="preserve"> that need controlled access, identifiable participants and defined governance procedures [77]. Governments</w:t>
      </w:r>
      <w:r>
        <w:rPr>
          <w:spacing w:val="60"/>
        </w:rPr>
        <w:t xml:space="preserve"> </w:t>
      </w:r>
      <w:r>
        <w:t>adopting</w:t>
      </w:r>
      <w:r>
        <w:rPr>
          <w:spacing w:val="45"/>
        </w:rPr>
        <w:t xml:space="preserve"> </w:t>
      </w:r>
      <w:r>
        <w:t>blockchain</w:t>
      </w:r>
      <w:r>
        <w:rPr>
          <w:spacing w:val="45"/>
        </w:rPr>
        <w:t xml:space="preserve"> </w:t>
      </w:r>
      <w:r>
        <w:t>often</w:t>
      </w:r>
      <w:r>
        <w:rPr>
          <w:spacing w:val="45"/>
        </w:rPr>
        <w:t xml:space="preserve"> </w:t>
      </w:r>
      <w:r>
        <w:t>opt</w:t>
      </w:r>
      <w:r>
        <w:rPr>
          <w:spacing w:val="45"/>
        </w:rPr>
        <w:t xml:space="preserve"> </w:t>
      </w:r>
      <w:r>
        <w:t>for</w:t>
      </w:r>
      <w:r>
        <w:rPr>
          <w:spacing w:val="45"/>
        </w:rPr>
        <w:t xml:space="preserve"> </w:t>
      </w:r>
      <w:r>
        <w:t>permissioned</w:t>
      </w:r>
      <w:r>
        <w:rPr>
          <w:spacing w:val="45"/>
        </w:rPr>
        <w:t xml:space="preserve"> </w:t>
      </w:r>
      <w:r>
        <w:t>networks</w:t>
      </w:r>
      <w:r>
        <w:rPr>
          <w:spacing w:val="45"/>
        </w:rPr>
        <w:t xml:space="preserve"> </w:t>
      </w:r>
      <w:r>
        <w:t>precisely</w:t>
      </w:r>
      <w:r>
        <w:rPr>
          <w:spacing w:val="45"/>
        </w:rPr>
        <w:t xml:space="preserve"> </w:t>
      </w:r>
      <w:r>
        <w:rPr>
          <w:spacing w:val="-2"/>
        </w:rPr>
        <w:t>because</w:t>
      </w:r>
    </w:p>
    <w:p w14:paraId="7B8D2FF9"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72764DA1" w14:textId="77777777" w:rsidR="00426A30" w:rsidRDefault="00000000">
      <w:pPr>
        <w:pStyle w:val="BodyText"/>
        <w:spacing w:before="60" w:line="360" w:lineRule="auto"/>
        <w:ind w:right="49"/>
      </w:pPr>
      <w:proofErr w:type="gramStart"/>
      <w:r>
        <w:lastRenderedPageBreak/>
        <w:t>they</w:t>
      </w:r>
      <w:proofErr w:type="gramEnd"/>
      <w:r>
        <w:t xml:space="preserve"> retain greater control and can more readily comply with legal constraints on data handling [76].</w:t>
      </w:r>
    </w:p>
    <w:p w14:paraId="3F8D022A" w14:textId="77777777" w:rsidR="00426A30" w:rsidRDefault="00000000">
      <w:pPr>
        <w:pStyle w:val="BodyText"/>
        <w:spacing w:line="360" w:lineRule="auto"/>
        <w:ind w:right="41"/>
      </w:pPr>
      <w:r>
        <w:t>Hyperledger Fabric is a permissioned blockchain framework designed for distributed applications involving known participants. Hasnain et al.</w:t>
      </w:r>
      <w:r>
        <w:rPr>
          <w:spacing w:val="-3"/>
        </w:rPr>
        <w:t xml:space="preserve"> </w:t>
      </w:r>
      <w:r>
        <w:t>identify</w:t>
      </w:r>
      <w:r>
        <w:rPr>
          <w:spacing w:val="-3"/>
        </w:rPr>
        <w:t xml:space="preserve"> </w:t>
      </w:r>
      <w:r>
        <w:t>several</w:t>
      </w:r>
      <w:r>
        <w:rPr>
          <w:spacing w:val="-3"/>
        </w:rPr>
        <w:t xml:space="preserve"> </w:t>
      </w:r>
      <w:r>
        <w:t>Fabric</w:t>
      </w:r>
      <w:r>
        <w:rPr>
          <w:spacing w:val="-3"/>
        </w:rPr>
        <w:t xml:space="preserve"> </w:t>
      </w:r>
      <w:r>
        <w:t>features</w:t>
      </w:r>
      <w:r>
        <w:rPr>
          <w:spacing w:val="-3"/>
        </w:rPr>
        <w:t xml:space="preserve"> </w:t>
      </w:r>
      <w:r>
        <w:t xml:space="preserve">that support confidentiality between </w:t>
      </w:r>
      <w:proofErr w:type="spellStart"/>
      <w:r>
        <w:t>organisations</w:t>
      </w:r>
      <w:proofErr w:type="spellEnd"/>
      <w:r>
        <w:t>:</w:t>
      </w:r>
      <w:r>
        <w:rPr>
          <w:spacing w:val="-5"/>
        </w:rPr>
        <w:t xml:space="preserve"> </w:t>
      </w:r>
      <w:r>
        <w:t>digital</w:t>
      </w:r>
      <w:r>
        <w:rPr>
          <w:spacing w:val="-5"/>
        </w:rPr>
        <w:t xml:space="preserve"> </w:t>
      </w:r>
      <w:r>
        <w:t>certificates</w:t>
      </w:r>
      <w:r>
        <w:rPr>
          <w:spacing w:val="-5"/>
        </w:rPr>
        <w:t xml:space="preserve"> </w:t>
      </w:r>
      <w:r>
        <w:t>that</w:t>
      </w:r>
      <w:r>
        <w:rPr>
          <w:spacing w:val="-5"/>
        </w:rPr>
        <w:t xml:space="preserve"> </w:t>
      </w:r>
      <w:r>
        <w:t>establish</w:t>
      </w:r>
      <w:r>
        <w:rPr>
          <w:spacing w:val="-5"/>
        </w:rPr>
        <w:t xml:space="preserve"> </w:t>
      </w:r>
      <w:r>
        <w:t>the</w:t>
      </w:r>
      <w:r>
        <w:rPr>
          <w:spacing w:val="-5"/>
        </w:rPr>
        <w:t xml:space="preserve"> </w:t>
      </w:r>
      <w:r>
        <w:t xml:space="preserve">legitimacy of participating </w:t>
      </w:r>
      <w:proofErr w:type="spellStart"/>
      <w:r>
        <w:t>organisations</w:t>
      </w:r>
      <w:proofErr w:type="spellEnd"/>
      <w:r>
        <w:t xml:space="preserve">, separate channels for information distribution, isolation of information between </w:t>
      </w:r>
      <w:proofErr w:type="spellStart"/>
      <w:r>
        <w:t>organisations</w:t>
      </w:r>
      <w:proofErr w:type="spellEnd"/>
      <w:r>
        <w:t xml:space="preserve"> on</w:t>
      </w:r>
      <w:r>
        <w:rPr>
          <w:spacing w:val="-4"/>
        </w:rPr>
        <w:t xml:space="preserve"> </w:t>
      </w:r>
      <w:r>
        <w:t>the</w:t>
      </w:r>
      <w:r>
        <w:rPr>
          <w:spacing w:val="-4"/>
        </w:rPr>
        <w:t xml:space="preserve"> </w:t>
      </w:r>
      <w:r>
        <w:t>same</w:t>
      </w:r>
      <w:r>
        <w:rPr>
          <w:spacing w:val="-4"/>
        </w:rPr>
        <w:t xml:space="preserve"> </w:t>
      </w:r>
      <w:r>
        <w:t>channel,</w:t>
      </w:r>
      <w:r>
        <w:rPr>
          <w:spacing w:val="-4"/>
        </w:rPr>
        <w:t xml:space="preserve"> </w:t>
      </w:r>
      <w:r>
        <w:t>and</w:t>
      </w:r>
      <w:r>
        <w:rPr>
          <w:spacing w:val="-4"/>
        </w:rPr>
        <w:t xml:space="preserve"> </w:t>
      </w:r>
      <w:r>
        <w:t>the</w:t>
      </w:r>
      <w:r>
        <w:rPr>
          <w:spacing w:val="-4"/>
        </w:rPr>
        <w:t xml:space="preserve"> </w:t>
      </w:r>
      <w:r>
        <w:t>storage</w:t>
      </w:r>
      <w:r>
        <w:rPr>
          <w:spacing w:val="-4"/>
        </w:rPr>
        <w:t xml:space="preserve"> </w:t>
      </w:r>
      <w:r>
        <w:t>of</w:t>
      </w:r>
      <w:r>
        <w:rPr>
          <w:spacing w:val="-4"/>
        </w:rPr>
        <w:t xml:space="preserve"> </w:t>
      </w:r>
      <w:r>
        <w:t>transaction</w:t>
      </w:r>
      <w:r>
        <w:rPr>
          <w:spacing w:val="-4"/>
        </w:rPr>
        <w:t xml:space="preserve"> </w:t>
      </w:r>
      <w:r>
        <w:t xml:space="preserve">details apart from the on-chain record [80]. These characteristics make permissioned blockchain relevant to a consortium in which the IEC, fact-checking </w:t>
      </w:r>
      <w:proofErr w:type="spellStart"/>
      <w:r>
        <w:t>organisations</w:t>
      </w:r>
      <w:proofErr w:type="spellEnd"/>
      <w:r>
        <w:t xml:space="preserve">, media </w:t>
      </w:r>
      <w:proofErr w:type="spellStart"/>
      <w:r>
        <w:t>organisations</w:t>
      </w:r>
      <w:proofErr w:type="spellEnd"/>
      <w:r>
        <w:t xml:space="preserve"> and civil society monitors could participate in a common verification process.</w:t>
      </w:r>
    </w:p>
    <w:p w14:paraId="1F98D5A8" w14:textId="77777777" w:rsidR="00426A30" w:rsidRDefault="00000000">
      <w:pPr>
        <w:pStyle w:val="BodyText"/>
        <w:spacing w:line="360" w:lineRule="auto"/>
        <w:ind w:right="35"/>
      </w:pPr>
      <w:r>
        <w:t xml:space="preserve">A consortium model can also provide a basis for distributing responsibility for verification. Rather than allowing one </w:t>
      </w:r>
      <w:proofErr w:type="spellStart"/>
      <w:r>
        <w:t>organisation</w:t>
      </w:r>
      <w:proofErr w:type="spellEnd"/>
      <w:r>
        <w:t xml:space="preserve"> to control the complete verification record, participating </w:t>
      </w:r>
      <w:proofErr w:type="spellStart"/>
      <w:r>
        <w:t>organisations</w:t>
      </w:r>
      <w:proofErr w:type="spellEnd"/>
      <w:r>
        <w:t xml:space="preserve"> can operate according to predefined policies governing which entities may submit, review or </w:t>
      </w:r>
      <w:proofErr w:type="spellStart"/>
      <w:r>
        <w:t>finalise</w:t>
      </w:r>
      <w:proofErr w:type="spellEnd"/>
      <w:r>
        <w:t xml:space="preserve"> records. </w:t>
      </w:r>
      <w:proofErr w:type="spellStart"/>
      <w:r>
        <w:t>Lumineau</w:t>
      </w:r>
      <w:proofErr w:type="spellEnd"/>
      <w:r>
        <w:t xml:space="preserve"> et al.’s example of IBM, AIG</w:t>
      </w:r>
      <w:r>
        <w:rPr>
          <w:spacing w:val="-3"/>
        </w:rPr>
        <w:t xml:space="preserve"> </w:t>
      </w:r>
      <w:r>
        <w:t>and Standard Chartered collaborating on a blockchain-based multinational insurance policy [17]</w:t>
      </w:r>
      <w:r>
        <w:rPr>
          <w:spacing w:val="40"/>
        </w:rPr>
        <w:t xml:space="preserve"> </w:t>
      </w:r>
      <w:r>
        <w:t>is a close analogue: its members must cooperate, but none should own the shared record.</w:t>
      </w:r>
      <w:r>
        <w:rPr>
          <w:spacing w:val="40"/>
        </w:rPr>
        <w:t xml:space="preserve"> </w:t>
      </w:r>
      <w:r>
        <w:t>Such an arrangement is</w:t>
      </w:r>
      <w:r>
        <w:rPr>
          <w:spacing w:val="-3"/>
        </w:rPr>
        <w:t xml:space="preserve"> </w:t>
      </w:r>
      <w:r>
        <w:t>consistent</w:t>
      </w:r>
      <w:r>
        <w:rPr>
          <w:spacing w:val="-3"/>
        </w:rPr>
        <w:t xml:space="preserve"> </w:t>
      </w:r>
      <w:r>
        <w:t>with</w:t>
      </w:r>
      <w:r>
        <w:rPr>
          <w:spacing w:val="-3"/>
        </w:rPr>
        <w:t xml:space="preserve"> </w:t>
      </w:r>
      <w:r>
        <w:t>the</w:t>
      </w:r>
      <w:r>
        <w:rPr>
          <w:spacing w:val="-3"/>
        </w:rPr>
        <w:t xml:space="preserve"> </w:t>
      </w:r>
      <w:r>
        <w:t>use</w:t>
      </w:r>
      <w:r>
        <w:rPr>
          <w:spacing w:val="-3"/>
        </w:rPr>
        <w:t xml:space="preserve"> </w:t>
      </w:r>
      <w:r>
        <w:t>of</w:t>
      </w:r>
      <w:r>
        <w:rPr>
          <w:spacing w:val="-3"/>
        </w:rPr>
        <w:t xml:space="preserve"> </w:t>
      </w:r>
      <w:r>
        <w:t>blockchain</w:t>
      </w:r>
      <w:r>
        <w:rPr>
          <w:spacing w:val="-3"/>
        </w:rPr>
        <w:t xml:space="preserve"> </w:t>
      </w:r>
      <w:r>
        <w:t>for</w:t>
      </w:r>
      <w:r>
        <w:rPr>
          <w:spacing w:val="-3"/>
        </w:rPr>
        <w:t xml:space="preserve"> </w:t>
      </w:r>
      <w:r>
        <w:t>provenance</w:t>
      </w:r>
      <w:r>
        <w:rPr>
          <w:spacing w:val="-3"/>
        </w:rPr>
        <w:t xml:space="preserve"> </w:t>
      </w:r>
      <w:r>
        <w:t>and</w:t>
      </w:r>
      <w:r>
        <w:rPr>
          <w:spacing w:val="-3"/>
        </w:rPr>
        <w:t xml:space="preserve"> </w:t>
      </w:r>
      <w:r>
        <w:t xml:space="preserve">institutional accountability, while avoiding the assumption that </w:t>
      </w:r>
      <w:proofErr w:type="spellStart"/>
      <w:r>
        <w:t>decentralisation</w:t>
      </w:r>
      <w:proofErr w:type="spellEnd"/>
      <w:r>
        <w:t xml:space="preserve"> alone guarantees the correctness of a verification decision. Governance remains essential. Drawing</w:t>
      </w:r>
      <w:r>
        <w:rPr>
          <w:spacing w:val="-3"/>
        </w:rPr>
        <w:t xml:space="preserve"> </w:t>
      </w:r>
      <w:r>
        <w:t>on</w:t>
      </w:r>
      <w:r>
        <w:rPr>
          <w:spacing w:val="-3"/>
        </w:rPr>
        <w:t xml:space="preserve"> </w:t>
      </w:r>
      <w:r>
        <w:t xml:space="preserve">Halaburda, </w:t>
      </w:r>
      <w:proofErr w:type="spellStart"/>
      <w:r>
        <w:t>Lumineau</w:t>
      </w:r>
      <w:proofErr w:type="spellEnd"/>
      <w:r>
        <w:t xml:space="preserve"> et al. observe that in permissioned</w:t>
      </w:r>
      <w:r>
        <w:rPr>
          <w:spacing w:val="-3"/>
        </w:rPr>
        <w:t xml:space="preserve"> </w:t>
      </w:r>
      <w:r>
        <w:t>blockchains,</w:t>
      </w:r>
      <w:r>
        <w:rPr>
          <w:spacing w:val="-3"/>
        </w:rPr>
        <w:t xml:space="preserve"> </w:t>
      </w:r>
      <w:r>
        <w:t>trust</w:t>
      </w:r>
      <w:r>
        <w:rPr>
          <w:spacing w:val="-3"/>
        </w:rPr>
        <w:t xml:space="preserve"> </w:t>
      </w:r>
      <w:r>
        <w:t>between</w:t>
      </w:r>
      <w:r>
        <w:rPr>
          <w:spacing w:val="-3"/>
        </w:rPr>
        <w:t xml:space="preserve"> </w:t>
      </w:r>
      <w:r>
        <w:t>participants</w:t>
      </w:r>
      <w:r>
        <w:rPr>
          <w:spacing w:val="-3"/>
        </w:rPr>
        <w:t xml:space="preserve"> </w:t>
      </w:r>
      <w:r>
        <w:t>remains a central mechanism for reducing opportunism and</w:t>
      </w:r>
      <w:r>
        <w:rPr>
          <w:spacing w:val="-3"/>
        </w:rPr>
        <w:t xml:space="preserve"> </w:t>
      </w:r>
      <w:r>
        <w:t>managing</w:t>
      </w:r>
      <w:r>
        <w:rPr>
          <w:spacing w:val="-3"/>
        </w:rPr>
        <w:t xml:space="preserve"> </w:t>
      </w:r>
      <w:r>
        <w:t>the</w:t>
      </w:r>
      <w:r>
        <w:rPr>
          <w:spacing w:val="-3"/>
        </w:rPr>
        <w:t xml:space="preserve"> </w:t>
      </w:r>
      <w:r>
        <w:t>first</w:t>
      </w:r>
      <w:r>
        <w:rPr>
          <w:spacing w:val="-3"/>
        </w:rPr>
        <w:t xml:space="preserve"> </w:t>
      </w:r>
      <w:r>
        <w:t>mile/last</w:t>
      </w:r>
      <w:r>
        <w:rPr>
          <w:spacing w:val="-3"/>
        </w:rPr>
        <w:t xml:space="preserve"> </w:t>
      </w:r>
      <w:r>
        <w:t>mile</w:t>
      </w:r>
      <w:r>
        <w:rPr>
          <w:spacing w:val="-3"/>
        </w:rPr>
        <w:t xml:space="preserve"> </w:t>
      </w:r>
      <w:r>
        <w:t xml:space="preserve">problem </w:t>
      </w:r>
      <w:r>
        <w:rPr>
          <w:spacing w:val="-2"/>
        </w:rPr>
        <w:t>[17].</w:t>
      </w:r>
    </w:p>
    <w:p w14:paraId="4549640D" w14:textId="77777777" w:rsidR="00426A30" w:rsidRDefault="00000000">
      <w:pPr>
        <w:pStyle w:val="Heading2"/>
        <w:numPr>
          <w:ilvl w:val="1"/>
          <w:numId w:val="6"/>
        </w:numPr>
        <w:tabs>
          <w:tab w:val="left" w:pos="725"/>
        </w:tabs>
        <w:ind w:left="725" w:hanging="702"/>
      </w:pPr>
      <w:bookmarkStart w:id="85" w:name="4.14​Regulatory_Constraints_under_POPIA_"/>
      <w:bookmarkStart w:id="86" w:name="h.jvgxu8hnwrxp"/>
      <w:bookmarkEnd w:id="85"/>
      <w:bookmarkEnd w:id="86"/>
      <w:r>
        <w:t>Regulatory</w:t>
      </w:r>
      <w:r>
        <w:rPr>
          <w:spacing w:val="-9"/>
        </w:rPr>
        <w:t xml:space="preserve"> </w:t>
      </w:r>
      <w:r>
        <w:t>Constraints</w:t>
      </w:r>
      <w:r>
        <w:rPr>
          <w:spacing w:val="-9"/>
        </w:rPr>
        <w:t xml:space="preserve"> </w:t>
      </w:r>
      <w:r>
        <w:t>under</w:t>
      </w:r>
      <w:r>
        <w:rPr>
          <w:spacing w:val="-8"/>
        </w:rPr>
        <w:t xml:space="preserve"> </w:t>
      </w:r>
      <w:r>
        <w:rPr>
          <w:spacing w:val="-2"/>
        </w:rPr>
        <w:t>POPIA</w:t>
      </w:r>
    </w:p>
    <w:p w14:paraId="2B900E48" w14:textId="77777777" w:rsidR="00426A30" w:rsidRDefault="00000000">
      <w:pPr>
        <w:pStyle w:val="BodyText"/>
        <w:spacing w:before="165" w:line="360" w:lineRule="auto"/>
        <w:ind w:right="38"/>
      </w:pPr>
      <w:r>
        <w:t>Any system that records claims, evidence and verification activity in South Africa must comply with the Protection of Personal Information Act 4 of 2013 (POPIA), enacted in November 2013 [20], [81]. The Act’s main provisions came into effect on 1 July 2020 [82]. POPIA regulates the processing of personal information through eight conditions for lawful processing: accountability, processing limitation, purpose specification, further processing limitation, information quality, openness, security safeguards and data subject participation [20], [81].</w:t>
      </w:r>
    </w:p>
    <w:p w14:paraId="5080A58A" w14:textId="77777777" w:rsidR="00426A30" w:rsidRDefault="00000000">
      <w:pPr>
        <w:pStyle w:val="BodyText"/>
        <w:spacing w:line="360" w:lineRule="auto"/>
        <w:ind w:right="36"/>
      </w:pPr>
      <w:r>
        <w:t>Several provisions are directly relevant to a misinformation monitoring system. Processing must</w:t>
      </w:r>
      <w:r>
        <w:rPr>
          <w:spacing w:val="58"/>
        </w:rPr>
        <w:t xml:space="preserve"> </w:t>
      </w:r>
      <w:r>
        <w:t>be</w:t>
      </w:r>
      <w:r>
        <w:rPr>
          <w:spacing w:val="59"/>
        </w:rPr>
        <w:t xml:space="preserve"> </w:t>
      </w:r>
      <w:r>
        <w:t>justified,</w:t>
      </w:r>
      <w:r>
        <w:rPr>
          <w:spacing w:val="59"/>
        </w:rPr>
        <w:t xml:space="preserve"> </w:t>
      </w:r>
      <w:r>
        <w:t>for</w:t>
      </w:r>
      <w:r>
        <w:rPr>
          <w:spacing w:val="59"/>
        </w:rPr>
        <w:t xml:space="preserve"> </w:t>
      </w:r>
      <w:r>
        <w:t>example</w:t>
      </w:r>
      <w:r>
        <w:rPr>
          <w:spacing w:val="59"/>
        </w:rPr>
        <w:t xml:space="preserve"> </w:t>
      </w:r>
      <w:r>
        <w:t>by</w:t>
      </w:r>
      <w:r>
        <w:rPr>
          <w:spacing w:val="59"/>
        </w:rPr>
        <w:t xml:space="preserve"> </w:t>
      </w:r>
      <w:r>
        <w:t>the</w:t>
      </w:r>
      <w:r>
        <w:rPr>
          <w:spacing w:val="59"/>
        </w:rPr>
        <w:t xml:space="preserve"> </w:t>
      </w:r>
      <w:r>
        <w:t>data</w:t>
      </w:r>
      <w:r>
        <w:rPr>
          <w:spacing w:val="59"/>
        </w:rPr>
        <w:t xml:space="preserve"> </w:t>
      </w:r>
      <w:r>
        <w:t>subject’s</w:t>
      </w:r>
      <w:r>
        <w:rPr>
          <w:spacing w:val="59"/>
        </w:rPr>
        <w:t xml:space="preserve"> </w:t>
      </w:r>
      <w:r>
        <w:t>consent,</w:t>
      </w:r>
      <w:r>
        <w:rPr>
          <w:spacing w:val="59"/>
        </w:rPr>
        <w:t xml:space="preserve"> </w:t>
      </w:r>
      <w:r>
        <w:t>by</w:t>
      </w:r>
      <w:r>
        <w:rPr>
          <w:spacing w:val="59"/>
        </w:rPr>
        <w:t xml:space="preserve"> </w:t>
      </w:r>
      <w:r>
        <w:t>the</w:t>
      </w:r>
      <w:r>
        <w:rPr>
          <w:spacing w:val="58"/>
        </w:rPr>
        <w:t xml:space="preserve"> </w:t>
      </w:r>
      <w:r>
        <w:t>responsible</w:t>
      </w:r>
      <w:r>
        <w:rPr>
          <w:spacing w:val="45"/>
        </w:rPr>
        <w:t xml:space="preserve"> </w:t>
      </w:r>
      <w:r>
        <w:rPr>
          <w:spacing w:val="-4"/>
        </w:rPr>
        <w:t>party’s</w:t>
      </w:r>
    </w:p>
    <w:p w14:paraId="725B809D"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3B61ECF0" w14:textId="77777777" w:rsidR="00426A30" w:rsidRDefault="00000000">
      <w:pPr>
        <w:pStyle w:val="BodyText"/>
        <w:spacing w:before="60" w:line="360" w:lineRule="auto"/>
        <w:ind w:right="37"/>
      </w:pPr>
      <w:r>
        <w:lastRenderedPageBreak/>
        <w:t>legitimate interests or, for a public body such as the IEC, on the ground that it is</w:t>
      </w:r>
      <w:r>
        <w:rPr>
          <w:spacing w:val="-3"/>
        </w:rPr>
        <w:t xml:space="preserve"> </w:t>
      </w:r>
      <w:r>
        <w:t>“necessary for the proper performance of a public law</w:t>
      </w:r>
      <w:r>
        <w:rPr>
          <w:spacing w:val="-2"/>
        </w:rPr>
        <w:t xml:space="preserve"> </w:t>
      </w:r>
      <w:r>
        <w:t>duty”;</w:t>
      </w:r>
      <w:r>
        <w:rPr>
          <w:spacing w:val="-2"/>
        </w:rPr>
        <w:t xml:space="preserve"> </w:t>
      </w:r>
      <w:r>
        <w:t>data</w:t>
      </w:r>
      <w:r>
        <w:rPr>
          <w:spacing w:val="-2"/>
        </w:rPr>
        <w:t xml:space="preserve"> </w:t>
      </w:r>
      <w:r>
        <w:t>subjects</w:t>
      </w:r>
      <w:r>
        <w:rPr>
          <w:spacing w:val="-2"/>
        </w:rPr>
        <w:t xml:space="preserve"> </w:t>
      </w:r>
      <w:r>
        <w:t>may</w:t>
      </w:r>
      <w:r>
        <w:rPr>
          <w:spacing w:val="-2"/>
        </w:rPr>
        <w:t xml:space="preserve"> </w:t>
      </w:r>
      <w:r>
        <w:t>object</w:t>
      </w:r>
      <w:r>
        <w:rPr>
          <w:spacing w:val="-2"/>
        </w:rPr>
        <w:t xml:space="preserve"> </w:t>
      </w:r>
      <w:r>
        <w:t>to</w:t>
      </w:r>
      <w:r>
        <w:rPr>
          <w:spacing w:val="-2"/>
        </w:rPr>
        <w:t xml:space="preserve"> </w:t>
      </w:r>
      <w:r>
        <w:t>processing</w:t>
      </w:r>
      <w:r>
        <w:rPr>
          <w:spacing w:val="-2"/>
        </w:rPr>
        <w:t xml:space="preserve"> </w:t>
      </w:r>
      <w:r>
        <w:t xml:space="preserve">that relies on legitimate interests or a public law duty (section 11) [20]. Section 14 provides that “records of personal information must not be retained any longer than is necessary for achieving the purpose for which the information was collected or subsequently processed”, unless an exception applies, such as retention required by law or for historical, statistical or research purposes with appropriate safeguards [20]. Once retention is no longer </w:t>
      </w:r>
      <w:proofErr w:type="spellStart"/>
      <w:r>
        <w:t>authorised</w:t>
      </w:r>
      <w:proofErr w:type="spellEnd"/>
      <w:r>
        <w:t>, records must be destroyed, deleted or de-identified as soon as reasonably practicable, “in a manner that prevents its reconstruction in an intelligible form” [20]. Data subjects may request the correction or deletion of personal information that is “inaccurate, irrelevant, excessive,</w:t>
      </w:r>
      <w:r>
        <w:rPr>
          <w:spacing w:val="-3"/>
        </w:rPr>
        <w:t xml:space="preserve"> </w:t>
      </w:r>
      <w:r>
        <w:t>out</w:t>
      </w:r>
      <w:r>
        <w:rPr>
          <w:spacing w:val="-3"/>
        </w:rPr>
        <w:t xml:space="preserve"> </w:t>
      </w:r>
      <w:r>
        <w:t>of</w:t>
      </w:r>
      <w:r>
        <w:rPr>
          <w:spacing w:val="-3"/>
        </w:rPr>
        <w:t xml:space="preserve"> </w:t>
      </w:r>
      <w:r>
        <w:t>date,</w:t>
      </w:r>
      <w:r>
        <w:rPr>
          <w:spacing w:val="-3"/>
        </w:rPr>
        <w:t xml:space="preserve"> </w:t>
      </w:r>
      <w:r>
        <w:t>incomplete,</w:t>
      </w:r>
      <w:r>
        <w:rPr>
          <w:spacing w:val="-3"/>
        </w:rPr>
        <w:t xml:space="preserve"> </w:t>
      </w:r>
      <w:r>
        <w:t>misleading</w:t>
      </w:r>
      <w:r>
        <w:rPr>
          <w:spacing w:val="-3"/>
        </w:rPr>
        <w:t xml:space="preserve"> </w:t>
      </w:r>
      <w:r>
        <w:t>or</w:t>
      </w:r>
      <w:r>
        <w:rPr>
          <w:spacing w:val="-3"/>
        </w:rPr>
        <w:t xml:space="preserve"> </w:t>
      </w:r>
      <w:r>
        <w:t>obtained</w:t>
      </w:r>
      <w:r>
        <w:rPr>
          <w:spacing w:val="-3"/>
        </w:rPr>
        <w:t xml:space="preserve"> </w:t>
      </w:r>
      <w:r>
        <w:t>unlawfully”</w:t>
      </w:r>
      <w:r>
        <w:rPr>
          <w:spacing w:val="-3"/>
        </w:rPr>
        <w:t xml:space="preserve"> </w:t>
      </w:r>
      <w:r>
        <w:t>(section</w:t>
      </w:r>
      <w:r>
        <w:rPr>
          <w:spacing w:val="-3"/>
        </w:rPr>
        <w:t xml:space="preserve"> </w:t>
      </w:r>
      <w:r>
        <w:t>24)</w:t>
      </w:r>
      <w:r>
        <w:rPr>
          <w:spacing w:val="-3"/>
        </w:rPr>
        <w:t xml:space="preserve"> </w:t>
      </w:r>
      <w:r>
        <w:t>[20],</w:t>
      </w:r>
      <w:r>
        <w:rPr>
          <w:spacing w:val="-3"/>
        </w:rPr>
        <w:t xml:space="preserve"> </w:t>
      </w:r>
      <w:r>
        <w:t>[81]. Responsible parties must also “secure the integrity and confidentiality of personal information” (section 19), and information that has been “de-identified to the extent that it cannot be re-identified” falls outside the Act (section 6) [20], [81].</w:t>
      </w:r>
    </w:p>
    <w:p w14:paraId="36CB8E3A" w14:textId="77777777" w:rsidR="00426A30" w:rsidRDefault="00000000">
      <w:pPr>
        <w:pStyle w:val="BodyText"/>
        <w:spacing w:line="360" w:lineRule="auto"/>
        <w:ind w:right="36"/>
      </w:pPr>
      <w:r>
        <w:t>Election misinformation records are likely to contain personal information, including the names and social media identities of people who</w:t>
      </w:r>
      <w:r>
        <w:rPr>
          <w:spacing w:val="-2"/>
        </w:rPr>
        <w:t xml:space="preserve"> </w:t>
      </w:r>
      <w:r>
        <w:t>made</w:t>
      </w:r>
      <w:r>
        <w:rPr>
          <w:spacing w:val="-2"/>
        </w:rPr>
        <w:t xml:space="preserve"> </w:t>
      </w:r>
      <w:r>
        <w:t>or</w:t>
      </w:r>
      <w:r>
        <w:rPr>
          <w:spacing w:val="-2"/>
        </w:rPr>
        <w:t xml:space="preserve"> </w:t>
      </w:r>
      <w:r>
        <w:t>shared</w:t>
      </w:r>
      <w:r>
        <w:rPr>
          <w:spacing w:val="-2"/>
        </w:rPr>
        <w:t xml:space="preserve"> </w:t>
      </w:r>
      <w:r>
        <w:t>claims,</w:t>
      </w:r>
      <w:r>
        <w:rPr>
          <w:spacing w:val="-2"/>
        </w:rPr>
        <w:t xml:space="preserve"> </w:t>
      </w:r>
      <w:r>
        <w:t>screenshots</w:t>
      </w:r>
      <w:r>
        <w:rPr>
          <w:spacing w:val="-2"/>
        </w:rPr>
        <w:t xml:space="preserve"> </w:t>
      </w:r>
      <w:r>
        <w:t>of</w:t>
      </w:r>
      <w:r>
        <w:rPr>
          <w:spacing w:val="-2"/>
        </w:rPr>
        <w:t xml:space="preserve"> </w:t>
      </w:r>
      <w:r>
        <w:t>posts and messages, and information about individuals named in claims. Political persuasion is classified as special personal information, as is information about a person’s alleged commission of an offence (section 26) [20], [81]. This matters because election disinformation frequently alleges criminal conduct such as bribery, vote buying and rigging [4]. Processing special personal information is prohibited unless an</w:t>
      </w:r>
      <w:r>
        <w:rPr>
          <w:spacing w:val="-3"/>
        </w:rPr>
        <w:t xml:space="preserve"> </w:t>
      </w:r>
      <w:proofErr w:type="spellStart"/>
      <w:r>
        <w:t>authorisation</w:t>
      </w:r>
      <w:proofErr w:type="spellEnd"/>
      <w:r>
        <w:rPr>
          <w:spacing w:val="-3"/>
        </w:rPr>
        <w:t xml:space="preserve"> </w:t>
      </w:r>
      <w:r>
        <w:t>applies,</w:t>
      </w:r>
      <w:r>
        <w:rPr>
          <w:spacing w:val="-3"/>
        </w:rPr>
        <w:t xml:space="preserve"> </w:t>
      </w:r>
      <w:r>
        <w:t>for example the data subject’s consent, information deliberately made</w:t>
      </w:r>
      <w:r>
        <w:rPr>
          <w:spacing w:val="-4"/>
        </w:rPr>
        <w:t xml:space="preserve"> </w:t>
      </w:r>
      <w:r>
        <w:t>public</w:t>
      </w:r>
      <w:r>
        <w:rPr>
          <w:spacing w:val="-4"/>
        </w:rPr>
        <w:t xml:space="preserve"> </w:t>
      </w:r>
      <w:r>
        <w:t>by</w:t>
      </w:r>
      <w:r>
        <w:rPr>
          <w:spacing w:val="-4"/>
        </w:rPr>
        <w:t xml:space="preserve"> </w:t>
      </w:r>
      <w:r>
        <w:t>the</w:t>
      </w:r>
      <w:r>
        <w:rPr>
          <w:spacing w:val="-4"/>
        </w:rPr>
        <w:t xml:space="preserve"> </w:t>
      </w:r>
      <w:r>
        <w:t>data</w:t>
      </w:r>
      <w:r>
        <w:rPr>
          <w:spacing w:val="-4"/>
        </w:rPr>
        <w:t xml:space="preserve"> </w:t>
      </w:r>
      <w:r>
        <w:t>subject, or</w:t>
      </w:r>
      <w:r>
        <w:rPr>
          <w:spacing w:val="-3"/>
        </w:rPr>
        <w:t xml:space="preserve"> </w:t>
      </w:r>
      <w:r>
        <w:t>historical,</w:t>
      </w:r>
      <w:r>
        <w:rPr>
          <w:spacing w:val="-3"/>
        </w:rPr>
        <w:t xml:space="preserve"> </w:t>
      </w:r>
      <w:r>
        <w:t>statistical</w:t>
      </w:r>
      <w:r>
        <w:rPr>
          <w:spacing w:val="-3"/>
        </w:rPr>
        <w:t xml:space="preserve"> </w:t>
      </w:r>
      <w:r>
        <w:t>or</w:t>
      </w:r>
      <w:r>
        <w:rPr>
          <w:spacing w:val="-3"/>
        </w:rPr>
        <w:t xml:space="preserve"> </w:t>
      </w:r>
      <w:r>
        <w:t>research</w:t>
      </w:r>
      <w:r>
        <w:rPr>
          <w:spacing w:val="-3"/>
        </w:rPr>
        <w:t xml:space="preserve"> </w:t>
      </w:r>
      <w:r>
        <w:t>purposes</w:t>
      </w:r>
      <w:r>
        <w:rPr>
          <w:spacing w:val="-3"/>
        </w:rPr>
        <w:t xml:space="preserve"> </w:t>
      </w:r>
      <w:r>
        <w:t>that</w:t>
      </w:r>
      <w:r>
        <w:rPr>
          <w:spacing w:val="-3"/>
        </w:rPr>
        <w:t xml:space="preserve"> </w:t>
      </w:r>
      <w:r>
        <w:t>serve</w:t>
      </w:r>
      <w:r>
        <w:rPr>
          <w:spacing w:val="-3"/>
        </w:rPr>
        <w:t xml:space="preserve"> </w:t>
      </w:r>
      <w:proofErr w:type="gramStart"/>
      <w:r>
        <w:t>a</w:t>
      </w:r>
      <w:r>
        <w:rPr>
          <w:spacing w:val="-3"/>
        </w:rPr>
        <w:t xml:space="preserve"> </w:t>
      </w:r>
      <w:r>
        <w:t>public</w:t>
      </w:r>
      <w:proofErr w:type="gramEnd"/>
      <w:r>
        <w:rPr>
          <w:spacing w:val="-3"/>
        </w:rPr>
        <w:t xml:space="preserve"> </w:t>
      </w:r>
      <w:r>
        <w:t>interest</w:t>
      </w:r>
      <w:r>
        <w:rPr>
          <w:spacing w:val="-3"/>
        </w:rPr>
        <w:t xml:space="preserve"> </w:t>
      </w:r>
      <w:r>
        <w:t>with</w:t>
      </w:r>
      <w:r>
        <w:rPr>
          <w:spacing w:val="-3"/>
        </w:rPr>
        <w:t xml:space="preserve"> </w:t>
      </w:r>
      <w:r>
        <w:t>sufficient</w:t>
      </w:r>
      <w:r>
        <w:rPr>
          <w:spacing w:val="-3"/>
        </w:rPr>
        <w:t xml:space="preserve"> </w:t>
      </w:r>
      <w:r>
        <w:t xml:space="preserve">privacy guarantees (section 27) [20]. The specific </w:t>
      </w:r>
      <w:proofErr w:type="spellStart"/>
      <w:r>
        <w:t>authorisation</w:t>
      </w:r>
      <w:proofErr w:type="spellEnd"/>
      <w:r>
        <w:t xml:space="preserve"> concerning political persuasion applies to institutions founded on political principles, such as political parties (section 31), rather than to independent monitors [20]. POPIA excludes processing solely for journalistic purposes to the extent that the exclusion is necessary “to reconcile, as a matter of public interest, the right to privacy with the right to freedom of</w:t>
      </w:r>
      <w:r>
        <w:rPr>
          <w:spacing w:val="-2"/>
        </w:rPr>
        <w:t xml:space="preserve"> </w:t>
      </w:r>
      <w:r>
        <w:t>expression”</w:t>
      </w:r>
      <w:r>
        <w:rPr>
          <w:spacing w:val="-2"/>
        </w:rPr>
        <w:t xml:space="preserve"> </w:t>
      </w:r>
      <w:r>
        <w:t>(section</w:t>
      </w:r>
      <w:r>
        <w:rPr>
          <w:spacing w:val="-2"/>
        </w:rPr>
        <w:t xml:space="preserve"> </w:t>
      </w:r>
      <w:r>
        <w:t>7)</w:t>
      </w:r>
      <w:r>
        <w:rPr>
          <w:spacing w:val="-2"/>
        </w:rPr>
        <w:t xml:space="preserve"> </w:t>
      </w:r>
      <w:r>
        <w:t>[20].</w:t>
      </w:r>
      <w:r>
        <w:rPr>
          <w:spacing w:val="-2"/>
        </w:rPr>
        <w:t xml:space="preserve"> </w:t>
      </w:r>
      <w:r>
        <w:t>Where</w:t>
      </w:r>
      <w:r>
        <w:rPr>
          <w:spacing w:val="80"/>
        </w:rPr>
        <w:t xml:space="preserve"> </w:t>
      </w:r>
      <w:r>
        <w:t>a journalist is bound by a code of ethics that provides adequate</w:t>
      </w:r>
      <w:r>
        <w:rPr>
          <w:spacing w:val="-2"/>
        </w:rPr>
        <w:t xml:space="preserve"> </w:t>
      </w:r>
      <w:r>
        <w:t>safeguards,</w:t>
      </w:r>
      <w:r>
        <w:rPr>
          <w:spacing w:val="-2"/>
        </w:rPr>
        <w:t xml:space="preserve"> </w:t>
      </w:r>
      <w:r>
        <w:t>that</w:t>
      </w:r>
      <w:r>
        <w:rPr>
          <w:spacing w:val="-2"/>
        </w:rPr>
        <w:t xml:space="preserve"> </w:t>
      </w:r>
      <w:r>
        <w:t>code</w:t>
      </w:r>
      <w:r>
        <w:rPr>
          <w:spacing w:val="-2"/>
        </w:rPr>
        <w:t xml:space="preserve"> </w:t>
      </w:r>
      <w:r>
        <w:t>applies instead of the Act (section 7(2)) [20]. It is not clear, however, that this exclusion would extend to a shared monitoring infrastructure</w:t>
      </w:r>
      <w:r>
        <w:rPr>
          <w:spacing w:val="-3"/>
        </w:rPr>
        <w:t xml:space="preserve"> </w:t>
      </w:r>
      <w:r>
        <w:t>in</w:t>
      </w:r>
      <w:r>
        <w:rPr>
          <w:spacing w:val="-3"/>
        </w:rPr>
        <w:t xml:space="preserve"> </w:t>
      </w:r>
      <w:r>
        <w:t>which</w:t>
      </w:r>
      <w:r>
        <w:rPr>
          <w:spacing w:val="-3"/>
        </w:rPr>
        <w:t xml:space="preserve"> </w:t>
      </w:r>
      <w:r>
        <w:t>the</w:t>
      </w:r>
      <w:r>
        <w:rPr>
          <w:spacing w:val="-3"/>
        </w:rPr>
        <w:t xml:space="preserve"> </w:t>
      </w:r>
      <w:r>
        <w:t>IEC,</w:t>
      </w:r>
      <w:r>
        <w:rPr>
          <w:spacing w:val="-3"/>
        </w:rPr>
        <w:t xml:space="preserve"> </w:t>
      </w:r>
      <w:r>
        <w:t>civil</w:t>
      </w:r>
      <w:r>
        <w:rPr>
          <w:spacing w:val="-3"/>
        </w:rPr>
        <w:t xml:space="preserve"> </w:t>
      </w:r>
      <w:r>
        <w:t>society</w:t>
      </w:r>
      <w:r>
        <w:rPr>
          <w:spacing w:val="-3"/>
        </w:rPr>
        <w:t xml:space="preserve"> </w:t>
      </w:r>
      <w:proofErr w:type="spellStart"/>
      <w:r>
        <w:t>organisations</w:t>
      </w:r>
      <w:proofErr w:type="spellEnd"/>
      <w:r>
        <w:rPr>
          <w:spacing w:val="-3"/>
        </w:rPr>
        <w:t xml:space="preserve"> </w:t>
      </w:r>
      <w:r>
        <w:t>and technical operators participate alongside journalists. POPIA also operates within the constitutional</w:t>
      </w:r>
      <w:r>
        <w:rPr>
          <w:spacing w:val="60"/>
        </w:rPr>
        <w:t xml:space="preserve"> </w:t>
      </w:r>
      <w:r>
        <w:t>protection</w:t>
      </w:r>
      <w:r>
        <w:rPr>
          <w:spacing w:val="60"/>
        </w:rPr>
        <w:t xml:space="preserve"> </w:t>
      </w:r>
      <w:r>
        <w:t>of</w:t>
      </w:r>
      <w:r>
        <w:rPr>
          <w:spacing w:val="60"/>
        </w:rPr>
        <w:t xml:space="preserve"> </w:t>
      </w:r>
      <w:r>
        <w:t>freedom</w:t>
      </w:r>
      <w:r>
        <w:rPr>
          <w:spacing w:val="60"/>
        </w:rPr>
        <w:t xml:space="preserve"> </w:t>
      </w:r>
      <w:r>
        <w:t>of</w:t>
      </w:r>
      <w:r>
        <w:rPr>
          <w:spacing w:val="60"/>
        </w:rPr>
        <w:t xml:space="preserve"> </w:t>
      </w:r>
      <w:r>
        <w:t>expression</w:t>
      </w:r>
      <w:r>
        <w:rPr>
          <w:spacing w:val="60"/>
        </w:rPr>
        <w:t xml:space="preserve"> </w:t>
      </w:r>
      <w:r>
        <w:t>under</w:t>
      </w:r>
      <w:r>
        <w:rPr>
          <w:spacing w:val="60"/>
        </w:rPr>
        <w:t xml:space="preserve"> </w:t>
      </w:r>
      <w:r>
        <w:t>Section</w:t>
      </w:r>
      <w:r>
        <w:rPr>
          <w:spacing w:val="45"/>
        </w:rPr>
        <w:t xml:space="preserve"> </w:t>
      </w:r>
      <w:r>
        <w:t>16</w:t>
      </w:r>
      <w:r>
        <w:rPr>
          <w:spacing w:val="45"/>
        </w:rPr>
        <w:t xml:space="preserve"> </w:t>
      </w:r>
      <w:r>
        <w:t>of</w:t>
      </w:r>
      <w:r>
        <w:rPr>
          <w:spacing w:val="45"/>
        </w:rPr>
        <w:t xml:space="preserve"> </w:t>
      </w:r>
      <w:r>
        <w:t>the</w:t>
      </w:r>
      <w:r>
        <w:rPr>
          <w:spacing w:val="45"/>
        </w:rPr>
        <w:t xml:space="preserve"> </w:t>
      </w:r>
      <w:r>
        <w:rPr>
          <w:spacing w:val="-2"/>
        </w:rPr>
        <w:t>Constitution,</w:t>
      </w:r>
    </w:p>
    <w:p w14:paraId="3A1C1525"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6264109E" w14:textId="77777777" w:rsidR="00426A30" w:rsidRDefault="00000000">
      <w:pPr>
        <w:pStyle w:val="BodyText"/>
        <w:spacing w:before="60" w:line="360" w:lineRule="auto"/>
        <w:ind w:right="42"/>
      </w:pPr>
      <w:r>
        <w:lastRenderedPageBreak/>
        <w:t>which does not exclude false statements from protection. Any law</w:t>
      </w:r>
      <w:r>
        <w:rPr>
          <w:spacing w:val="-3"/>
        </w:rPr>
        <w:t xml:space="preserve"> </w:t>
      </w:r>
      <w:r>
        <w:t>that</w:t>
      </w:r>
      <w:r>
        <w:rPr>
          <w:spacing w:val="-3"/>
        </w:rPr>
        <w:t xml:space="preserve"> </w:t>
      </w:r>
      <w:r>
        <w:t>restricts</w:t>
      </w:r>
      <w:r>
        <w:rPr>
          <w:spacing w:val="-3"/>
        </w:rPr>
        <w:t xml:space="preserve"> </w:t>
      </w:r>
      <w:r>
        <w:t>the</w:t>
      </w:r>
      <w:r>
        <w:rPr>
          <w:spacing w:val="-3"/>
        </w:rPr>
        <w:t xml:space="preserve"> </w:t>
      </w:r>
      <w:r>
        <w:t>spread</w:t>
      </w:r>
      <w:r>
        <w:rPr>
          <w:spacing w:val="-3"/>
        </w:rPr>
        <w:t xml:space="preserve"> </w:t>
      </w:r>
      <w:r>
        <w:t>of information, true or false, must therefore be justified under the limitation clause [59].</w:t>
      </w:r>
    </w:p>
    <w:p w14:paraId="33DE77FB" w14:textId="77777777" w:rsidR="00426A30" w:rsidRDefault="00000000">
      <w:pPr>
        <w:pStyle w:val="Heading2"/>
        <w:numPr>
          <w:ilvl w:val="1"/>
          <w:numId w:val="6"/>
        </w:numPr>
        <w:tabs>
          <w:tab w:val="left" w:pos="725"/>
        </w:tabs>
        <w:ind w:left="725" w:hanging="702"/>
      </w:pPr>
      <w:bookmarkStart w:id="87" w:name="4.15​The_Immutability–POPIA_Paradox_"/>
      <w:bookmarkStart w:id="88" w:name="h.s2w60xciucqk"/>
      <w:bookmarkEnd w:id="87"/>
      <w:bookmarkEnd w:id="88"/>
      <w:r>
        <w:t>The</w:t>
      </w:r>
      <w:r>
        <w:rPr>
          <w:spacing w:val="-11"/>
        </w:rPr>
        <w:t xml:space="preserve"> </w:t>
      </w:r>
      <w:r>
        <w:t>Immutability–POPIA</w:t>
      </w:r>
      <w:r>
        <w:rPr>
          <w:spacing w:val="-10"/>
        </w:rPr>
        <w:t xml:space="preserve"> </w:t>
      </w:r>
      <w:r>
        <w:rPr>
          <w:spacing w:val="-2"/>
        </w:rPr>
        <w:t>Paradox</w:t>
      </w:r>
    </w:p>
    <w:p w14:paraId="78ADB850" w14:textId="77777777" w:rsidR="00426A30" w:rsidRDefault="00000000">
      <w:pPr>
        <w:pStyle w:val="BodyText"/>
        <w:spacing w:before="165" w:line="360" w:lineRule="auto"/>
        <w:ind w:right="36"/>
      </w:pPr>
      <w:r>
        <w:t>The value of a blockchain lies in its permanence. Records are</w:t>
      </w:r>
      <w:r>
        <w:rPr>
          <w:spacing w:val="-3"/>
        </w:rPr>
        <w:t xml:space="preserve"> </w:t>
      </w:r>
      <w:r>
        <w:t>append-only,</w:t>
      </w:r>
      <w:r>
        <w:rPr>
          <w:spacing w:val="-3"/>
        </w:rPr>
        <w:t xml:space="preserve"> </w:t>
      </w:r>
      <w:r>
        <w:t>replicated</w:t>
      </w:r>
      <w:r>
        <w:rPr>
          <w:spacing w:val="-3"/>
        </w:rPr>
        <w:t xml:space="preserve"> </w:t>
      </w:r>
      <w:r>
        <w:t xml:space="preserve">across participants and cannot be altered unilaterally [17], [76]. POPIA, by contrast, requires that personal information be corrected when inaccurate, deleted when its retention is no longer </w:t>
      </w:r>
      <w:proofErr w:type="spellStart"/>
      <w:r>
        <w:t>authorised</w:t>
      </w:r>
      <w:proofErr w:type="spellEnd"/>
      <w:r>
        <w:t>,</w:t>
      </w:r>
      <w:r>
        <w:rPr>
          <w:spacing w:val="-3"/>
        </w:rPr>
        <w:t xml:space="preserve"> </w:t>
      </w:r>
      <w:r>
        <w:t>and</w:t>
      </w:r>
      <w:r>
        <w:rPr>
          <w:spacing w:val="-3"/>
        </w:rPr>
        <w:t xml:space="preserve"> </w:t>
      </w:r>
      <w:r>
        <w:t>destroyed</w:t>
      </w:r>
      <w:r>
        <w:rPr>
          <w:spacing w:val="-3"/>
        </w:rPr>
        <w:t xml:space="preserve"> </w:t>
      </w:r>
      <w:r>
        <w:t>in</w:t>
      </w:r>
      <w:r>
        <w:rPr>
          <w:spacing w:val="-3"/>
        </w:rPr>
        <w:t xml:space="preserve"> </w:t>
      </w:r>
      <w:r>
        <w:t>a</w:t>
      </w:r>
      <w:r>
        <w:rPr>
          <w:spacing w:val="-3"/>
        </w:rPr>
        <w:t xml:space="preserve"> </w:t>
      </w:r>
      <w:r>
        <w:t>manner</w:t>
      </w:r>
      <w:r>
        <w:rPr>
          <w:spacing w:val="-3"/>
        </w:rPr>
        <w:t xml:space="preserve"> </w:t>
      </w:r>
      <w:r>
        <w:t>that</w:t>
      </w:r>
      <w:r>
        <w:rPr>
          <w:spacing w:val="-3"/>
        </w:rPr>
        <w:t xml:space="preserve"> </w:t>
      </w:r>
      <w:r>
        <w:t>prevents</w:t>
      </w:r>
      <w:r>
        <w:rPr>
          <w:spacing w:val="-3"/>
        </w:rPr>
        <w:t xml:space="preserve"> </w:t>
      </w:r>
      <w:r>
        <w:t>its</w:t>
      </w:r>
      <w:r>
        <w:rPr>
          <w:spacing w:val="-3"/>
        </w:rPr>
        <w:t xml:space="preserve"> </w:t>
      </w:r>
      <w:r>
        <w:t>reconstruction</w:t>
      </w:r>
      <w:r>
        <w:rPr>
          <w:spacing w:val="-3"/>
        </w:rPr>
        <w:t xml:space="preserve"> </w:t>
      </w:r>
      <w:r>
        <w:t>(sections</w:t>
      </w:r>
      <w:r>
        <w:rPr>
          <w:spacing w:val="-3"/>
        </w:rPr>
        <w:t xml:space="preserve"> </w:t>
      </w:r>
      <w:r>
        <w:t>14,</w:t>
      </w:r>
      <w:r>
        <w:rPr>
          <w:spacing w:val="-3"/>
        </w:rPr>
        <w:t xml:space="preserve"> </w:t>
      </w:r>
      <w:r>
        <w:t>16</w:t>
      </w:r>
      <w:r>
        <w:rPr>
          <w:spacing w:val="-3"/>
        </w:rPr>
        <w:t xml:space="preserve"> </w:t>
      </w:r>
      <w:r>
        <w:t>and</w:t>
      </w:r>
      <w:r>
        <w:rPr>
          <w:spacing w:val="-3"/>
        </w:rPr>
        <w:t xml:space="preserve"> </w:t>
      </w:r>
      <w:r>
        <w:t xml:space="preserve">24) [20]. This creates a tension between a ledger’s “right to remember” and the data subject’s right to have information corrected or removed. Finck, </w:t>
      </w:r>
      <w:proofErr w:type="spellStart"/>
      <w:r>
        <w:t>analysing</w:t>
      </w:r>
      <w:proofErr w:type="spellEnd"/>
      <w:r>
        <w:t xml:space="preserve"> the same tension under</w:t>
      </w:r>
      <w:r>
        <w:rPr>
          <w:spacing w:val="-3"/>
        </w:rPr>
        <w:t xml:space="preserve"> </w:t>
      </w:r>
      <w:r>
        <w:t>the European Union’s General Data Protection Regulation (GDPR), observes that blockchains</w:t>
      </w:r>
      <w:r>
        <w:rPr>
          <w:spacing w:val="40"/>
        </w:rPr>
        <w:t xml:space="preserve"> </w:t>
      </w:r>
      <w:r>
        <w:t xml:space="preserve">are usually designed deliberately to make the unilateral modification of data difficult or impossible, which is hard to reconcile with requirements that personal data be amended and erased in specific circumstances [83]. </w:t>
      </w:r>
      <w:proofErr w:type="spellStart"/>
      <w:r>
        <w:t>Almiani</w:t>
      </w:r>
      <w:proofErr w:type="spellEnd"/>
      <w:r>
        <w:t xml:space="preserve"> et al. similarly note that the “right to be forgotten” is at odds with blockchain’s append-only design, and report that this tension has led many implementations to </w:t>
      </w:r>
      <w:proofErr w:type="spellStart"/>
      <w:r>
        <w:t>favour</w:t>
      </w:r>
      <w:proofErr w:type="spellEnd"/>
      <w:r>
        <w:t xml:space="preserve"> permissioned or hybrid models [76]. A South African public-sector study likewise notes the concern, raised by </w:t>
      </w:r>
      <w:proofErr w:type="spellStart"/>
      <w:r>
        <w:t>Dowelani</w:t>
      </w:r>
      <w:proofErr w:type="spellEnd"/>
      <w:r>
        <w:t xml:space="preserve"> et al., that transparent identities on a ledger could compromise POPIA [84].</w:t>
      </w:r>
    </w:p>
    <w:p w14:paraId="3B84D6FD" w14:textId="77777777" w:rsidR="00426A30" w:rsidRDefault="00000000">
      <w:pPr>
        <w:pStyle w:val="BodyText"/>
        <w:spacing w:line="360" w:lineRule="auto"/>
        <w:ind w:right="36"/>
      </w:pPr>
      <w:r>
        <w:t>The</w:t>
      </w:r>
      <w:r>
        <w:rPr>
          <w:spacing w:val="40"/>
        </w:rPr>
        <w:t xml:space="preserve"> </w:t>
      </w:r>
      <w:r>
        <w:t>tension</w:t>
      </w:r>
      <w:r>
        <w:rPr>
          <w:spacing w:val="40"/>
        </w:rPr>
        <w:t xml:space="preserve"> </w:t>
      </w:r>
      <w:r>
        <w:t>is</w:t>
      </w:r>
      <w:r>
        <w:rPr>
          <w:spacing w:val="40"/>
        </w:rPr>
        <w:t xml:space="preserve"> </w:t>
      </w:r>
      <w:r>
        <w:t>not</w:t>
      </w:r>
      <w:r>
        <w:rPr>
          <w:spacing w:val="40"/>
        </w:rPr>
        <w:t xml:space="preserve"> </w:t>
      </w:r>
      <w:r>
        <w:t>limited</w:t>
      </w:r>
      <w:r>
        <w:rPr>
          <w:spacing w:val="40"/>
        </w:rPr>
        <w:t xml:space="preserve"> </w:t>
      </w:r>
      <w:r>
        <w:t>to</w:t>
      </w:r>
      <w:r>
        <w:rPr>
          <w:spacing w:val="40"/>
        </w:rPr>
        <w:t xml:space="preserve"> </w:t>
      </w:r>
      <w:r>
        <w:t>deletion.</w:t>
      </w:r>
      <w:r>
        <w:rPr>
          <w:spacing w:val="40"/>
        </w:rPr>
        <w:t xml:space="preserve"> </w:t>
      </w:r>
      <w:r>
        <w:t>Fact-checkers</w:t>
      </w:r>
      <w:r>
        <w:rPr>
          <w:spacing w:val="40"/>
        </w:rPr>
        <w:t xml:space="preserve"> </w:t>
      </w:r>
      <w:r>
        <w:t>correct</w:t>
      </w:r>
      <w:r>
        <w:rPr>
          <w:spacing w:val="40"/>
        </w:rPr>
        <w:t xml:space="preserve"> </w:t>
      </w:r>
      <w:r>
        <w:t>their</w:t>
      </w:r>
      <w:r>
        <w:rPr>
          <w:spacing w:val="40"/>
        </w:rPr>
        <w:t xml:space="preserve"> </w:t>
      </w:r>
      <w:r>
        <w:t>work:</w:t>
      </w:r>
      <w:r>
        <w:rPr>
          <w:spacing w:val="40"/>
        </w:rPr>
        <w:t xml:space="preserve"> </w:t>
      </w:r>
      <w:r>
        <w:t>South</w:t>
      </w:r>
      <w:r>
        <w:rPr>
          <w:spacing w:val="40"/>
        </w:rPr>
        <w:t xml:space="preserve"> </w:t>
      </w:r>
      <w:r>
        <w:t>African fact-checkers report that they retract or edit an article when</w:t>
      </w:r>
      <w:r>
        <w:rPr>
          <w:spacing w:val="-3"/>
        </w:rPr>
        <w:t xml:space="preserve"> </w:t>
      </w:r>
      <w:r>
        <w:t>good-faith</w:t>
      </w:r>
      <w:r>
        <w:rPr>
          <w:spacing w:val="-3"/>
        </w:rPr>
        <w:t xml:space="preserve"> </w:t>
      </w:r>
      <w:r>
        <w:t>criticism</w:t>
      </w:r>
      <w:r>
        <w:rPr>
          <w:spacing w:val="-3"/>
        </w:rPr>
        <w:t xml:space="preserve"> </w:t>
      </w:r>
      <w:r>
        <w:t>identifies</w:t>
      </w:r>
      <w:r>
        <w:rPr>
          <w:spacing w:val="-3"/>
        </w:rPr>
        <w:t xml:space="preserve"> </w:t>
      </w:r>
      <w:r>
        <w:t xml:space="preserve">an error [7]. Because immutability is useful only when the original information is accurate, as </w:t>
      </w:r>
      <w:proofErr w:type="spellStart"/>
      <w:r>
        <w:t>Lumineau</w:t>
      </w:r>
      <w:proofErr w:type="spellEnd"/>
      <w:r>
        <w:t xml:space="preserve"> et al. note in drawing on Catalini [17], a verification ledger must support</w:t>
      </w:r>
      <w:r>
        <w:rPr>
          <w:spacing w:val="40"/>
        </w:rPr>
        <w:t xml:space="preserve"> </w:t>
      </w:r>
      <w:r>
        <w:t>correction without erasing the history that gives it evidential value. An appended correction can supersede an earlier record, but the</w:t>
      </w:r>
      <w:r>
        <w:rPr>
          <w:spacing w:val="-3"/>
        </w:rPr>
        <w:t xml:space="preserve"> </w:t>
      </w:r>
      <w:r>
        <w:t>earlier</w:t>
      </w:r>
      <w:r>
        <w:rPr>
          <w:spacing w:val="-3"/>
        </w:rPr>
        <w:t xml:space="preserve"> </w:t>
      </w:r>
      <w:r>
        <w:t>record</w:t>
      </w:r>
      <w:r>
        <w:rPr>
          <w:spacing w:val="-3"/>
        </w:rPr>
        <w:t xml:space="preserve"> </w:t>
      </w:r>
      <w:r>
        <w:t>remains</w:t>
      </w:r>
      <w:r>
        <w:rPr>
          <w:spacing w:val="-3"/>
        </w:rPr>
        <w:t xml:space="preserve"> </w:t>
      </w:r>
      <w:r>
        <w:t>on</w:t>
      </w:r>
      <w:r>
        <w:rPr>
          <w:spacing w:val="-3"/>
        </w:rPr>
        <w:t xml:space="preserve"> </w:t>
      </w:r>
      <w:r>
        <w:t>the</w:t>
      </w:r>
      <w:r>
        <w:rPr>
          <w:spacing w:val="-3"/>
        </w:rPr>
        <w:t xml:space="preserve"> </w:t>
      </w:r>
      <w:r>
        <w:t>ledger.</w:t>
      </w:r>
      <w:r>
        <w:rPr>
          <w:spacing w:val="-3"/>
        </w:rPr>
        <w:t xml:space="preserve"> </w:t>
      </w:r>
      <w:r>
        <w:t>This</w:t>
      </w:r>
      <w:r>
        <w:rPr>
          <w:spacing w:val="-3"/>
        </w:rPr>
        <w:t xml:space="preserve"> </w:t>
      </w:r>
      <w:r>
        <w:t>may</w:t>
      </w:r>
      <w:r>
        <w:rPr>
          <w:spacing w:val="-3"/>
        </w:rPr>
        <w:t xml:space="preserve"> </w:t>
      </w:r>
      <w:r>
        <w:t>satisfy auditability while failing POPIA’s deletion requirement if the original record contained personal information.</w:t>
      </w:r>
    </w:p>
    <w:p w14:paraId="7238808C" w14:textId="77777777" w:rsidR="00426A30" w:rsidRDefault="00000000">
      <w:pPr>
        <w:pStyle w:val="BodyText"/>
        <w:spacing w:line="360" w:lineRule="auto"/>
        <w:ind w:right="40"/>
      </w:pPr>
      <w:r>
        <w:t>Replication intensifies the problem. A blockchain ledger is replicated or validated</w:t>
      </w:r>
      <w:r>
        <w:rPr>
          <w:spacing w:val="-3"/>
        </w:rPr>
        <w:t xml:space="preserve"> </w:t>
      </w:r>
      <w:r>
        <w:t>across</w:t>
      </w:r>
      <w:r>
        <w:rPr>
          <w:spacing w:val="-3"/>
        </w:rPr>
        <w:t xml:space="preserve"> </w:t>
      </w:r>
      <w:r>
        <w:t>the network [77],</w:t>
      </w:r>
      <w:r>
        <w:rPr>
          <w:spacing w:val="-3"/>
        </w:rPr>
        <w:t xml:space="preserve"> </w:t>
      </w:r>
      <w:r>
        <w:t>so</w:t>
      </w:r>
      <w:r>
        <w:rPr>
          <w:spacing w:val="-3"/>
        </w:rPr>
        <w:t xml:space="preserve"> </w:t>
      </w:r>
      <w:r>
        <w:t>personal</w:t>
      </w:r>
      <w:r>
        <w:rPr>
          <w:spacing w:val="-3"/>
        </w:rPr>
        <w:t xml:space="preserve"> </w:t>
      </w:r>
      <w:r>
        <w:t>information</w:t>
      </w:r>
      <w:r>
        <w:rPr>
          <w:spacing w:val="-3"/>
        </w:rPr>
        <w:t xml:space="preserve"> </w:t>
      </w:r>
      <w:r>
        <w:t>written</w:t>
      </w:r>
      <w:r>
        <w:rPr>
          <w:spacing w:val="-3"/>
        </w:rPr>
        <w:t xml:space="preserve"> </w:t>
      </w:r>
      <w:proofErr w:type="gramStart"/>
      <w:r>
        <w:t>on-chain</w:t>
      </w:r>
      <w:proofErr w:type="gramEnd"/>
      <w:r>
        <w:rPr>
          <w:spacing w:val="-3"/>
        </w:rPr>
        <w:t xml:space="preserve"> </w:t>
      </w:r>
      <w:r>
        <w:t>may</w:t>
      </w:r>
      <w:r>
        <w:rPr>
          <w:spacing w:val="-3"/>
        </w:rPr>
        <w:t xml:space="preserve"> </w:t>
      </w:r>
      <w:r>
        <w:t>be</w:t>
      </w:r>
      <w:r>
        <w:rPr>
          <w:spacing w:val="-3"/>
        </w:rPr>
        <w:t xml:space="preserve"> </w:t>
      </w:r>
      <w:r>
        <w:t>copied</w:t>
      </w:r>
      <w:r>
        <w:rPr>
          <w:spacing w:val="-3"/>
        </w:rPr>
        <w:t xml:space="preserve"> </w:t>
      </w:r>
      <w:r>
        <w:t>to</w:t>
      </w:r>
      <w:r>
        <w:rPr>
          <w:spacing w:val="-3"/>
        </w:rPr>
        <w:t xml:space="preserve"> </w:t>
      </w:r>
      <w:r>
        <w:t>several</w:t>
      </w:r>
      <w:r>
        <w:rPr>
          <w:spacing w:val="-3"/>
        </w:rPr>
        <w:t xml:space="preserve"> </w:t>
      </w:r>
      <w:r>
        <w:t xml:space="preserve">participating </w:t>
      </w:r>
      <w:proofErr w:type="spellStart"/>
      <w:r>
        <w:t>organisations</w:t>
      </w:r>
      <w:proofErr w:type="spellEnd"/>
      <w:r>
        <w:t xml:space="preserve"> and cannot be destroyed by any one of them [83]. The </w:t>
      </w:r>
      <w:proofErr w:type="gramStart"/>
      <w:r>
        <w:t>design question</w:t>
      </w:r>
      <w:proofErr w:type="gramEnd"/>
      <w:r>
        <w:t xml:space="preserve"> is therefore not whether to choose immutability or privacy, but which data are recorded immutably. The approaches discussed in the next section address this question by keeping personal information off the ledger and recording only</w:t>
      </w:r>
      <w:r>
        <w:rPr>
          <w:spacing w:val="-3"/>
        </w:rPr>
        <w:t xml:space="preserve"> </w:t>
      </w:r>
      <w:r>
        <w:t>what</w:t>
      </w:r>
      <w:r>
        <w:rPr>
          <w:spacing w:val="-3"/>
        </w:rPr>
        <w:t xml:space="preserve"> </w:t>
      </w:r>
      <w:r>
        <w:t>is</w:t>
      </w:r>
      <w:r>
        <w:rPr>
          <w:spacing w:val="-3"/>
        </w:rPr>
        <w:t xml:space="preserve"> </w:t>
      </w:r>
      <w:r>
        <w:t>required</w:t>
      </w:r>
      <w:r>
        <w:rPr>
          <w:spacing w:val="-3"/>
        </w:rPr>
        <w:t xml:space="preserve"> </w:t>
      </w:r>
      <w:r>
        <w:t>to</w:t>
      </w:r>
      <w:r>
        <w:rPr>
          <w:spacing w:val="-3"/>
        </w:rPr>
        <w:t xml:space="preserve"> </w:t>
      </w:r>
      <w:r>
        <w:t>prove</w:t>
      </w:r>
      <w:r>
        <w:rPr>
          <w:spacing w:val="-3"/>
        </w:rPr>
        <w:t xml:space="preserve"> </w:t>
      </w:r>
      <w:r>
        <w:t>the</w:t>
      </w:r>
      <w:r>
        <w:rPr>
          <w:spacing w:val="-3"/>
        </w:rPr>
        <w:t xml:space="preserve"> </w:t>
      </w:r>
      <w:r>
        <w:t>integrity and history of a verification decision.</w:t>
      </w:r>
    </w:p>
    <w:p w14:paraId="7CA8767D"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65D68E85" w14:textId="77777777" w:rsidR="00426A30" w:rsidRDefault="00000000">
      <w:pPr>
        <w:pStyle w:val="Heading2"/>
        <w:numPr>
          <w:ilvl w:val="1"/>
          <w:numId w:val="6"/>
        </w:numPr>
        <w:tabs>
          <w:tab w:val="left" w:pos="725"/>
        </w:tabs>
        <w:spacing w:before="60"/>
        <w:ind w:left="725" w:hanging="702"/>
      </w:pPr>
      <w:bookmarkStart w:id="89" w:name="4.16​Off-Chain_Storage,_Hashing_and_Cryp"/>
      <w:bookmarkStart w:id="90" w:name="h.1rb9gfyrwoao"/>
      <w:bookmarkEnd w:id="89"/>
      <w:bookmarkEnd w:id="90"/>
      <w:r>
        <w:lastRenderedPageBreak/>
        <w:t>Off-Chain</w:t>
      </w:r>
      <w:r>
        <w:rPr>
          <w:spacing w:val="-10"/>
        </w:rPr>
        <w:t xml:space="preserve"> </w:t>
      </w:r>
      <w:r>
        <w:t>Storage,</w:t>
      </w:r>
      <w:r>
        <w:rPr>
          <w:spacing w:val="-8"/>
        </w:rPr>
        <w:t xml:space="preserve"> </w:t>
      </w:r>
      <w:r>
        <w:t>Hashing</w:t>
      </w:r>
      <w:r>
        <w:rPr>
          <w:spacing w:val="-8"/>
        </w:rPr>
        <w:t xml:space="preserve"> </w:t>
      </w:r>
      <w:r>
        <w:t>and</w:t>
      </w:r>
      <w:r>
        <w:rPr>
          <w:spacing w:val="-8"/>
        </w:rPr>
        <w:t xml:space="preserve"> </w:t>
      </w:r>
      <w:r>
        <w:t>Cryptographic</w:t>
      </w:r>
      <w:r>
        <w:rPr>
          <w:spacing w:val="-8"/>
        </w:rPr>
        <w:t xml:space="preserve"> </w:t>
      </w:r>
      <w:r>
        <w:rPr>
          <w:spacing w:val="-2"/>
        </w:rPr>
        <w:t>Privacy</w:t>
      </w:r>
    </w:p>
    <w:p w14:paraId="732680EB" w14:textId="77777777" w:rsidR="00426A30" w:rsidRDefault="00000000">
      <w:pPr>
        <w:pStyle w:val="BodyText"/>
        <w:spacing w:before="165" w:line="360" w:lineRule="auto"/>
        <w:ind w:right="36"/>
      </w:pPr>
      <w:r>
        <w:t>A further consideration in blockchain-based information systems is the distinction between data that must be permanently recorded</w:t>
      </w:r>
      <w:r>
        <w:rPr>
          <w:spacing w:val="-3"/>
        </w:rPr>
        <w:t xml:space="preserve"> </w:t>
      </w:r>
      <w:r>
        <w:t>on</w:t>
      </w:r>
      <w:r>
        <w:rPr>
          <w:spacing w:val="-3"/>
        </w:rPr>
        <w:t xml:space="preserve"> </w:t>
      </w:r>
      <w:r>
        <w:t>the</w:t>
      </w:r>
      <w:r>
        <w:rPr>
          <w:spacing w:val="-3"/>
        </w:rPr>
        <w:t xml:space="preserve"> </w:t>
      </w:r>
      <w:r>
        <w:t>ledger</w:t>
      </w:r>
      <w:r>
        <w:rPr>
          <w:spacing w:val="-3"/>
        </w:rPr>
        <w:t xml:space="preserve"> </w:t>
      </w:r>
      <w:r>
        <w:t>and</w:t>
      </w:r>
      <w:r>
        <w:rPr>
          <w:spacing w:val="-3"/>
        </w:rPr>
        <w:t xml:space="preserve"> </w:t>
      </w:r>
      <w:r>
        <w:t>data</w:t>
      </w:r>
      <w:r>
        <w:rPr>
          <w:spacing w:val="-3"/>
        </w:rPr>
        <w:t xml:space="preserve"> </w:t>
      </w:r>
      <w:r>
        <w:t>that</w:t>
      </w:r>
      <w:r>
        <w:rPr>
          <w:spacing w:val="-3"/>
        </w:rPr>
        <w:t xml:space="preserve"> </w:t>
      </w:r>
      <w:r>
        <w:t>can</w:t>
      </w:r>
      <w:r>
        <w:rPr>
          <w:spacing w:val="-3"/>
        </w:rPr>
        <w:t xml:space="preserve"> </w:t>
      </w:r>
      <w:r>
        <w:t>be</w:t>
      </w:r>
      <w:r>
        <w:rPr>
          <w:spacing w:val="-3"/>
        </w:rPr>
        <w:t xml:space="preserve"> </w:t>
      </w:r>
      <w:r>
        <w:t>maintained</w:t>
      </w:r>
      <w:r>
        <w:rPr>
          <w:spacing w:val="-3"/>
        </w:rPr>
        <w:t xml:space="preserve"> </w:t>
      </w:r>
      <w:r>
        <w:t>outside the blockchain. Storing large documents, evidence files or potentially sensitive information directly on a blockchain can introduce storage,</w:t>
      </w:r>
      <w:r>
        <w:rPr>
          <w:spacing w:val="-3"/>
        </w:rPr>
        <w:t xml:space="preserve"> </w:t>
      </w:r>
      <w:r>
        <w:t>privacy</w:t>
      </w:r>
      <w:r>
        <w:rPr>
          <w:spacing w:val="-3"/>
        </w:rPr>
        <w:t xml:space="preserve"> </w:t>
      </w:r>
      <w:r>
        <w:t>and</w:t>
      </w:r>
      <w:r>
        <w:rPr>
          <w:spacing w:val="-3"/>
        </w:rPr>
        <w:t xml:space="preserve"> </w:t>
      </w:r>
      <w:r>
        <w:t>scalability</w:t>
      </w:r>
      <w:r>
        <w:rPr>
          <w:spacing w:val="-3"/>
        </w:rPr>
        <w:t xml:space="preserve"> </w:t>
      </w:r>
      <w:r>
        <w:t>concerns.</w:t>
      </w:r>
      <w:r>
        <w:rPr>
          <w:spacing w:val="-3"/>
        </w:rPr>
        <w:t xml:space="preserve"> </w:t>
      </w:r>
      <w:r>
        <w:t>Research</w:t>
      </w:r>
      <w:r>
        <w:rPr>
          <w:spacing w:val="-3"/>
        </w:rPr>
        <w:t xml:space="preserve"> </w:t>
      </w:r>
      <w:r>
        <w:t xml:space="preserve">on blockchain-based information systems has therefore investigated hybrid architectures in which substantive data </w:t>
      </w:r>
      <w:proofErr w:type="gramStart"/>
      <w:r>
        <w:t>are</w:t>
      </w:r>
      <w:proofErr w:type="gramEnd"/>
      <w:r>
        <w:t xml:space="preserve"> maintained off-chain while integrity-related information is recorded on-chain [38], [48].</w:t>
      </w:r>
    </w:p>
    <w:p w14:paraId="272CBA33" w14:textId="77777777" w:rsidR="00426A30" w:rsidRDefault="00000000">
      <w:pPr>
        <w:pStyle w:val="BodyText"/>
        <w:spacing w:line="360" w:lineRule="auto"/>
        <w:ind w:right="37"/>
      </w:pPr>
      <w:r>
        <w:t>Cryptographic hashing provides</w:t>
      </w:r>
      <w:r>
        <w:rPr>
          <w:spacing w:val="-4"/>
        </w:rPr>
        <w:t xml:space="preserve"> </w:t>
      </w:r>
      <w:r>
        <w:t>one</w:t>
      </w:r>
      <w:r>
        <w:rPr>
          <w:spacing w:val="-4"/>
        </w:rPr>
        <w:t xml:space="preserve"> </w:t>
      </w:r>
      <w:r>
        <w:t>mechanism</w:t>
      </w:r>
      <w:r>
        <w:rPr>
          <w:spacing w:val="-4"/>
        </w:rPr>
        <w:t xml:space="preserve"> </w:t>
      </w:r>
      <w:r>
        <w:t>for</w:t>
      </w:r>
      <w:r>
        <w:rPr>
          <w:spacing w:val="-4"/>
        </w:rPr>
        <w:t xml:space="preserve"> </w:t>
      </w:r>
      <w:r>
        <w:t>connecting</w:t>
      </w:r>
      <w:r>
        <w:rPr>
          <w:spacing w:val="-4"/>
        </w:rPr>
        <w:t xml:space="preserve"> </w:t>
      </w:r>
      <w:r>
        <w:t>off-chain</w:t>
      </w:r>
      <w:r>
        <w:rPr>
          <w:spacing w:val="-4"/>
        </w:rPr>
        <w:t xml:space="preserve"> </w:t>
      </w:r>
      <w:r>
        <w:t>information</w:t>
      </w:r>
      <w:r>
        <w:rPr>
          <w:spacing w:val="-4"/>
        </w:rPr>
        <w:t xml:space="preserve"> </w:t>
      </w:r>
      <w:r>
        <w:t>with</w:t>
      </w:r>
      <w:r>
        <w:rPr>
          <w:spacing w:val="-4"/>
        </w:rPr>
        <w:t xml:space="preserve"> </w:t>
      </w:r>
      <w:r>
        <w:t>an on-chain record.</w:t>
      </w:r>
      <w:r>
        <w:rPr>
          <w:spacing w:val="-3"/>
        </w:rPr>
        <w:t xml:space="preserve"> </w:t>
      </w:r>
      <w:r>
        <w:t>A</w:t>
      </w:r>
      <w:r>
        <w:rPr>
          <w:spacing w:val="-3"/>
        </w:rPr>
        <w:t xml:space="preserve"> </w:t>
      </w:r>
      <w:r>
        <w:t>cryptographic</w:t>
      </w:r>
      <w:r>
        <w:rPr>
          <w:spacing w:val="-3"/>
        </w:rPr>
        <w:t xml:space="preserve"> </w:t>
      </w:r>
      <w:r>
        <w:t>hash</w:t>
      </w:r>
      <w:r>
        <w:rPr>
          <w:spacing w:val="-3"/>
        </w:rPr>
        <w:t xml:space="preserve"> </w:t>
      </w:r>
      <w:r>
        <w:t>produces</w:t>
      </w:r>
      <w:r>
        <w:rPr>
          <w:spacing w:val="-3"/>
        </w:rPr>
        <w:t xml:space="preserve"> </w:t>
      </w:r>
      <w:r>
        <w:t>a</w:t>
      </w:r>
      <w:r>
        <w:rPr>
          <w:spacing w:val="-3"/>
        </w:rPr>
        <w:t xml:space="preserve"> </w:t>
      </w:r>
      <w:r>
        <w:t>fixed-length</w:t>
      </w:r>
      <w:r>
        <w:rPr>
          <w:spacing w:val="-3"/>
        </w:rPr>
        <w:t xml:space="preserve"> </w:t>
      </w:r>
      <w:r>
        <w:t>representation</w:t>
      </w:r>
      <w:r>
        <w:rPr>
          <w:spacing w:val="-3"/>
        </w:rPr>
        <w:t xml:space="preserve"> </w:t>
      </w:r>
      <w:r>
        <w:t>of</w:t>
      </w:r>
      <w:r>
        <w:rPr>
          <w:spacing w:val="-3"/>
        </w:rPr>
        <w:t xml:space="preserve"> </w:t>
      </w:r>
      <w:r>
        <w:t>input</w:t>
      </w:r>
      <w:r>
        <w:rPr>
          <w:spacing w:val="-3"/>
        </w:rPr>
        <w:t xml:space="preserve"> </w:t>
      </w:r>
      <w:r>
        <w:t>data.</w:t>
      </w:r>
      <w:r>
        <w:rPr>
          <w:spacing w:val="-3"/>
        </w:rPr>
        <w:t xml:space="preserve"> </w:t>
      </w:r>
      <w:r>
        <w:t>If the underlying content changes, the resulting hash is expected to change, allowing a later verification process to determine whether the content corresponds to</w:t>
      </w:r>
      <w:r>
        <w:rPr>
          <w:spacing w:val="-3"/>
        </w:rPr>
        <w:t xml:space="preserve"> </w:t>
      </w:r>
      <w:r>
        <w:t>the</w:t>
      </w:r>
      <w:r>
        <w:rPr>
          <w:spacing w:val="-3"/>
        </w:rPr>
        <w:t xml:space="preserve"> </w:t>
      </w:r>
      <w:r>
        <w:t>previously</w:t>
      </w:r>
      <w:r>
        <w:rPr>
          <w:spacing w:val="-3"/>
        </w:rPr>
        <w:t xml:space="preserve"> </w:t>
      </w:r>
      <w:r>
        <w:t xml:space="preserve">recorded representation. Provenance research has investigated blockchain-based timestamping and tamper-evident records for establishing the history and integrity of digital information [79]. Examples include the </w:t>
      </w:r>
      <w:proofErr w:type="spellStart"/>
      <w:r>
        <w:t>ChainSEAL</w:t>
      </w:r>
      <w:proofErr w:type="spellEnd"/>
      <w:r>
        <w:t xml:space="preserve"> evidence ledger [73] and Wang et al.’s design for news data [72], both reviewed in Section 5.</w:t>
      </w:r>
    </w:p>
    <w:p w14:paraId="79EFEFB2" w14:textId="77777777" w:rsidR="00426A30" w:rsidRDefault="00000000">
      <w:pPr>
        <w:pStyle w:val="BodyText"/>
        <w:spacing w:line="360" w:lineRule="auto"/>
        <w:ind w:right="36"/>
      </w:pPr>
      <w:r>
        <w:t>This approach is relevant to misinformation monitoring because claims and supporting evidence may contain information that should not be permanently exposed to every participant in a shared ledger. A system can</w:t>
      </w:r>
      <w:r>
        <w:rPr>
          <w:spacing w:val="-4"/>
        </w:rPr>
        <w:t xml:space="preserve"> </w:t>
      </w:r>
      <w:r>
        <w:t>instead</w:t>
      </w:r>
      <w:r>
        <w:rPr>
          <w:spacing w:val="-4"/>
        </w:rPr>
        <w:t xml:space="preserve"> </w:t>
      </w:r>
      <w:r>
        <w:t>maintain</w:t>
      </w:r>
      <w:r>
        <w:rPr>
          <w:spacing w:val="-4"/>
        </w:rPr>
        <w:t xml:space="preserve"> </w:t>
      </w:r>
      <w:r>
        <w:t>the</w:t>
      </w:r>
      <w:r>
        <w:rPr>
          <w:spacing w:val="-4"/>
        </w:rPr>
        <w:t xml:space="preserve"> </w:t>
      </w:r>
      <w:r>
        <w:t>substantive</w:t>
      </w:r>
      <w:r>
        <w:rPr>
          <w:spacing w:val="-4"/>
        </w:rPr>
        <w:t xml:space="preserve"> </w:t>
      </w:r>
      <w:r>
        <w:t>material</w:t>
      </w:r>
      <w:r>
        <w:rPr>
          <w:spacing w:val="-4"/>
        </w:rPr>
        <w:t xml:space="preserve"> </w:t>
      </w:r>
      <w:r>
        <w:t>outside the</w:t>
      </w:r>
      <w:r>
        <w:rPr>
          <w:spacing w:val="-4"/>
        </w:rPr>
        <w:t xml:space="preserve"> </w:t>
      </w:r>
      <w:r>
        <w:t>blockchain</w:t>
      </w:r>
      <w:r>
        <w:rPr>
          <w:spacing w:val="-4"/>
        </w:rPr>
        <w:t xml:space="preserve"> </w:t>
      </w:r>
      <w:r>
        <w:t>while</w:t>
      </w:r>
      <w:r>
        <w:rPr>
          <w:spacing w:val="-4"/>
        </w:rPr>
        <w:t xml:space="preserve"> </w:t>
      </w:r>
      <w:r>
        <w:t>recording</w:t>
      </w:r>
      <w:r>
        <w:rPr>
          <w:spacing w:val="-4"/>
        </w:rPr>
        <w:t xml:space="preserve"> </w:t>
      </w:r>
      <w:r>
        <w:t>a</w:t>
      </w:r>
      <w:r>
        <w:rPr>
          <w:spacing w:val="-4"/>
        </w:rPr>
        <w:t xml:space="preserve"> </w:t>
      </w:r>
      <w:r>
        <w:t>cryptographic</w:t>
      </w:r>
      <w:r>
        <w:rPr>
          <w:spacing w:val="-4"/>
        </w:rPr>
        <w:t xml:space="preserve"> </w:t>
      </w:r>
      <w:r>
        <w:t>reference</w:t>
      </w:r>
      <w:r>
        <w:rPr>
          <w:spacing w:val="-4"/>
        </w:rPr>
        <w:t xml:space="preserve"> </w:t>
      </w:r>
      <w:r>
        <w:t>and</w:t>
      </w:r>
      <w:r>
        <w:rPr>
          <w:spacing w:val="-4"/>
        </w:rPr>
        <w:t xml:space="preserve"> </w:t>
      </w:r>
      <w:r>
        <w:t>relevant</w:t>
      </w:r>
      <w:r>
        <w:rPr>
          <w:spacing w:val="-4"/>
        </w:rPr>
        <w:t xml:space="preserve"> </w:t>
      </w:r>
      <w:r>
        <w:t>metadata</w:t>
      </w:r>
      <w:r>
        <w:rPr>
          <w:spacing w:val="-4"/>
        </w:rPr>
        <w:t xml:space="preserve"> </w:t>
      </w:r>
      <w:r>
        <w:t>on</w:t>
      </w:r>
      <w:r>
        <w:rPr>
          <w:spacing w:val="-4"/>
        </w:rPr>
        <w:t xml:space="preserve"> </w:t>
      </w:r>
      <w:r>
        <w:t>the</w:t>
      </w:r>
      <w:r>
        <w:rPr>
          <w:spacing w:val="-4"/>
        </w:rPr>
        <w:t xml:space="preserve"> </w:t>
      </w:r>
      <w:r>
        <w:t xml:space="preserve">ledger. The resulting structure separates content storage from verification provenance, allowing the blockchain to provide an auditable record without requiring the complete information object to be stored </w:t>
      </w:r>
      <w:proofErr w:type="gramStart"/>
      <w:r>
        <w:t>on-chain [38]</w:t>
      </w:r>
      <w:proofErr w:type="gramEnd"/>
      <w:r>
        <w:t>, [48]. Finck recommends this approach under the GDPR, noting that personal</w:t>
      </w:r>
      <w:r>
        <w:rPr>
          <w:spacing w:val="-2"/>
        </w:rPr>
        <w:t xml:space="preserve"> </w:t>
      </w:r>
      <w:r>
        <w:t>data</w:t>
      </w:r>
      <w:r>
        <w:rPr>
          <w:spacing w:val="-2"/>
        </w:rPr>
        <w:t xml:space="preserve"> </w:t>
      </w:r>
      <w:r>
        <w:t>stored</w:t>
      </w:r>
      <w:r>
        <w:rPr>
          <w:spacing w:val="-2"/>
        </w:rPr>
        <w:t xml:space="preserve"> </w:t>
      </w:r>
      <w:r>
        <w:t>off-chain</w:t>
      </w:r>
      <w:r>
        <w:rPr>
          <w:spacing w:val="-2"/>
        </w:rPr>
        <w:t xml:space="preserve"> </w:t>
      </w:r>
      <w:r>
        <w:t>and</w:t>
      </w:r>
      <w:r>
        <w:rPr>
          <w:spacing w:val="-2"/>
        </w:rPr>
        <w:t xml:space="preserve"> </w:t>
      </w:r>
      <w:r>
        <w:t>linked</w:t>
      </w:r>
      <w:r>
        <w:rPr>
          <w:spacing w:val="-2"/>
        </w:rPr>
        <w:t xml:space="preserve"> </w:t>
      </w:r>
      <w:r>
        <w:t>to</w:t>
      </w:r>
      <w:r>
        <w:rPr>
          <w:spacing w:val="-2"/>
        </w:rPr>
        <w:t xml:space="preserve"> </w:t>
      </w:r>
      <w:r>
        <w:t>the</w:t>
      </w:r>
      <w:r>
        <w:rPr>
          <w:spacing w:val="-2"/>
        </w:rPr>
        <w:t xml:space="preserve"> </w:t>
      </w:r>
      <w:r>
        <w:t>ledger</w:t>
      </w:r>
      <w:r>
        <w:rPr>
          <w:spacing w:val="-2"/>
        </w:rPr>
        <w:t xml:space="preserve"> </w:t>
      </w:r>
      <w:r>
        <w:t>only</w:t>
      </w:r>
      <w:r>
        <w:rPr>
          <w:spacing w:val="-2"/>
        </w:rPr>
        <w:t xml:space="preserve"> </w:t>
      </w:r>
      <w:r>
        <w:t>by</w:t>
      </w:r>
      <w:r>
        <w:rPr>
          <w:spacing w:val="-2"/>
        </w:rPr>
        <w:t xml:space="preserve"> </w:t>
      </w:r>
      <w:r>
        <w:t>a</w:t>
      </w:r>
      <w:r>
        <w:rPr>
          <w:spacing w:val="-2"/>
        </w:rPr>
        <w:t xml:space="preserve"> </w:t>
      </w:r>
      <w:r>
        <w:t>hash</w:t>
      </w:r>
      <w:r>
        <w:rPr>
          <w:spacing w:val="-2"/>
        </w:rPr>
        <w:t xml:space="preserve"> </w:t>
      </w:r>
      <w:r>
        <w:t>can</w:t>
      </w:r>
      <w:r>
        <w:rPr>
          <w:spacing w:val="-2"/>
        </w:rPr>
        <w:t xml:space="preserve"> </w:t>
      </w:r>
      <w:r>
        <w:t>be</w:t>
      </w:r>
      <w:r>
        <w:rPr>
          <w:spacing w:val="-2"/>
        </w:rPr>
        <w:t xml:space="preserve"> </w:t>
      </w:r>
      <w:r>
        <w:t>rectified</w:t>
      </w:r>
      <w:r>
        <w:rPr>
          <w:spacing w:val="-2"/>
        </w:rPr>
        <w:t xml:space="preserve"> </w:t>
      </w:r>
      <w:r>
        <w:t xml:space="preserve">and erased [83]. In relation to POPIA, this means that personal information held only </w:t>
      </w:r>
      <w:proofErr w:type="gramStart"/>
      <w:r>
        <w:t>off-chain</w:t>
      </w:r>
      <w:proofErr w:type="gramEnd"/>
      <w:r>
        <w:t xml:space="preserve"> could be corrected or deleted there, while the ledger continues to show that a verification event took place.</w:t>
      </w:r>
    </w:p>
    <w:p w14:paraId="04CB7036" w14:textId="77777777" w:rsidR="00426A30" w:rsidRDefault="00000000">
      <w:pPr>
        <w:pStyle w:val="BodyText"/>
        <w:spacing w:line="360" w:lineRule="auto"/>
        <w:ind w:right="36"/>
      </w:pPr>
      <w:r>
        <w:t>Permissioned platforms and newer cryptographic techniques offer further controls. Hyperledger Fabric’s</w:t>
      </w:r>
      <w:r>
        <w:rPr>
          <w:spacing w:val="-5"/>
        </w:rPr>
        <w:t xml:space="preserve"> </w:t>
      </w:r>
      <w:r>
        <w:t>channels</w:t>
      </w:r>
      <w:r>
        <w:rPr>
          <w:spacing w:val="-5"/>
        </w:rPr>
        <w:t xml:space="preserve"> </w:t>
      </w:r>
      <w:r>
        <w:t>can</w:t>
      </w:r>
      <w:r>
        <w:rPr>
          <w:spacing w:val="-5"/>
        </w:rPr>
        <w:t xml:space="preserve"> </w:t>
      </w:r>
      <w:r>
        <w:t>restrict</w:t>
      </w:r>
      <w:r>
        <w:rPr>
          <w:spacing w:val="-5"/>
        </w:rPr>
        <w:t xml:space="preserve"> </w:t>
      </w:r>
      <w:r>
        <w:t>which</w:t>
      </w:r>
      <w:r>
        <w:rPr>
          <w:spacing w:val="-5"/>
        </w:rPr>
        <w:t xml:space="preserve"> </w:t>
      </w:r>
      <w:proofErr w:type="spellStart"/>
      <w:r>
        <w:t>organisations</w:t>
      </w:r>
      <w:proofErr w:type="spellEnd"/>
      <w:r>
        <w:rPr>
          <w:spacing w:val="-5"/>
        </w:rPr>
        <w:t xml:space="preserve"> </w:t>
      </w:r>
      <w:r>
        <w:t>see</w:t>
      </w:r>
      <w:r>
        <w:rPr>
          <w:spacing w:val="-5"/>
        </w:rPr>
        <w:t xml:space="preserve"> </w:t>
      </w:r>
      <w:r>
        <w:t>which</w:t>
      </w:r>
      <w:r>
        <w:rPr>
          <w:spacing w:val="-5"/>
        </w:rPr>
        <w:t xml:space="preserve"> </w:t>
      </w:r>
      <w:r>
        <w:t>transactions,</w:t>
      </w:r>
      <w:r>
        <w:rPr>
          <w:spacing w:val="-5"/>
        </w:rPr>
        <w:t xml:space="preserve"> </w:t>
      </w:r>
      <w:r>
        <w:t>and</w:t>
      </w:r>
      <w:r>
        <w:rPr>
          <w:spacing w:val="-5"/>
        </w:rPr>
        <w:t xml:space="preserve"> </w:t>
      </w:r>
      <w:r>
        <w:t>its Identity</w:t>
      </w:r>
      <w:r>
        <w:rPr>
          <w:spacing w:val="40"/>
        </w:rPr>
        <w:t xml:space="preserve"> </w:t>
      </w:r>
      <w:r>
        <w:t>Mixer</w:t>
      </w:r>
      <w:r>
        <w:rPr>
          <w:spacing w:val="40"/>
        </w:rPr>
        <w:t xml:space="preserve"> </w:t>
      </w:r>
      <w:r>
        <w:t>(</w:t>
      </w:r>
      <w:proofErr w:type="spellStart"/>
      <w:r>
        <w:t>Idemix</w:t>
      </w:r>
      <w:proofErr w:type="spellEnd"/>
      <w:r>
        <w:t>),</w:t>
      </w:r>
      <w:r>
        <w:rPr>
          <w:spacing w:val="40"/>
        </w:rPr>
        <w:t xml:space="preserve"> </w:t>
      </w:r>
      <w:r>
        <w:t>described</w:t>
      </w:r>
      <w:r>
        <w:rPr>
          <w:spacing w:val="40"/>
        </w:rPr>
        <w:t xml:space="preserve"> </w:t>
      </w:r>
      <w:r>
        <w:t>as</w:t>
      </w:r>
      <w:r>
        <w:rPr>
          <w:spacing w:val="40"/>
        </w:rPr>
        <w:t xml:space="preserve"> </w:t>
      </w:r>
      <w:r>
        <w:t>a</w:t>
      </w:r>
      <w:r>
        <w:rPr>
          <w:spacing w:val="40"/>
        </w:rPr>
        <w:t xml:space="preserve"> </w:t>
      </w:r>
      <w:r>
        <w:t>zero-knowledge</w:t>
      </w:r>
      <w:r>
        <w:rPr>
          <w:spacing w:val="40"/>
        </w:rPr>
        <w:t xml:space="preserve"> </w:t>
      </w:r>
      <w:r>
        <w:t>proof</w:t>
      </w:r>
      <w:r>
        <w:rPr>
          <w:spacing w:val="40"/>
        </w:rPr>
        <w:t xml:space="preserve"> </w:t>
      </w:r>
      <w:r>
        <w:t>technology,</w:t>
      </w:r>
      <w:r>
        <w:rPr>
          <w:spacing w:val="40"/>
        </w:rPr>
        <w:t xml:space="preserve"> </w:t>
      </w:r>
      <w:r>
        <w:t>provides privacy-preserving</w:t>
      </w:r>
      <w:r>
        <w:rPr>
          <w:spacing w:val="-6"/>
        </w:rPr>
        <w:t xml:space="preserve"> </w:t>
      </w:r>
      <w:r>
        <w:t>features</w:t>
      </w:r>
      <w:r>
        <w:rPr>
          <w:spacing w:val="-6"/>
        </w:rPr>
        <w:t xml:space="preserve"> </w:t>
      </w:r>
      <w:r>
        <w:t>such</w:t>
      </w:r>
      <w:r>
        <w:rPr>
          <w:spacing w:val="-6"/>
        </w:rPr>
        <w:t xml:space="preserve"> </w:t>
      </w:r>
      <w:r>
        <w:t>as</w:t>
      </w:r>
      <w:r>
        <w:rPr>
          <w:spacing w:val="-6"/>
        </w:rPr>
        <w:t xml:space="preserve"> </w:t>
      </w:r>
      <w:r>
        <w:t>anonymity,</w:t>
      </w:r>
      <w:r>
        <w:rPr>
          <w:spacing w:val="-6"/>
        </w:rPr>
        <w:t xml:space="preserve"> </w:t>
      </w:r>
      <w:r>
        <w:t>although</w:t>
      </w:r>
      <w:r>
        <w:rPr>
          <w:spacing w:val="-6"/>
        </w:rPr>
        <w:t xml:space="preserve"> </w:t>
      </w:r>
      <w:r>
        <w:t>with</w:t>
      </w:r>
      <w:r>
        <w:rPr>
          <w:spacing w:val="-6"/>
        </w:rPr>
        <w:t xml:space="preserve"> </w:t>
      </w:r>
      <w:r>
        <w:t>technical</w:t>
      </w:r>
      <w:r>
        <w:rPr>
          <w:spacing w:val="-6"/>
        </w:rPr>
        <w:t xml:space="preserve"> </w:t>
      </w:r>
      <w:r>
        <w:t>limitations</w:t>
      </w:r>
      <w:r>
        <w:rPr>
          <w:spacing w:val="-6"/>
        </w:rPr>
        <w:t xml:space="preserve"> </w:t>
      </w:r>
      <w:r>
        <w:t>[80].</w:t>
      </w:r>
      <w:r>
        <w:rPr>
          <w:spacing w:val="-6"/>
        </w:rPr>
        <w:t xml:space="preserve"> </w:t>
      </w:r>
      <w:r>
        <w:t>More generally,</w:t>
      </w:r>
      <w:r>
        <w:rPr>
          <w:spacing w:val="28"/>
        </w:rPr>
        <w:t xml:space="preserve"> </w:t>
      </w:r>
      <w:proofErr w:type="spellStart"/>
      <w:r>
        <w:t>Almiani</w:t>
      </w:r>
      <w:proofErr w:type="spellEnd"/>
      <w:r>
        <w:rPr>
          <w:spacing w:val="28"/>
        </w:rPr>
        <w:t xml:space="preserve"> </w:t>
      </w:r>
      <w:r>
        <w:t>et</w:t>
      </w:r>
      <w:r>
        <w:rPr>
          <w:spacing w:val="28"/>
        </w:rPr>
        <w:t xml:space="preserve"> </w:t>
      </w:r>
      <w:r>
        <w:t>al.</w:t>
      </w:r>
      <w:r>
        <w:rPr>
          <w:spacing w:val="28"/>
        </w:rPr>
        <w:t xml:space="preserve"> </w:t>
      </w:r>
      <w:r>
        <w:t>recommend</w:t>
      </w:r>
      <w:r>
        <w:rPr>
          <w:spacing w:val="28"/>
        </w:rPr>
        <w:t xml:space="preserve"> </w:t>
      </w:r>
      <w:r>
        <w:t>that</w:t>
      </w:r>
      <w:r>
        <w:rPr>
          <w:spacing w:val="13"/>
        </w:rPr>
        <w:t xml:space="preserve"> </w:t>
      </w:r>
      <w:r>
        <w:t>zero-knowledge</w:t>
      </w:r>
      <w:r>
        <w:rPr>
          <w:spacing w:val="14"/>
        </w:rPr>
        <w:t xml:space="preserve"> </w:t>
      </w:r>
      <w:r>
        <w:t>proofs,</w:t>
      </w:r>
      <w:r>
        <w:rPr>
          <w:spacing w:val="13"/>
        </w:rPr>
        <w:t xml:space="preserve"> </w:t>
      </w:r>
      <w:r>
        <w:t>homomorphic</w:t>
      </w:r>
      <w:r>
        <w:rPr>
          <w:spacing w:val="14"/>
        </w:rPr>
        <w:t xml:space="preserve"> </w:t>
      </w:r>
      <w:r>
        <w:rPr>
          <w:spacing w:val="-2"/>
        </w:rPr>
        <w:t>encryption,</w:t>
      </w:r>
    </w:p>
    <w:p w14:paraId="0B9C7481"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0C2E24C6" w14:textId="77777777" w:rsidR="00426A30" w:rsidRDefault="00000000">
      <w:pPr>
        <w:pStyle w:val="BodyText"/>
        <w:spacing w:before="60" w:line="360" w:lineRule="auto"/>
        <w:ind w:right="36"/>
      </w:pPr>
      <w:r>
        <w:lastRenderedPageBreak/>
        <w:t>secure multiparty computation and similar privacy-preserving methods be adapted for</w:t>
      </w:r>
      <w:r>
        <w:rPr>
          <w:spacing w:val="80"/>
          <w:w w:val="150"/>
        </w:rPr>
        <w:t xml:space="preserve"> </w:t>
      </w:r>
      <w:r>
        <w:t>public-sector use and tested for legal compliance as well as technical performance [76]. In principle, such techniques could allow a participant to demonstrate that</w:t>
      </w:r>
      <w:r>
        <w:rPr>
          <w:spacing w:val="-2"/>
        </w:rPr>
        <w:t xml:space="preserve"> </w:t>
      </w:r>
      <w:r>
        <w:t>a</w:t>
      </w:r>
      <w:r>
        <w:rPr>
          <w:spacing w:val="-2"/>
        </w:rPr>
        <w:t xml:space="preserve"> </w:t>
      </w:r>
      <w:r>
        <w:t>verification</w:t>
      </w:r>
      <w:r>
        <w:rPr>
          <w:spacing w:val="-2"/>
        </w:rPr>
        <w:t xml:space="preserve"> </w:t>
      </w:r>
      <w:r>
        <w:t>met</w:t>
      </w:r>
      <w:r>
        <w:rPr>
          <w:spacing w:val="-2"/>
        </w:rPr>
        <w:t xml:space="preserve"> </w:t>
      </w:r>
      <w:r>
        <w:t xml:space="preserve">an agreed rule, such as endorsement by a required number of </w:t>
      </w:r>
      <w:proofErr w:type="spellStart"/>
      <w:r>
        <w:t>organisations</w:t>
      </w:r>
      <w:proofErr w:type="spellEnd"/>
      <w:r>
        <w:t>, without revealing</w:t>
      </w:r>
      <w:r>
        <w:rPr>
          <w:spacing w:val="40"/>
        </w:rPr>
        <w:t xml:space="preserve"> </w:t>
      </w:r>
      <w:r>
        <w:t>the underlying personal information.</w:t>
      </w:r>
    </w:p>
    <w:p w14:paraId="61458456" w14:textId="77777777" w:rsidR="00426A30" w:rsidRDefault="00000000">
      <w:pPr>
        <w:pStyle w:val="BodyText"/>
        <w:spacing w:line="360" w:lineRule="auto"/>
        <w:ind w:right="39"/>
      </w:pPr>
      <w:r>
        <w:t>These techniques reduce, but do not remove, the compliance question.</w:t>
      </w:r>
      <w:r>
        <w:rPr>
          <w:spacing w:val="-3"/>
        </w:rPr>
        <w:t xml:space="preserve"> </w:t>
      </w:r>
      <w:proofErr w:type="spellStart"/>
      <w:r>
        <w:t>Almiani</w:t>
      </w:r>
      <w:proofErr w:type="spellEnd"/>
      <w:r>
        <w:rPr>
          <w:spacing w:val="-3"/>
        </w:rPr>
        <w:t xml:space="preserve"> </w:t>
      </w:r>
      <w:r>
        <w:t>et</w:t>
      </w:r>
      <w:r>
        <w:rPr>
          <w:spacing w:val="-3"/>
        </w:rPr>
        <w:t xml:space="preserve"> </w:t>
      </w:r>
      <w:r>
        <w:t>al.</w:t>
      </w:r>
      <w:r>
        <w:rPr>
          <w:spacing w:val="-3"/>
        </w:rPr>
        <w:t xml:space="preserve"> </w:t>
      </w:r>
      <w:r>
        <w:t>caution that blockchain metadata can reveal information even when hashing and encryption are applied [76]. Whether a hash derived from personal information counts as de-identified information under section 6 of POPIA depends on whether</w:t>
      </w:r>
      <w:r>
        <w:rPr>
          <w:spacing w:val="-3"/>
        </w:rPr>
        <w:t xml:space="preserve"> </w:t>
      </w:r>
      <w:r>
        <w:t>it</w:t>
      </w:r>
      <w:r>
        <w:rPr>
          <w:spacing w:val="-3"/>
        </w:rPr>
        <w:t xml:space="preserve"> </w:t>
      </w:r>
      <w:r>
        <w:t>can</w:t>
      </w:r>
      <w:r>
        <w:rPr>
          <w:spacing w:val="-3"/>
        </w:rPr>
        <w:t xml:space="preserve"> </w:t>
      </w:r>
      <w:r>
        <w:t>be</w:t>
      </w:r>
      <w:r>
        <w:rPr>
          <w:spacing w:val="-3"/>
        </w:rPr>
        <w:t xml:space="preserve"> </w:t>
      </w:r>
      <w:r>
        <w:t>re-identified</w:t>
      </w:r>
      <w:r>
        <w:rPr>
          <w:spacing w:val="-3"/>
        </w:rPr>
        <w:t xml:space="preserve"> </w:t>
      </w:r>
      <w:r>
        <w:t>[20].</w:t>
      </w:r>
      <w:r>
        <w:rPr>
          <w:spacing w:val="-3"/>
        </w:rPr>
        <w:t xml:space="preserve"> </w:t>
      </w:r>
      <w:r>
        <w:t xml:space="preserve">Finck identifies the same open question under the GDPR: when off-chain personal data is erased, the hash that remains on the ledger </w:t>
      </w:r>
      <w:proofErr w:type="gramStart"/>
      <w:r>
        <w:t>may itself</w:t>
      </w:r>
      <w:proofErr w:type="gramEnd"/>
      <w:r>
        <w:t xml:space="preserve"> still</w:t>
      </w:r>
      <w:r>
        <w:rPr>
          <w:spacing w:val="-2"/>
        </w:rPr>
        <w:t xml:space="preserve"> </w:t>
      </w:r>
      <w:r>
        <w:t>be</w:t>
      </w:r>
      <w:r>
        <w:rPr>
          <w:spacing w:val="-2"/>
        </w:rPr>
        <w:t xml:space="preserve"> </w:t>
      </w:r>
      <w:r>
        <w:t>personal</w:t>
      </w:r>
      <w:r>
        <w:rPr>
          <w:spacing w:val="-2"/>
        </w:rPr>
        <w:t xml:space="preserve"> </w:t>
      </w:r>
      <w:r>
        <w:t>data</w:t>
      </w:r>
      <w:r>
        <w:rPr>
          <w:spacing w:val="-2"/>
        </w:rPr>
        <w:t xml:space="preserve"> </w:t>
      </w:r>
      <w:r>
        <w:t>[83].</w:t>
      </w:r>
      <w:r>
        <w:rPr>
          <w:spacing w:val="-2"/>
        </w:rPr>
        <w:t xml:space="preserve"> </w:t>
      </w:r>
      <w:r>
        <w:t>A</w:t>
      </w:r>
      <w:r>
        <w:rPr>
          <w:spacing w:val="-2"/>
        </w:rPr>
        <w:t xml:space="preserve"> </w:t>
      </w:r>
      <w:r>
        <w:t>hash</w:t>
      </w:r>
      <w:r>
        <w:rPr>
          <w:spacing w:val="-2"/>
        </w:rPr>
        <w:t xml:space="preserve"> </w:t>
      </w:r>
      <w:r>
        <w:t>of</w:t>
      </w:r>
      <w:r>
        <w:rPr>
          <w:spacing w:val="-2"/>
        </w:rPr>
        <w:t xml:space="preserve"> </w:t>
      </w:r>
      <w:r>
        <w:t>a</w:t>
      </w:r>
      <w:r>
        <w:rPr>
          <w:spacing w:val="-2"/>
        </w:rPr>
        <w:t xml:space="preserve"> </w:t>
      </w:r>
      <w:r>
        <w:t>short</w:t>
      </w:r>
      <w:r>
        <w:rPr>
          <w:spacing w:val="-2"/>
        </w:rPr>
        <w:t xml:space="preserve"> </w:t>
      </w:r>
      <w:r>
        <w:t>or predictable value, such as a phone number, could potentially be re-identified by hashing candidate values and comparing the results. A POPIA-compliant design must therefore treat on-chain metadata as potentially personal and keep it to a minimum.</w:t>
      </w:r>
    </w:p>
    <w:p w14:paraId="42F2D13A" w14:textId="77777777" w:rsidR="00426A30" w:rsidRDefault="00000000">
      <w:pPr>
        <w:pStyle w:val="Heading2"/>
        <w:numPr>
          <w:ilvl w:val="1"/>
          <w:numId w:val="6"/>
        </w:numPr>
        <w:tabs>
          <w:tab w:val="left" w:pos="725"/>
        </w:tabs>
        <w:ind w:left="725" w:hanging="702"/>
      </w:pPr>
      <w:bookmarkStart w:id="91" w:name="4.17​Integration_of_Artificial_Intellige"/>
      <w:bookmarkStart w:id="92" w:name="h.6egq0ftbiu90"/>
      <w:bookmarkEnd w:id="91"/>
      <w:bookmarkEnd w:id="92"/>
      <w:r>
        <w:t>Integration</w:t>
      </w:r>
      <w:r>
        <w:rPr>
          <w:spacing w:val="-8"/>
        </w:rPr>
        <w:t xml:space="preserve"> </w:t>
      </w:r>
      <w:r>
        <w:t>of</w:t>
      </w:r>
      <w:r>
        <w:rPr>
          <w:spacing w:val="-8"/>
        </w:rPr>
        <w:t xml:space="preserve"> </w:t>
      </w:r>
      <w:r>
        <w:t>Artificial</w:t>
      </w:r>
      <w:r>
        <w:rPr>
          <w:spacing w:val="-7"/>
        </w:rPr>
        <w:t xml:space="preserve"> </w:t>
      </w:r>
      <w:r>
        <w:t>Intelligence</w:t>
      </w:r>
      <w:r>
        <w:rPr>
          <w:spacing w:val="-8"/>
        </w:rPr>
        <w:t xml:space="preserve"> </w:t>
      </w:r>
      <w:r>
        <w:t>and</w:t>
      </w:r>
      <w:r>
        <w:rPr>
          <w:spacing w:val="-7"/>
        </w:rPr>
        <w:t xml:space="preserve"> </w:t>
      </w:r>
      <w:r>
        <w:rPr>
          <w:spacing w:val="-2"/>
        </w:rPr>
        <w:t>Blockchain</w:t>
      </w:r>
    </w:p>
    <w:p w14:paraId="78516CD1" w14:textId="77777777" w:rsidR="00426A30" w:rsidRDefault="00000000">
      <w:pPr>
        <w:pStyle w:val="BodyText"/>
        <w:spacing w:before="165" w:line="360" w:lineRule="auto"/>
        <w:ind w:right="35"/>
      </w:pPr>
      <w:r>
        <w:t>The preceding discussion</w:t>
      </w:r>
      <w:r>
        <w:rPr>
          <w:spacing w:val="-4"/>
        </w:rPr>
        <w:t xml:space="preserve"> </w:t>
      </w:r>
      <w:r>
        <w:t>demonstrates</w:t>
      </w:r>
      <w:r>
        <w:rPr>
          <w:spacing w:val="-4"/>
        </w:rPr>
        <w:t xml:space="preserve"> </w:t>
      </w:r>
      <w:r>
        <w:t>that</w:t>
      </w:r>
      <w:r>
        <w:rPr>
          <w:spacing w:val="-4"/>
        </w:rPr>
        <w:t xml:space="preserve"> </w:t>
      </w:r>
      <w:r>
        <w:t>AI</w:t>
      </w:r>
      <w:r>
        <w:rPr>
          <w:spacing w:val="-4"/>
        </w:rPr>
        <w:t xml:space="preserve"> </w:t>
      </w:r>
      <w:r>
        <w:t>and</w:t>
      </w:r>
      <w:r>
        <w:rPr>
          <w:spacing w:val="-4"/>
        </w:rPr>
        <w:t xml:space="preserve"> </w:t>
      </w:r>
      <w:r>
        <w:t>blockchain</w:t>
      </w:r>
      <w:r>
        <w:rPr>
          <w:spacing w:val="-4"/>
        </w:rPr>
        <w:t xml:space="preserve"> </w:t>
      </w:r>
      <w:r>
        <w:t>address</w:t>
      </w:r>
      <w:r>
        <w:rPr>
          <w:spacing w:val="-4"/>
        </w:rPr>
        <w:t xml:space="preserve"> </w:t>
      </w:r>
      <w:r>
        <w:t>different</w:t>
      </w:r>
      <w:r>
        <w:rPr>
          <w:spacing w:val="-4"/>
        </w:rPr>
        <w:t xml:space="preserve"> </w:t>
      </w:r>
      <w:r>
        <w:t>requirements within misinformation monitoring. Machine learning provides mechanisms for processing</w:t>
      </w:r>
      <w:r>
        <w:rPr>
          <w:spacing w:val="40"/>
        </w:rPr>
        <w:t xml:space="preserve"> </w:t>
      </w:r>
      <w:r>
        <w:t>and classifying large volumes of information, while blockchain provides mechanisms for recording events and maintaining provenance across multiple participating</w:t>
      </w:r>
      <w:r>
        <w:rPr>
          <w:spacing w:val="-4"/>
        </w:rPr>
        <w:t xml:space="preserve"> </w:t>
      </w:r>
      <w:r>
        <w:t>entities.</w:t>
      </w:r>
      <w:r>
        <w:rPr>
          <w:spacing w:val="-4"/>
        </w:rPr>
        <w:t xml:space="preserve"> </w:t>
      </w:r>
      <w:r>
        <w:t>Research examining the integration of AI and blockchain has identified these complementary capabilities. Kuznetsov et al. note that storing data and AI decisions on a blockchain can create a secure and transparent record of an AI system’s</w:t>
      </w:r>
      <w:r>
        <w:rPr>
          <w:spacing w:val="-4"/>
        </w:rPr>
        <w:t xml:space="preserve"> </w:t>
      </w:r>
      <w:r>
        <w:t>decision-making</w:t>
      </w:r>
      <w:r>
        <w:rPr>
          <w:spacing w:val="-4"/>
        </w:rPr>
        <w:t xml:space="preserve"> </w:t>
      </w:r>
      <w:r>
        <w:t>that</w:t>
      </w:r>
      <w:r>
        <w:rPr>
          <w:spacing w:val="-4"/>
        </w:rPr>
        <w:t xml:space="preserve"> </w:t>
      </w:r>
      <w:r>
        <w:t>can</w:t>
      </w:r>
      <w:r>
        <w:rPr>
          <w:spacing w:val="-4"/>
        </w:rPr>
        <w:t xml:space="preserve"> </w:t>
      </w:r>
      <w:r>
        <w:t>be</w:t>
      </w:r>
      <w:r>
        <w:rPr>
          <w:spacing w:val="-4"/>
        </w:rPr>
        <w:t xml:space="preserve"> </w:t>
      </w:r>
      <w:r>
        <w:t xml:space="preserve">audited and </w:t>
      </w:r>
      <w:proofErr w:type="spellStart"/>
      <w:r>
        <w:t>scrutinised</w:t>
      </w:r>
      <w:proofErr w:type="spellEnd"/>
      <w:r>
        <w:t>, addressing concerns about the “black box” nature of deep learning, and that blockchain can help ensure the provenance and integrity of data used by AI models [85].</w:t>
      </w:r>
    </w:p>
    <w:p w14:paraId="66C88A74" w14:textId="77777777" w:rsidR="00426A30" w:rsidRDefault="00000000">
      <w:pPr>
        <w:pStyle w:val="BodyText"/>
        <w:spacing w:line="360" w:lineRule="auto"/>
        <w:ind w:right="36"/>
      </w:pPr>
      <w:r>
        <w:t xml:space="preserve">An integrated misinformation-monitoring system can therefore be </w:t>
      </w:r>
      <w:proofErr w:type="spellStart"/>
      <w:r>
        <w:t>conceptualised</w:t>
      </w:r>
      <w:proofErr w:type="spellEnd"/>
      <w:r>
        <w:t xml:space="preserve"> as a sequence of complementary activities. First, AI can </w:t>
      </w:r>
      <w:proofErr w:type="spellStart"/>
      <w:r>
        <w:t>analyse</w:t>
      </w:r>
      <w:proofErr w:type="spellEnd"/>
      <w:r>
        <w:t xml:space="preserve"> incoming content and identify claims that require attention. Second, evidence and contextual information can support subsequent assessment. Third, </w:t>
      </w:r>
      <w:proofErr w:type="spellStart"/>
      <w:r>
        <w:t>authorised</w:t>
      </w:r>
      <w:proofErr w:type="spellEnd"/>
      <w:r>
        <w:t xml:space="preserve"> human or institutional participants can perform verification. Finally, relevant information about the verification event can be recorded in a tamper-evident ledger. This separation of responsibilities is important</w:t>
      </w:r>
      <w:r>
        <w:rPr>
          <w:spacing w:val="-4"/>
        </w:rPr>
        <w:t xml:space="preserve"> </w:t>
      </w:r>
      <w:r>
        <w:t>because</w:t>
      </w:r>
      <w:r>
        <w:rPr>
          <w:spacing w:val="-4"/>
        </w:rPr>
        <w:t xml:space="preserve"> </w:t>
      </w:r>
      <w:r>
        <w:t>it</w:t>
      </w:r>
      <w:r>
        <w:rPr>
          <w:spacing w:val="-4"/>
        </w:rPr>
        <w:t xml:space="preserve"> </w:t>
      </w:r>
      <w:r>
        <w:t>prevents</w:t>
      </w:r>
      <w:r>
        <w:rPr>
          <w:spacing w:val="-4"/>
        </w:rPr>
        <w:t xml:space="preserve"> </w:t>
      </w:r>
      <w:r>
        <w:t xml:space="preserve">the </w:t>
      </w:r>
      <w:proofErr w:type="gramStart"/>
      <w:r>
        <w:t>blockchain</w:t>
      </w:r>
      <w:r>
        <w:rPr>
          <w:spacing w:val="30"/>
        </w:rPr>
        <w:t xml:space="preserve">  </w:t>
      </w:r>
      <w:r>
        <w:t>component</w:t>
      </w:r>
      <w:proofErr w:type="gramEnd"/>
      <w:r>
        <w:rPr>
          <w:spacing w:val="30"/>
        </w:rPr>
        <w:t xml:space="preserve">  </w:t>
      </w:r>
      <w:proofErr w:type="gramStart"/>
      <w:r>
        <w:t>from</w:t>
      </w:r>
      <w:r>
        <w:rPr>
          <w:spacing w:val="30"/>
        </w:rPr>
        <w:t xml:space="preserve">  </w:t>
      </w:r>
      <w:r>
        <w:t>being</w:t>
      </w:r>
      <w:proofErr w:type="gramEnd"/>
      <w:r>
        <w:rPr>
          <w:spacing w:val="30"/>
        </w:rPr>
        <w:t xml:space="preserve">  </w:t>
      </w:r>
      <w:proofErr w:type="gramStart"/>
      <w:r>
        <w:t>interpreted</w:t>
      </w:r>
      <w:r>
        <w:rPr>
          <w:spacing w:val="30"/>
        </w:rPr>
        <w:t xml:space="preserve">  </w:t>
      </w:r>
      <w:r>
        <w:t>as</w:t>
      </w:r>
      <w:proofErr w:type="gramEnd"/>
      <w:r>
        <w:rPr>
          <w:spacing w:val="30"/>
        </w:rPr>
        <w:t xml:space="preserve">  </w:t>
      </w:r>
      <w:r>
        <w:t>a</w:t>
      </w:r>
      <w:r>
        <w:rPr>
          <w:spacing w:val="75"/>
          <w:w w:val="150"/>
        </w:rPr>
        <w:t xml:space="preserve"> </w:t>
      </w:r>
      <w:r>
        <w:t>mechanism</w:t>
      </w:r>
      <w:r>
        <w:rPr>
          <w:spacing w:val="75"/>
          <w:w w:val="150"/>
        </w:rPr>
        <w:t xml:space="preserve"> </w:t>
      </w:r>
      <w:r>
        <w:t>for</w:t>
      </w:r>
      <w:r>
        <w:rPr>
          <w:spacing w:val="75"/>
          <w:w w:val="150"/>
        </w:rPr>
        <w:t xml:space="preserve"> </w:t>
      </w:r>
      <w:r>
        <w:t>establishing</w:t>
      </w:r>
      <w:r>
        <w:rPr>
          <w:spacing w:val="75"/>
          <w:w w:val="150"/>
        </w:rPr>
        <w:t xml:space="preserve"> </w:t>
      </w:r>
      <w:r>
        <w:rPr>
          <w:spacing w:val="-5"/>
        </w:rPr>
        <w:t>the</w:t>
      </w:r>
    </w:p>
    <w:p w14:paraId="36748026"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2E64FCE2" w14:textId="77777777" w:rsidR="00426A30" w:rsidRDefault="00000000">
      <w:pPr>
        <w:pStyle w:val="BodyText"/>
        <w:spacing w:before="60" w:line="360" w:lineRule="auto"/>
        <w:ind w:right="46"/>
      </w:pPr>
      <w:r>
        <w:lastRenderedPageBreak/>
        <w:t>truthfulness of the AI output, and because human verification addresses the first mile/last</w:t>
      </w:r>
      <w:r>
        <w:rPr>
          <w:spacing w:val="40"/>
        </w:rPr>
        <w:t xml:space="preserve"> </w:t>
      </w:r>
      <w:r>
        <w:t>mile problem before information is committed to the ledger [17].</w:t>
      </w:r>
    </w:p>
    <w:p w14:paraId="73464416" w14:textId="77777777" w:rsidR="00426A30" w:rsidRDefault="00000000">
      <w:pPr>
        <w:pStyle w:val="BodyText"/>
        <w:spacing w:line="360" w:lineRule="auto"/>
        <w:ind w:right="37"/>
      </w:pPr>
      <w:r>
        <w:t>For a multilingual South African election environment, the integration also needs to</w:t>
      </w:r>
      <w:r>
        <w:rPr>
          <w:spacing w:val="-3"/>
        </w:rPr>
        <w:t xml:space="preserve"> </w:t>
      </w:r>
      <w:r>
        <w:t>account for linguistic diversity, low-resource languages, institutional participation, information integrity and data protection. Existing research has addressed these aspects individually, as the</w:t>
      </w:r>
      <w:r>
        <w:rPr>
          <w:spacing w:val="40"/>
        </w:rPr>
        <w:t xml:space="preserve"> </w:t>
      </w:r>
      <w:r>
        <w:t>preceding</w:t>
      </w:r>
      <w:r>
        <w:rPr>
          <w:spacing w:val="40"/>
        </w:rPr>
        <w:t xml:space="preserve"> </w:t>
      </w:r>
      <w:r>
        <w:t>sections</w:t>
      </w:r>
      <w:r>
        <w:rPr>
          <w:spacing w:val="40"/>
        </w:rPr>
        <w:t xml:space="preserve"> </w:t>
      </w:r>
      <w:r>
        <w:t>show,</w:t>
      </w:r>
      <w:r>
        <w:rPr>
          <w:spacing w:val="40"/>
        </w:rPr>
        <w:t xml:space="preserve"> </w:t>
      </w:r>
      <w:r>
        <w:t>but</w:t>
      </w:r>
      <w:r>
        <w:rPr>
          <w:spacing w:val="40"/>
        </w:rPr>
        <w:t xml:space="preserve"> </w:t>
      </w:r>
      <w:r>
        <w:t>not</w:t>
      </w:r>
      <w:r>
        <w:rPr>
          <w:spacing w:val="40"/>
        </w:rPr>
        <w:t xml:space="preserve"> </w:t>
      </w:r>
      <w:r>
        <w:t>as</w:t>
      </w:r>
      <w:r>
        <w:rPr>
          <w:spacing w:val="40"/>
        </w:rPr>
        <w:t xml:space="preserve"> </w:t>
      </w:r>
      <w:r>
        <w:t>a</w:t>
      </w:r>
      <w:r>
        <w:rPr>
          <w:spacing w:val="40"/>
        </w:rPr>
        <w:t xml:space="preserve"> </w:t>
      </w:r>
      <w:r>
        <w:t>complete</w:t>
      </w:r>
      <w:r>
        <w:rPr>
          <w:spacing w:val="40"/>
        </w:rPr>
        <w:t xml:space="preserve"> </w:t>
      </w:r>
      <w:r>
        <w:t>framework</w:t>
      </w:r>
      <w:r>
        <w:rPr>
          <w:spacing w:val="40"/>
        </w:rPr>
        <w:t xml:space="preserve"> </w:t>
      </w:r>
      <w:r>
        <w:t>combining</w:t>
      </w:r>
      <w:r>
        <w:rPr>
          <w:spacing w:val="40"/>
        </w:rPr>
        <w:t xml:space="preserve"> </w:t>
      </w:r>
      <w:r>
        <w:t>multilingual AI-based detection with a shared, auditable and privacy-compliant verification record.</w:t>
      </w:r>
    </w:p>
    <w:p w14:paraId="69AF05F6" w14:textId="77777777" w:rsidR="00426A30" w:rsidRDefault="00000000">
      <w:pPr>
        <w:pStyle w:val="Heading2"/>
        <w:numPr>
          <w:ilvl w:val="1"/>
          <w:numId w:val="6"/>
        </w:numPr>
        <w:tabs>
          <w:tab w:val="left" w:pos="725"/>
        </w:tabs>
        <w:ind w:left="725" w:hanging="702"/>
      </w:pPr>
      <w:bookmarkStart w:id="93" w:name="4.18​Background_to_the_Present_Research_"/>
      <w:bookmarkStart w:id="94" w:name="h.2soc9qu89buw"/>
      <w:bookmarkEnd w:id="93"/>
      <w:bookmarkEnd w:id="94"/>
      <w:r>
        <w:t>Background</w:t>
      </w:r>
      <w:r>
        <w:rPr>
          <w:spacing w:val="-8"/>
        </w:rPr>
        <w:t xml:space="preserve"> </w:t>
      </w:r>
      <w:r>
        <w:t>to</w:t>
      </w:r>
      <w:r>
        <w:rPr>
          <w:spacing w:val="-7"/>
        </w:rPr>
        <w:t xml:space="preserve"> </w:t>
      </w:r>
      <w:r>
        <w:t>the</w:t>
      </w:r>
      <w:r>
        <w:rPr>
          <w:spacing w:val="-8"/>
        </w:rPr>
        <w:t xml:space="preserve"> </w:t>
      </w:r>
      <w:r>
        <w:t>Present</w:t>
      </w:r>
      <w:r>
        <w:rPr>
          <w:spacing w:val="-7"/>
        </w:rPr>
        <w:t xml:space="preserve"> </w:t>
      </w:r>
      <w:r>
        <w:rPr>
          <w:spacing w:val="-2"/>
        </w:rPr>
        <w:t>Research</w:t>
      </w:r>
    </w:p>
    <w:p w14:paraId="7A84A5E0" w14:textId="77777777" w:rsidR="00426A30" w:rsidRDefault="00000000">
      <w:pPr>
        <w:pStyle w:val="BodyText"/>
        <w:spacing w:before="165" w:line="360" w:lineRule="auto"/>
        <w:ind w:right="43"/>
      </w:pPr>
      <w:r>
        <w:t>The 2024 elections demonstrated that election misinformation in South Africa is now networked, algorithmically amplified, partly hidden in encrypted groups, increasingly synthetic and frequently directed at the IEC itself [1], [4], [60], [61], and, as argued in</w:t>
      </w:r>
      <w:r>
        <w:rPr>
          <w:spacing w:val="40"/>
        </w:rPr>
        <w:t xml:space="preserve"> </w:t>
      </w:r>
      <w:r>
        <w:t xml:space="preserve">Section 4.2, the 2026 local government elections are likely to face these threats in a more </w:t>
      </w:r>
      <w:proofErr w:type="spellStart"/>
      <w:r>
        <w:t>localised</w:t>
      </w:r>
      <w:proofErr w:type="spellEnd"/>
      <w:r>
        <w:t xml:space="preserve"> form. The literature reviewed above therefore establishes five closely related requirements for an election misinformation monitoring system.</w:t>
      </w:r>
    </w:p>
    <w:p w14:paraId="4DDC77B6" w14:textId="77777777" w:rsidR="00426A30" w:rsidRDefault="00000000">
      <w:pPr>
        <w:pStyle w:val="BodyText"/>
        <w:spacing w:before="159" w:line="360" w:lineRule="auto"/>
        <w:ind w:right="36"/>
      </w:pPr>
      <w:r>
        <w:t xml:space="preserve">First, the system must be capable of processing multilingual content in a language environment where labelled resources are limited [12], [13], [14], [15], [24], [69], [70]. Second, automated classification should support rather than replace contextual verification, because classification alone cannot establish the factual status of every political claim, and because fact-checking </w:t>
      </w:r>
      <w:proofErr w:type="spellStart"/>
      <w:r>
        <w:t>organisations</w:t>
      </w:r>
      <w:proofErr w:type="spellEnd"/>
      <w:r>
        <w:t xml:space="preserve"> differ in how they select and rate claims [2], [8], [9], [65]. Third, verification records must be shared across </w:t>
      </w:r>
      <w:proofErr w:type="spellStart"/>
      <w:r>
        <w:t>organisations</w:t>
      </w:r>
      <w:proofErr w:type="spellEnd"/>
      <w:r>
        <w:t xml:space="preserve"> that do not fully trust</w:t>
      </w:r>
      <w:r>
        <w:rPr>
          <w:spacing w:val="40"/>
        </w:rPr>
        <w:t xml:space="preserve"> </w:t>
      </w:r>
      <w:r>
        <w:t>one another, and they must not depend on a single custodian whose failure or alleged partiality could</w:t>
      </w:r>
      <w:r>
        <w:rPr>
          <w:spacing w:val="-2"/>
        </w:rPr>
        <w:t xml:space="preserve"> </w:t>
      </w:r>
      <w:r>
        <w:t>undermine</w:t>
      </w:r>
      <w:r>
        <w:rPr>
          <w:spacing w:val="-2"/>
        </w:rPr>
        <w:t xml:space="preserve"> </w:t>
      </w:r>
      <w:r>
        <w:t>the</w:t>
      </w:r>
      <w:r>
        <w:rPr>
          <w:spacing w:val="-2"/>
        </w:rPr>
        <w:t xml:space="preserve"> </w:t>
      </w:r>
      <w:r>
        <w:t>record</w:t>
      </w:r>
      <w:r>
        <w:rPr>
          <w:spacing w:val="-2"/>
        </w:rPr>
        <w:t xml:space="preserve"> </w:t>
      </w:r>
      <w:r>
        <w:t>[</w:t>
      </w:r>
      <w:proofErr w:type="gramStart"/>
      <w:r>
        <w:t>4],</w:t>
      </w:r>
      <w:r>
        <w:rPr>
          <w:spacing w:val="-2"/>
        </w:rPr>
        <w:t xml:space="preserve"> </w:t>
      </w:r>
      <w:r>
        <w:t>[7</w:t>
      </w:r>
      <w:proofErr w:type="gramEnd"/>
      <w:r>
        <w:t>],</w:t>
      </w:r>
      <w:r>
        <w:rPr>
          <w:spacing w:val="-2"/>
        </w:rPr>
        <w:t xml:space="preserve"> </w:t>
      </w:r>
      <w:r>
        <w:t>[17],</w:t>
      </w:r>
      <w:r>
        <w:rPr>
          <w:spacing w:val="-2"/>
        </w:rPr>
        <w:t xml:space="preserve"> </w:t>
      </w:r>
      <w:r>
        <w:t>[71].</w:t>
      </w:r>
      <w:r>
        <w:rPr>
          <w:spacing w:val="-2"/>
        </w:rPr>
        <w:t xml:space="preserve"> </w:t>
      </w:r>
      <w:r>
        <w:t>Fourth,</w:t>
      </w:r>
      <w:r>
        <w:rPr>
          <w:spacing w:val="-2"/>
        </w:rPr>
        <w:t xml:space="preserve"> </w:t>
      </w:r>
      <w:r>
        <w:t>the</w:t>
      </w:r>
      <w:r>
        <w:rPr>
          <w:spacing w:val="-2"/>
        </w:rPr>
        <w:t xml:space="preserve"> </w:t>
      </w:r>
      <w:r>
        <w:t>verification</w:t>
      </w:r>
      <w:r>
        <w:rPr>
          <w:spacing w:val="-2"/>
        </w:rPr>
        <w:t xml:space="preserve"> </w:t>
      </w:r>
      <w:r>
        <w:t>process</w:t>
      </w:r>
      <w:r>
        <w:rPr>
          <w:spacing w:val="-2"/>
        </w:rPr>
        <w:t xml:space="preserve"> </w:t>
      </w:r>
      <w:r>
        <w:t>must be transparent and traceable, so that allegations of bias can be tested</w:t>
      </w:r>
      <w:r>
        <w:rPr>
          <w:spacing w:val="-2"/>
        </w:rPr>
        <w:t xml:space="preserve"> </w:t>
      </w:r>
      <w:r>
        <w:t>against</w:t>
      </w:r>
      <w:r>
        <w:rPr>
          <w:spacing w:val="-2"/>
        </w:rPr>
        <w:t xml:space="preserve"> </w:t>
      </w:r>
      <w:r>
        <w:t>a</w:t>
      </w:r>
      <w:r>
        <w:rPr>
          <w:spacing w:val="-2"/>
        </w:rPr>
        <w:t xml:space="preserve"> </w:t>
      </w:r>
      <w:r>
        <w:t>record</w:t>
      </w:r>
      <w:r>
        <w:rPr>
          <w:spacing w:val="-2"/>
        </w:rPr>
        <w:t xml:space="preserve"> </w:t>
      </w:r>
      <w:r>
        <w:t>of</w:t>
      </w:r>
      <w:r>
        <w:rPr>
          <w:spacing w:val="-2"/>
        </w:rPr>
        <w:t xml:space="preserve"> </w:t>
      </w:r>
      <w:r>
        <w:t>who verified what, using which evidence and when [1], [10], [49], [72], [78], [79]. Fifth, the system must comply with POPIA, which requires that personal information can</w:t>
      </w:r>
      <w:r>
        <w:rPr>
          <w:spacing w:val="-3"/>
        </w:rPr>
        <w:t xml:space="preserve"> </w:t>
      </w:r>
      <w:r>
        <w:t>be</w:t>
      </w:r>
      <w:r>
        <w:rPr>
          <w:spacing w:val="-3"/>
        </w:rPr>
        <w:t xml:space="preserve"> </w:t>
      </w:r>
      <w:r>
        <w:t>corrected and deleted; the conflict with ledger immutability must therefore be resolved through the system’s architecture rather than ignored [20], [76], [83].</w:t>
      </w:r>
    </w:p>
    <w:p w14:paraId="1DE96C58" w14:textId="77777777" w:rsidR="00426A30" w:rsidRDefault="00000000">
      <w:pPr>
        <w:pStyle w:val="BodyText"/>
        <w:spacing w:before="161" w:line="360" w:lineRule="auto"/>
        <w:ind w:right="38"/>
      </w:pPr>
      <w:r>
        <w:t>These requirements motivate an integrated approach in which artificial intelligence and consortium blockchain perform complementary functions. The AI component addresses the analytical challenge of identifying potentially misleading multilingual content. The permissioned blockchain component addresses the institutional challenge of preserving verification</w:t>
      </w:r>
      <w:r>
        <w:rPr>
          <w:spacing w:val="44"/>
        </w:rPr>
        <w:t xml:space="preserve"> </w:t>
      </w:r>
      <w:r>
        <w:t>and</w:t>
      </w:r>
      <w:r>
        <w:rPr>
          <w:spacing w:val="44"/>
        </w:rPr>
        <w:t xml:space="preserve"> </w:t>
      </w:r>
      <w:r>
        <w:t>provenance</w:t>
      </w:r>
      <w:r>
        <w:rPr>
          <w:spacing w:val="45"/>
        </w:rPr>
        <w:t xml:space="preserve"> </w:t>
      </w:r>
      <w:r>
        <w:t>information</w:t>
      </w:r>
      <w:r>
        <w:rPr>
          <w:spacing w:val="44"/>
        </w:rPr>
        <w:t xml:space="preserve"> </w:t>
      </w:r>
      <w:r>
        <w:t>across</w:t>
      </w:r>
      <w:r>
        <w:rPr>
          <w:spacing w:val="44"/>
        </w:rPr>
        <w:t xml:space="preserve"> </w:t>
      </w:r>
      <w:r>
        <w:t>competing</w:t>
      </w:r>
      <w:r>
        <w:rPr>
          <w:spacing w:val="45"/>
        </w:rPr>
        <w:t xml:space="preserve"> </w:t>
      </w:r>
      <w:r>
        <w:t>stakeholders.</w:t>
      </w:r>
      <w:r>
        <w:rPr>
          <w:spacing w:val="44"/>
        </w:rPr>
        <w:t xml:space="preserve"> </w:t>
      </w:r>
      <w:r>
        <w:t>Off-chain</w:t>
      </w:r>
      <w:r>
        <w:rPr>
          <w:spacing w:val="30"/>
        </w:rPr>
        <w:t xml:space="preserve"> </w:t>
      </w:r>
      <w:r>
        <w:rPr>
          <w:spacing w:val="-2"/>
        </w:rPr>
        <w:t>storage</w:t>
      </w:r>
    </w:p>
    <w:p w14:paraId="1EEE1CAD"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2FCECEDF" w14:textId="77777777" w:rsidR="00426A30" w:rsidRDefault="00000000">
      <w:pPr>
        <w:pStyle w:val="BodyText"/>
        <w:spacing w:before="60" w:line="360" w:lineRule="auto"/>
        <w:ind w:right="40"/>
      </w:pPr>
      <w:r>
        <w:lastRenderedPageBreak/>
        <w:t>combined with on-chain cryptographic references reconciles that record with POPIA. The combination consequently provides the conceptual foundation for investigating</w:t>
      </w:r>
      <w:r>
        <w:rPr>
          <w:spacing w:val="-4"/>
        </w:rPr>
        <w:t xml:space="preserve"> </w:t>
      </w:r>
      <w:r>
        <w:t>an</w:t>
      </w:r>
      <w:r>
        <w:rPr>
          <w:spacing w:val="-4"/>
        </w:rPr>
        <w:t xml:space="preserve"> </w:t>
      </w:r>
      <w:r>
        <w:t>integrated framework for transparent, tamper-resistant, privacy-compliant and multilingual election misinformation monitoring in the South African context.</w:t>
      </w:r>
    </w:p>
    <w:p w14:paraId="2BE3196E"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42535153" w14:textId="77777777" w:rsidR="00426A30" w:rsidRDefault="00000000">
      <w:pPr>
        <w:pStyle w:val="Heading1"/>
        <w:numPr>
          <w:ilvl w:val="0"/>
          <w:numId w:val="6"/>
        </w:numPr>
        <w:tabs>
          <w:tab w:val="left" w:pos="593"/>
        </w:tabs>
        <w:jc w:val="both"/>
      </w:pPr>
      <w:bookmarkStart w:id="95" w:name="5​Related_Work_"/>
      <w:bookmarkStart w:id="96" w:name="h.b2t2zncpr9kj"/>
      <w:bookmarkEnd w:id="95"/>
      <w:bookmarkEnd w:id="96"/>
      <w:r>
        <w:lastRenderedPageBreak/>
        <w:t>Related</w:t>
      </w:r>
      <w:r>
        <w:rPr>
          <w:spacing w:val="-7"/>
        </w:rPr>
        <w:t xml:space="preserve"> </w:t>
      </w:r>
      <w:r>
        <w:rPr>
          <w:spacing w:val="-4"/>
        </w:rPr>
        <w:t>Work</w:t>
      </w:r>
    </w:p>
    <w:p w14:paraId="1163B81E" w14:textId="77777777" w:rsidR="00426A30" w:rsidRDefault="00000000">
      <w:pPr>
        <w:pStyle w:val="BodyText"/>
        <w:spacing w:before="215" w:line="360" w:lineRule="auto"/>
        <w:ind w:right="41"/>
      </w:pPr>
      <w:r>
        <w:t>This study draws on two bodies of work that</w:t>
      </w:r>
      <w:r>
        <w:rPr>
          <w:spacing w:val="-3"/>
        </w:rPr>
        <w:t xml:space="preserve"> </w:t>
      </w:r>
      <w:r>
        <w:t>have</w:t>
      </w:r>
      <w:r>
        <w:rPr>
          <w:spacing w:val="-3"/>
        </w:rPr>
        <w:t xml:space="preserve"> </w:t>
      </w:r>
      <w:r>
        <w:t>so</w:t>
      </w:r>
      <w:r>
        <w:rPr>
          <w:spacing w:val="-3"/>
        </w:rPr>
        <w:t xml:space="preserve"> </w:t>
      </w:r>
      <w:r>
        <w:t>far</w:t>
      </w:r>
      <w:r>
        <w:rPr>
          <w:spacing w:val="-3"/>
        </w:rPr>
        <w:t xml:space="preserve"> </w:t>
      </w:r>
      <w:r>
        <w:t>developed</w:t>
      </w:r>
      <w:r>
        <w:rPr>
          <w:spacing w:val="-3"/>
        </w:rPr>
        <w:t xml:space="preserve"> </w:t>
      </w:r>
      <w:r>
        <w:t>separately:</w:t>
      </w:r>
      <w:r>
        <w:rPr>
          <w:spacing w:val="-3"/>
        </w:rPr>
        <w:t xml:space="preserve"> </w:t>
      </w:r>
      <w:r>
        <w:t>the</w:t>
      </w:r>
      <w:r>
        <w:rPr>
          <w:spacing w:val="-3"/>
        </w:rPr>
        <w:t xml:space="preserve"> </w:t>
      </w:r>
      <w:r>
        <w:t>automatic detection of misinformation in South Africa’s lower-resourced languages, and the use of permissioned blockchains to keep tamper-evident records shared by institutions that do not fully</w:t>
      </w:r>
      <w:r>
        <w:rPr>
          <w:spacing w:val="-4"/>
        </w:rPr>
        <w:t xml:space="preserve"> </w:t>
      </w:r>
      <w:r>
        <w:t>trust</w:t>
      </w:r>
      <w:r>
        <w:rPr>
          <w:spacing w:val="-4"/>
        </w:rPr>
        <w:t xml:space="preserve"> </w:t>
      </w:r>
      <w:r>
        <w:t>one</w:t>
      </w:r>
      <w:r>
        <w:rPr>
          <w:spacing w:val="-4"/>
        </w:rPr>
        <w:t xml:space="preserve"> </w:t>
      </w:r>
      <w:r>
        <w:t>another.</w:t>
      </w:r>
      <w:r>
        <w:rPr>
          <w:spacing w:val="-4"/>
        </w:rPr>
        <w:t xml:space="preserve"> </w:t>
      </w:r>
      <w:r>
        <w:t>A</w:t>
      </w:r>
      <w:r>
        <w:rPr>
          <w:spacing w:val="-4"/>
        </w:rPr>
        <w:t xml:space="preserve"> </w:t>
      </w:r>
      <w:r>
        <w:t>smaller</w:t>
      </w:r>
      <w:r>
        <w:rPr>
          <w:spacing w:val="-4"/>
        </w:rPr>
        <w:t xml:space="preserve"> </w:t>
      </w:r>
      <w:r>
        <w:t>third</w:t>
      </w:r>
      <w:r>
        <w:rPr>
          <w:spacing w:val="-4"/>
        </w:rPr>
        <w:t xml:space="preserve"> </w:t>
      </w:r>
      <w:r>
        <w:t>body</w:t>
      </w:r>
      <w:r>
        <w:rPr>
          <w:spacing w:val="-4"/>
        </w:rPr>
        <w:t xml:space="preserve"> </w:t>
      </w:r>
      <w:r>
        <w:t>of</w:t>
      </w:r>
      <w:r>
        <w:rPr>
          <w:spacing w:val="-4"/>
        </w:rPr>
        <w:t xml:space="preserve"> </w:t>
      </w:r>
      <w:r>
        <w:t>work</w:t>
      </w:r>
      <w:r>
        <w:rPr>
          <w:spacing w:val="-4"/>
        </w:rPr>
        <w:t xml:space="preserve"> </w:t>
      </w:r>
      <w:r>
        <w:t>proposes</w:t>
      </w:r>
      <w:r>
        <w:rPr>
          <w:spacing w:val="-4"/>
        </w:rPr>
        <w:t xml:space="preserve"> </w:t>
      </w:r>
      <w:r>
        <w:t>shared</w:t>
      </w:r>
      <w:r>
        <w:rPr>
          <w:spacing w:val="-4"/>
        </w:rPr>
        <w:t xml:space="preserve"> </w:t>
      </w:r>
      <w:r>
        <w:t>infrastructure,</w:t>
      </w:r>
      <w:r>
        <w:rPr>
          <w:spacing w:val="-4"/>
        </w:rPr>
        <w:t xml:space="preserve"> </w:t>
      </w:r>
      <w:r>
        <w:t xml:space="preserve">including blockchains, specifically for fact-checks and fake news. Sections 5.1 to 5.3 review each in </w:t>
      </w:r>
      <w:r>
        <w:rPr>
          <w:spacing w:val="-2"/>
        </w:rPr>
        <w:t>turn.</w:t>
      </w:r>
    </w:p>
    <w:p w14:paraId="399B1E02" w14:textId="77777777" w:rsidR="00426A30" w:rsidRDefault="00000000">
      <w:pPr>
        <w:pStyle w:val="Heading2"/>
        <w:numPr>
          <w:ilvl w:val="1"/>
          <w:numId w:val="6"/>
        </w:numPr>
        <w:tabs>
          <w:tab w:val="left" w:pos="726"/>
        </w:tabs>
        <w:ind w:left="726" w:hanging="703"/>
      </w:pPr>
      <w:bookmarkStart w:id="97" w:name="5.1​Misinformation_Detection_in_Low-Reso"/>
      <w:bookmarkStart w:id="98" w:name="h.a14w4k7frk00"/>
      <w:bookmarkEnd w:id="97"/>
      <w:bookmarkEnd w:id="98"/>
      <w:r>
        <w:t>Misinformation</w:t>
      </w:r>
      <w:r>
        <w:rPr>
          <w:spacing w:val="-11"/>
        </w:rPr>
        <w:t xml:space="preserve"> </w:t>
      </w:r>
      <w:r>
        <w:t>Detection</w:t>
      </w:r>
      <w:r>
        <w:rPr>
          <w:spacing w:val="-9"/>
        </w:rPr>
        <w:t xml:space="preserve"> </w:t>
      </w:r>
      <w:r>
        <w:t>in</w:t>
      </w:r>
      <w:r>
        <w:rPr>
          <w:spacing w:val="-9"/>
        </w:rPr>
        <w:t xml:space="preserve"> </w:t>
      </w:r>
      <w:r>
        <w:t>Low-Resource</w:t>
      </w:r>
      <w:r>
        <w:rPr>
          <w:spacing w:val="-9"/>
        </w:rPr>
        <w:t xml:space="preserve"> </w:t>
      </w:r>
      <w:r>
        <w:t>South</w:t>
      </w:r>
      <w:r>
        <w:rPr>
          <w:spacing w:val="-9"/>
        </w:rPr>
        <w:t xml:space="preserve"> </w:t>
      </w:r>
      <w:r>
        <w:t>African</w:t>
      </w:r>
      <w:r>
        <w:rPr>
          <w:spacing w:val="-8"/>
        </w:rPr>
        <w:t xml:space="preserve"> </w:t>
      </w:r>
      <w:r>
        <w:rPr>
          <w:spacing w:val="-2"/>
        </w:rPr>
        <w:t>Languages</w:t>
      </w:r>
    </w:p>
    <w:p w14:paraId="0EDAF4AB" w14:textId="77777777" w:rsidR="00426A30" w:rsidRDefault="00000000">
      <w:pPr>
        <w:pStyle w:val="Heading3"/>
        <w:numPr>
          <w:ilvl w:val="2"/>
          <w:numId w:val="6"/>
        </w:numPr>
        <w:tabs>
          <w:tab w:val="left" w:pos="874"/>
        </w:tabs>
        <w:spacing w:before="245"/>
        <w:ind w:left="874" w:hanging="851"/>
      </w:pPr>
      <w:bookmarkStart w:id="99" w:name="5.1.1​South_African_detection_studies_bu"/>
      <w:bookmarkStart w:id="100" w:name="h.hkm5k5z0royn"/>
      <w:bookmarkEnd w:id="99"/>
      <w:bookmarkEnd w:id="100"/>
      <w:r>
        <w:t xml:space="preserve">South African detection studies built on translated </w:t>
      </w:r>
      <w:r>
        <w:rPr>
          <w:spacing w:val="-4"/>
        </w:rPr>
        <w:t>data</w:t>
      </w:r>
    </w:p>
    <w:p w14:paraId="00E8F19B" w14:textId="77777777" w:rsidR="00426A30" w:rsidRDefault="00000000">
      <w:pPr>
        <w:pStyle w:val="BodyText"/>
        <w:spacing w:before="125" w:line="360" w:lineRule="auto"/>
        <w:ind w:right="41"/>
      </w:pPr>
      <w:r>
        <w:t>Rananga et al.’s review of misinformation detection (Section 4.8) calls for new datasets in low-resource</w:t>
      </w:r>
      <w:r>
        <w:rPr>
          <w:spacing w:val="40"/>
        </w:rPr>
        <w:t xml:space="preserve"> </w:t>
      </w:r>
      <w:r>
        <w:t>languages,</w:t>
      </w:r>
      <w:r>
        <w:rPr>
          <w:spacing w:val="40"/>
        </w:rPr>
        <w:t xml:space="preserve"> </w:t>
      </w:r>
      <w:r>
        <w:t>for</w:t>
      </w:r>
      <w:r>
        <w:rPr>
          <w:spacing w:val="40"/>
        </w:rPr>
        <w:t xml:space="preserve"> </w:t>
      </w:r>
      <w:r>
        <w:t>data</w:t>
      </w:r>
      <w:r>
        <w:rPr>
          <w:spacing w:val="40"/>
        </w:rPr>
        <w:t xml:space="preserve"> </w:t>
      </w:r>
      <w:r>
        <w:t>augmentation</w:t>
      </w:r>
      <w:r>
        <w:rPr>
          <w:spacing w:val="40"/>
        </w:rPr>
        <w:t xml:space="preserve"> </w:t>
      </w:r>
      <w:r>
        <w:t>and</w:t>
      </w:r>
      <w:r>
        <w:rPr>
          <w:spacing w:val="40"/>
        </w:rPr>
        <w:t xml:space="preserve"> </w:t>
      </w:r>
      <w:r>
        <w:t>transfer learning, and for fine-tuning pre-trained multilingual transformers such as XLM-R [12]. Recent South African studies</w:t>
      </w:r>
      <w:r>
        <w:rPr>
          <w:spacing w:val="40"/>
        </w:rPr>
        <w:t xml:space="preserve"> </w:t>
      </w:r>
      <w:r>
        <w:t>have acted on these recommendations, each overcoming the lack of a labelled corpus in the target language by machine-translating an existing English dataset.</w:t>
      </w:r>
    </w:p>
    <w:p w14:paraId="0389849B" w14:textId="77777777" w:rsidR="00426A30" w:rsidRDefault="00000000">
      <w:pPr>
        <w:pStyle w:val="BodyText"/>
        <w:spacing w:line="360" w:lineRule="auto"/>
        <w:ind w:right="37"/>
      </w:pPr>
      <w:r>
        <w:t xml:space="preserve">Mokoena et al. [14] translated the </w:t>
      </w:r>
      <w:proofErr w:type="spellStart"/>
      <w:r>
        <w:t>CoAID</w:t>
      </w:r>
      <w:proofErr w:type="spellEnd"/>
      <w:r>
        <w:t xml:space="preserve"> COVID-19 dataset into Sesotho with two translation systems and found that the same SVM classifier scored an F1 of 0.908 on the better translation against 0.866 on the other, concluding that translation quality has a direct, measurable effect on detection performance. </w:t>
      </w:r>
      <w:proofErr w:type="spellStart"/>
      <w:r>
        <w:t>Manaswe</w:t>
      </w:r>
      <w:proofErr w:type="spellEnd"/>
      <w:r>
        <w:t xml:space="preserve"> et al. [15] translated 1,500 sentences of CoVID19-FNIR into Sepedi and</w:t>
      </w:r>
      <w:r>
        <w:rPr>
          <w:spacing w:val="-3"/>
        </w:rPr>
        <w:t xml:space="preserve"> </w:t>
      </w:r>
      <w:r>
        <w:t>tested</w:t>
      </w:r>
      <w:r>
        <w:rPr>
          <w:spacing w:val="-3"/>
        </w:rPr>
        <w:t xml:space="preserve"> </w:t>
      </w:r>
      <w:r>
        <w:t>six</w:t>
      </w:r>
      <w:r>
        <w:rPr>
          <w:spacing w:val="-3"/>
        </w:rPr>
        <w:t xml:space="preserve"> </w:t>
      </w:r>
      <w:r>
        <w:t>data</w:t>
      </w:r>
      <w:r>
        <w:rPr>
          <w:spacing w:val="-3"/>
        </w:rPr>
        <w:t xml:space="preserve"> </w:t>
      </w:r>
      <w:r>
        <w:t>augmentation</w:t>
      </w:r>
      <w:r>
        <w:rPr>
          <w:spacing w:val="-3"/>
        </w:rPr>
        <w:t xml:space="preserve"> </w:t>
      </w:r>
      <w:r>
        <w:t>techniques:</w:t>
      </w:r>
      <w:r>
        <w:rPr>
          <w:spacing w:val="-3"/>
        </w:rPr>
        <w:t xml:space="preserve"> </w:t>
      </w:r>
      <w:r>
        <w:t>classical</w:t>
      </w:r>
      <w:r>
        <w:rPr>
          <w:spacing w:val="-3"/>
        </w:rPr>
        <w:t xml:space="preserve"> </w:t>
      </w:r>
      <w:r>
        <w:t xml:space="preserve">models scored highly on the augmented data, while the fine-tuned </w:t>
      </w:r>
      <w:proofErr w:type="spellStart"/>
      <w:r>
        <w:t>Zabantu</w:t>
      </w:r>
      <w:proofErr w:type="spellEnd"/>
      <w:r>
        <w:t xml:space="preserve"> encoder reached at most 79% accuracy, so transformer performance on such limited data remains modest. </w:t>
      </w:r>
      <w:proofErr w:type="spellStart"/>
      <w:r>
        <w:t>Sethosa</w:t>
      </w:r>
      <w:proofErr w:type="spellEnd"/>
      <w:r>
        <w:t xml:space="preserve"> et al. [16] applied the same</w:t>
      </w:r>
      <w:r>
        <w:rPr>
          <w:spacing w:val="-2"/>
        </w:rPr>
        <w:t xml:space="preserve"> </w:t>
      </w:r>
      <w:r>
        <w:t>strategy</w:t>
      </w:r>
      <w:r>
        <w:rPr>
          <w:spacing w:val="-2"/>
        </w:rPr>
        <w:t xml:space="preserve"> </w:t>
      </w:r>
      <w:r>
        <w:t>to</w:t>
      </w:r>
      <w:r>
        <w:rPr>
          <w:spacing w:val="-2"/>
        </w:rPr>
        <w:t xml:space="preserve"> </w:t>
      </w:r>
      <w:r>
        <w:t>hate</w:t>
      </w:r>
      <w:r>
        <w:rPr>
          <w:spacing w:val="-2"/>
        </w:rPr>
        <w:t xml:space="preserve"> </w:t>
      </w:r>
      <w:r>
        <w:t>speech</w:t>
      </w:r>
      <w:r>
        <w:rPr>
          <w:spacing w:val="-2"/>
        </w:rPr>
        <w:t xml:space="preserve"> </w:t>
      </w:r>
      <w:r>
        <w:t>in</w:t>
      </w:r>
      <w:r>
        <w:rPr>
          <w:spacing w:val="-2"/>
        </w:rPr>
        <w:t xml:space="preserve"> </w:t>
      </w:r>
      <w:r>
        <w:t>isiZulu</w:t>
      </w:r>
      <w:r>
        <w:rPr>
          <w:spacing w:val="-2"/>
        </w:rPr>
        <w:t xml:space="preserve"> </w:t>
      </w:r>
      <w:r>
        <w:t>with</w:t>
      </w:r>
      <w:r>
        <w:rPr>
          <w:spacing w:val="-2"/>
        </w:rPr>
        <w:t xml:space="preserve"> </w:t>
      </w:r>
      <w:r>
        <w:t>TF-IDF</w:t>
      </w:r>
      <w:r>
        <w:rPr>
          <w:spacing w:val="-2"/>
        </w:rPr>
        <w:t xml:space="preserve"> </w:t>
      </w:r>
      <w:proofErr w:type="gramStart"/>
      <w:r>
        <w:t>classifiers,</w:t>
      </w:r>
      <w:r>
        <w:rPr>
          <w:spacing w:val="-2"/>
        </w:rPr>
        <w:t xml:space="preserve"> </w:t>
      </w:r>
      <w:r>
        <w:t>but</w:t>
      </w:r>
      <w:proofErr w:type="gramEnd"/>
      <w:r>
        <w:rPr>
          <w:spacing w:val="-2"/>
        </w:rPr>
        <w:t xml:space="preserve"> </w:t>
      </w:r>
      <w:r>
        <w:t>found that translation tools struggled to render offensive text and cultural context accurately, and recommend transformer models for future work.</w:t>
      </w:r>
    </w:p>
    <w:p w14:paraId="4DB0D1C0" w14:textId="77777777" w:rsidR="00426A30" w:rsidRDefault="00000000">
      <w:pPr>
        <w:pStyle w:val="BodyText"/>
        <w:spacing w:line="360" w:lineRule="auto"/>
        <w:ind w:right="42"/>
      </w:pPr>
      <w:r>
        <w:t xml:space="preserve">De Jager et al. [86] addressed local context. They introduced the first South African misinformation dataset, built from complaints submitted to the Real411 platform, and found that adding South African samples to a multimodal BERT and </w:t>
      </w:r>
      <w:proofErr w:type="spellStart"/>
      <w:r>
        <w:t>ResNet</w:t>
      </w:r>
      <w:proofErr w:type="spellEnd"/>
      <w:r>
        <w:t xml:space="preserve"> model significantly improved detection in the South African setting, although Real411 is predominantly English.</w:t>
      </w:r>
    </w:p>
    <w:p w14:paraId="136B94DE" w14:textId="77777777" w:rsidR="00426A30" w:rsidRDefault="00000000">
      <w:pPr>
        <w:pStyle w:val="BodyText"/>
        <w:spacing w:line="360" w:lineRule="auto"/>
        <w:ind w:right="37"/>
      </w:pPr>
      <w:r>
        <w:t>These studies show that detection in Sesotho, Sepedi and isiZulu is feasible at useful</w:t>
      </w:r>
      <w:r>
        <w:rPr>
          <w:spacing w:val="40"/>
        </w:rPr>
        <w:t xml:space="preserve"> </w:t>
      </w:r>
      <w:r>
        <w:t>accuracy without native corpora, that machine translation of a labelled English source is the accepted</w:t>
      </w:r>
      <w:r>
        <w:rPr>
          <w:spacing w:val="30"/>
        </w:rPr>
        <w:t xml:space="preserve"> </w:t>
      </w:r>
      <w:r>
        <w:t>way</w:t>
      </w:r>
      <w:r>
        <w:rPr>
          <w:spacing w:val="15"/>
        </w:rPr>
        <w:t xml:space="preserve"> </w:t>
      </w:r>
      <w:r>
        <w:t>to</w:t>
      </w:r>
      <w:r>
        <w:rPr>
          <w:spacing w:val="15"/>
        </w:rPr>
        <w:t xml:space="preserve"> </w:t>
      </w:r>
      <w:r>
        <w:t>obtain</w:t>
      </w:r>
      <w:r>
        <w:rPr>
          <w:spacing w:val="15"/>
        </w:rPr>
        <w:t xml:space="preserve"> </w:t>
      </w:r>
      <w:r>
        <w:t>training</w:t>
      </w:r>
      <w:r>
        <w:rPr>
          <w:spacing w:val="15"/>
        </w:rPr>
        <w:t xml:space="preserve"> </w:t>
      </w:r>
      <w:r>
        <w:t>data</w:t>
      </w:r>
      <w:r>
        <w:rPr>
          <w:spacing w:val="15"/>
        </w:rPr>
        <w:t xml:space="preserve"> </w:t>
      </w:r>
      <w:r>
        <w:t>in</w:t>
      </w:r>
      <w:r>
        <w:rPr>
          <w:spacing w:val="15"/>
        </w:rPr>
        <w:t xml:space="preserve"> </w:t>
      </w:r>
      <w:r>
        <w:t>these</w:t>
      </w:r>
      <w:r>
        <w:rPr>
          <w:spacing w:val="15"/>
        </w:rPr>
        <w:t xml:space="preserve"> </w:t>
      </w:r>
      <w:r>
        <w:t>languages</w:t>
      </w:r>
      <w:r>
        <w:rPr>
          <w:spacing w:val="15"/>
        </w:rPr>
        <w:t xml:space="preserve"> </w:t>
      </w:r>
      <w:r>
        <w:t>and</w:t>
      </w:r>
      <w:r>
        <w:rPr>
          <w:spacing w:val="15"/>
        </w:rPr>
        <w:t xml:space="preserve"> </w:t>
      </w:r>
      <w:r>
        <w:t>that</w:t>
      </w:r>
      <w:r>
        <w:rPr>
          <w:spacing w:val="15"/>
        </w:rPr>
        <w:t xml:space="preserve"> </w:t>
      </w:r>
      <w:r>
        <w:t>its</w:t>
      </w:r>
      <w:r>
        <w:rPr>
          <w:spacing w:val="15"/>
        </w:rPr>
        <w:t xml:space="preserve"> </w:t>
      </w:r>
      <w:r>
        <w:t>quality</w:t>
      </w:r>
      <w:r>
        <w:rPr>
          <w:spacing w:val="15"/>
        </w:rPr>
        <w:t xml:space="preserve"> </w:t>
      </w:r>
      <w:r>
        <w:t>matters,</w:t>
      </w:r>
      <w:r>
        <w:rPr>
          <w:spacing w:val="15"/>
        </w:rPr>
        <w:t xml:space="preserve"> </w:t>
      </w:r>
      <w:r>
        <w:t>and</w:t>
      </w:r>
      <w:r>
        <w:rPr>
          <w:spacing w:val="15"/>
        </w:rPr>
        <w:t xml:space="preserve"> </w:t>
      </w:r>
      <w:r>
        <w:rPr>
          <w:spacing w:val="-4"/>
        </w:rPr>
        <w:t>that</w:t>
      </w:r>
    </w:p>
    <w:p w14:paraId="213AC245"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663B9EB1" w14:textId="77777777" w:rsidR="00426A30" w:rsidRDefault="00000000">
      <w:pPr>
        <w:pStyle w:val="BodyText"/>
        <w:spacing w:before="60" w:line="360" w:lineRule="auto"/>
        <w:ind w:right="43"/>
      </w:pPr>
      <w:proofErr w:type="gramStart"/>
      <w:r>
        <w:lastRenderedPageBreak/>
        <w:t>locally</w:t>
      </w:r>
      <w:proofErr w:type="gramEnd"/>
      <w:r>
        <w:t xml:space="preserve"> relevant content improves detection. None addresses elections, however, and most</w:t>
      </w:r>
      <w:r>
        <w:rPr>
          <w:spacing w:val="-4"/>
        </w:rPr>
        <w:t xml:space="preserve"> </w:t>
      </w:r>
      <w:r>
        <w:t>of their models are classical TF-IDF classifiers. This study keeps the translation step but</w:t>
      </w:r>
      <w:r>
        <w:rPr>
          <w:spacing w:val="40"/>
        </w:rPr>
        <w:t xml:space="preserve"> </w:t>
      </w:r>
      <w:r>
        <w:t>changes its source (Section 3.1</w:t>
      </w:r>
      <w:proofErr w:type="gramStart"/>
      <w:r>
        <w:t>), and</w:t>
      </w:r>
      <w:proofErr w:type="gramEnd"/>
      <w:r>
        <w:t xml:space="preserve"> retains TF-IDF baselines for comparison with these studies (Section 3.2).</w:t>
      </w:r>
    </w:p>
    <w:p w14:paraId="1843CD09" w14:textId="77777777" w:rsidR="00426A30" w:rsidRDefault="00000000">
      <w:pPr>
        <w:pStyle w:val="Heading3"/>
        <w:numPr>
          <w:ilvl w:val="2"/>
          <w:numId w:val="6"/>
        </w:numPr>
        <w:tabs>
          <w:tab w:val="left" w:pos="874"/>
        </w:tabs>
        <w:ind w:left="874" w:hanging="851"/>
      </w:pPr>
      <w:bookmarkStart w:id="101" w:name="5.1.2​Language_models_for_African-langua"/>
      <w:bookmarkStart w:id="102" w:name="h.ips9jesk9vi8"/>
      <w:bookmarkEnd w:id="101"/>
      <w:bookmarkEnd w:id="102"/>
      <w:r>
        <w:t xml:space="preserve">Language models for African-language </w:t>
      </w:r>
      <w:r>
        <w:rPr>
          <w:spacing w:val="-2"/>
        </w:rPr>
        <w:t>classification</w:t>
      </w:r>
    </w:p>
    <w:p w14:paraId="7C1D98D9" w14:textId="77777777" w:rsidR="00426A30" w:rsidRDefault="00000000">
      <w:pPr>
        <w:pStyle w:val="BodyText"/>
        <w:spacing w:before="125" w:line="360" w:lineRule="auto"/>
        <w:ind w:right="36"/>
      </w:pPr>
      <w:proofErr w:type="spellStart"/>
      <w:r>
        <w:t>Mabokela</w:t>
      </w:r>
      <w:proofErr w:type="spellEnd"/>
      <w:r>
        <w:t xml:space="preserve"> et al. [24] found that fine-tuned AfroXLMR outperformed generative LLMs such as GPT-4 and BLOOM on sentiment</w:t>
      </w:r>
      <w:r>
        <w:rPr>
          <w:spacing w:val="-5"/>
        </w:rPr>
        <w:t xml:space="preserve"> </w:t>
      </w:r>
      <w:r>
        <w:t>classification</w:t>
      </w:r>
      <w:r>
        <w:rPr>
          <w:spacing w:val="-5"/>
        </w:rPr>
        <w:t xml:space="preserve"> </w:t>
      </w:r>
      <w:r>
        <w:t>of</w:t>
      </w:r>
      <w:r>
        <w:rPr>
          <w:spacing w:val="-5"/>
        </w:rPr>
        <w:t xml:space="preserve"> </w:t>
      </w:r>
      <w:r>
        <w:t>tweets</w:t>
      </w:r>
      <w:r>
        <w:rPr>
          <w:spacing w:val="-5"/>
        </w:rPr>
        <w:t xml:space="preserve"> </w:t>
      </w:r>
      <w:r>
        <w:t>in</w:t>
      </w:r>
      <w:r>
        <w:rPr>
          <w:spacing w:val="-5"/>
        </w:rPr>
        <w:t xml:space="preserve"> </w:t>
      </w:r>
      <w:r>
        <w:t>five</w:t>
      </w:r>
      <w:r>
        <w:rPr>
          <w:spacing w:val="-5"/>
        </w:rPr>
        <w:t xml:space="preserve"> </w:t>
      </w:r>
      <w:r>
        <w:t>South</w:t>
      </w:r>
      <w:r>
        <w:rPr>
          <w:spacing w:val="-5"/>
        </w:rPr>
        <w:t xml:space="preserve"> </w:t>
      </w:r>
      <w:r>
        <w:t>African</w:t>
      </w:r>
      <w:r>
        <w:rPr>
          <w:spacing w:val="-5"/>
        </w:rPr>
        <w:t xml:space="preserve"> </w:t>
      </w:r>
      <w:r>
        <w:t>languages, including Sepedi and isiZulu, and attribute its advantage to</w:t>
      </w:r>
      <w:r>
        <w:rPr>
          <w:spacing w:val="-2"/>
        </w:rPr>
        <w:t xml:space="preserve"> </w:t>
      </w:r>
      <w:r>
        <w:t>pre-training</w:t>
      </w:r>
      <w:r>
        <w:rPr>
          <w:spacing w:val="-2"/>
        </w:rPr>
        <w:t xml:space="preserve"> </w:t>
      </w:r>
      <w:r>
        <w:t>on</w:t>
      </w:r>
      <w:r>
        <w:rPr>
          <w:spacing w:val="-2"/>
        </w:rPr>
        <w:t xml:space="preserve"> </w:t>
      </w:r>
      <w:r>
        <w:t>African-language text</w:t>
      </w:r>
      <w:r>
        <w:rPr>
          <w:spacing w:val="40"/>
        </w:rPr>
        <w:t xml:space="preserve"> </w:t>
      </w:r>
      <w:r>
        <w:t>that</w:t>
      </w:r>
      <w:r>
        <w:rPr>
          <w:spacing w:val="40"/>
        </w:rPr>
        <w:t xml:space="preserve"> </w:t>
      </w:r>
      <w:r>
        <w:t>copes</w:t>
      </w:r>
      <w:r>
        <w:rPr>
          <w:spacing w:val="40"/>
        </w:rPr>
        <w:t xml:space="preserve"> </w:t>
      </w:r>
      <w:r>
        <w:t>with</w:t>
      </w:r>
      <w:r>
        <w:rPr>
          <w:spacing w:val="40"/>
        </w:rPr>
        <w:t xml:space="preserve"> </w:t>
      </w:r>
      <w:r>
        <w:t>agglutinative</w:t>
      </w:r>
      <w:r>
        <w:rPr>
          <w:spacing w:val="40"/>
        </w:rPr>
        <w:t xml:space="preserve"> </w:t>
      </w:r>
      <w:r>
        <w:t>morphology</w:t>
      </w:r>
      <w:r>
        <w:rPr>
          <w:spacing w:val="40"/>
        </w:rPr>
        <w:t xml:space="preserve"> </w:t>
      </w:r>
      <w:r>
        <w:t>and</w:t>
      </w:r>
      <w:r>
        <w:rPr>
          <w:spacing w:val="40"/>
        </w:rPr>
        <w:t xml:space="preserve"> </w:t>
      </w:r>
      <w:r>
        <w:t>English</w:t>
      </w:r>
      <w:r>
        <w:rPr>
          <w:spacing w:val="40"/>
        </w:rPr>
        <w:t xml:space="preserve"> </w:t>
      </w:r>
      <w:r>
        <w:t>code-switching.</w:t>
      </w:r>
      <w:r>
        <w:rPr>
          <w:spacing w:val="40"/>
        </w:rPr>
        <w:t xml:space="preserve"> </w:t>
      </w:r>
      <w:r>
        <w:t xml:space="preserve">Continued pre-training of </w:t>
      </w:r>
      <w:proofErr w:type="spellStart"/>
      <w:r>
        <w:t>AfroXLM</w:t>
      </w:r>
      <w:proofErr w:type="spellEnd"/>
      <w:r>
        <w:t>-R on African social media text improved F1 by between 1% and 30% across 19 languages, although its corpus included isiZulu and not Sepedi [25]. For English fake news, Raza et al. [26] found that fine-tuned BERT-like encoders outperformed fine-tuned decoder-only LLMs on every classification metric at lower cost, while the LLMs were more robust to perturbed</w:t>
      </w:r>
      <w:r>
        <w:rPr>
          <w:spacing w:val="-3"/>
        </w:rPr>
        <w:t xml:space="preserve"> </w:t>
      </w:r>
      <w:r>
        <w:t>text,</w:t>
      </w:r>
      <w:r>
        <w:rPr>
          <w:spacing w:val="-3"/>
        </w:rPr>
        <w:t xml:space="preserve"> </w:t>
      </w:r>
      <w:r>
        <w:t>and</w:t>
      </w:r>
      <w:r>
        <w:rPr>
          <w:spacing w:val="-3"/>
        </w:rPr>
        <w:t xml:space="preserve"> </w:t>
      </w:r>
      <w:r>
        <w:t>that</w:t>
      </w:r>
      <w:r>
        <w:rPr>
          <w:spacing w:val="-3"/>
        </w:rPr>
        <w:t xml:space="preserve"> </w:t>
      </w:r>
      <w:r>
        <w:t>AI-generated</w:t>
      </w:r>
      <w:r>
        <w:rPr>
          <w:spacing w:val="-3"/>
        </w:rPr>
        <w:t xml:space="preserve"> </w:t>
      </w:r>
      <w:r>
        <w:t>labels</w:t>
      </w:r>
      <w:r>
        <w:rPr>
          <w:spacing w:val="-3"/>
        </w:rPr>
        <w:t xml:space="preserve"> </w:t>
      </w:r>
      <w:r>
        <w:t>checked</w:t>
      </w:r>
      <w:r>
        <w:rPr>
          <w:spacing w:val="-3"/>
        </w:rPr>
        <w:t xml:space="preserve"> </w:t>
      </w:r>
      <w:r>
        <w:t>by</w:t>
      </w:r>
      <w:r>
        <w:rPr>
          <w:spacing w:val="-3"/>
        </w:rPr>
        <w:t xml:space="preserve"> </w:t>
      </w:r>
      <w:r>
        <w:t>people</w:t>
      </w:r>
      <w:r>
        <w:rPr>
          <w:spacing w:val="-3"/>
        </w:rPr>
        <w:t xml:space="preserve"> </w:t>
      </w:r>
      <w:r>
        <w:t>produced better classifiers than labels inferred from the news source. Zhang et al. [87] likewise found that encoders generally outperform LLMs on classification with fewer computational resources, although without fine-tuning the LLMs, which did better on knowledge-intensive tasks such as hallucination detection,</w:t>
      </w:r>
      <w:r>
        <w:rPr>
          <w:spacing w:val="-3"/>
        </w:rPr>
        <w:t xml:space="preserve"> </w:t>
      </w:r>
      <w:r>
        <w:t>arguably</w:t>
      </w:r>
      <w:r>
        <w:rPr>
          <w:spacing w:val="-3"/>
        </w:rPr>
        <w:t xml:space="preserve"> </w:t>
      </w:r>
      <w:r>
        <w:t>the</w:t>
      </w:r>
      <w:r>
        <w:rPr>
          <w:spacing w:val="-3"/>
        </w:rPr>
        <w:t xml:space="preserve"> </w:t>
      </w:r>
      <w:r>
        <w:t>task</w:t>
      </w:r>
      <w:r>
        <w:rPr>
          <w:spacing w:val="-3"/>
        </w:rPr>
        <w:t xml:space="preserve"> </w:t>
      </w:r>
      <w:r>
        <w:t>type</w:t>
      </w:r>
      <w:r>
        <w:rPr>
          <w:spacing w:val="-3"/>
        </w:rPr>
        <w:t xml:space="preserve"> </w:t>
      </w:r>
      <w:r>
        <w:t>closest</w:t>
      </w:r>
      <w:r>
        <w:rPr>
          <w:spacing w:val="-3"/>
        </w:rPr>
        <w:t xml:space="preserve"> </w:t>
      </w:r>
      <w:r>
        <w:t>to</w:t>
      </w:r>
      <w:r>
        <w:rPr>
          <w:spacing w:val="-3"/>
        </w:rPr>
        <w:t xml:space="preserve"> </w:t>
      </w:r>
      <w:r>
        <w:t>fact</w:t>
      </w:r>
      <w:r>
        <w:rPr>
          <w:spacing w:val="-3"/>
        </w:rPr>
        <w:t xml:space="preserve"> </w:t>
      </w:r>
      <w:r>
        <w:t>verification.</w:t>
      </w:r>
      <w:r>
        <w:rPr>
          <w:spacing w:val="-3"/>
        </w:rPr>
        <w:t xml:space="preserve"> </w:t>
      </w:r>
      <w:r>
        <w:t>These comparisons inform the choice of models in Section 3.2.</w:t>
      </w:r>
    </w:p>
    <w:p w14:paraId="167DC115" w14:textId="77777777" w:rsidR="00426A30" w:rsidRDefault="00000000">
      <w:pPr>
        <w:pStyle w:val="Heading3"/>
        <w:numPr>
          <w:ilvl w:val="2"/>
          <w:numId w:val="6"/>
        </w:numPr>
        <w:tabs>
          <w:tab w:val="left" w:pos="874"/>
        </w:tabs>
        <w:ind w:left="874" w:hanging="851"/>
      </w:pPr>
      <w:bookmarkStart w:id="103" w:name="5.1.3​LLM-generated_training_data_"/>
      <w:bookmarkStart w:id="104" w:name="h.o5izhv5zbbr8"/>
      <w:bookmarkEnd w:id="103"/>
      <w:bookmarkEnd w:id="104"/>
      <w:r>
        <w:t xml:space="preserve">LLM-generated training </w:t>
      </w:r>
      <w:r>
        <w:rPr>
          <w:spacing w:val="-4"/>
        </w:rPr>
        <w:t>data</w:t>
      </w:r>
    </w:p>
    <w:p w14:paraId="71650D08" w14:textId="77777777" w:rsidR="00426A30" w:rsidRDefault="00000000">
      <w:pPr>
        <w:pStyle w:val="BodyText"/>
        <w:spacing w:before="124" w:line="360" w:lineRule="auto"/>
        <w:ind w:right="35"/>
      </w:pPr>
      <w:proofErr w:type="spellStart"/>
      <w:r>
        <w:t>Nadăş</w:t>
      </w:r>
      <w:proofErr w:type="spellEnd"/>
      <w:r>
        <w:t xml:space="preserve"> et al. [21] survey LLM-generated training data for settings where labelled data is scarce, expensive or sensitive; one study they review found gains of 3–26% in accuracy or F1-score</w:t>
      </w:r>
      <w:r>
        <w:rPr>
          <w:spacing w:val="40"/>
        </w:rPr>
        <w:t xml:space="preserve"> </w:t>
      </w:r>
      <w:r>
        <w:t>when</w:t>
      </w:r>
      <w:r>
        <w:rPr>
          <w:spacing w:val="40"/>
        </w:rPr>
        <w:t xml:space="preserve"> </w:t>
      </w:r>
      <w:r>
        <w:t>100</w:t>
      </w:r>
      <w:r>
        <w:rPr>
          <w:spacing w:val="40"/>
        </w:rPr>
        <w:t xml:space="preserve"> </w:t>
      </w:r>
      <w:r>
        <w:t>synthetic</w:t>
      </w:r>
      <w:r>
        <w:rPr>
          <w:spacing w:val="40"/>
        </w:rPr>
        <w:t xml:space="preserve"> </w:t>
      </w:r>
      <w:r>
        <w:t>samples</w:t>
      </w:r>
      <w:r>
        <w:rPr>
          <w:spacing w:val="40"/>
        </w:rPr>
        <w:t xml:space="preserve"> </w:t>
      </w:r>
      <w:r>
        <w:t>were</w:t>
      </w:r>
      <w:r>
        <w:rPr>
          <w:spacing w:val="40"/>
        </w:rPr>
        <w:t xml:space="preserve"> </w:t>
      </w:r>
      <w:r>
        <w:t>added</w:t>
      </w:r>
      <w:r>
        <w:rPr>
          <w:spacing w:val="40"/>
        </w:rPr>
        <w:t xml:space="preserve"> </w:t>
      </w:r>
      <w:r>
        <w:t>to</w:t>
      </w:r>
      <w:r>
        <w:rPr>
          <w:spacing w:val="40"/>
        </w:rPr>
        <w:t xml:space="preserve"> </w:t>
      </w:r>
      <w:r>
        <w:t>100</w:t>
      </w:r>
      <w:r>
        <w:rPr>
          <w:spacing w:val="40"/>
        </w:rPr>
        <w:t xml:space="preserve"> </w:t>
      </w:r>
      <w:r>
        <w:t>real</w:t>
      </w:r>
      <w:r>
        <w:rPr>
          <w:spacing w:val="40"/>
        </w:rPr>
        <w:t xml:space="preserve"> </w:t>
      </w:r>
      <w:r>
        <w:t>ones.</w:t>
      </w:r>
      <w:r>
        <w:rPr>
          <w:spacing w:val="40"/>
        </w:rPr>
        <w:t xml:space="preserve"> </w:t>
      </w:r>
      <w:r>
        <w:t>They</w:t>
      </w:r>
      <w:r>
        <w:rPr>
          <w:spacing w:val="40"/>
        </w:rPr>
        <w:t xml:space="preserve"> </w:t>
      </w:r>
      <w:r>
        <w:t xml:space="preserve">recommend topic-controlled or </w:t>
      </w:r>
      <w:proofErr w:type="spellStart"/>
      <w:r>
        <w:t>randomised</w:t>
      </w:r>
      <w:proofErr w:type="spellEnd"/>
      <w:r>
        <w:t xml:space="preserve"> prompting to increase diversity, and filtering and human validation because generated text can contain factual errors, may not match the style and distribution of real data, and can amplify bias. The prompt axes, back-translation check and stated limitations in Section 3.1</w:t>
      </w:r>
      <w:r>
        <w:rPr>
          <w:spacing w:val="-4"/>
        </w:rPr>
        <w:t xml:space="preserve"> </w:t>
      </w:r>
      <w:r>
        <w:t>follow</w:t>
      </w:r>
      <w:r>
        <w:rPr>
          <w:spacing w:val="-4"/>
        </w:rPr>
        <w:t xml:space="preserve"> </w:t>
      </w:r>
      <w:r>
        <w:t>these</w:t>
      </w:r>
      <w:r>
        <w:rPr>
          <w:spacing w:val="-4"/>
        </w:rPr>
        <w:t xml:space="preserve"> </w:t>
      </w:r>
      <w:r>
        <w:t>recommendations,</w:t>
      </w:r>
      <w:r>
        <w:rPr>
          <w:spacing w:val="-4"/>
        </w:rPr>
        <w:t xml:space="preserve"> </w:t>
      </w:r>
      <w:r>
        <w:t>although</w:t>
      </w:r>
      <w:r>
        <w:rPr>
          <w:spacing w:val="-4"/>
        </w:rPr>
        <w:t xml:space="preserve"> </w:t>
      </w:r>
      <w:r>
        <w:t>the</w:t>
      </w:r>
      <w:r>
        <w:rPr>
          <w:spacing w:val="-4"/>
        </w:rPr>
        <w:t xml:space="preserve"> </w:t>
      </w:r>
      <w:r>
        <w:t>generated</w:t>
      </w:r>
      <w:r>
        <w:rPr>
          <w:spacing w:val="-4"/>
        </w:rPr>
        <w:t xml:space="preserve"> </w:t>
      </w:r>
      <w:r>
        <w:t>labels were not individually verified by people.</w:t>
      </w:r>
    </w:p>
    <w:p w14:paraId="4CB1D3E8" w14:textId="77777777" w:rsidR="00426A30" w:rsidRDefault="00000000">
      <w:pPr>
        <w:pStyle w:val="Heading3"/>
        <w:numPr>
          <w:ilvl w:val="2"/>
          <w:numId w:val="6"/>
        </w:numPr>
        <w:tabs>
          <w:tab w:val="left" w:pos="874"/>
        </w:tabs>
        <w:ind w:left="874" w:hanging="851"/>
      </w:pPr>
      <w:bookmarkStart w:id="105" w:name="5.1.4​Parameter-efficient_fine-tuning_"/>
      <w:bookmarkStart w:id="106" w:name="h.ywp3rjah1gd2"/>
      <w:bookmarkEnd w:id="105"/>
      <w:bookmarkEnd w:id="106"/>
      <w:r>
        <w:t>Parameter-efficient</w:t>
      </w:r>
      <w:r>
        <w:rPr>
          <w:spacing w:val="-9"/>
        </w:rPr>
        <w:t xml:space="preserve"> </w:t>
      </w:r>
      <w:r>
        <w:t>fine-</w:t>
      </w:r>
      <w:r>
        <w:rPr>
          <w:spacing w:val="-2"/>
        </w:rPr>
        <w:t>tuning</w:t>
      </w:r>
    </w:p>
    <w:p w14:paraId="5D1B499D" w14:textId="77777777" w:rsidR="00426A30" w:rsidRDefault="00000000">
      <w:pPr>
        <w:pStyle w:val="BodyText"/>
        <w:spacing w:before="125" w:line="360" w:lineRule="auto"/>
        <w:ind w:right="41"/>
      </w:pPr>
      <w:r>
        <w:t>Shuttleworth</w:t>
      </w:r>
      <w:r>
        <w:rPr>
          <w:spacing w:val="-3"/>
        </w:rPr>
        <w:t xml:space="preserve"> </w:t>
      </w:r>
      <w:r>
        <w:t>et</w:t>
      </w:r>
      <w:r>
        <w:rPr>
          <w:spacing w:val="-3"/>
        </w:rPr>
        <w:t xml:space="preserve"> </w:t>
      </w:r>
      <w:r>
        <w:t>al.</w:t>
      </w:r>
      <w:r>
        <w:rPr>
          <w:spacing w:val="-3"/>
        </w:rPr>
        <w:t xml:space="preserve"> </w:t>
      </w:r>
      <w:r>
        <w:t>[28]</w:t>
      </w:r>
      <w:r>
        <w:rPr>
          <w:spacing w:val="-3"/>
        </w:rPr>
        <w:t xml:space="preserve"> </w:t>
      </w:r>
      <w:r>
        <w:t>examined</w:t>
      </w:r>
      <w:r>
        <w:rPr>
          <w:spacing w:val="-3"/>
        </w:rPr>
        <w:t xml:space="preserve"> </w:t>
      </w:r>
      <w:r>
        <w:t>whether</w:t>
      </w:r>
      <w:r>
        <w:rPr>
          <w:spacing w:val="-3"/>
        </w:rPr>
        <w:t xml:space="preserve"> </w:t>
      </w:r>
      <w:r>
        <w:t>Low-Rank</w:t>
      </w:r>
      <w:r>
        <w:rPr>
          <w:spacing w:val="-3"/>
        </w:rPr>
        <w:t xml:space="preserve"> </w:t>
      </w:r>
      <w:r>
        <w:t>Adaptation</w:t>
      </w:r>
      <w:r>
        <w:rPr>
          <w:spacing w:val="-3"/>
        </w:rPr>
        <w:t xml:space="preserve"> </w:t>
      </w:r>
      <w:r>
        <w:t>(</w:t>
      </w:r>
      <w:proofErr w:type="spellStart"/>
      <w:r>
        <w:t>LoRA</w:t>
      </w:r>
      <w:proofErr w:type="spellEnd"/>
      <w:r>
        <w:t>)</w:t>
      </w:r>
      <w:r>
        <w:rPr>
          <w:spacing w:val="-3"/>
        </w:rPr>
        <w:t xml:space="preserve"> </w:t>
      </w:r>
      <w:r>
        <w:t>and</w:t>
      </w:r>
      <w:r>
        <w:rPr>
          <w:spacing w:val="-3"/>
        </w:rPr>
        <w:t xml:space="preserve"> </w:t>
      </w:r>
      <w:r>
        <w:t>full</w:t>
      </w:r>
      <w:r>
        <w:rPr>
          <w:spacing w:val="-3"/>
        </w:rPr>
        <w:t xml:space="preserve"> </w:t>
      </w:r>
      <w:r>
        <w:t>fine-tuning learn equivalent solutions. Even when both reached the same task accuracy, their weight matrices</w:t>
      </w:r>
      <w:r>
        <w:rPr>
          <w:spacing w:val="-1"/>
        </w:rPr>
        <w:t xml:space="preserve"> </w:t>
      </w:r>
      <w:r>
        <w:t xml:space="preserve">differed: </w:t>
      </w:r>
      <w:proofErr w:type="spellStart"/>
      <w:r>
        <w:t>LoRA</w:t>
      </w:r>
      <w:proofErr w:type="spellEnd"/>
      <w:r>
        <w:rPr>
          <w:spacing w:val="-1"/>
        </w:rPr>
        <w:t xml:space="preserve"> </w:t>
      </w:r>
      <w:r>
        <w:t>introduced new</w:t>
      </w:r>
      <w:r>
        <w:rPr>
          <w:spacing w:val="-1"/>
        </w:rPr>
        <w:t xml:space="preserve"> </w:t>
      </w:r>
      <w:r>
        <w:t>high-ranking singular</w:t>
      </w:r>
      <w:r>
        <w:rPr>
          <w:spacing w:val="-1"/>
        </w:rPr>
        <w:t xml:space="preserve"> </w:t>
      </w:r>
      <w:r>
        <w:t>vectors, which</w:t>
      </w:r>
      <w:r>
        <w:rPr>
          <w:spacing w:val="-1"/>
        </w:rPr>
        <w:t xml:space="preserve"> </w:t>
      </w:r>
      <w:r>
        <w:t xml:space="preserve">the authors </w:t>
      </w:r>
      <w:r>
        <w:rPr>
          <w:spacing w:val="-4"/>
        </w:rPr>
        <w:t>call</w:t>
      </w:r>
    </w:p>
    <w:p w14:paraId="7AE4002C"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17E786A8" w14:textId="77777777" w:rsidR="00426A30" w:rsidRDefault="00000000">
      <w:pPr>
        <w:pStyle w:val="BodyText"/>
        <w:spacing w:before="60" w:line="360" w:lineRule="auto"/>
        <w:ind w:right="39"/>
      </w:pPr>
      <w:r>
        <w:lastRenderedPageBreak/>
        <w:t xml:space="preserve">intruder dimensions, that made the model forget more of its pre-training distribution and accumulated when tasks were learned in sequence. Setting the </w:t>
      </w:r>
      <w:proofErr w:type="spellStart"/>
      <w:r>
        <w:t>LoRA</w:t>
      </w:r>
      <w:proofErr w:type="spellEnd"/>
      <w:r>
        <w:t xml:space="preserve"> scaling </w:t>
      </w:r>
      <w:proofErr w:type="gramStart"/>
      <w:r>
        <w:t>factor to</w:t>
      </w:r>
      <w:proofErr w:type="gramEnd"/>
      <w:r>
        <w:t xml:space="preserve"> twice the rank (α = 2r) produced</w:t>
      </w:r>
      <w:r>
        <w:rPr>
          <w:spacing w:val="-2"/>
        </w:rPr>
        <w:t xml:space="preserve"> </w:t>
      </w:r>
      <w:r>
        <w:t>fewer</w:t>
      </w:r>
      <w:r>
        <w:rPr>
          <w:spacing w:val="-2"/>
        </w:rPr>
        <w:t xml:space="preserve"> </w:t>
      </w:r>
      <w:r>
        <w:t>intruder</w:t>
      </w:r>
      <w:r>
        <w:rPr>
          <w:spacing w:val="-2"/>
        </w:rPr>
        <w:t xml:space="preserve"> </w:t>
      </w:r>
      <w:r>
        <w:t>dimensions</w:t>
      </w:r>
      <w:r>
        <w:rPr>
          <w:spacing w:val="-2"/>
        </w:rPr>
        <w:t xml:space="preserve"> </w:t>
      </w:r>
      <w:r>
        <w:t>and</w:t>
      </w:r>
      <w:r>
        <w:rPr>
          <w:spacing w:val="-2"/>
        </w:rPr>
        <w:t xml:space="preserve"> </w:t>
      </w:r>
      <w:r>
        <w:t>better</w:t>
      </w:r>
      <w:r>
        <w:rPr>
          <w:spacing w:val="-2"/>
        </w:rPr>
        <w:t xml:space="preserve"> </w:t>
      </w:r>
      <w:proofErr w:type="spellStart"/>
      <w:r>
        <w:t>generalisation</w:t>
      </w:r>
      <w:proofErr w:type="spellEnd"/>
      <w:r>
        <w:rPr>
          <w:spacing w:val="-2"/>
        </w:rPr>
        <w:t xml:space="preserve"> </w:t>
      </w:r>
      <w:r>
        <w:t>than</w:t>
      </w:r>
      <w:r>
        <w:rPr>
          <w:spacing w:val="-2"/>
        </w:rPr>
        <w:t xml:space="preserve"> </w:t>
      </w:r>
      <w:r>
        <w:t>a</w:t>
      </w:r>
      <w:r>
        <w:rPr>
          <w:spacing w:val="-2"/>
        </w:rPr>
        <w:t xml:space="preserve"> </w:t>
      </w:r>
      <w:r>
        <w:t xml:space="preserve">smaller α. Section 3.2 therefore compares the two methods directly rather than assuming they are </w:t>
      </w:r>
      <w:proofErr w:type="gramStart"/>
      <w:r>
        <w:t>equivalent, and</w:t>
      </w:r>
      <w:proofErr w:type="gramEnd"/>
      <w:r>
        <w:t xml:space="preserve"> sets α = 2r.</w:t>
      </w:r>
    </w:p>
    <w:p w14:paraId="28259973" w14:textId="77777777" w:rsidR="00426A30" w:rsidRDefault="00000000">
      <w:pPr>
        <w:pStyle w:val="Heading2"/>
        <w:numPr>
          <w:ilvl w:val="1"/>
          <w:numId w:val="6"/>
        </w:numPr>
        <w:tabs>
          <w:tab w:val="left" w:pos="726"/>
        </w:tabs>
        <w:ind w:left="726" w:hanging="703"/>
      </w:pPr>
      <w:bookmarkStart w:id="107" w:name="5.2​Permissioned_Blockchains_for_Shared_"/>
      <w:bookmarkStart w:id="108" w:name="h.daznomh2asim"/>
      <w:bookmarkEnd w:id="107"/>
      <w:bookmarkEnd w:id="108"/>
      <w:r>
        <w:t>Permissioned</w:t>
      </w:r>
      <w:r>
        <w:rPr>
          <w:spacing w:val="-12"/>
        </w:rPr>
        <w:t xml:space="preserve"> </w:t>
      </w:r>
      <w:r>
        <w:t>Blockchains</w:t>
      </w:r>
      <w:r>
        <w:rPr>
          <w:spacing w:val="-10"/>
        </w:rPr>
        <w:t xml:space="preserve"> </w:t>
      </w:r>
      <w:r>
        <w:t>for</w:t>
      </w:r>
      <w:r>
        <w:rPr>
          <w:spacing w:val="-10"/>
        </w:rPr>
        <w:t xml:space="preserve"> </w:t>
      </w:r>
      <w:r>
        <w:t>Shared</w:t>
      </w:r>
      <w:r>
        <w:rPr>
          <w:spacing w:val="-10"/>
        </w:rPr>
        <w:t xml:space="preserve"> </w:t>
      </w:r>
      <w:r>
        <w:t>Institutional</w:t>
      </w:r>
      <w:r>
        <w:rPr>
          <w:spacing w:val="-9"/>
        </w:rPr>
        <w:t xml:space="preserve"> </w:t>
      </w:r>
      <w:r>
        <w:rPr>
          <w:spacing w:val="-2"/>
        </w:rPr>
        <w:t>Records</w:t>
      </w:r>
    </w:p>
    <w:p w14:paraId="457C9004" w14:textId="77777777" w:rsidR="00426A30" w:rsidRDefault="00000000">
      <w:pPr>
        <w:pStyle w:val="BodyText"/>
        <w:spacing w:before="165" w:line="360" w:lineRule="auto"/>
        <w:ind w:right="38"/>
      </w:pPr>
      <w:r>
        <w:t>The</w:t>
      </w:r>
      <w:r>
        <w:rPr>
          <w:spacing w:val="40"/>
        </w:rPr>
        <w:t xml:space="preserve"> </w:t>
      </w:r>
      <w:r>
        <w:t>blockchain</w:t>
      </w:r>
      <w:r>
        <w:rPr>
          <w:spacing w:val="40"/>
        </w:rPr>
        <w:t xml:space="preserve"> </w:t>
      </w:r>
      <w:r>
        <w:t>layer</w:t>
      </w:r>
      <w:r>
        <w:rPr>
          <w:spacing w:val="40"/>
        </w:rPr>
        <w:t xml:space="preserve"> </w:t>
      </w:r>
      <w:r>
        <w:t>of</w:t>
      </w:r>
      <w:r>
        <w:rPr>
          <w:spacing w:val="40"/>
        </w:rPr>
        <w:t xml:space="preserve"> </w:t>
      </w:r>
      <w:r>
        <w:t xml:space="preserve">this study records the decisions of </w:t>
      </w:r>
      <w:proofErr w:type="spellStart"/>
      <w:r>
        <w:t>organisations</w:t>
      </w:r>
      <w:proofErr w:type="spellEnd"/>
      <w:r>
        <w:t xml:space="preserve"> that do not fully trust each other, keeps documents off-chain and gives </w:t>
      </w:r>
      <w:proofErr w:type="spellStart"/>
      <w:r>
        <w:t>organisations</w:t>
      </w:r>
      <w:proofErr w:type="spellEnd"/>
      <w:r>
        <w:t xml:space="preserve"> different rights. Studies</w:t>
      </w:r>
      <w:r>
        <w:rPr>
          <w:spacing w:val="40"/>
        </w:rPr>
        <w:t xml:space="preserve"> </w:t>
      </w:r>
      <w:r>
        <w:t xml:space="preserve">in health care, criminal justice, public administration and supply chains, where institutions also share records that may later be disputed, have established most of the design patterns it </w:t>
      </w:r>
      <w:r>
        <w:rPr>
          <w:spacing w:val="-2"/>
        </w:rPr>
        <w:t>adopts.</w:t>
      </w:r>
    </w:p>
    <w:p w14:paraId="56ADCEFB" w14:textId="77777777" w:rsidR="00426A30" w:rsidRDefault="00000000">
      <w:pPr>
        <w:pStyle w:val="Heading3"/>
        <w:numPr>
          <w:ilvl w:val="2"/>
          <w:numId w:val="6"/>
        </w:numPr>
        <w:tabs>
          <w:tab w:val="left" w:pos="874"/>
        </w:tabs>
        <w:ind w:left="874" w:hanging="851"/>
      </w:pPr>
      <w:bookmarkStart w:id="109" w:name="5.2.1​Health_records_"/>
      <w:bookmarkStart w:id="110" w:name="h.vtpnyqm8m774"/>
      <w:bookmarkEnd w:id="109"/>
      <w:bookmarkEnd w:id="110"/>
      <w:r>
        <w:t xml:space="preserve">Health </w:t>
      </w:r>
      <w:r>
        <w:rPr>
          <w:spacing w:val="-2"/>
        </w:rPr>
        <w:t>records</w:t>
      </w:r>
    </w:p>
    <w:p w14:paraId="64EA51BE" w14:textId="77777777" w:rsidR="00426A30" w:rsidRDefault="00000000">
      <w:pPr>
        <w:pStyle w:val="BodyText"/>
        <w:spacing w:before="124" w:line="360" w:lineRule="auto"/>
        <w:ind w:right="36"/>
      </w:pPr>
      <w:r>
        <w:t>Tith et al. [88] built a Hyperledger Fabric consortium through which hospitals share</w:t>
      </w:r>
      <w:r>
        <w:rPr>
          <w:spacing w:val="40"/>
        </w:rPr>
        <w:t xml:space="preserve"> </w:t>
      </w:r>
      <w:r>
        <w:t>electronic health records: member institutions’ certificate authorities issue the identities, the ledger holds only the address and hash of each record, the records stay in each hospital’s existing system, and every access is logged for auditing, showing that a consortium ledger</w:t>
      </w:r>
      <w:r>
        <w:rPr>
          <w:spacing w:val="40"/>
        </w:rPr>
        <w:t xml:space="preserve"> </w:t>
      </w:r>
      <w:r>
        <w:t>can sit on top of institutions’ existing systems without replacing them. Hasnain et al. [80] reviewed 57 studies of Fabric in health care and found</w:t>
      </w:r>
      <w:r>
        <w:rPr>
          <w:spacing w:val="-3"/>
        </w:rPr>
        <w:t xml:space="preserve"> </w:t>
      </w:r>
      <w:r>
        <w:t>that</w:t>
      </w:r>
      <w:r>
        <w:rPr>
          <w:spacing w:val="-3"/>
        </w:rPr>
        <w:t xml:space="preserve"> </w:t>
      </w:r>
      <w:r>
        <w:t>it</w:t>
      </w:r>
      <w:r>
        <w:rPr>
          <w:spacing w:val="-3"/>
        </w:rPr>
        <w:t xml:space="preserve"> </w:t>
      </w:r>
      <w:r>
        <w:t>was</w:t>
      </w:r>
      <w:r>
        <w:rPr>
          <w:spacing w:val="-3"/>
        </w:rPr>
        <w:t xml:space="preserve"> </w:t>
      </w:r>
      <w:r>
        <w:t>chosen</w:t>
      </w:r>
      <w:r>
        <w:rPr>
          <w:spacing w:val="-3"/>
        </w:rPr>
        <w:t xml:space="preserve"> </w:t>
      </w:r>
      <w:r>
        <w:t>mainly</w:t>
      </w:r>
      <w:r>
        <w:rPr>
          <w:spacing w:val="-3"/>
        </w:rPr>
        <w:t xml:space="preserve"> </w:t>
      </w:r>
      <w:r>
        <w:t>for</w:t>
      </w:r>
      <w:r>
        <w:rPr>
          <w:spacing w:val="-3"/>
        </w:rPr>
        <w:t xml:space="preserve"> </w:t>
      </w:r>
      <w:r>
        <w:t xml:space="preserve">privacy, security, integrity, traceability and availability, was often combined with the </w:t>
      </w:r>
      <w:proofErr w:type="spellStart"/>
      <w:r>
        <w:t>InterPlanetary</w:t>
      </w:r>
      <w:proofErr w:type="spellEnd"/>
      <w:r>
        <w:t xml:space="preserve"> File System (IPFS) and benchmarked with Hyperledger </w:t>
      </w:r>
      <w:proofErr w:type="gramStart"/>
      <w:r>
        <w:t>Caliper, but</w:t>
      </w:r>
      <w:proofErr w:type="gramEnd"/>
      <w:r>
        <w:t xml:space="preserve"> had seldom been evaluated under real-world conditions.</w:t>
      </w:r>
    </w:p>
    <w:p w14:paraId="0C4EC8B5" w14:textId="77777777" w:rsidR="00426A30" w:rsidRDefault="00000000">
      <w:pPr>
        <w:pStyle w:val="Heading3"/>
        <w:numPr>
          <w:ilvl w:val="2"/>
          <w:numId w:val="6"/>
        </w:numPr>
        <w:tabs>
          <w:tab w:val="left" w:pos="874"/>
        </w:tabs>
        <w:ind w:left="874" w:hanging="851"/>
      </w:pPr>
      <w:bookmarkStart w:id="111" w:name="5.2.2​Criminal_justice_and_evidence_mana"/>
      <w:bookmarkStart w:id="112" w:name="h.l9p6aqeyywnu"/>
      <w:bookmarkEnd w:id="111"/>
      <w:bookmarkEnd w:id="112"/>
      <w:r>
        <w:t xml:space="preserve">Criminal justice and evidence </w:t>
      </w:r>
      <w:r>
        <w:rPr>
          <w:spacing w:val="-2"/>
        </w:rPr>
        <w:t>management</w:t>
      </w:r>
    </w:p>
    <w:p w14:paraId="457683B2" w14:textId="77777777" w:rsidR="00426A30" w:rsidRDefault="00000000">
      <w:pPr>
        <w:pStyle w:val="BodyText"/>
        <w:spacing w:before="125" w:line="360" w:lineRule="auto"/>
        <w:ind w:right="39"/>
      </w:pPr>
      <w:r>
        <w:t xml:space="preserve">Criminal justice is the closest institutional analogue to election misinformation reporting: records must be shared among agencies with separate mandates and must withstand later scrutiny. </w:t>
      </w:r>
      <w:proofErr w:type="spellStart"/>
      <w:r>
        <w:t>Ramazhamba</w:t>
      </w:r>
      <w:proofErr w:type="spellEnd"/>
      <w:r>
        <w:t xml:space="preserve"> and Venter [89] proposed </w:t>
      </w:r>
      <w:proofErr w:type="spellStart"/>
      <w:r>
        <w:t>ShareCrimE</w:t>
      </w:r>
      <w:proofErr w:type="spellEnd"/>
      <w:r>
        <w:t>, a Fabric network with Raft ordering for sharing case data</w:t>
      </w:r>
      <w:r>
        <w:rPr>
          <w:spacing w:val="-2"/>
        </w:rPr>
        <w:t xml:space="preserve"> </w:t>
      </w:r>
      <w:r>
        <w:t>among</w:t>
      </w:r>
      <w:r>
        <w:rPr>
          <w:spacing w:val="-2"/>
        </w:rPr>
        <w:t xml:space="preserve"> </w:t>
      </w:r>
      <w:r>
        <w:t>six</w:t>
      </w:r>
      <w:r>
        <w:rPr>
          <w:spacing w:val="-2"/>
        </w:rPr>
        <w:t xml:space="preserve"> </w:t>
      </w:r>
      <w:r>
        <w:t>South</w:t>
      </w:r>
      <w:r>
        <w:rPr>
          <w:spacing w:val="-2"/>
        </w:rPr>
        <w:t xml:space="preserve"> </w:t>
      </w:r>
      <w:r>
        <w:t>African</w:t>
      </w:r>
      <w:r>
        <w:rPr>
          <w:spacing w:val="-2"/>
        </w:rPr>
        <w:t xml:space="preserve"> </w:t>
      </w:r>
      <w:r>
        <w:t>criminal</w:t>
      </w:r>
      <w:r>
        <w:rPr>
          <w:spacing w:val="-2"/>
        </w:rPr>
        <w:t xml:space="preserve"> </w:t>
      </w:r>
      <w:r>
        <w:t>justice</w:t>
      </w:r>
      <w:r>
        <w:rPr>
          <w:spacing w:val="-2"/>
        </w:rPr>
        <w:t xml:space="preserve"> </w:t>
      </w:r>
      <w:r>
        <w:t>entities,</w:t>
      </w:r>
      <w:r>
        <w:rPr>
          <w:spacing w:val="-2"/>
        </w:rPr>
        <w:t xml:space="preserve"> </w:t>
      </w:r>
      <w:r>
        <w:t>each</w:t>
      </w:r>
      <w:r>
        <w:rPr>
          <w:spacing w:val="-2"/>
        </w:rPr>
        <w:t xml:space="preserve"> </w:t>
      </w:r>
      <w:r>
        <w:t>with</w:t>
      </w:r>
      <w:r>
        <w:rPr>
          <w:spacing w:val="-2"/>
        </w:rPr>
        <w:t xml:space="preserve"> </w:t>
      </w:r>
      <w:r>
        <w:t>its own certificate authority, to counter the loss and theft of case dockets.</w:t>
      </w:r>
      <w:r>
        <w:rPr>
          <w:spacing w:val="-3"/>
        </w:rPr>
        <w:t xml:space="preserve"> </w:t>
      </w:r>
      <w:r>
        <w:t>It</w:t>
      </w:r>
      <w:r>
        <w:rPr>
          <w:spacing w:val="-3"/>
        </w:rPr>
        <w:t xml:space="preserve"> </w:t>
      </w:r>
      <w:r>
        <w:t>is</w:t>
      </w:r>
      <w:r>
        <w:rPr>
          <w:spacing w:val="-3"/>
        </w:rPr>
        <w:t xml:space="preserve"> </w:t>
      </w:r>
      <w:r>
        <w:t>the</w:t>
      </w:r>
      <w:r>
        <w:rPr>
          <w:spacing w:val="-3"/>
        </w:rPr>
        <w:t xml:space="preserve"> </w:t>
      </w:r>
      <w:r>
        <w:t>nearest</w:t>
      </w:r>
      <w:r>
        <w:rPr>
          <w:spacing w:val="-3"/>
        </w:rPr>
        <w:t xml:space="preserve"> </w:t>
      </w:r>
      <w:r>
        <w:t>South African precedent</w:t>
      </w:r>
      <w:r>
        <w:rPr>
          <w:spacing w:val="-3"/>
        </w:rPr>
        <w:t xml:space="preserve"> </w:t>
      </w:r>
      <w:r>
        <w:t>for</w:t>
      </w:r>
      <w:r>
        <w:rPr>
          <w:spacing w:val="-3"/>
        </w:rPr>
        <w:t xml:space="preserve"> </w:t>
      </w:r>
      <w:r>
        <w:t>a</w:t>
      </w:r>
      <w:r>
        <w:rPr>
          <w:spacing w:val="-3"/>
        </w:rPr>
        <w:t xml:space="preserve"> </w:t>
      </w:r>
      <w:r>
        <w:t>multi-institution</w:t>
      </w:r>
      <w:r>
        <w:rPr>
          <w:spacing w:val="-3"/>
        </w:rPr>
        <w:t xml:space="preserve"> </w:t>
      </w:r>
      <w:r>
        <w:t>Fabric</w:t>
      </w:r>
      <w:r>
        <w:rPr>
          <w:spacing w:val="-3"/>
        </w:rPr>
        <w:t xml:space="preserve"> </w:t>
      </w:r>
      <w:r>
        <w:t>consortium,</w:t>
      </w:r>
      <w:r>
        <w:rPr>
          <w:spacing w:val="-3"/>
        </w:rPr>
        <w:t xml:space="preserve"> </w:t>
      </w:r>
      <w:r>
        <w:t>but</w:t>
      </w:r>
      <w:r>
        <w:rPr>
          <w:spacing w:val="-3"/>
        </w:rPr>
        <w:t xml:space="preserve"> </w:t>
      </w:r>
      <w:r>
        <w:t>it</w:t>
      </w:r>
      <w:r>
        <w:rPr>
          <w:spacing w:val="-3"/>
        </w:rPr>
        <w:t xml:space="preserve"> </w:t>
      </w:r>
      <w:r>
        <w:t>stored</w:t>
      </w:r>
      <w:r>
        <w:rPr>
          <w:spacing w:val="-3"/>
        </w:rPr>
        <w:t xml:space="preserve"> </w:t>
      </w:r>
      <w:r>
        <w:t>the</w:t>
      </w:r>
      <w:r>
        <w:rPr>
          <w:spacing w:val="-3"/>
        </w:rPr>
        <w:t xml:space="preserve"> </w:t>
      </w:r>
      <w:r>
        <w:t>case</w:t>
      </w:r>
      <w:r>
        <w:rPr>
          <w:spacing w:val="-3"/>
        </w:rPr>
        <w:t xml:space="preserve"> </w:t>
      </w:r>
      <w:r>
        <w:t>data</w:t>
      </w:r>
      <w:r>
        <w:rPr>
          <w:spacing w:val="-3"/>
        </w:rPr>
        <w:t xml:space="preserve"> </w:t>
      </w:r>
      <w:r>
        <w:t>itself</w:t>
      </w:r>
      <w:r>
        <w:rPr>
          <w:spacing w:val="-3"/>
        </w:rPr>
        <w:t xml:space="preserve"> </w:t>
      </w:r>
      <w:r>
        <w:t>in the</w:t>
      </w:r>
      <w:r>
        <w:rPr>
          <w:spacing w:val="14"/>
        </w:rPr>
        <w:t xml:space="preserve"> </w:t>
      </w:r>
      <w:r>
        <w:t>ledger’s</w:t>
      </w:r>
      <w:r>
        <w:rPr>
          <w:spacing w:val="15"/>
        </w:rPr>
        <w:t xml:space="preserve"> </w:t>
      </w:r>
      <w:r>
        <w:t>world</w:t>
      </w:r>
      <w:r>
        <w:rPr>
          <w:spacing w:val="14"/>
        </w:rPr>
        <w:t xml:space="preserve"> </w:t>
      </w:r>
      <w:r>
        <w:t>state</w:t>
      </w:r>
      <w:r>
        <w:rPr>
          <w:spacing w:val="15"/>
        </w:rPr>
        <w:t xml:space="preserve"> </w:t>
      </w:r>
      <w:r>
        <w:t>and</w:t>
      </w:r>
      <w:r>
        <w:rPr>
          <w:spacing w:val="14"/>
        </w:rPr>
        <w:t xml:space="preserve"> </w:t>
      </w:r>
      <w:r>
        <w:t>was</w:t>
      </w:r>
      <w:r>
        <w:rPr>
          <w:spacing w:val="15"/>
        </w:rPr>
        <w:t xml:space="preserve"> </w:t>
      </w:r>
      <w:r>
        <w:t>evaluated</w:t>
      </w:r>
      <w:r>
        <w:rPr>
          <w:spacing w:val="14"/>
        </w:rPr>
        <w:t xml:space="preserve"> </w:t>
      </w:r>
      <w:r>
        <w:t>only</w:t>
      </w:r>
      <w:r>
        <w:rPr>
          <w:spacing w:val="15"/>
        </w:rPr>
        <w:t xml:space="preserve"> </w:t>
      </w:r>
      <w:r>
        <w:t>through</w:t>
      </w:r>
      <w:r>
        <w:rPr>
          <w:spacing w:val="15"/>
        </w:rPr>
        <w:t xml:space="preserve"> </w:t>
      </w:r>
      <w:r>
        <w:t>a</w:t>
      </w:r>
      <w:r>
        <w:rPr>
          <w:spacing w:val="14"/>
        </w:rPr>
        <w:t xml:space="preserve"> </w:t>
      </w:r>
      <w:r>
        <w:t>functional</w:t>
      </w:r>
      <w:r>
        <w:rPr>
          <w:spacing w:val="15"/>
        </w:rPr>
        <w:t xml:space="preserve"> </w:t>
      </w:r>
      <w:r>
        <w:t>simulation.</w:t>
      </w:r>
      <w:r>
        <w:rPr>
          <w:spacing w:val="14"/>
        </w:rPr>
        <w:t xml:space="preserve"> </w:t>
      </w:r>
      <w:r>
        <w:t>Amin</w:t>
      </w:r>
      <w:r>
        <w:rPr>
          <w:spacing w:val="15"/>
        </w:rPr>
        <w:t xml:space="preserve"> </w:t>
      </w:r>
      <w:r>
        <w:t xml:space="preserve">et </w:t>
      </w:r>
      <w:r>
        <w:rPr>
          <w:spacing w:val="-5"/>
        </w:rPr>
        <w:t>al.</w:t>
      </w:r>
    </w:p>
    <w:p w14:paraId="6EA7297D" w14:textId="77777777" w:rsidR="00426A30" w:rsidRDefault="00000000">
      <w:pPr>
        <w:pStyle w:val="BodyText"/>
        <w:spacing w:before="0" w:line="360" w:lineRule="auto"/>
        <w:ind w:right="39"/>
      </w:pPr>
      <w:r>
        <w:t>[90] kept sensitive crime-report data in Fabric private data collections and showed with Caliper</w:t>
      </w:r>
      <w:r>
        <w:rPr>
          <w:spacing w:val="40"/>
        </w:rPr>
        <w:t xml:space="preserve"> </w:t>
      </w:r>
      <w:r>
        <w:t>that</w:t>
      </w:r>
      <w:r>
        <w:rPr>
          <w:spacing w:val="42"/>
        </w:rPr>
        <w:t xml:space="preserve"> </w:t>
      </w:r>
      <w:r>
        <w:t>Fabric</w:t>
      </w:r>
      <w:r>
        <w:rPr>
          <w:spacing w:val="42"/>
        </w:rPr>
        <w:t xml:space="preserve"> </w:t>
      </w:r>
      <w:r>
        <w:t>can</w:t>
      </w:r>
      <w:r>
        <w:rPr>
          <w:spacing w:val="42"/>
        </w:rPr>
        <w:t xml:space="preserve"> </w:t>
      </w:r>
      <w:r>
        <w:t>handle</w:t>
      </w:r>
      <w:r>
        <w:rPr>
          <w:spacing w:val="42"/>
        </w:rPr>
        <w:t xml:space="preserve"> </w:t>
      </w:r>
      <w:r>
        <w:t>reporting</w:t>
      </w:r>
      <w:r>
        <w:rPr>
          <w:spacing w:val="43"/>
        </w:rPr>
        <w:t xml:space="preserve"> </w:t>
      </w:r>
      <w:r>
        <w:t>workloads</w:t>
      </w:r>
      <w:r>
        <w:rPr>
          <w:spacing w:val="42"/>
        </w:rPr>
        <w:t xml:space="preserve"> </w:t>
      </w:r>
      <w:r>
        <w:t>at</w:t>
      </w:r>
      <w:r>
        <w:rPr>
          <w:spacing w:val="42"/>
        </w:rPr>
        <w:t xml:space="preserve"> </w:t>
      </w:r>
      <w:r>
        <w:t>sub-second</w:t>
      </w:r>
      <w:r>
        <w:rPr>
          <w:spacing w:val="42"/>
        </w:rPr>
        <w:t xml:space="preserve"> </w:t>
      </w:r>
      <w:r>
        <w:t>latency.</w:t>
      </w:r>
      <w:r>
        <w:rPr>
          <w:spacing w:val="42"/>
        </w:rPr>
        <w:t xml:space="preserve"> </w:t>
      </w:r>
      <w:r>
        <w:t>Tasnim</w:t>
      </w:r>
      <w:r>
        <w:rPr>
          <w:spacing w:val="28"/>
        </w:rPr>
        <w:t xml:space="preserve"> </w:t>
      </w:r>
      <w:r>
        <w:t>et</w:t>
      </w:r>
      <w:r>
        <w:rPr>
          <w:spacing w:val="28"/>
        </w:rPr>
        <w:t xml:space="preserve"> </w:t>
      </w:r>
      <w:r>
        <w:rPr>
          <w:spacing w:val="-6"/>
        </w:rPr>
        <w:t>al.’s</w:t>
      </w:r>
    </w:p>
    <w:p w14:paraId="1DEF9AD8"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0C1422D2" w14:textId="77777777" w:rsidR="00426A30" w:rsidRDefault="00000000">
      <w:pPr>
        <w:pStyle w:val="BodyText"/>
        <w:spacing w:before="60" w:line="360" w:lineRule="auto"/>
        <w:ind w:right="50"/>
      </w:pPr>
      <w:r>
        <w:lastRenderedPageBreak/>
        <w:t>CRAB [91] lets law enforcement</w:t>
      </w:r>
      <w:r>
        <w:rPr>
          <w:spacing w:val="-3"/>
        </w:rPr>
        <w:t xml:space="preserve"> </w:t>
      </w:r>
      <w:r>
        <w:t>agencies</w:t>
      </w:r>
      <w:r>
        <w:rPr>
          <w:spacing w:val="-3"/>
        </w:rPr>
        <w:t xml:space="preserve"> </w:t>
      </w:r>
      <w:r>
        <w:t>and</w:t>
      </w:r>
      <w:r>
        <w:rPr>
          <w:spacing w:val="-3"/>
        </w:rPr>
        <w:t xml:space="preserve"> </w:t>
      </w:r>
      <w:r>
        <w:t>courts</w:t>
      </w:r>
      <w:r>
        <w:rPr>
          <w:spacing w:val="-3"/>
        </w:rPr>
        <w:t xml:space="preserve"> </w:t>
      </w:r>
      <w:r>
        <w:t>add</w:t>
      </w:r>
      <w:r>
        <w:rPr>
          <w:spacing w:val="-3"/>
        </w:rPr>
        <w:t xml:space="preserve"> </w:t>
      </w:r>
      <w:r>
        <w:t>criminal</w:t>
      </w:r>
      <w:r>
        <w:rPr>
          <w:spacing w:val="-3"/>
        </w:rPr>
        <w:t xml:space="preserve"> </w:t>
      </w:r>
      <w:r>
        <w:t>records</w:t>
      </w:r>
      <w:r>
        <w:rPr>
          <w:spacing w:val="-3"/>
        </w:rPr>
        <w:t xml:space="preserve"> </w:t>
      </w:r>
      <w:r>
        <w:t>on</w:t>
      </w:r>
      <w:r>
        <w:rPr>
          <w:spacing w:val="-3"/>
        </w:rPr>
        <w:t xml:space="preserve"> </w:t>
      </w:r>
      <w:r>
        <w:t>a</w:t>
      </w:r>
      <w:r>
        <w:rPr>
          <w:spacing w:val="-3"/>
        </w:rPr>
        <w:t xml:space="preserve"> </w:t>
      </w:r>
      <w:r>
        <w:t xml:space="preserve">permissioned Ethereum network, while approved </w:t>
      </w:r>
      <w:proofErr w:type="spellStart"/>
      <w:r>
        <w:t>organisations</w:t>
      </w:r>
      <w:proofErr w:type="spellEnd"/>
      <w:r>
        <w:t xml:space="preserve"> such as airports can only look them up.</w:t>
      </w:r>
    </w:p>
    <w:p w14:paraId="7B88774D" w14:textId="77777777" w:rsidR="00426A30" w:rsidRDefault="00000000">
      <w:pPr>
        <w:pStyle w:val="BodyText"/>
        <w:spacing w:line="360" w:lineRule="auto"/>
        <w:ind w:right="37"/>
      </w:pPr>
      <w:r>
        <w:t xml:space="preserve">Mahajan et al. [73] presented </w:t>
      </w:r>
      <w:proofErr w:type="spellStart"/>
      <w:r>
        <w:t>ChainSEAL</w:t>
      </w:r>
      <w:proofErr w:type="spellEnd"/>
      <w:r>
        <w:t>, an evidence</w:t>
      </w:r>
      <w:r>
        <w:rPr>
          <w:spacing w:val="-3"/>
        </w:rPr>
        <w:t xml:space="preserve"> </w:t>
      </w:r>
      <w:r>
        <w:t>ledger</w:t>
      </w:r>
      <w:r>
        <w:rPr>
          <w:spacing w:val="-3"/>
        </w:rPr>
        <w:t xml:space="preserve"> </w:t>
      </w:r>
      <w:r>
        <w:t>that</w:t>
      </w:r>
      <w:r>
        <w:rPr>
          <w:spacing w:val="-3"/>
        </w:rPr>
        <w:t xml:space="preserve"> </w:t>
      </w:r>
      <w:r>
        <w:t>stores</w:t>
      </w:r>
      <w:r>
        <w:rPr>
          <w:spacing w:val="-3"/>
        </w:rPr>
        <w:t xml:space="preserve"> </w:t>
      </w:r>
      <w:r>
        <w:t>encrypted</w:t>
      </w:r>
      <w:r>
        <w:rPr>
          <w:spacing w:val="-3"/>
        </w:rPr>
        <w:t xml:space="preserve"> </w:t>
      </w:r>
      <w:r>
        <w:t>evidence files on IPFS and anchors only the SHA-256 hash, the IPFS content identifier (CID) and chain-of-custody metadata on an Ethereum-based chain, with smart-contract roles</w:t>
      </w:r>
      <w:r>
        <w:rPr>
          <w:spacing w:val="-4"/>
        </w:rPr>
        <w:t xml:space="preserve"> </w:t>
      </w:r>
      <w:r>
        <w:t>for</w:t>
      </w:r>
      <w:r>
        <w:rPr>
          <w:spacing w:val="-4"/>
        </w:rPr>
        <w:t xml:space="preserve"> </w:t>
      </w:r>
      <w:r>
        <w:t>courts, police officers, forensic investigators and lawyers. They show that storing a 1 MB file fully on-chain would need about</w:t>
      </w:r>
      <w:r>
        <w:rPr>
          <w:spacing w:val="-3"/>
        </w:rPr>
        <w:t xml:space="preserve"> </w:t>
      </w:r>
      <w:r>
        <w:t>724</w:t>
      </w:r>
      <w:r>
        <w:rPr>
          <w:spacing w:val="-3"/>
        </w:rPr>
        <w:t xml:space="preserve"> </w:t>
      </w:r>
      <w:r>
        <w:t>million</w:t>
      </w:r>
      <w:r>
        <w:rPr>
          <w:spacing w:val="-3"/>
        </w:rPr>
        <w:t xml:space="preserve"> </w:t>
      </w:r>
      <w:proofErr w:type="gramStart"/>
      <w:r>
        <w:t>gas</w:t>
      </w:r>
      <w:proofErr w:type="gramEnd"/>
      <w:r>
        <w:t>,</w:t>
      </w:r>
      <w:r>
        <w:rPr>
          <w:spacing w:val="-3"/>
        </w:rPr>
        <w:t xml:space="preserve"> </w:t>
      </w:r>
      <w:r>
        <w:t>far</w:t>
      </w:r>
      <w:r>
        <w:rPr>
          <w:spacing w:val="-3"/>
        </w:rPr>
        <w:t xml:space="preserve"> </w:t>
      </w:r>
      <w:r>
        <w:t>above</w:t>
      </w:r>
      <w:r>
        <w:rPr>
          <w:spacing w:val="-3"/>
        </w:rPr>
        <w:t xml:space="preserve"> </w:t>
      </w:r>
      <w:r>
        <w:t>Ethereum’s</w:t>
      </w:r>
      <w:r>
        <w:rPr>
          <w:spacing w:val="-3"/>
        </w:rPr>
        <w:t xml:space="preserve"> </w:t>
      </w:r>
      <w:r>
        <w:t>block</w:t>
      </w:r>
      <w:r>
        <w:rPr>
          <w:spacing w:val="-3"/>
        </w:rPr>
        <w:t xml:space="preserve"> </w:t>
      </w:r>
      <w:r>
        <w:t>gas</w:t>
      </w:r>
      <w:r>
        <w:rPr>
          <w:spacing w:val="-3"/>
        </w:rPr>
        <w:t xml:space="preserve"> </w:t>
      </w:r>
      <w:r>
        <w:t>limit</w:t>
      </w:r>
      <w:r>
        <w:rPr>
          <w:spacing w:val="-3"/>
        </w:rPr>
        <w:t xml:space="preserve"> </w:t>
      </w:r>
      <w:r>
        <w:t>of</w:t>
      </w:r>
      <w:r>
        <w:rPr>
          <w:spacing w:val="-3"/>
        </w:rPr>
        <w:t xml:space="preserve"> </w:t>
      </w:r>
      <w:r>
        <w:t>about</w:t>
      </w:r>
      <w:r>
        <w:rPr>
          <w:spacing w:val="-3"/>
        </w:rPr>
        <w:t xml:space="preserve"> </w:t>
      </w:r>
      <w:r>
        <w:t>30 million, and that changing a single bit of a file changes more than 100 bits of its SHA-256 hash, so tampering is detected when the hash is recomputed.</w:t>
      </w:r>
    </w:p>
    <w:p w14:paraId="3D55BAD6" w14:textId="77777777" w:rsidR="00426A30" w:rsidRDefault="00000000">
      <w:pPr>
        <w:pStyle w:val="Heading3"/>
        <w:numPr>
          <w:ilvl w:val="2"/>
          <w:numId w:val="6"/>
        </w:numPr>
        <w:tabs>
          <w:tab w:val="left" w:pos="874"/>
        </w:tabs>
        <w:ind w:left="874" w:hanging="851"/>
      </w:pPr>
      <w:bookmarkStart w:id="113" w:name="5.2.3​Government_records_and_document_in"/>
      <w:bookmarkStart w:id="114" w:name="h.getlaom3ygo8"/>
      <w:bookmarkEnd w:id="113"/>
      <w:bookmarkEnd w:id="114"/>
      <w:r>
        <w:t>Government</w:t>
      </w:r>
      <w:r>
        <w:rPr>
          <w:spacing w:val="-2"/>
        </w:rPr>
        <w:t xml:space="preserve"> </w:t>
      </w:r>
      <w:r>
        <w:t>records</w:t>
      </w:r>
      <w:r>
        <w:rPr>
          <w:spacing w:val="-1"/>
        </w:rPr>
        <w:t xml:space="preserve"> </w:t>
      </w:r>
      <w:r>
        <w:t>and</w:t>
      </w:r>
      <w:r>
        <w:rPr>
          <w:spacing w:val="-1"/>
        </w:rPr>
        <w:t xml:space="preserve"> </w:t>
      </w:r>
      <w:r>
        <w:t>document</w:t>
      </w:r>
      <w:r>
        <w:rPr>
          <w:spacing w:val="-1"/>
        </w:rPr>
        <w:t xml:space="preserve"> </w:t>
      </w:r>
      <w:r>
        <w:rPr>
          <w:spacing w:val="-2"/>
        </w:rPr>
        <w:t>integrity</w:t>
      </w:r>
    </w:p>
    <w:p w14:paraId="1CED72F2" w14:textId="77777777" w:rsidR="00426A30" w:rsidRDefault="00000000">
      <w:pPr>
        <w:pStyle w:val="BodyText"/>
        <w:spacing w:before="125" w:line="360" w:lineRule="auto"/>
        <w:ind w:right="40"/>
      </w:pPr>
      <w:r>
        <w:t xml:space="preserve">Alotaibi et al. [92] used design science research, the approach this study follows, to build </w:t>
      </w:r>
      <w:proofErr w:type="spellStart"/>
      <w:r>
        <w:t>GovBlockchain</w:t>
      </w:r>
      <w:proofErr w:type="spellEnd"/>
      <w:r>
        <w:t>, a conceptual model for transparent government procurement records in which an auditor can view all documents and citizens only non-sensitive</w:t>
      </w:r>
      <w:r>
        <w:rPr>
          <w:spacing w:val="-3"/>
        </w:rPr>
        <w:t xml:space="preserve"> </w:t>
      </w:r>
      <w:r>
        <w:t>details.</w:t>
      </w:r>
      <w:r>
        <w:rPr>
          <w:spacing w:val="-3"/>
        </w:rPr>
        <w:t xml:space="preserve"> </w:t>
      </w:r>
      <w:r>
        <w:t>They</w:t>
      </w:r>
      <w:r>
        <w:rPr>
          <w:spacing w:val="-3"/>
        </w:rPr>
        <w:t xml:space="preserve"> </w:t>
      </w:r>
      <w:r>
        <w:t>chose Hyperledger Fabric over Ethereum for its permissioned membership, private channels and pluggable consensus, making the study a direct methodological</w:t>
      </w:r>
      <w:r>
        <w:rPr>
          <w:spacing w:val="-3"/>
        </w:rPr>
        <w:t xml:space="preserve"> </w:t>
      </w:r>
      <w:r>
        <w:t>precedent</w:t>
      </w:r>
      <w:r>
        <w:rPr>
          <w:spacing w:val="-3"/>
        </w:rPr>
        <w:t xml:space="preserve"> </w:t>
      </w:r>
      <w:r>
        <w:t>for</w:t>
      </w:r>
      <w:r>
        <w:rPr>
          <w:spacing w:val="-3"/>
        </w:rPr>
        <w:t xml:space="preserve"> </w:t>
      </w:r>
      <w:r>
        <w:t>using</w:t>
      </w:r>
      <w:r>
        <w:rPr>
          <w:spacing w:val="-3"/>
        </w:rPr>
        <w:t xml:space="preserve"> </w:t>
      </w:r>
      <w:r>
        <w:t>Fabric</w:t>
      </w:r>
      <w:r>
        <w:rPr>
          <w:spacing w:val="-3"/>
        </w:rPr>
        <w:t xml:space="preserve"> </w:t>
      </w:r>
      <w:r>
        <w:t>to open institutional decisions to independent audit. Mishra and Ganesan [93] and Rashmi and Harish [94] anchored SHA-256 hashes of</w:t>
      </w:r>
      <w:r>
        <w:rPr>
          <w:spacing w:val="-4"/>
        </w:rPr>
        <w:t xml:space="preserve"> </w:t>
      </w:r>
      <w:r>
        <w:t>e-government</w:t>
      </w:r>
      <w:r>
        <w:rPr>
          <w:spacing w:val="-4"/>
        </w:rPr>
        <w:t xml:space="preserve"> </w:t>
      </w:r>
      <w:r>
        <w:t>documents</w:t>
      </w:r>
      <w:r>
        <w:rPr>
          <w:spacing w:val="-4"/>
        </w:rPr>
        <w:t xml:space="preserve"> </w:t>
      </w:r>
      <w:r>
        <w:t>and</w:t>
      </w:r>
      <w:r>
        <w:rPr>
          <w:spacing w:val="-4"/>
        </w:rPr>
        <w:t xml:space="preserve"> </w:t>
      </w:r>
      <w:r>
        <w:t>academic</w:t>
      </w:r>
      <w:r>
        <w:rPr>
          <w:spacing w:val="-4"/>
        </w:rPr>
        <w:t xml:space="preserve"> </w:t>
      </w:r>
      <w:r>
        <w:t>credentials on Ethereum-based networks, showing that the hash of an off-chain document is enough to verify it later.</w:t>
      </w:r>
    </w:p>
    <w:p w14:paraId="5C5F612A" w14:textId="77777777" w:rsidR="00426A30" w:rsidRDefault="00000000">
      <w:pPr>
        <w:pStyle w:val="Heading3"/>
        <w:numPr>
          <w:ilvl w:val="2"/>
          <w:numId w:val="6"/>
        </w:numPr>
        <w:tabs>
          <w:tab w:val="left" w:pos="874"/>
        </w:tabs>
        <w:ind w:left="874" w:hanging="851"/>
      </w:pPr>
      <w:bookmarkStart w:id="115" w:name="5.2.4​Off-chain_storage_and_access_contr"/>
      <w:bookmarkStart w:id="116" w:name="h.sg20qto6gcow"/>
      <w:bookmarkEnd w:id="115"/>
      <w:bookmarkEnd w:id="116"/>
      <w:r>
        <w:t xml:space="preserve">Off-chain storage and access </w:t>
      </w:r>
      <w:r>
        <w:rPr>
          <w:spacing w:val="-2"/>
        </w:rPr>
        <w:t>control</w:t>
      </w:r>
    </w:p>
    <w:p w14:paraId="521F6B63" w14:textId="77777777" w:rsidR="00426A30" w:rsidRDefault="00000000">
      <w:pPr>
        <w:pStyle w:val="BodyText"/>
        <w:spacing w:before="124" w:line="360" w:lineRule="auto"/>
        <w:ind w:right="35"/>
      </w:pPr>
      <w:r>
        <w:t>Zhu</w:t>
      </w:r>
      <w:r>
        <w:rPr>
          <w:spacing w:val="-3"/>
        </w:rPr>
        <w:t xml:space="preserve"> </w:t>
      </w:r>
      <w:r>
        <w:t>et</w:t>
      </w:r>
      <w:r>
        <w:rPr>
          <w:spacing w:val="-3"/>
        </w:rPr>
        <w:t xml:space="preserve"> </w:t>
      </w:r>
      <w:r>
        <w:t>al.</w:t>
      </w:r>
      <w:r>
        <w:rPr>
          <w:spacing w:val="-3"/>
        </w:rPr>
        <w:t xml:space="preserve"> </w:t>
      </w:r>
      <w:r>
        <w:t>[48]</w:t>
      </w:r>
      <w:r>
        <w:rPr>
          <w:spacing w:val="-3"/>
        </w:rPr>
        <w:t xml:space="preserve"> </w:t>
      </w:r>
      <w:proofErr w:type="spellStart"/>
      <w:r>
        <w:t>formalised</w:t>
      </w:r>
      <w:proofErr w:type="spellEnd"/>
      <w:r>
        <w:rPr>
          <w:spacing w:val="-3"/>
        </w:rPr>
        <w:t xml:space="preserve"> </w:t>
      </w:r>
      <w:r>
        <w:t>the</w:t>
      </w:r>
      <w:r>
        <w:rPr>
          <w:spacing w:val="-3"/>
        </w:rPr>
        <w:t xml:space="preserve"> </w:t>
      </w:r>
      <w:r>
        <w:t>on-chain/off-chain</w:t>
      </w:r>
      <w:r>
        <w:rPr>
          <w:spacing w:val="-3"/>
        </w:rPr>
        <w:t xml:space="preserve"> </w:t>
      </w:r>
      <w:r>
        <w:t>pattern</w:t>
      </w:r>
      <w:r>
        <w:rPr>
          <w:spacing w:val="-3"/>
        </w:rPr>
        <w:t xml:space="preserve"> </w:t>
      </w:r>
      <w:r>
        <w:t>in</w:t>
      </w:r>
      <w:r>
        <w:rPr>
          <w:spacing w:val="-3"/>
        </w:rPr>
        <w:t xml:space="preserve"> </w:t>
      </w:r>
      <w:r>
        <w:t>IPFS-BC,</w:t>
      </w:r>
      <w:r>
        <w:rPr>
          <w:spacing w:val="-3"/>
        </w:rPr>
        <w:t xml:space="preserve"> </w:t>
      </w:r>
      <w:r>
        <w:t>which</w:t>
      </w:r>
      <w:r>
        <w:rPr>
          <w:spacing w:val="-3"/>
        </w:rPr>
        <w:t xml:space="preserve"> </w:t>
      </w:r>
      <w:r>
        <w:t>keeps</w:t>
      </w:r>
      <w:r>
        <w:rPr>
          <w:spacing w:val="-3"/>
        </w:rPr>
        <w:t xml:space="preserve"> </w:t>
      </w:r>
      <w:r>
        <w:t>raw</w:t>
      </w:r>
      <w:r>
        <w:rPr>
          <w:spacing w:val="-3"/>
        </w:rPr>
        <w:t xml:space="preserve"> </w:t>
      </w:r>
      <w:r>
        <w:t>files</w:t>
      </w:r>
      <w:r>
        <w:rPr>
          <w:spacing w:val="-3"/>
        </w:rPr>
        <w:t xml:space="preserve"> </w:t>
      </w:r>
      <w:r>
        <w:t>in IPFS and only their CIDs and metadata on a consortium blockchain, using about 75% less storage</w:t>
      </w:r>
      <w:r>
        <w:rPr>
          <w:spacing w:val="40"/>
        </w:rPr>
        <w:t xml:space="preserve"> </w:t>
      </w:r>
      <w:r>
        <w:t>than</w:t>
      </w:r>
      <w:r>
        <w:rPr>
          <w:spacing w:val="40"/>
        </w:rPr>
        <w:t xml:space="preserve"> </w:t>
      </w:r>
      <w:r>
        <w:t>storing the files on-chain; they note that off-chain nodes may be unavailable, off-chain</w:t>
      </w:r>
      <w:r>
        <w:rPr>
          <w:spacing w:val="27"/>
        </w:rPr>
        <w:t xml:space="preserve"> </w:t>
      </w:r>
      <w:r>
        <w:t>data is weakly protected and access control is hard to unify across systems. Dai et al. [95]</w:t>
      </w:r>
      <w:r>
        <w:rPr>
          <w:spacing w:val="-3"/>
        </w:rPr>
        <w:t xml:space="preserve"> </w:t>
      </w:r>
      <w:r>
        <w:t>checked</w:t>
      </w:r>
      <w:r>
        <w:rPr>
          <w:spacing w:val="-3"/>
        </w:rPr>
        <w:t xml:space="preserve"> </w:t>
      </w:r>
      <w:r>
        <w:t>permissions</w:t>
      </w:r>
      <w:r>
        <w:rPr>
          <w:spacing w:val="-3"/>
        </w:rPr>
        <w:t xml:space="preserve"> </w:t>
      </w:r>
      <w:r>
        <w:t>inside</w:t>
      </w:r>
      <w:r>
        <w:rPr>
          <w:spacing w:val="-3"/>
        </w:rPr>
        <w:t xml:space="preserve"> </w:t>
      </w:r>
      <w:r>
        <w:t>Fabric</w:t>
      </w:r>
      <w:r>
        <w:rPr>
          <w:spacing w:val="-3"/>
        </w:rPr>
        <w:t xml:space="preserve"> </w:t>
      </w:r>
      <w:r>
        <w:t>chaincode</w:t>
      </w:r>
      <w:r>
        <w:rPr>
          <w:spacing w:val="-3"/>
        </w:rPr>
        <w:t xml:space="preserve"> </w:t>
      </w:r>
      <w:r>
        <w:t>against</w:t>
      </w:r>
      <w:r>
        <w:rPr>
          <w:spacing w:val="-3"/>
        </w:rPr>
        <w:t xml:space="preserve"> </w:t>
      </w:r>
      <w:r>
        <w:t>roles</w:t>
      </w:r>
      <w:r>
        <w:rPr>
          <w:spacing w:val="-3"/>
        </w:rPr>
        <w:t xml:space="preserve"> </w:t>
      </w:r>
      <w:r>
        <w:t>recorded</w:t>
      </w:r>
      <w:r>
        <w:rPr>
          <w:spacing w:val="-3"/>
        </w:rPr>
        <w:t xml:space="preserve"> </w:t>
      </w:r>
      <w:r>
        <w:t>in</w:t>
      </w:r>
      <w:r>
        <w:rPr>
          <w:spacing w:val="-3"/>
        </w:rPr>
        <w:t xml:space="preserve"> </w:t>
      </w:r>
      <w:r>
        <w:t>the</w:t>
      </w:r>
      <w:r>
        <w:rPr>
          <w:spacing w:val="-3"/>
        </w:rPr>
        <w:t xml:space="preserve"> </w:t>
      </w:r>
      <w:r>
        <w:t>ledger</w:t>
      </w:r>
      <w:r>
        <w:rPr>
          <w:spacing w:val="-3"/>
        </w:rPr>
        <w:t xml:space="preserve"> </w:t>
      </w:r>
      <w:r>
        <w:t>state and still reached 214 transactions per second, but their geographically split deployment showed how strongly node placement affects latency, which is why Section 3.7 reports the benchmark hardware.</w:t>
      </w:r>
    </w:p>
    <w:p w14:paraId="1A679AB8" w14:textId="77777777" w:rsidR="00426A30" w:rsidRDefault="00000000">
      <w:pPr>
        <w:pStyle w:val="Heading3"/>
        <w:numPr>
          <w:ilvl w:val="2"/>
          <w:numId w:val="6"/>
        </w:numPr>
        <w:tabs>
          <w:tab w:val="left" w:pos="874"/>
        </w:tabs>
        <w:ind w:left="874" w:hanging="851"/>
      </w:pPr>
      <w:bookmarkStart w:id="117" w:name="5.2.5​Implications_for_this_study_"/>
      <w:bookmarkStart w:id="118" w:name="h.oseajird2k0t"/>
      <w:bookmarkEnd w:id="117"/>
      <w:bookmarkEnd w:id="118"/>
      <w:r>
        <w:t xml:space="preserve">Implications for this </w:t>
      </w:r>
      <w:r>
        <w:rPr>
          <w:spacing w:val="-2"/>
        </w:rPr>
        <w:t>study</w:t>
      </w:r>
    </w:p>
    <w:p w14:paraId="13A751F3" w14:textId="77777777" w:rsidR="00426A30" w:rsidRDefault="00000000">
      <w:pPr>
        <w:pStyle w:val="BodyText"/>
        <w:spacing w:before="125" w:line="360" w:lineRule="auto"/>
        <w:ind w:right="43"/>
      </w:pPr>
      <w:r>
        <w:t>Across these domains a common design emerges, and this study adopts it: a consortium of known</w:t>
      </w:r>
      <w:r>
        <w:rPr>
          <w:spacing w:val="-3"/>
        </w:rPr>
        <w:t xml:space="preserve"> </w:t>
      </w:r>
      <w:r>
        <w:t>institutions,</w:t>
      </w:r>
      <w:r>
        <w:rPr>
          <w:spacing w:val="-3"/>
        </w:rPr>
        <w:t xml:space="preserve"> </w:t>
      </w:r>
      <w:r>
        <w:t>each</w:t>
      </w:r>
      <w:r>
        <w:rPr>
          <w:spacing w:val="-3"/>
        </w:rPr>
        <w:t xml:space="preserve"> </w:t>
      </w:r>
      <w:r>
        <w:t>issuing</w:t>
      </w:r>
      <w:r>
        <w:rPr>
          <w:spacing w:val="-3"/>
        </w:rPr>
        <w:t xml:space="preserve"> </w:t>
      </w:r>
      <w:r>
        <w:t>identities</w:t>
      </w:r>
      <w:r>
        <w:rPr>
          <w:spacing w:val="-3"/>
        </w:rPr>
        <w:t xml:space="preserve"> </w:t>
      </w:r>
      <w:r>
        <w:t>through</w:t>
      </w:r>
      <w:r>
        <w:rPr>
          <w:spacing w:val="-3"/>
        </w:rPr>
        <w:t xml:space="preserve"> </w:t>
      </w:r>
      <w:r>
        <w:t>its</w:t>
      </w:r>
      <w:r>
        <w:rPr>
          <w:spacing w:val="-3"/>
        </w:rPr>
        <w:t xml:space="preserve"> </w:t>
      </w:r>
      <w:r>
        <w:t>own</w:t>
      </w:r>
      <w:r>
        <w:rPr>
          <w:spacing w:val="-3"/>
        </w:rPr>
        <w:t xml:space="preserve"> </w:t>
      </w:r>
      <w:r>
        <w:t>certificate</w:t>
      </w:r>
      <w:r>
        <w:rPr>
          <w:spacing w:val="-3"/>
        </w:rPr>
        <w:t xml:space="preserve"> </w:t>
      </w:r>
      <w:r>
        <w:t>authority;</w:t>
      </w:r>
      <w:r>
        <w:rPr>
          <w:spacing w:val="-3"/>
        </w:rPr>
        <w:t xml:space="preserve"> </w:t>
      </w:r>
      <w:r>
        <w:t>Raft</w:t>
      </w:r>
      <w:r>
        <w:rPr>
          <w:spacing w:val="-3"/>
        </w:rPr>
        <w:t xml:space="preserve"> </w:t>
      </w:r>
      <w:r>
        <w:t>ordering; documents</w:t>
      </w:r>
      <w:r>
        <w:rPr>
          <w:spacing w:val="29"/>
        </w:rPr>
        <w:t xml:space="preserve"> </w:t>
      </w:r>
      <w:r>
        <w:t>kept</w:t>
      </w:r>
      <w:r>
        <w:rPr>
          <w:spacing w:val="30"/>
        </w:rPr>
        <w:t xml:space="preserve"> </w:t>
      </w:r>
      <w:proofErr w:type="gramStart"/>
      <w:r>
        <w:t>off-chain</w:t>
      </w:r>
      <w:proofErr w:type="gramEnd"/>
      <w:r>
        <w:t>,</w:t>
      </w:r>
      <w:r>
        <w:rPr>
          <w:spacing w:val="29"/>
        </w:rPr>
        <w:t xml:space="preserve"> </w:t>
      </w:r>
      <w:r>
        <w:t>with</w:t>
      </w:r>
      <w:r>
        <w:rPr>
          <w:spacing w:val="30"/>
        </w:rPr>
        <w:t xml:space="preserve"> </w:t>
      </w:r>
      <w:r>
        <w:t>only</w:t>
      </w:r>
      <w:r>
        <w:rPr>
          <w:spacing w:val="30"/>
        </w:rPr>
        <w:t xml:space="preserve"> </w:t>
      </w:r>
      <w:r>
        <w:t>their</w:t>
      </w:r>
      <w:r>
        <w:rPr>
          <w:spacing w:val="29"/>
        </w:rPr>
        <w:t xml:space="preserve"> </w:t>
      </w:r>
      <w:r>
        <w:t>hash</w:t>
      </w:r>
      <w:r>
        <w:rPr>
          <w:spacing w:val="30"/>
        </w:rPr>
        <w:t xml:space="preserve"> </w:t>
      </w:r>
      <w:r>
        <w:t>or</w:t>
      </w:r>
      <w:r>
        <w:rPr>
          <w:spacing w:val="29"/>
        </w:rPr>
        <w:t xml:space="preserve"> </w:t>
      </w:r>
      <w:r>
        <w:t>content</w:t>
      </w:r>
      <w:r>
        <w:rPr>
          <w:spacing w:val="30"/>
        </w:rPr>
        <w:t xml:space="preserve"> </w:t>
      </w:r>
      <w:r>
        <w:t>identifier</w:t>
      </w:r>
      <w:r>
        <w:rPr>
          <w:spacing w:val="30"/>
        </w:rPr>
        <w:t xml:space="preserve"> </w:t>
      </w:r>
      <w:r>
        <w:t>on</w:t>
      </w:r>
      <w:r>
        <w:rPr>
          <w:spacing w:val="14"/>
        </w:rPr>
        <w:t xml:space="preserve"> </w:t>
      </w:r>
      <w:r>
        <w:t>the</w:t>
      </w:r>
      <w:r>
        <w:rPr>
          <w:spacing w:val="15"/>
        </w:rPr>
        <w:t xml:space="preserve"> </w:t>
      </w:r>
      <w:r>
        <w:t>ledger;</w:t>
      </w:r>
      <w:r>
        <w:rPr>
          <w:spacing w:val="15"/>
        </w:rPr>
        <w:t xml:space="preserve"> </w:t>
      </w:r>
      <w:r>
        <w:rPr>
          <w:spacing w:val="-2"/>
        </w:rPr>
        <w:t>separate</w:t>
      </w:r>
    </w:p>
    <w:p w14:paraId="14FF873C"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29F3C5DD" w14:textId="77777777" w:rsidR="00426A30" w:rsidRDefault="00000000">
      <w:pPr>
        <w:pStyle w:val="BodyText"/>
        <w:spacing w:before="60" w:line="360" w:lineRule="auto"/>
        <w:ind w:right="36"/>
      </w:pPr>
      <w:r>
        <w:lastRenderedPageBreak/>
        <w:t>roles for submitting, deciding and reading; and Hyperledger Caliper for measuring performance. Where these systems enforce roles on the ledger, however, the roles are</w:t>
      </w:r>
      <w:r>
        <w:rPr>
          <w:spacing w:val="-4"/>
        </w:rPr>
        <w:t xml:space="preserve"> </w:t>
      </w:r>
      <w:r>
        <w:t>bound to Ethereum account addresses [73],</w:t>
      </w:r>
      <w:r>
        <w:rPr>
          <w:spacing w:val="-3"/>
        </w:rPr>
        <w:t xml:space="preserve"> </w:t>
      </w:r>
      <w:r>
        <w:t>[93]</w:t>
      </w:r>
      <w:r>
        <w:rPr>
          <w:spacing w:val="-3"/>
        </w:rPr>
        <w:t xml:space="preserve"> </w:t>
      </w:r>
      <w:r>
        <w:t>or</w:t>
      </w:r>
      <w:r>
        <w:rPr>
          <w:spacing w:val="-3"/>
        </w:rPr>
        <w:t xml:space="preserve"> </w:t>
      </w:r>
      <w:r>
        <w:t>to</w:t>
      </w:r>
      <w:r>
        <w:rPr>
          <w:spacing w:val="-3"/>
        </w:rPr>
        <w:t xml:space="preserve"> </w:t>
      </w:r>
      <w:r>
        <w:t>role</w:t>
      </w:r>
      <w:r>
        <w:rPr>
          <w:spacing w:val="-3"/>
        </w:rPr>
        <w:t xml:space="preserve"> </w:t>
      </w:r>
      <w:r>
        <w:t>records</w:t>
      </w:r>
      <w:r>
        <w:rPr>
          <w:spacing w:val="-3"/>
        </w:rPr>
        <w:t xml:space="preserve"> </w:t>
      </w:r>
      <w:r>
        <w:t>in</w:t>
      </w:r>
      <w:r>
        <w:rPr>
          <w:spacing w:val="-3"/>
        </w:rPr>
        <w:t xml:space="preserve"> </w:t>
      </w:r>
      <w:r>
        <w:t>the</w:t>
      </w:r>
      <w:r>
        <w:rPr>
          <w:spacing w:val="-3"/>
        </w:rPr>
        <w:t xml:space="preserve"> </w:t>
      </w:r>
      <w:r>
        <w:t>ledger</w:t>
      </w:r>
      <w:r>
        <w:rPr>
          <w:spacing w:val="-3"/>
        </w:rPr>
        <w:t xml:space="preserve"> </w:t>
      </w:r>
      <w:r>
        <w:t>state</w:t>
      </w:r>
      <w:r>
        <w:rPr>
          <w:spacing w:val="-3"/>
        </w:rPr>
        <w:t xml:space="preserve"> </w:t>
      </w:r>
      <w:r>
        <w:t>[95]</w:t>
      </w:r>
      <w:r>
        <w:rPr>
          <w:spacing w:val="-3"/>
        </w:rPr>
        <w:t xml:space="preserve"> </w:t>
      </w:r>
      <w:r>
        <w:t>rather</w:t>
      </w:r>
      <w:r>
        <w:rPr>
          <w:spacing w:val="-3"/>
        </w:rPr>
        <w:t xml:space="preserve"> </w:t>
      </w:r>
      <w:r>
        <w:t>than to certificate attributes that every endorsing peer can check (Section 3.4.2</w:t>
      </w:r>
      <w:proofErr w:type="gramStart"/>
      <w:r>
        <w:t>), and</w:t>
      </w:r>
      <w:proofErr w:type="gramEnd"/>
      <w:r>
        <w:t xml:space="preserve"> read-only access for external parties is conceptual [92] or enforced outside the ledger [91].</w:t>
      </w:r>
    </w:p>
    <w:p w14:paraId="07FA8A8D" w14:textId="77777777" w:rsidR="00426A30" w:rsidRDefault="00000000">
      <w:pPr>
        <w:pStyle w:val="Heading2"/>
        <w:numPr>
          <w:ilvl w:val="1"/>
          <w:numId w:val="6"/>
        </w:numPr>
        <w:tabs>
          <w:tab w:val="left" w:pos="726"/>
        </w:tabs>
        <w:ind w:left="726" w:hanging="703"/>
      </w:pPr>
      <w:bookmarkStart w:id="119" w:name="5.3​Shared_Fact-Checking_Infrastructure_"/>
      <w:bookmarkStart w:id="120" w:name="h.p29106bsv0uz"/>
      <w:bookmarkEnd w:id="119"/>
      <w:bookmarkEnd w:id="120"/>
      <w:r>
        <w:t>Shared</w:t>
      </w:r>
      <w:r>
        <w:rPr>
          <w:spacing w:val="-11"/>
        </w:rPr>
        <w:t xml:space="preserve"> </w:t>
      </w:r>
      <w:r>
        <w:t>Fact-Checking</w:t>
      </w:r>
      <w:r>
        <w:rPr>
          <w:spacing w:val="-11"/>
        </w:rPr>
        <w:t xml:space="preserve"> </w:t>
      </w:r>
      <w:r>
        <w:t>Infrastructure</w:t>
      </w:r>
      <w:r>
        <w:rPr>
          <w:spacing w:val="-11"/>
        </w:rPr>
        <w:t xml:space="preserve"> </w:t>
      </w:r>
      <w:r>
        <w:t>and</w:t>
      </w:r>
      <w:r>
        <w:rPr>
          <w:spacing w:val="-11"/>
        </w:rPr>
        <w:t xml:space="preserve"> </w:t>
      </w:r>
      <w:r>
        <w:t>Blockchain</w:t>
      </w:r>
      <w:r>
        <w:rPr>
          <w:spacing w:val="-10"/>
        </w:rPr>
        <w:t xml:space="preserve"> </w:t>
      </w:r>
      <w:r>
        <w:rPr>
          <w:spacing w:val="-2"/>
        </w:rPr>
        <w:t>Approaches</w:t>
      </w:r>
    </w:p>
    <w:p w14:paraId="31A1FFD7" w14:textId="77777777" w:rsidR="00426A30" w:rsidRDefault="00000000">
      <w:pPr>
        <w:pStyle w:val="BodyText"/>
        <w:spacing w:before="165" w:line="360" w:lineRule="auto"/>
        <w:ind w:right="38"/>
      </w:pPr>
      <w:r>
        <w:t xml:space="preserve">Shared infrastructure for fact-checks already exists outside the research literature. </w:t>
      </w:r>
      <w:proofErr w:type="spellStart"/>
      <w:r>
        <w:t>ClaimReview</w:t>
      </w:r>
      <w:proofErr w:type="spellEnd"/>
      <w:r>
        <w:t xml:space="preserve"> markup lets fact-checkers tag their articles so that tools such as Google Fact Check Explorer can index fact-checks from around the world in one searchable place [96], and the International Fact-Checking Network’s </w:t>
      </w:r>
      <w:proofErr w:type="spellStart"/>
      <w:r>
        <w:t>CoronaVirusFacts</w:t>
      </w:r>
      <w:proofErr w:type="spellEnd"/>
      <w:r>
        <w:t xml:space="preserve">/DatosCoronaVirus Alliance pooled fact-checks from </w:t>
      </w:r>
      <w:proofErr w:type="spellStart"/>
      <w:r>
        <w:t>organisations</w:t>
      </w:r>
      <w:proofErr w:type="spellEnd"/>
      <w:r>
        <w:t xml:space="preserve"> in more than 70 countries in a shared</w:t>
      </w:r>
      <w:r>
        <w:rPr>
          <w:spacing w:val="40"/>
        </w:rPr>
        <w:t xml:space="preserve"> </w:t>
      </w:r>
      <w:r>
        <w:t>database during the COVID-19 pandemic [97]. These resources make published verdicts easier to find, but they collect verdicts</w:t>
      </w:r>
      <w:r>
        <w:rPr>
          <w:spacing w:val="-3"/>
        </w:rPr>
        <w:t xml:space="preserve"> </w:t>
      </w:r>
      <w:r>
        <w:t>that</w:t>
      </w:r>
      <w:r>
        <w:rPr>
          <w:spacing w:val="-3"/>
        </w:rPr>
        <w:t xml:space="preserve"> </w:t>
      </w:r>
      <w:r>
        <w:t>each</w:t>
      </w:r>
      <w:r>
        <w:rPr>
          <w:spacing w:val="-3"/>
        </w:rPr>
        <w:t xml:space="preserve"> </w:t>
      </w:r>
      <w:proofErr w:type="spellStart"/>
      <w:r>
        <w:t>organisation</w:t>
      </w:r>
      <w:proofErr w:type="spellEnd"/>
      <w:r>
        <w:rPr>
          <w:spacing w:val="-3"/>
        </w:rPr>
        <w:t xml:space="preserve"> </w:t>
      </w:r>
      <w:r>
        <w:t>reaches</w:t>
      </w:r>
      <w:r>
        <w:rPr>
          <w:spacing w:val="-3"/>
        </w:rPr>
        <w:t xml:space="preserve"> </w:t>
      </w:r>
      <w:r>
        <w:t>on</w:t>
      </w:r>
      <w:r>
        <w:rPr>
          <w:spacing w:val="-3"/>
        </w:rPr>
        <w:t xml:space="preserve"> </w:t>
      </w:r>
      <w:r>
        <w:t>its</w:t>
      </w:r>
      <w:r>
        <w:rPr>
          <w:spacing w:val="-3"/>
        </w:rPr>
        <w:t xml:space="preserve"> </w:t>
      </w:r>
      <w:r>
        <w:t>own;</w:t>
      </w:r>
      <w:r>
        <w:rPr>
          <w:spacing w:val="-3"/>
        </w:rPr>
        <w:t xml:space="preserve"> </w:t>
      </w:r>
      <w:r>
        <w:t>they</w:t>
      </w:r>
      <w:r>
        <w:rPr>
          <w:spacing w:val="-3"/>
        </w:rPr>
        <w:t xml:space="preserve"> </w:t>
      </w:r>
      <w:r>
        <w:t>are</w:t>
      </w:r>
      <w:r>
        <w:rPr>
          <w:spacing w:val="-3"/>
        </w:rPr>
        <w:t xml:space="preserve"> </w:t>
      </w:r>
      <w:r>
        <w:t>not tamper-evident, and they do not produce joint verdicts.</w:t>
      </w:r>
      <w:r>
        <w:rPr>
          <w:spacing w:val="-3"/>
        </w:rPr>
        <w:t xml:space="preserve"> </w:t>
      </w:r>
      <w:r>
        <w:t>The</w:t>
      </w:r>
      <w:r>
        <w:rPr>
          <w:spacing w:val="-3"/>
        </w:rPr>
        <w:t xml:space="preserve"> </w:t>
      </w:r>
      <w:r>
        <w:t>studies</w:t>
      </w:r>
      <w:r>
        <w:rPr>
          <w:spacing w:val="-3"/>
        </w:rPr>
        <w:t xml:space="preserve"> </w:t>
      </w:r>
      <w:r>
        <w:t>below</w:t>
      </w:r>
      <w:r>
        <w:rPr>
          <w:spacing w:val="-3"/>
        </w:rPr>
        <w:t xml:space="preserve"> </w:t>
      </w:r>
      <w:r>
        <w:t>use</w:t>
      </w:r>
      <w:r>
        <w:rPr>
          <w:spacing w:val="-3"/>
        </w:rPr>
        <w:t xml:space="preserve"> </w:t>
      </w:r>
      <w:r>
        <w:t>blockchains</w:t>
      </w:r>
      <w:r>
        <w:rPr>
          <w:spacing w:val="-3"/>
        </w:rPr>
        <w:t xml:space="preserve"> </w:t>
      </w:r>
      <w:r>
        <w:t>to make such records tamper-evident.</w:t>
      </w:r>
    </w:p>
    <w:p w14:paraId="2EE0B2EC" w14:textId="77777777" w:rsidR="00426A30" w:rsidRDefault="00000000">
      <w:pPr>
        <w:pStyle w:val="BodyText"/>
        <w:spacing w:line="360" w:lineRule="auto"/>
        <w:ind w:right="36"/>
      </w:pPr>
      <w:r>
        <w:t xml:space="preserve">Huckle and White [49] built </w:t>
      </w:r>
      <w:proofErr w:type="spellStart"/>
      <w:r>
        <w:t>Provenator</w:t>
      </w:r>
      <w:proofErr w:type="spellEnd"/>
      <w:r>
        <w:t>, an Ethereum application that records provenance metadata for digital media so that anyone can check a resource’s hash against its creator’s record, motivated by a photograph of ballot</w:t>
      </w:r>
      <w:r>
        <w:rPr>
          <w:spacing w:val="-2"/>
        </w:rPr>
        <w:t xml:space="preserve"> </w:t>
      </w:r>
      <w:r>
        <w:t>boxes</w:t>
      </w:r>
      <w:r>
        <w:rPr>
          <w:spacing w:val="-2"/>
        </w:rPr>
        <w:t xml:space="preserve"> </w:t>
      </w:r>
      <w:r>
        <w:t>from</w:t>
      </w:r>
      <w:r>
        <w:rPr>
          <w:spacing w:val="-2"/>
        </w:rPr>
        <w:t xml:space="preserve"> </w:t>
      </w:r>
      <w:r>
        <w:t>a</w:t>
      </w:r>
      <w:r>
        <w:rPr>
          <w:spacing w:val="-2"/>
        </w:rPr>
        <w:t xml:space="preserve"> </w:t>
      </w:r>
      <w:r>
        <w:t>United</w:t>
      </w:r>
      <w:r>
        <w:rPr>
          <w:spacing w:val="-2"/>
        </w:rPr>
        <w:t xml:space="preserve"> </w:t>
      </w:r>
      <w:r>
        <w:t>Kingdom</w:t>
      </w:r>
      <w:r>
        <w:rPr>
          <w:spacing w:val="-2"/>
        </w:rPr>
        <w:t xml:space="preserve"> </w:t>
      </w:r>
      <w:r>
        <w:t>election</w:t>
      </w:r>
      <w:r>
        <w:rPr>
          <w:spacing w:val="-2"/>
        </w:rPr>
        <w:t xml:space="preserve"> </w:t>
      </w:r>
      <w:r>
        <w:t>reused</w:t>
      </w:r>
      <w:r>
        <w:rPr>
          <w:spacing w:val="-2"/>
        </w:rPr>
        <w:t xml:space="preserve"> </w:t>
      </w:r>
      <w:r>
        <w:t>in the</w:t>
      </w:r>
      <w:r>
        <w:rPr>
          <w:spacing w:val="-3"/>
        </w:rPr>
        <w:t xml:space="preserve"> </w:t>
      </w:r>
      <w:r>
        <w:t>2016</w:t>
      </w:r>
      <w:r>
        <w:rPr>
          <w:spacing w:val="-3"/>
        </w:rPr>
        <w:t xml:space="preserve"> </w:t>
      </w:r>
      <w:r>
        <w:t>United</w:t>
      </w:r>
      <w:r>
        <w:rPr>
          <w:spacing w:val="-3"/>
        </w:rPr>
        <w:t xml:space="preserve"> </w:t>
      </w:r>
      <w:r>
        <w:t>States</w:t>
      </w:r>
      <w:r>
        <w:rPr>
          <w:spacing w:val="-3"/>
        </w:rPr>
        <w:t xml:space="preserve"> </w:t>
      </w:r>
      <w:r>
        <w:t>election</w:t>
      </w:r>
      <w:r>
        <w:rPr>
          <w:spacing w:val="-3"/>
        </w:rPr>
        <w:t xml:space="preserve"> </w:t>
      </w:r>
      <w:r>
        <w:t>as</w:t>
      </w:r>
      <w:r>
        <w:rPr>
          <w:spacing w:val="-3"/>
        </w:rPr>
        <w:t xml:space="preserve"> </w:t>
      </w:r>
      <w:r>
        <w:t>supposed</w:t>
      </w:r>
      <w:r>
        <w:rPr>
          <w:spacing w:val="-3"/>
        </w:rPr>
        <w:t xml:space="preserve"> </w:t>
      </w:r>
      <w:r>
        <w:t>evidence</w:t>
      </w:r>
      <w:r>
        <w:rPr>
          <w:spacing w:val="-3"/>
        </w:rPr>
        <w:t xml:space="preserve"> </w:t>
      </w:r>
      <w:r>
        <w:t>of</w:t>
      </w:r>
      <w:r>
        <w:rPr>
          <w:spacing w:val="-3"/>
        </w:rPr>
        <w:t xml:space="preserve"> </w:t>
      </w:r>
      <w:r>
        <w:t>vote</w:t>
      </w:r>
      <w:r>
        <w:rPr>
          <w:spacing w:val="-3"/>
        </w:rPr>
        <w:t xml:space="preserve"> </w:t>
      </w:r>
      <w:r>
        <w:t>rigging.</w:t>
      </w:r>
      <w:r>
        <w:rPr>
          <w:spacing w:val="-3"/>
        </w:rPr>
        <w:t xml:space="preserve"> </w:t>
      </w:r>
      <w:r>
        <w:t>A</w:t>
      </w:r>
      <w:r>
        <w:rPr>
          <w:spacing w:val="-3"/>
        </w:rPr>
        <w:t xml:space="preserve"> </w:t>
      </w:r>
      <w:r>
        <w:t>hash</w:t>
      </w:r>
      <w:r>
        <w:rPr>
          <w:spacing w:val="-3"/>
        </w:rPr>
        <w:t xml:space="preserve"> </w:t>
      </w:r>
      <w:r>
        <w:t>matches</w:t>
      </w:r>
      <w:r>
        <w:rPr>
          <w:spacing w:val="-3"/>
        </w:rPr>
        <w:t xml:space="preserve"> </w:t>
      </w:r>
      <w:r>
        <w:t>only</w:t>
      </w:r>
      <w:r>
        <w:rPr>
          <w:spacing w:val="-3"/>
        </w:rPr>
        <w:t xml:space="preserve"> </w:t>
      </w:r>
      <w:r>
        <w:t>an identical file, so changing a single pixel defeats the tool, and, the authors argue, technology can verify the origin of a resource but not the truth of a story, which “takes human skills”. This study accepts both points: its ledger proves the integrity of a report, not its truth, and human fact-checkers make the verdict on each claim.</w:t>
      </w:r>
    </w:p>
    <w:p w14:paraId="7D3CDD13" w14:textId="77777777" w:rsidR="00426A30" w:rsidRDefault="00000000">
      <w:pPr>
        <w:pStyle w:val="BodyText"/>
        <w:spacing w:line="360" w:lineRule="auto"/>
        <w:ind w:right="37"/>
      </w:pPr>
      <w:r>
        <w:t xml:space="preserve">Qayyum et al. [78] proposed, but did not implement, a framework in which smart contracts </w:t>
      </w:r>
      <w:proofErr w:type="spellStart"/>
      <w:r>
        <w:t>enrol</w:t>
      </w:r>
      <w:proofErr w:type="spellEnd"/>
      <w:r>
        <w:t xml:space="preserve"> and revoke news publishers with reputation scores and</w:t>
      </w:r>
      <w:r>
        <w:rPr>
          <w:spacing w:val="-3"/>
        </w:rPr>
        <w:t xml:space="preserve"> </w:t>
      </w:r>
      <w:r>
        <w:t>a</w:t>
      </w:r>
      <w:r>
        <w:rPr>
          <w:spacing w:val="-3"/>
        </w:rPr>
        <w:t xml:space="preserve"> </w:t>
      </w:r>
      <w:r>
        <w:t>Merkle</w:t>
      </w:r>
      <w:r>
        <w:rPr>
          <w:spacing w:val="-3"/>
        </w:rPr>
        <w:t xml:space="preserve"> </w:t>
      </w:r>
      <w:r>
        <w:t>tree</w:t>
      </w:r>
      <w:r>
        <w:rPr>
          <w:spacing w:val="-3"/>
        </w:rPr>
        <w:t xml:space="preserve"> </w:t>
      </w:r>
      <w:r>
        <w:t>lets</w:t>
      </w:r>
      <w:r>
        <w:rPr>
          <w:spacing w:val="-3"/>
        </w:rPr>
        <w:t xml:space="preserve"> </w:t>
      </w:r>
      <w:r>
        <w:t>anyone</w:t>
      </w:r>
      <w:r>
        <w:rPr>
          <w:spacing w:val="-3"/>
        </w:rPr>
        <w:t xml:space="preserve"> </w:t>
      </w:r>
      <w:r>
        <w:t>check whether a news item is on the chain; they propose</w:t>
      </w:r>
      <w:r>
        <w:rPr>
          <w:spacing w:val="-2"/>
        </w:rPr>
        <w:t xml:space="preserve"> </w:t>
      </w:r>
      <w:r>
        <w:t>semantic</w:t>
      </w:r>
      <w:r>
        <w:rPr>
          <w:spacing w:val="-2"/>
        </w:rPr>
        <w:t xml:space="preserve"> </w:t>
      </w:r>
      <w:r>
        <w:t>similarity</w:t>
      </w:r>
      <w:r>
        <w:rPr>
          <w:spacing w:val="-2"/>
        </w:rPr>
        <w:t xml:space="preserve"> </w:t>
      </w:r>
      <w:r>
        <w:t>measured</w:t>
      </w:r>
      <w:r>
        <w:rPr>
          <w:spacing w:val="-2"/>
        </w:rPr>
        <w:t xml:space="preserve"> </w:t>
      </w:r>
      <w:r>
        <w:t>with</w:t>
      </w:r>
      <w:r>
        <w:rPr>
          <w:spacing w:val="-2"/>
        </w:rPr>
        <w:t xml:space="preserve"> </w:t>
      </w:r>
      <w:r>
        <w:t xml:space="preserve">natural language processing to compare reports, and name AI-based assessment of news trustworthiness as future work. Wang et al. [72] kept full news data off-chain in a cloud database, with abstracts and polynomial commitments on-chain kept consistent by an updatable commitment scheme that was </w:t>
      </w:r>
      <w:proofErr w:type="spellStart"/>
      <w:r>
        <w:t>analysed</w:t>
      </w:r>
      <w:proofErr w:type="spellEnd"/>
      <w:r>
        <w:t xml:space="preserve"> formally but not evaluated empirically.</w:t>
      </w:r>
    </w:p>
    <w:p w14:paraId="22FA1DD6" w14:textId="77777777" w:rsidR="00426A30" w:rsidRDefault="00000000">
      <w:pPr>
        <w:pStyle w:val="BodyText"/>
        <w:spacing w:line="360" w:lineRule="auto"/>
        <w:ind w:right="42"/>
      </w:pPr>
      <w:r>
        <w:t>Farhan</w:t>
      </w:r>
      <w:r>
        <w:rPr>
          <w:spacing w:val="40"/>
        </w:rPr>
        <w:t xml:space="preserve"> </w:t>
      </w:r>
      <w:r>
        <w:t>et</w:t>
      </w:r>
      <w:r>
        <w:rPr>
          <w:spacing w:val="40"/>
        </w:rPr>
        <w:t xml:space="preserve"> </w:t>
      </w:r>
      <w:r>
        <w:t>al.</w:t>
      </w:r>
      <w:r>
        <w:rPr>
          <w:spacing w:val="40"/>
        </w:rPr>
        <w:t xml:space="preserve"> </w:t>
      </w:r>
      <w:r>
        <w:t>[38]</w:t>
      </w:r>
      <w:r>
        <w:rPr>
          <w:spacing w:val="40"/>
        </w:rPr>
        <w:t xml:space="preserve"> </w:t>
      </w:r>
      <w:r>
        <w:t>proposed</w:t>
      </w:r>
      <w:r>
        <w:rPr>
          <w:spacing w:val="40"/>
        </w:rPr>
        <w:t xml:space="preserve"> </w:t>
      </w:r>
      <w:proofErr w:type="spellStart"/>
      <w:r>
        <w:t>VeriTrust</w:t>
      </w:r>
      <w:proofErr w:type="spellEnd"/>
      <w:r>
        <w:t>,</w:t>
      </w:r>
      <w:r>
        <w:rPr>
          <w:spacing w:val="40"/>
        </w:rPr>
        <w:t xml:space="preserve"> </w:t>
      </w:r>
      <w:r>
        <w:t>the</w:t>
      </w:r>
      <w:r>
        <w:rPr>
          <w:spacing w:val="40"/>
        </w:rPr>
        <w:t xml:space="preserve"> </w:t>
      </w:r>
      <w:r>
        <w:t>design</w:t>
      </w:r>
      <w:r>
        <w:rPr>
          <w:spacing w:val="40"/>
        </w:rPr>
        <w:t xml:space="preserve"> </w:t>
      </w:r>
      <w:r>
        <w:t>closest</w:t>
      </w:r>
      <w:r>
        <w:rPr>
          <w:spacing w:val="40"/>
        </w:rPr>
        <w:t xml:space="preserve"> </w:t>
      </w:r>
      <w:r>
        <w:t>to</w:t>
      </w:r>
      <w:r>
        <w:rPr>
          <w:spacing w:val="40"/>
        </w:rPr>
        <w:t xml:space="preserve"> </w:t>
      </w:r>
      <w:r>
        <w:t>this</w:t>
      </w:r>
      <w:r>
        <w:rPr>
          <w:spacing w:val="40"/>
        </w:rPr>
        <w:t xml:space="preserve"> </w:t>
      </w:r>
      <w:r>
        <w:t>study,</w:t>
      </w:r>
      <w:r>
        <w:rPr>
          <w:spacing w:val="38"/>
        </w:rPr>
        <w:t xml:space="preserve"> </w:t>
      </w:r>
      <w:r>
        <w:t>which</w:t>
      </w:r>
      <w:r>
        <w:rPr>
          <w:spacing w:val="38"/>
        </w:rPr>
        <w:t xml:space="preserve"> </w:t>
      </w:r>
      <w:r>
        <w:t>combines self-</w:t>
      </w:r>
      <w:proofErr w:type="gramStart"/>
      <w:r>
        <w:t>sovereign</w:t>
      </w:r>
      <w:r>
        <w:rPr>
          <w:spacing w:val="58"/>
        </w:rPr>
        <w:t xml:space="preserve">  </w:t>
      </w:r>
      <w:r>
        <w:t>identity,</w:t>
      </w:r>
      <w:r>
        <w:rPr>
          <w:spacing w:val="59"/>
        </w:rPr>
        <w:t xml:space="preserve">  </w:t>
      </w:r>
      <w:r>
        <w:t>Merkle</w:t>
      </w:r>
      <w:proofErr w:type="gramEnd"/>
      <w:r>
        <w:t>-</w:t>
      </w:r>
      <w:proofErr w:type="gramStart"/>
      <w:r>
        <w:t>tree</w:t>
      </w:r>
      <w:r>
        <w:rPr>
          <w:spacing w:val="52"/>
        </w:rPr>
        <w:t xml:space="preserve">  </w:t>
      </w:r>
      <w:r>
        <w:t>anchoring</w:t>
      </w:r>
      <w:proofErr w:type="gramEnd"/>
      <w:r>
        <w:rPr>
          <w:spacing w:val="51"/>
        </w:rPr>
        <w:t xml:space="preserve">  </w:t>
      </w:r>
      <w:proofErr w:type="gramStart"/>
      <w:r>
        <w:t>of</w:t>
      </w:r>
      <w:r>
        <w:rPr>
          <w:spacing w:val="52"/>
        </w:rPr>
        <w:t xml:space="preserve">  </w:t>
      </w:r>
      <w:r>
        <w:t>content</w:t>
      </w:r>
      <w:proofErr w:type="gramEnd"/>
      <w:r>
        <w:t>-</w:t>
      </w:r>
      <w:proofErr w:type="gramStart"/>
      <w:r>
        <w:t>metadata</w:t>
      </w:r>
      <w:r>
        <w:rPr>
          <w:spacing w:val="51"/>
        </w:rPr>
        <w:t xml:space="preserve">  </w:t>
      </w:r>
      <w:r>
        <w:t>hashes</w:t>
      </w:r>
      <w:proofErr w:type="gramEnd"/>
      <w:r>
        <w:rPr>
          <w:spacing w:val="52"/>
        </w:rPr>
        <w:t xml:space="preserve">  </w:t>
      </w:r>
      <w:proofErr w:type="gramStart"/>
      <w:r>
        <w:t>on</w:t>
      </w:r>
      <w:r>
        <w:rPr>
          <w:spacing w:val="52"/>
        </w:rPr>
        <w:t xml:space="preserve">  </w:t>
      </w:r>
      <w:r>
        <w:rPr>
          <w:spacing w:val="-5"/>
        </w:rPr>
        <w:t>an</w:t>
      </w:r>
      <w:proofErr w:type="gramEnd"/>
    </w:p>
    <w:p w14:paraId="70575F00"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62E46F0B" w14:textId="77777777" w:rsidR="00426A30" w:rsidRDefault="00000000">
      <w:pPr>
        <w:pStyle w:val="BodyText"/>
        <w:spacing w:before="60" w:line="360" w:lineRule="auto"/>
        <w:ind w:right="38"/>
      </w:pPr>
      <w:r>
        <w:lastRenderedPageBreak/>
        <w:t>Ethereum-compatible chain, off-chain storage on IPFS, AI flagging of suspicious content, voting by fact-checkers whose expertise is attested by credentials, and a reputation system, with no personal data on-chain. It thus sets out the sequence that this study implements: automated flagging, human</w:t>
      </w:r>
      <w:r>
        <w:rPr>
          <w:spacing w:val="-4"/>
        </w:rPr>
        <w:t xml:space="preserve"> </w:t>
      </w:r>
      <w:r>
        <w:t>verification</w:t>
      </w:r>
      <w:r>
        <w:rPr>
          <w:spacing w:val="-4"/>
        </w:rPr>
        <w:t xml:space="preserve"> </w:t>
      </w:r>
      <w:r>
        <w:t>and</w:t>
      </w:r>
      <w:r>
        <w:rPr>
          <w:spacing w:val="-4"/>
        </w:rPr>
        <w:t xml:space="preserve"> </w:t>
      </w:r>
      <w:r>
        <w:t>a</w:t>
      </w:r>
      <w:r>
        <w:rPr>
          <w:spacing w:val="-4"/>
        </w:rPr>
        <w:t xml:space="preserve"> </w:t>
      </w:r>
      <w:r>
        <w:t>tamper-evident</w:t>
      </w:r>
      <w:r>
        <w:rPr>
          <w:spacing w:val="-4"/>
        </w:rPr>
        <w:t xml:space="preserve"> </w:t>
      </w:r>
      <w:r>
        <w:t>record.</w:t>
      </w:r>
      <w:r>
        <w:rPr>
          <w:spacing w:val="-4"/>
        </w:rPr>
        <w:t xml:space="preserve"> </w:t>
      </w:r>
      <w:r>
        <w:t>However,</w:t>
      </w:r>
      <w:r>
        <w:rPr>
          <w:spacing w:val="-4"/>
        </w:rPr>
        <w:t xml:space="preserve"> </w:t>
      </w:r>
      <w:r>
        <w:t>it</w:t>
      </w:r>
      <w:r>
        <w:rPr>
          <w:spacing w:val="-4"/>
        </w:rPr>
        <w:t xml:space="preserve"> </w:t>
      </w:r>
      <w:r>
        <w:t>is</w:t>
      </w:r>
      <w:r>
        <w:rPr>
          <w:spacing w:val="-4"/>
        </w:rPr>
        <w:t xml:space="preserve"> </w:t>
      </w:r>
      <w:r>
        <w:t>explicitly conceptual, with performance figures projected from published benchmarks; its token</w:t>
      </w:r>
      <w:r>
        <w:rPr>
          <w:spacing w:val="40"/>
        </w:rPr>
        <w:t xml:space="preserve"> </w:t>
      </w:r>
      <w:r>
        <w:t>rewards and optional stake-based voting suit an open network rather than a consortium of known institutions; and its authors acknowledge that gas costs may</w:t>
      </w:r>
      <w:r>
        <w:rPr>
          <w:spacing w:val="-3"/>
        </w:rPr>
        <w:t xml:space="preserve"> </w:t>
      </w:r>
      <w:r>
        <w:t>become</w:t>
      </w:r>
      <w:r>
        <w:rPr>
          <w:spacing w:val="-3"/>
        </w:rPr>
        <w:t xml:space="preserve"> </w:t>
      </w:r>
      <w:r>
        <w:t>a</w:t>
      </w:r>
      <w:r>
        <w:rPr>
          <w:spacing w:val="-3"/>
        </w:rPr>
        <w:t xml:space="preserve"> </w:t>
      </w:r>
      <w:r>
        <w:t>bottleneck</w:t>
      </w:r>
      <w:r>
        <w:rPr>
          <w:spacing w:val="-3"/>
        </w:rPr>
        <w:t xml:space="preserve"> </w:t>
      </w:r>
      <w:r>
        <w:t>and that</w:t>
      </w:r>
      <w:r>
        <w:rPr>
          <w:spacing w:val="45"/>
        </w:rPr>
        <w:t xml:space="preserve"> </w:t>
      </w:r>
      <w:r>
        <w:t>ledger</w:t>
      </w:r>
      <w:r>
        <w:rPr>
          <w:spacing w:val="45"/>
        </w:rPr>
        <w:t xml:space="preserve"> </w:t>
      </w:r>
      <w:r>
        <w:t>immutability</w:t>
      </w:r>
      <w:r>
        <w:rPr>
          <w:spacing w:val="45"/>
        </w:rPr>
        <w:t xml:space="preserve"> </w:t>
      </w:r>
      <w:r>
        <w:t>conflicts</w:t>
      </w:r>
      <w:r>
        <w:rPr>
          <w:spacing w:val="30"/>
        </w:rPr>
        <w:t xml:space="preserve"> </w:t>
      </w:r>
      <w:r>
        <w:t>with</w:t>
      </w:r>
      <w:r>
        <w:rPr>
          <w:spacing w:val="30"/>
        </w:rPr>
        <w:t xml:space="preserve"> </w:t>
      </w:r>
      <w:r>
        <w:t>erasure</w:t>
      </w:r>
      <w:r>
        <w:rPr>
          <w:spacing w:val="30"/>
        </w:rPr>
        <w:t xml:space="preserve"> </w:t>
      </w:r>
      <w:r>
        <w:t>rights,</w:t>
      </w:r>
      <w:r>
        <w:rPr>
          <w:spacing w:val="30"/>
        </w:rPr>
        <w:t xml:space="preserve"> </w:t>
      </w:r>
      <w:r>
        <w:t>the</w:t>
      </w:r>
      <w:r>
        <w:rPr>
          <w:spacing w:val="30"/>
        </w:rPr>
        <w:t xml:space="preserve"> </w:t>
      </w:r>
      <w:r>
        <w:t>concerns</w:t>
      </w:r>
      <w:r>
        <w:rPr>
          <w:spacing w:val="30"/>
        </w:rPr>
        <w:t xml:space="preserve"> </w:t>
      </w:r>
      <w:r>
        <w:t>that</w:t>
      </w:r>
      <w:r>
        <w:rPr>
          <w:spacing w:val="30"/>
        </w:rPr>
        <w:t xml:space="preserve"> </w:t>
      </w:r>
      <w:r>
        <w:t>Sections</w:t>
      </w:r>
      <w:r>
        <w:rPr>
          <w:spacing w:val="30"/>
        </w:rPr>
        <w:t xml:space="preserve"> </w:t>
      </w:r>
      <w:r>
        <w:t>3.4.1</w:t>
      </w:r>
      <w:r>
        <w:rPr>
          <w:spacing w:val="30"/>
        </w:rPr>
        <w:t xml:space="preserve"> </w:t>
      </w:r>
      <w:r>
        <w:rPr>
          <w:spacing w:val="-5"/>
        </w:rPr>
        <w:t>and</w:t>
      </w:r>
    </w:p>
    <w:p w14:paraId="7084F680" w14:textId="77777777" w:rsidR="00426A30" w:rsidRDefault="00000000">
      <w:pPr>
        <w:pStyle w:val="BodyText"/>
        <w:spacing w:before="0"/>
      </w:pPr>
      <w:r>
        <w:t xml:space="preserve">3.5.1 </w:t>
      </w:r>
      <w:r>
        <w:rPr>
          <w:spacing w:val="-2"/>
        </w:rPr>
        <w:t>address.</w:t>
      </w:r>
    </w:p>
    <w:p w14:paraId="37F16FDB" w14:textId="77777777" w:rsidR="00426A30" w:rsidRDefault="00426A30">
      <w:pPr>
        <w:pStyle w:val="BodyText"/>
        <w:spacing w:before="22"/>
        <w:ind w:left="0"/>
        <w:jc w:val="left"/>
      </w:pPr>
    </w:p>
    <w:p w14:paraId="445CF901" w14:textId="77777777" w:rsidR="00426A30" w:rsidRDefault="00000000">
      <w:pPr>
        <w:pStyle w:val="BodyText"/>
        <w:spacing w:before="0" w:line="360" w:lineRule="auto"/>
        <w:ind w:right="38"/>
      </w:pPr>
      <w:r>
        <w:t>Kuznetsov et al. [85] note that a ledger can record the provenance of</w:t>
      </w:r>
      <w:r>
        <w:rPr>
          <w:spacing w:val="-2"/>
        </w:rPr>
        <w:t xml:space="preserve"> </w:t>
      </w:r>
      <w:r>
        <w:t>training</w:t>
      </w:r>
      <w:r>
        <w:rPr>
          <w:spacing w:val="-2"/>
        </w:rPr>
        <w:t xml:space="preserve"> </w:t>
      </w:r>
      <w:r>
        <w:t>data</w:t>
      </w:r>
      <w:r>
        <w:rPr>
          <w:spacing w:val="-2"/>
        </w:rPr>
        <w:t xml:space="preserve"> </w:t>
      </w:r>
      <w:r>
        <w:t>and</w:t>
      </w:r>
      <w:r>
        <w:rPr>
          <w:spacing w:val="-2"/>
        </w:rPr>
        <w:t xml:space="preserve"> </w:t>
      </w:r>
      <w:r>
        <w:t>every version of a deployed model, but that combining AI and blockchain also brings risks, from adversarial attacks and bias to smart contract vulnerabilities, key management and the scalability trilemma. This study records the model version string with each report (Section 3.5.1), so that every verdict can be traced to the model that produced the initial label.</w:t>
      </w:r>
    </w:p>
    <w:p w14:paraId="3DC96A0A" w14:textId="77777777" w:rsidR="00426A30" w:rsidRDefault="00000000">
      <w:pPr>
        <w:pStyle w:val="BodyText"/>
        <w:spacing w:line="360" w:lineRule="auto"/>
        <w:ind w:right="36"/>
      </w:pPr>
      <w:r>
        <w:t xml:space="preserve">These studies show that a ledger can make decisions about misinformation tamper-evident and auditable, and </w:t>
      </w:r>
      <w:proofErr w:type="spellStart"/>
      <w:r>
        <w:t>VeriTrust</w:t>
      </w:r>
      <w:proofErr w:type="spellEnd"/>
      <w:r>
        <w:t xml:space="preserve"> shows how automated detection and human verification can be </w:t>
      </w:r>
      <w:proofErr w:type="spellStart"/>
      <w:r>
        <w:t>organised</w:t>
      </w:r>
      <w:proofErr w:type="spellEnd"/>
      <w:r>
        <w:t xml:space="preserve"> around one. None, however, has been implemented and benchmarked end to end, none is designed for a permissioned consortium of known institutions with certificate-based identities, and none considers African languages, elections in Africa or a specific data protection law such as POPIA.</w:t>
      </w:r>
    </w:p>
    <w:p w14:paraId="72F5D0D4" w14:textId="77777777" w:rsidR="00426A30" w:rsidRDefault="00000000">
      <w:pPr>
        <w:pStyle w:val="Heading2"/>
        <w:numPr>
          <w:ilvl w:val="1"/>
          <w:numId w:val="6"/>
        </w:numPr>
        <w:tabs>
          <w:tab w:val="left" w:pos="726"/>
        </w:tabs>
        <w:ind w:left="726" w:hanging="703"/>
      </w:pPr>
      <w:bookmarkStart w:id="121" w:name="5.4​Summary_and_Research_Gap_"/>
      <w:bookmarkStart w:id="122" w:name="h.3m5lkui66r9z"/>
      <w:bookmarkEnd w:id="121"/>
      <w:bookmarkEnd w:id="122"/>
      <w:r>
        <w:t>Summary</w:t>
      </w:r>
      <w:r>
        <w:rPr>
          <w:spacing w:val="-8"/>
        </w:rPr>
        <w:t xml:space="preserve"> </w:t>
      </w:r>
      <w:r>
        <w:t>and</w:t>
      </w:r>
      <w:r>
        <w:rPr>
          <w:spacing w:val="-7"/>
        </w:rPr>
        <w:t xml:space="preserve"> </w:t>
      </w:r>
      <w:r>
        <w:t>Research</w:t>
      </w:r>
      <w:r>
        <w:rPr>
          <w:spacing w:val="-7"/>
        </w:rPr>
        <w:t xml:space="preserve"> </w:t>
      </w:r>
      <w:r>
        <w:rPr>
          <w:spacing w:val="-5"/>
        </w:rPr>
        <w:t>Gap</w:t>
      </w:r>
    </w:p>
    <w:p w14:paraId="5B5954FE" w14:textId="77777777" w:rsidR="00426A30" w:rsidRDefault="00000000">
      <w:pPr>
        <w:pStyle w:val="BodyText"/>
        <w:spacing w:before="165" w:line="360" w:lineRule="auto"/>
        <w:ind w:right="37"/>
      </w:pPr>
      <w:r>
        <w:t>Taken together, the reviewed work makes this research feasible: translated training data, Afrocentric</w:t>
      </w:r>
      <w:r>
        <w:rPr>
          <w:spacing w:val="40"/>
        </w:rPr>
        <w:t xml:space="preserve"> </w:t>
      </w:r>
      <w:r>
        <w:t>encoders,</w:t>
      </w:r>
      <w:r>
        <w:rPr>
          <w:spacing w:val="40"/>
        </w:rPr>
        <w:t xml:space="preserve"> </w:t>
      </w:r>
      <w:r>
        <w:t>LLM-generated</w:t>
      </w:r>
      <w:r>
        <w:rPr>
          <w:spacing w:val="40"/>
        </w:rPr>
        <w:t xml:space="preserve"> </w:t>
      </w:r>
      <w:r>
        <w:t>corpora</w:t>
      </w:r>
      <w:r>
        <w:rPr>
          <w:spacing w:val="40"/>
        </w:rPr>
        <w:t xml:space="preserve"> </w:t>
      </w:r>
      <w:r>
        <w:t>and</w:t>
      </w:r>
      <w:r>
        <w:rPr>
          <w:spacing w:val="40"/>
        </w:rPr>
        <w:t xml:space="preserve"> </w:t>
      </w:r>
      <w:r>
        <w:t>Fabric</w:t>
      </w:r>
      <w:r>
        <w:rPr>
          <w:spacing w:val="40"/>
        </w:rPr>
        <w:t xml:space="preserve"> </w:t>
      </w:r>
      <w:r>
        <w:t>consortia</w:t>
      </w:r>
      <w:r>
        <w:rPr>
          <w:spacing w:val="40"/>
        </w:rPr>
        <w:t xml:space="preserve"> </w:t>
      </w:r>
      <w:r>
        <w:t>with</w:t>
      </w:r>
      <w:r>
        <w:rPr>
          <w:spacing w:val="40"/>
        </w:rPr>
        <w:t xml:space="preserve"> </w:t>
      </w:r>
      <w:r>
        <w:t>Raft</w:t>
      </w:r>
      <w:r>
        <w:rPr>
          <w:spacing w:val="40"/>
        </w:rPr>
        <w:t xml:space="preserve"> </w:t>
      </w:r>
      <w:r>
        <w:t>ordering, off-chain storage and hash anchoring have each been demonstrated. No study, however, brings these elements together. In particular:</w:t>
      </w:r>
    </w:p>
    <w:p w14:paraId="0D1E7768" w14:textId="77777777" w:rsidR="00426A30" w:rsidRDefault="00000000">
      <w:pPr>
        <w:pStyle w:val="ListParagraph"/>
        <w:numPr>
          <w:ilvl w:val="0"/>
          <w:numId w:val="2"/>
        </w:numPr>
        <w:tabs>
          <w:tab w:val="left" w:pos="743"/>
        </w:tabs>
        <w:spacing w:before="160" w:line="360" w:lineRule="auto"/>
        <w:ind w:right="36"/>
        <w:jc w:val="both"/>
        <w:rPr>
          <w:sz w:val="24"/>
        </w:rPr>
      </w:pPr>
      <w:r>
        <w:rPr>
          <w:sz w:val="24"/>
        </w:rPr>
        <w:t>No labelled election-misinformation corpus or detector exists for Sepedi or isiZulu. The South African detection studies address COVID-19, hate speech and general misinformation, and build their data by translating English datasets that contain no South African election content.</w:t>
      </w:r>
    </w:p>
    <w:p w14:paraId="64D7902B" w14:textId="77777777" w:rsidR="00426A30" w:rsidRDefault="00426A30">
      <w:pPr>
        <w:pStyle w:val="ListParagraph"/>
        <w:spacing w:line="360" w:lineRule="auto"/>
        <w:jc w:val="both"/>
        <w:rPr>
          <w:sz w:val="24"/>
        </w:rPr>
        <w:sectPr w:rsidR="00426A30">
          <w:pgSz w:w="11920" w:h="16840"/>
          <w:pgMar w:top="1380" w:right="1417" w:bottom="1020" w:left="1417" w:header="0" w:footer="782" w:gutter="0"/>
          <w:cols w:space="720"/>
        </w:sectPr>
      </w:pPr>
    </w:p>
    <w:p w14:paraId="3CC2B516" w14:textId="77777777" w:rsidR="00426A30" w:rsidRDefault="00000000">
      <w:pPr>
        <w:pStyle w:val="ListParagraph"/>
        <w:numPr>
          <w:ilvl w:val="0"/>
          <w:numId w:val="2"/>
        </w:numPr>
        <w:tabs>
          <w:tab w:val="left" w:pos="743"/>
        </w:tabs>
        <w:spacing w:line="360" w:lineRule="auto"/>
        <w:ind w:right="36"/>
        <w:jc w:val="both"/>
        <w:rPr>
          <w:sz w:val="24"/>
        </w:rPr>
      </w:pPr>
      <w:r>
        <w:rPr>
          <w:sz w:val="24"/>
        </w:rPr>
        <w:lastRenderedPageBreak/>
        <w:t>The only design that links automated flagging to human verification on a ledger</w:t>
      </w:r>
      <w:r>
        <w:rPr>
          <w:spacing w:val="-3"/>
          <w:sz w:val="24"/>
        </w:rPr>
        <w:t xml:space="preserve"> </w:t>
      </w:r>
      <w:r>
        <w:rPr>
          <w:sz w:val="24"/>
        </w:rPr>
        <w:t>[38]</w:t>
      </w:r>
      <w:r>
        <w:rPr>
          <w:spacing w:val="40"/>
          <w:sz w:val="24"/>
        </w:rPr>
        <w:t xml:space="preserve"> </w:t>
      </w:r>
      <w:r>
        <w:rPr>
          <w:sz w:val="24"/>
        </w:rPr>
        <w:t>is conceptual and targets an Ethereum-compatible network with token</w:t>
      </w:r>
      <w:r>
        <w:rPr>
          <w:spacing w:val="-3"/>
          <w:sz w:val="24"/>
        </w:rPr>
        <w:t xml:space="preserve"> </w:t>
      </w:r>
      <w:r>
        <w:rPr>
          <w:sz w:val="24"/>
        </w:rPr>
        <w:t>incentives,</w:t>
      </w:r>
      <w:r>
        <w:rPr>
          <w:spacing w:val="-3"/>
          <w:sz w:val="24"/>
        </w:rPr>
        <w:t xml:space="preserve"> </w:t>
      </w:r>
      <w:r>
        <w:rPr>
          <w:sz w:val="24"/>
        </w:rPr>
        <w:t>not</w:t>
      </w:r>
      <w:r>
        <w:rPr>
          <w:spacing w:val="40"/>
          <w:sz w:val="24"/>
        </w:rPr>
        <w:t xml:space="preserve"> </w:t>
      </w:r>
      <w:r>
        <w:rPr>
          <w:sz w:val="24"/>
        </w:rPr>
        <w:t>a consortium of known institutions.</w:t>
      </w:r>
    </w:p>
    <w:p w14:paraId="14A9E350" w14:textId="77777777" w:rsidR="00426A30" w:rsidRDefault="00000000">
      <w:pPr>
        <w:pStyle w:val="ListParagraph"/>
        <w:numPr>
          <w:ilvl w:val="0"/>
          <w:numId w:val="2"/>
        </w:numPr>
        <w:tabs>
          <w:tab w:val="left" w:pos="743"/>
        </w:tabs>
        <w:spacing w:before="160" w:line="360" w:lineRule="auto"/>
        <w:ind w:right="38"/>
        <w:jc w:val="both"/>
        <w:rPr>
          <w:sz w:val="24"/>
        </w:rPr>
      </w:pPr>
      <w:r>
        <w:rPr>
          <w:sz w:val="24"/>
        </w:rPr>
        <w:t>No reviewed system binds roles to attributes in participants’ X.509 certificates evaluated inside chaincode, and the read-only roles for external parties that some systems propose are not enforced by the ledger itself.</w:t>
      </w:r>
    </w:p>
    <w:p w14:paraId="54823121" w14:textId="77777777" w:rsidR="00426A30" w:rsidRDefault="00000000">
      <w:pPr>
        <w:pStyle w:val="ListParagraph"/>
        <w:numPr>
          <w:ilvl w:val="0"/>
          <w:numId w:val="2"/>
        </w:numPr>
        <w:tabs>
          <w:tab w:val="left" w:pos="742"/>
        </w:tabs>
        <w:spacing w:before="160"/>
        <w:ind w:left="742" w:hanging="539"/>
        <w:jc w:val="both"/>
        <w:rPr>
          <w:sz w:val="24"/>
        </w:rPr>
      </w:pPr>
      <w:r>
        <w:rPr>
          <w:sz w:val="24"/>
        </w:rPr>
        <w:t xml:space="preserve">No reviewed system decides what to store </w:t>
      </w:r>
      <w:proofErr w:type="gramStart"/>
      <w:r>
        <w:rPr>
          <w:sz w:val="24"/>
        </w:rPr>
        <w:t>on-chain</w:t>
      </w:r>
      <w:proofErr w:type="gramEnd"/>
      <w:r>
        <w:rPr>
          <w:sz w:val="24"/>
        </w:rPr>
        <w:t xml:space="preserve"> with reference to </w:t>
      </w:r>
      <w:r>
        <w:rPr>
          <w:spacing w:val="-2"/>
          <w:sz w:val="24"/>
        </w:rPr>
        <w:t>POPIA.</w:t>
      </w:r>
    </w:p>
    <w:p w14:paraId="21A39A41" w14:textId="77777777" w:rsidR="00426A30" w:rsidRDefault="00426A30">
      <w:pPr>
        <w:pStyle w:val="BodyText"/>
        <w:spacing w:before="22"/>
        <w:ind w:left="0"/>
        <w:jc w:val="left"/>
      </w:pPr>
    </w:p>
    <w:p w14:paraId="1C616C3C" w14:textId="77777777" w:rsidR="00426A30" w:rsidRDefault="00000000">
      <w:pPr>
        <w:pStyle w:val="ListParagraph"/>
        <w:numPr>
          <w:ilvl w:val="0"/>
          <w:numId w:val="2"/>
        </w:numPr>
        <w:tabs>
          <w:tab w:val="left" w:pos="743"/>
        </w:tabs>
        <w:spacing w:before="0" w:line="360" w:lineRule="auto"/>
        <w:ind w:right="43"/>
        <w:jc w:val="both"/>
        <w:rPr>
          <w:sz w:val="24"/>
        </w:rPr>
      </w:pPr>
      <w:r>
        <w:rPr>
          <w:sz w:val="24"/>
        </w:rPr>
        <w:t>No misinformation-specific system reports measured latency or throughput. The measurements available in related domains [90], [95] come from systems without a detection stage.</w:t>
      </w:r>
    </w:p>
    <w:p w14:paraId="6081EB3F" w14:textId="77777777" w:rsidR="00426A30" w:rsidRDefault="00000000">
      <w:pPr>
        <w:pStyle w:val="BodyText"/>
        <w:spacing w:line="360" w:lineRule="auto"/>
        <w:ind w:right="36"/>
      </w:pPr>
      <w:r>
        <w:t>This study addresses each of these gaps with the artefact described in Section 3, from the election-specific</w:t>
      </w:r>
      <w:r>
        <w:rPr>
          <w:spacing w:val="80"/>
        </w:rPr>
        <w:t xml:space="preserve"> </w:t>
      </w:r>
      <w:r>
        <w:t>corpus</w:t>
      </w:r>
      <w:r>
        <w:rPr>
          <w:spacing w:val="80"/>
        </w:rPr>
        <w:t xml:space="preserve"> </w:t>
      </w:r>
      <w:r>
        <w:t>and</w:t>
      </w:r>
      <w:r>
        <w:rPr>
          <w:spacing w:val="40"/>
        </w:rPr>
        <w:t xml:space="preserve"> </w:t>
      </w:r>
      <w:r>
        <w:t>AfroXLMR</w:t>
      </w:r>
      <w:r>
        <w:rPr>
          <w:spacing w:val="40"/>
        </w:rPr>
        <w:t xml:space="preserve"> </w:t>
      </w:r>
      <w:r>
        <w:t>detector</w:t>
      </w:r>
      <w:r>
        <w:rPr>
          <w:spacing w:val="40"/>
        </w:rPr>
        <w:t xml:space="preserve"> </w:t>
      </w:r>
      <w:r>
        <w:t>(Sections</w:t>
      </w:r>
      <w:r>
        <w:rPr>
          <w:spacing w:val="40"/>
        </w:rPr>
        <w:t xml:space="preserve"> </w:t>
      </w:r>
      <w:r>
        <w:t>3.1</w:t>
      </w:r>
      <w:r>
        <w:rPr>
          <w:spacing w:val="40"/>
        </w:rPr>
        <w:t xml:space="preserve"> </w:t>
      </w:r>
      <w:r>
        <w:t>and</w:t>
      </w:r>
      <w:r>
        <w:rPr>
          <w:spacing w:val="40"/>
        </w:rPr>
        <w:t xml:space="preserve"> </w:t>
      </w:r>
      <w:r>
        <w:t>3.2)</w:t>
      </w:r>
      <w:r>
        <w:rPr>
          <w:spacing w:val="40"/>
        </w:rPr>
        <w:t xml:space="preserve"> </w:t>
      </w:r>
      <w:r>
        <w:t>to</w:t>
      </w:r>
      <w:r>
        <w:rPr>
          <w:spacing w:val="40"/>
        </w:rPr>
        <w:t xml:space="preserve"> </w:t>
      </w:r>
      <w:r>
        <w:t>the certificate-based Fabric consortium, its independent observer role and its end-to-end and Caliper benchmarks (Sections 3.3 to 3.7).</w:t>
      </w:r>
    </w:p>
    <w:p w14:paraId="732ACB97"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4BD15BC9" w14:textId="77777777" w:rsidR="00426A30" w:rsidRDefault="00000000">
      <w:pPr>
        <w:pStyle w:val="Heading1"/>
        <w:numPr>
          <w:ilvl w:val="0"/>
          <w:numId w:val="6"/>
        </w:numPr>
        <w:tabs>
          <w:tab w:val="left" w:pos="593"/>
        </w:tabs>
        <w:jc w:val="both"/>
      </w:pPr>
      <w:bookmarkStart w:id="123" w:name="6​Discussion_"/>
      <w:bookmarkStart w:id="124" w:name="h.1te4e824jxv0"/>
      <w:bookmarkEnd w:id="123"/>
      <w:bookmarkEnd w:id="124"/>
      <w:r>
        <w:rPr>
          <w:spacing w:val="-2"/>
        </w:rPr>
        <w:lastRenderedPageBreak/>
        <w:t>Discussion</w:t>
      </w:r>
    </w:p>
    <w:p w14:paraId="39BB18A5" w14:textId="77777777" w:rsidR="00426A30" w:rsidRDefault="00000000">
      <w:pPr>
        <w:pStyle w:val="Heading2"/>
        <w:numPr>
          <w:ilvl w:val="1"/>
          <w:numId w:val="6"/>
        </w:numPr>
        <w:tabs>
          <w:tab w:val="left" w:pos="726"/>
        </w:tabs>
        <w:spacing w:before="295"/>
        <w:ind w:left="726" w:hanging="703"/>
      </w:pPr>
      <w:bookmarkStart w:id="125" w:name="6.1​AI-Enabled_Misinformation_Detection_"/>
      <w:bookmarkStart w:id="126" w:name="h.hou1i16ip2f"/>
      <w:bookmarkEnd w:id="125"/>
      <w:bookmarkEnd w:id="126"/>
      <w:r>
        <w:t>AI-Enabled</w:t>
      </w:r>
      <w:r>
        <w:rPr>
          <w:spacing w:val="-12"/>
        </w:rPr>
        <w:t xml:space="preserve"> </w:t>
      </w:r>
      <w:r>
        <w:t>Misinformation</w:t>
      </w:r>
      <w:r>
        <w:rPr>
          <w:spacing w:val="-12"/>
        </w:rPr>
        <w:t xml:space="preserve"> </w:t>
      </w:r>
      <w:r>
        <w:rPr>
          <w:spacing w:val="-2"/>
        </w:rPr>
        <w:t>Detection</w:t>
      </w:r>
    </w:p>
    <w:p w14:paraId="59AD37A0" w14:textId="77777777" w:rsidR="00426A30" w:rsidRDefault="00000000">
      <w:pPr>
        <w:pStyle w:val="BodyText"/>
        <w:spacing w:before="165" w:line="360" w:lineRule="auto"/>
        <w:ind w:right="40"/>
      </w:pPr>
      <w:r>
        <w:t>This section</w:t>
      </w:r>
      <w:r>
        <w:rPr>
          <w:spacing w:val="-3"/>
        </w:rPr>
        <w:t xml:space="preserve"> </w:t>
      </w:r>
      <w:r>
        <w:t>discusses</w:t>
      </w:r>
      <w:r>
        <w:rPr>
          <w:spacing w:val="-3"/>
        </w:rPr>
        <w:t xml:space="preserve"> </w:t>
      </w:r>
      <w:r>
        <w:t>the</w:t>
      </w:r>
      <w:r>
        <w:rPr>
          <w:spacing w:val="-3"/>
        </w:rPr>
        <w:t xml:space="preserve"> </w:t>
      </w:r>
      <w:r>
        <w:t>results</w:t>
      </w:r>
      <w:r>
        <w:rPr>
          <w:spacing w:val="-3"/>
        </w:rPr>
        <w:t xml:space="preserve"> </w:t>
      </w:r>
      <w:r>
        <w:t>of</w:t>
      </w:r>
      <w:r>
        <w:rPr>
          <w:spacing w:val="-3"/>
        </w:rPr>
        <w:t xml:space="preserve"> </w:t>
      </w:r>
      <w:r>
        <w:t>the</w:t>
      </w:r>
      <w:r>
        <w:rPr>
          <w:spacing w:val="-3"/>
        </w:rPr>
        <w:t xml:space="preserve"> </w:t>
      </w:r>
      <w:r>
        <w:t>fine-tuning</w:t>
      </w:r>
      <w:r>
        <w:rPr>
          <w:spacing w:val="-3"/>
        </w:rPr>
        <w:t xml:space="preserve"> </w:t>
      </w:r>
      <w:r>
        <w:t>study</w:t>
      </w:r>
      <w:r>
        <w:rPr>
          <w:spacing w:val="-3"/>
        </w:rPr>
        <w:t xml:space="preserve"> </w:t>
      </w:r>
      <w:r>
        <w:t>described</w:t>
      </w:r>
      <w:r>
        <w:rPr>
          <w:spacing w:val="-3"/>
        </w:rPr>
        <w:t xml:space="preserve"> </w:t>
      </w:r>
      <w:r>
        <w:t>in</w:t>
      </w:r>
      <w:r>
        <w:rPr>
          <w:spacing w:val="-3"/>
        </w:rPr>
        <w:t xml:space="preserve"> </w:t>
      </w:r>
      <w:r>
        <w:t>Section</w:t>
      </w:r>
      <w:r>
        <w:rPr>
          <w:spacing w:val="-3"/>
        </w:rPr>
        <w:t xml:space="preserve"> </w:t>
      </w:r>
      <w:r>
        <w:t>3.2.</w:t>
      </w:r>
      <w:r>
        <w:rPr>
          <w:spacing w:val="-3"/>
        </w:rPr>
        <w:t xml:space="preserve"> </w:t>
      </w:r>
      <w:r>
        <w:t>All</w:t>
      </w:r>
      <w:r>
        <w:rPr>
          <w:spacing w:val="-3"/>
        </w:rPr>
        <w:t xml:space="preserve"> </w:t>
      </w:r>
      <w:r>
        <w:t xml:space="preserve">figures are measured on the held-out test set of 1,393 statements, and the transformer results are </w:t>
      </w:r>
      <w:proofErr w:type="spellStart"/>
      <w:r>
        <w:t>summarised</w:t>
      </w:r>
      <w:proofErr w:type="spellEnd"/>
      <w:r>
        <w:t xml:space="preserve"> over the three seeds (619,</w:t>
      </w:r>
      <w:r>
        <w:rPr>
          <w:spacing w:val="-4"/>
        </w:rPr>
        <w:t xml:space="preserve"> </w:t>
      </w:r>
      <w:r>
        <w:t>436</w:t>
      </w:r>
      <w:r>
        <w:rPr>
          <w:spacing w:val="-4"/>
        </w:rPr>
        <w:t xml:space="preserve"> </w:t>
      </w:r>
      <w:r>
        <w:t>and</w:t>
      </w:r>
      <w:r>
        <w:rPr>
          <w:spacing w:val="-4"/>
        </w:rPr>
        <w:t xml:space="preserve"> </w:t>
      </w:r>
      <w:r>
        <w:t>777).</w:t>
      </w:r>
      <w:r>
        <w:rPr>
          <w:spacing w:val="-4"/>
        </w:rPr>
        <w:t xml:space="preserve"> </w:t>
      </w:r>
      <w:r>
        <w:t>Table</w:t>
      </w:r>
      <w:r>
        <w:rPr>
          <w:spacing w:val="-4"/>
        </w:rPr>
        <w:t xml:space="preserve"> </w:t>
      </w:r>
      <w:r>
        <w:t>12</w:t>
      </w:r>
      <w:r>
        <w:rPr>
          <w:spacing w:val="-4"/>
        </w:rPr>
        <w:t xml:space="preserve"> </w:t>
      </w:r>
      <w:r>
        <w:t>compares</w:t>
      </w:r>
      <w:r>
        <w:rPr>
          <w:spacing w:val="-4"/>
        </w:rPr>
        <w:t xml:space="preserve"> </w:t>
      </w:r>
      <w:r>
        <w:t>all</w:t>
      </w:r>
      <w:r>
        <w:rPr>
          <w:spacing w:val="-4"/>
        </w:rPr>
        <w:t xml:space="preserve"> </w:t>
      </w:r>
      <w:r>
        <w:t>models,</w:t>
      </w:r>
      <w:r>
        <w:rPr>
          <w:spacing w:val="-4"/>
        </w:rPr>
        <w:t xml:space="preserve"> </w:t>
      </w:r>
      <w:r>
        <w:t>Table</w:t>
      </w:r>
      <w:r>
        <w:rPr>
          <w:spacing w:val="-4"/>
        </w:rPr>
        <w:t xml:space="preserve"> </w:t>
      </w:r>
      <w:r>
        <w:t>13 gives the full results for AfroXLMR-large-76L, and Table</w:t>
      </w:r>
      <w:r>
        <w:rPr>
          <w:spacing w:val="-3"/>
        </w:rPr>
        <w:t xml:space="preserve"> </w:t>
      </w:r>
      <w:r>
        <w:t xml:space="preserve">14 breaks its F1-score down by </w:t>
      </w:r>
      <w:r>
        <w:rPr>
          <w:spacing w:val="-2"/>
        </w:rPr>
        <w:t>language.</w:t>
      </w:r>
    </w:p>
    <w:p w14:paraId="653BCC1D" w14:textId="77777777" w:rsidR="00426A30" w:rsidRDefault="00000000">
      <w:pPr>
        <w:spacing w:before="160"/>
        <w:ind w:left="1254" w:right="12" w:hanging="1046"/>
        <w:rPr>
          <w:sz w:val="20"/>
        </w:rPr>
      </w:pPr>
      <w:r>
        <w:rPr>
          <w:sz w:val="20"/>
        </w:rPr>
        <w:t>Table</w:t>
      </w:r>
      <w:r>
        <w:rPr>
          <w:spacing w:val="-5"/>
          <w:sz w:val="20"/>
        </w:rPr>
        <w:t xml:space="preserve"> </w:t>
      </w:r>
      <w:r>
        <w:rPr>
          <w:sz w:val="20"/>
        </w:rPr>
        <w:t>12:</w:t>
      </w:r>
      <w:r>
        <w:rPr>
          <w:spacing w:val="-5"/>
          <w:sz w:val="20"/>
        </w:rPr>
        <w:t xml:space="preserve"> </w:t>
      </w:r>
      <w:r>
        <w:rPr>
          <w:sz w:val="20"/>
        </w:rPr>
        <w:t>Test-set</w:t>
      </w:r>
      <w:r>
        <w:rPr>
          <w:spacing w:val="-5"/>
          <w:sz w:val="20"/>
        </w:rPr>
        <w:t xml:space="preserve"> </w:t>
      </w:r>
      <w:r>
        <w:rPr>
          <w:sz w:val="20"/>
        </w:rPr>
        <w:t>results</w:t>
      </w:r>
      <w:r>
        <w:rPr>
          <w:spacing w:val="-5"/>
          <w:sz w:val="20"/>
        </w:rPr>
        <w:t xml:space="preserve"> </w:t>
      </w:r>
      <w:r>
        <w:rPr>
          <w:sz w:val="20"/>
        </w:rPr>
        <w:t>by</w:t>
      </w:r>
      <w:r>
        <w:rPr>
          <w:spacing w:val="-5"/>
          <w:sz w:val="20"/>
        </w:rPr>
        <w:t xml:space="preserve"> </w:t>
      </w:r>
      <w:r>
        <w:rPr>
          <w:sz w:val="20"/>
        </w:rPr>
        <w:t>model</w:t>
      </w:r>
      <w:r>
        <w:rPr>
          <w:spacing w:val="-5"/>
          <w:sz w:val="20"/>
        </w:rPr>
        <w:t xml:space="preserve"> </w:t>
      </w:r>
      <w:r>
        <w:rPr>
          <w:sz w:val="20"/>
        </w:rPr>
        <w:t>and</w:t>
      </w:r>
      <w:r>
        <w:rPr>
          <w:spacing w:val="-5"/>
          <w:sz w:val="20"/>
        </w:rPr>
        <w:t xml:space="preserve"> </w:t>
      </w:r>
      <w:r>
        <w:rPr>
          <w:sz w:val="20"/>
        </w:rPr>
        <w:t>fine-tuning</w:t>
      </w:r>
      <w:r>
        <w:rPr>
          <w:spacing w:val="-5"/>
          <w:sz w:val="20"/>
        </w:rPr>
        <w:t xml:space="preserve"> </w:t>
      </w:r>
      <w:r>
        <w:rPr>
          <w:sz w:val="20"/>
        </w:rPr>
        <w:t>method.</w:t>
      </w:r>
      <w:r>
        <w:rPr>
          <w:spacing w:val="-5"/>
          <w:sz w:val="20"/>
        </w:rPr>
        <w:t xml:space="preserve"> </w:t>
      </w:r>
      <w:r>
        <w:rPr>
          <w:sz w:val="20"/>
        </w:rPr>
        <w:t>Transformer</w:t>
      </w:r>
      <w:r>
        <w:rPr>
          <w:spacing w:val="-5"/>
          <w:sz w:val="20"/>
        </w:rPr>
        <w:t xml:space="preserve"> </w:t>
      </w:r>
      <w:r>
        <w:rPr>
          <w:sz w:val="20"/>
        </w:rPr>
        <w:t>figures</w:t>
      </w:r>
      <w:r>
        <w:rPr>
          <w:spacing w:val="-5"/>
          <w:sz w:val="20"/>
        </w:rPr>
        <w:t xml:space="preserve"> </w:t>
      </w:r>
      <w:r>
        <w:rPr>
          <w:sz w:val="20"/>
        </w:rPr>
        <w:t>are</w:t>
      </w:r>
      <w:r>
        <w:rPr>
          <w:spacing w:val="-5"/>
          <w:sz w:val="20"/>
        </w:rPr>
        <w:t xml:space="preserve"> </w:t>
      </w:r>
      <w:r>
        <w:rPr>
          <w:sz w:val="20"/>
        </w:rPr>
        <w:t>means</w:t>
      </w:r>
      <w:r>
        <w:rPr>
          <w:spacing w:val="-5"/>
          <w:sz w:val="20"/>
        </w:rPr>
        <w:t xml:space="preserve"> </w:t>
      </w:r>
      <w:r>
        <w:rPr>
          <w:sz w:val="20"/>
        </w:rPr>
        <w:t>over</w:t>
      </w:r>
      <w:r>
        <w:rPr>
          <w:spacing w:val="-5"/>
          <w:sz w:val="20"/>
        </w:rPr>
        <w:t xml:space="preserve"> </w:t>
      </w:r>
      <w:r>
        <w:rPr>
          <w:sz w:val="20"/>
        </w:rPr>
        <w:t>three</w:t>
      </w:r>
      <w:r>
        <w:rPr>
          <w:spacing w:val="-5"/>
          <w:sz w:val="20"/>
        </w:rPr>
        <w:t xml:space="preserve"> </w:t>
      </w:r>
      <w:r>
        <w:rPr>
          <w:sz w:val="20"/>
        </w:rPr>
        <w:t>seeds, with the sample standard deviation of F1; the classical baselines are deterministic.</w:t>
      </w:r>
    </w:p>
    <w:p w14:paraId="42127051" w14:textId="77777777" w:rsidR="00426A30" w:rsidRDefault="00426A30">
      <w:pPr>
        <w:pStyle w:val="BodyText"/>
        <w:spacing w:before="8"/>
        <w:ind w:left="0"/>
        <w:jc w:val="left"/>
        <w:rPr>
          <w:sz w:val="10"/>
        </w:rPr>
      </w:pPr>
    </w:p>
    <w:tbl>
      <w:tblPr>
        <w:tblW w:w="0" w:type="auto"/>
        <w:tblInd w:w="30" w:type="dxa"/>
        <w:tblLayout w:type="fixed"/>
        <w:tblCellMar>
          <w:left w:w="0" w:type="dxa"/>
          <w:right w:w="0" w:type="dxa"/>
        </w:tblCellMar>
        <w:tblLook w:val="01E0" w:firstRow="1" w:lastRow="1" w:firstColumn="1" w:lastColumn="1" w:noHBand="0" w:noVBand="0"/>
      </w:tblPr>
      <w:tblGrid>
        <w:gridCol w:w="2603"/>
        <w:gridCol w:w="1531"/>
        <w:gridCol w:w="1770"/>
        <w:gridCol w:w="2032"/>
        <w:gridCol w:w="1085"/>
      </w:tblGrid>
      <w:tr w:rsidR="00426A30" w14:paraId="02E2B598" w14:textId="77777777">
        <w:trPr>
          <w:trHeight w:val="377"/>
        </w:trPr>
        <w:tc>
          <w:tcPr>
            <w:tcW w:w="2603" w:type="dxa"/>
            <w:tcBorders>
              <w:top w:val="single" w:sz="18" w:space="0" w:color="000000"/>
              <w:bottom w:val="single" w:sz="8" w:space="0" w:color="000000"/>
            </w:tcBorders>
          </w:tcPr>
          <w:p w14:paraId="586BAFF6" w14:textId="77777777" w:rsidR="00426A30" w:rsidRDefault="00000000">
            <w:pPr>
              <w:pStyle w:val="TableParagraph"/>
              <w:spacing w:before="69"/>
              <w:ind w:left="105"/>
              <w:jc w:val="left"/>
              <w:rPr>
                <w:sz w:val="20"/>
              </w:rPr>
            </w:pPr>
            <w:r>
              <w:rPr>
                <w:spacing w:val="-2"/>
                <w:sz w:val="20"/>
              </w:rPr>
              <w:t>Model</w:t>
            </w:r>
          </w:p>
        </w:tc>
        <w:tc>
          <w:tcPr>
            <w:tcW w:w="1531" w:type="dxa"/>
            <w:tcBorders>
              <w:top w:val="single" w:sz="18" w:space="0" w:color="000000"/>
              <w:bottom w:val="single" w:sz="8" w:space="0" w:color="000000"/>
            </w:tcBorders>
          </w:tcPr>
          <w:p w14:paraId="364A56B8" w14:textId="77777777" w:rsidR="00426A30" w:rsidRDefault="00000000">
            <w:pPr>
              <w:pStyle w:val="TableParagraph"/>
              <w:spacing w:before="69"/>
              <w:ind w:left="201"/>
              <w:jc w:val="left"/>
              <w:rPr>
                <w:sz w:val="20"/>
              </w:rPr>
            </w:pPr>
            <w:r>
              <w:rPr>
                <w:spacing w:val="-2"/>
                <w:sz w:val="20"/>
              </w:rPr>
              <w:t>Method</w:t>
            </w:r>
          </w:p>
        </w:tc>
        <w:tc>
          <w:tcPr>
            <w:tcW w:w="1770" w:type="dxa"/>
            <w:tcBorders>
              <w:top w:val="single" w:sz="18" w:space="0" w:color="000000"/>
              <w:bottom w:val="single" w:sz="8" w:space="0" w:color="000000"/>
            </w:tcBorders>
          </w:tcPr>
          <w:p w14:paraId="5CEDAF54" w14:textId="77777777" w:rsidR="00426A30" w:rsidRDefault="00000000">
            <w:pPr>
              <w:pStyle w:val="TableParagraph"/>
              <w:spacing w:before="69"/>
              <w:ind w:right="396"/>
              <w:rPr>
                <w:sz w:val="20"/>
              </w:rPr>
            </w:pPr>
            <w:r>
              <w:rPr>
                <w:spacing w:val="-2"/>
                <w:sz w:val="20"/>
              </w:rPr>
              <w:t>Accuracy</w:t>
            </w:r>
          </w:p>
        </w:tc>
        <w:tc>
          <w:tcPr>
            <w:tcW w:w="2032" w:type="dxa"/>
            <w:tcBorders>
              <w:top w:val="single" w:sz="18" w:space="0" w:color="000000"/>
              <w:bottom w:val="single" w:sz="8" w:space="0" w:color="000000"/>
            </w:tcBorders>
          </w:tcPr>
          <w:p w14:paraId="256C053B" w14:textId="77777777" w:rsidR="00426A30" w:rsidRDefault="00000000">
            <w:pPr>
              <w:pStyle w:val="TableParagraph"/>
              <w:spacing w:before="69"/>
              <w:ind w:right="523"/>
              <w:rPr>
                <w:sz w:val="20"/>
              </w:rPr>
            </w:pPr>
            <w:r>
              <w:rPr>
                <w:spacing w:val="-5"/>
                <w:sz w:val="20"/>
              </w:rPr>
              <w:t>F1</w:t>
            </w:r>
          </w:p>
        </w:tc>
        <w:tc>
          <w:tcPr>
            <w:tcW w:w="1085" w:type="dxa"/>
            <w:tcBorders>
              <w:top w:val="single" w:sz="18" w:space="0" w:color="000000"/>
              <w:bottom w:val="single" w:sz="8" w:space="0" w:color="000000"/>
            </w:tcBorders>
          </w:tcPr>
          <w:p w14:paraId="3C11687F" w14:textId="77777777" w:rsidR="00426A30" w:rsidRDefault="00000000">
            <w:pPr>
              <w:pStyle w:val="TableParagraph"/>
              <w:spacing w:before="69"/>
              <w:ind w:right="108"/>
              <w:rPr>
                <w:sz w:val="20"/>
              </w:rPr>
            </w:pPr>
            <w:r>
              <w:rPr>
                <w:spacing w:val="-5"/>
                <w:sz w:val="20"/>
              </w:rPr>
              <w:t>AUC</w:t>
            </w:r>
          </w:p>
        </w:tc>
      </w:tr>
      <w:tr w:rsidR="00426A30" w14:paraId="1F0747DA" w14:textId="77777777">
        <w:trPr>
          <w:trHeight w:val="405"/>
        </w:trPr>
        <w:tc>
          <w:tcPr>
            <w:tcW w:w="2603" w:type="dxa"/>
            <w:tcBorders>
              <w:top w:val="single" w:sz="8" w:space="0" w:color="000000"/>
            </w:tcBorders>
          </w:tcPr>
          <w:p w14:paraId="4E5D3972" w14:textId="77777777" w:rsidR="00426A30" w:rsidRDefault="00000000">
            <w:pPr>
              <w:pStyle w:val="TableParagraph"/>
              <w:spacing w:before="86"/>
              <w:ind w:left="105"/>
              <w:jc w:val="left"/>
              <w:rPr>
                <w:sz w:val="20"/>
              </w:rPr>
            </w:pPr>
            <w:r>
              <w:rPr>
                <w:sz w:val="20"/>
              </w:rPr>
              <w:t>TF-IDF</w:t>
            </w:r>
            <w:r>
              <w:rPr>
                <w:spacing w:val="-5"/>
                <w:sz w:val="20"/>
              </w:rPr>
              <w:t xml:space="preserve"> </w:t>
            </w:r>
            <w:r>
              <w:rPr>
                <w:sz w:val="20"/>
              </w:rPr>
              <w:t>+</w:t>
            </w:r>
            <w:r>
              <w:rPr>
                <w:spacing w:val="-5"/>
                <w:sz w:val="20"/>
              </w:rPr>
              <w:t xml:space="preserve"> </w:t>
            </w:r>
            <w:r>
              <w:rPr>
                <w:sz w:val="20"/>
              </w:rPr>
              <w:t>logistic</w:t>
            </w:r>
            <w:r>
              <w:rPr>
                <w:spacing w:val="-5"/>
                <w:sz w:val="20"/>
              </w:rPr>
              <w:t xml:space="preserve"> </w:t>
            </w:r>
            <w:r>
              <w:rPr>
                <w:spacing w:val="-2"/>
                <w:sz w:val="20"/>
              </w:rPr>
              <w:t>regression</w:t>
            </w:r>
          </w:p>
        </w:tc>
        <w:tc>
          <w:tcPr>
            <w:tcW w:w="1531" w:type="dxa"/>
            <w:tcBorders>
              <w:top w:val="single" w:sz="8" w:space="0" w:color="000000"/>
            </w:tcBorders>
          </w:tcPr>
          <w:p w14:paraId="6971B137" w14:textId="77777777" w:rsidR="00426A30" w:rsidRDefault="00000000">
            <w:pPr>
              <w:pStyle w:val="TableParagraph"/>
              <w:spacing w:before="86"/>
              <w:ind w:left="201"/>
              <w:jc w:val="left"/>
              <w:rPr>
                <w:sz w:val="20"/>
              </w:rPr>
            </w:pPr>
            <w:r>
              <w:rPr>
                <w:spacing w:val="-2"/>
                <w:sz w:val="20"/>
              </w:rPr>
              <w:t>Classical</w:t>
            </w:r>
          </w:p>
        </w:tc>
        <w:tc>
          <w:tcPr>
            <w:tcW w:w="1770" w:type="dxa"/>
            <w:tcBorders>
              <w:top w:val="single" w:sz="8" w:space="0" w:color="000000"/>
            </w:tcBorders>
          </w:tcPr>
          <w:p w14:paraId="49A883EA" w14:textId="77777777" w:rsidR="00426A30" w:rsidRDefault="00000000">
            <w:pPr>
              <w:pStyle w:val="TableParagraph"/>
              <w:spacing w:before="86"/>
              <w:ind w:right="396"/>
              <w:rPr>
                <w:sz w:val="20"/>
              </w:rPr>
            </w:pPr>
            <w:r>
              <w:rPr>
                <w:spacing w:val="-2"/>
                <w:sz w:val="20"/>
              </w:rPr>
              <w:t>0.799</w:t>
            </w:r>
          </w:p>
        </w:tc>
        <w:tc>
          <w:tcPr>
            <w:tcW w:w="2032" w:type="dxa"/>
            <w:tcBorders>
              <w:top w:val="single" w:sz="8" w:space="0" w:color="000000"/>
            </w:tcBorders>
          </w:tcPr>
          <w:p w14:paraId="60D9884A" w14:textId="77777777" w:rsidR="00426A30" w:rsidRDefault="00000000">
            <w:pPr>
              <w:pStyle w:val="TableParagraph"/>
              <w:spacing w:before="86"/>
              <w:ind w:right="523"/>
              <w:rPr>
                <w:sz w:val="20"/>
              </w:rPr>
            </w:pPr>
            <w:r>
              <w:rPr>
                <w:spacing w:val="-2"/>
                <w:sz w:val="20"/>
              </w:rPr>
              <w:t>0.807</w:t>
            </w:r>
          </w:p>
        </w:tc>
        <w:tc>
          <w:tcPr>
            <w:tcW w:w="1085" w:type="dxa"/>
            <w:tcBorders>
              <w:top w:val="single" w:sz="8" w:space="0" w:color="000000"/>
            </w:tcBorders>
          </w:tcPr>
          <w:p w14:paraId="144E6863" w14:textId="77777777" w:rsidR="00426A30" w:rsidRDefault="00000000">
            <w:pPr>
              <w:pStyle w:val="TableParagraph"/>
              <w:spacing w:before="86"/>
              <w:ind w:right="108"/>
              <w:rPr>
                <w:sz w:val="20"/>
              </w:rPr>
            </w:pPr>
            <w:r>
              <w:rPr>
                <w:spacing w:val="-2"/>
                <w:sz w:val="20"/>
              </w:rPr>
              <w:t>0.886</w:t>
            </w:r>
          </w:p>
        </w:tc>
      </w:tr>
      <w:tr w:rsidR="00426A30" w14:paraId="68A05279" w14:textId="77777777">
        <w:trPr>
          <w:trHeight w:val="400"/>
        </w:trPr>
        <w:tc>
          <w:tcPr>
            <w:tcW w:w="2603" w:type="dxa"/>
          </w:tcPr>
          <w:p w14:paraId="755C3E46" w14:textId="77777777" w:rsidR="00426A30" w:rsidRDefault="00000000">
            <w:pPr>
              <w:pStyle w:val="TableParagraph"/>
              <w:ind w:left="105"/>
              <w:jc w:val="left"/>
              <w:rPr>
                <w:sz w:val="20"/>
              </w:rPr>
            </w:pPr>
            <w:r>
              <w:rPr>
                <w:sz w:val="20"/>
              </w:rPr>
              <w:t>TF-IDF</w:t>
            </w:r>
            <w:r>
              <w:rPr>
                <w:spacing w:val="-5"/>
                <w:sz w:val="20"/>
              </w:rPr>
              <w:t xml:space="preserve"> </w:t>
            </w:r>
            <w:r>
              <w:rPr>
                <w:sz w:val="20"/>
              </w:rPr>
              <w:t>+</w:t>
            </w:r>
            <w:r>
              <w:rPr>
                <w:spacing w:val="-4"/>
                <w:sz w:val="20"/>
              </w:rPr>
              <w:t xml:space="preserve"> </w:t>
            </w:r>
            <w:r>
              <w:rPr>
                <w:sz w:val="20"/>
              </w:rPr>
              <w:t>linear</w:t>
            </w:r>
            <w:r>
              <w:rPr>
                <w:spacing w:val="-4"/>
                <w:sz w:val="20"/>
              </w:rPr>
              <w:t xml:space="preserve"> </w:t>
            </w:r>
            <w:r>
              <w:rPr>
                <w:spacing w:val="-5"/>
                <w:sz w:val="20"/>
              </w:rPr>
              <w:t>SVM</w:t>
            </w:r>
          </w:p>
        </w:tc>
        <w:tc>
          <w:tcPr>
            <w:tcW w:w="1531" w:type="dxa"/>
          </w:tcPr>
          <w:p w14:paraId="6ECDF997" w14:textId="77777777" w:rsidR="00426A30" w:rsidRDefault="00000000">
            <w:pPr>
              <w:pStyle w:val="TableParagraph"/>
              <w:ind w:left="201"/>
              <w:jc w:val="left"/>
              <w:rPr>
                <w:sz w:val="20"/>
              </w:rPr>
            </w:pPr>
            <w:r>
              <w:rPr>
                <w:spacing w:val="-2"/>
                <w:sz w:val="20"/>
              </w:rPr>
              <w:t>Classical</w:t>
            </w:r>
          </w:p>
        </w:tc>
        <w:tc>
          <w:tcPr>
            <w:tcW w:w="1770" w:type="dxa"/>
          </w:tcPr>
          <w:p w14:paraId="6EED00ED" w14:textId="77777777" w:rsidR="00426A30" w:rsidRDefault="00000000">
            <w:pPr>
              <w:pStyle w:val="TableParagraph"/>
              <w:ind w:right="396"/>
              <w:rPr>
                <w:sz w:val="20"/>
              </w:rPr>
            </w:pPr>
            <w:r>
              <w:rPr>
                <w:spacing w:val="-2"/>
                <w:sz w:val="20"/>
              </w:rPr>
              <w:t>0.814</w:t>
            </w:r>
          </w:p>
        </w:tc>
        <w:tc>
          <w:tcPr>
            <w:tcW w:w="2032" w:type="dxa"/>
          </w:tcPr>
          <w:p w14:paraId="154973AB" w14:textId="77777777" w:rsidR="00426A30" w:rsidRDefault="00000000">
            <w:pPr>
              <w:pStyle w:val="TableParagraph"/>
              <w:ind w:right="523"/>
              <w:rPr>
                <w:sz w:val="20"/>
              </w:rPr>
            </w:pPr>
            <w:r>
              <w:rPr>
                <w:spacing w:val="-2"/>
                <w:sz w:val="20"/>
              </w:rPr>
              <w:t>0.822</w:t>
            </w:r>
          </w:p>
        </w:tc>
        <w:tc>
          <w:tcPr>
            <w:tcW w:w="1085" w:type="dxa"/>
          </w:tcPr>
          <w:p w14:paraId="3DE72C6E" w14:textId="77777777" w:rsidR="00426A30" w:rsidRDefault="00000000">
            <w:pPr>
              <w:pStyle w:val="TableParagraph"/>
              <w:ind w:right="108"/>
              <w:rPr>
                <w:sz w:val="20"/>
              </w:rPr>
            </w:pPr>
            <w:r>
              <w:rPr>
                <w:spacing w:val="-2"/>
                <w:sz w:val="20"/>
              </w:rPr>
              <w:t>0.899</w:t>
            </w:r>
          </w:p>
        </w:tc>
      </w:tr>
      <w:tr w:rsidR="00426A30" w14:paraId="552D56A7" w14:textId="77777777">
        <w:trPr>
          <w:trHeight w:val="400"/>
        </w:trPr>
        <w:tc>
          <w:tcPr>
            <w:tcW w:w="2603" w:type="dxa"/>
          </w:tcPr>
          <w:p w14:paraId="6988D5FA" w14:textId="77777777" w:rsidR="00426A30" w:rsidRDefault="00000000">
            <w:pPr>
              <w:pStyle w:val="TableParagraph"/>
              <w:ind w:left="105"/>
              <w:jc w:val="left"/>
              <w:rPr>
                <w:sz w:val="20"/>
              </w:rPr>
            </w:pPr>
            <w:r>
              <w:rPr>
                <w:sz w:val="20"/>
              </w:rPr>
              <w:t>TF-IDF</w:t>
            </w:r>
            <w:r>
              <w:rPr>
                <w:spacing w:val="-6"/>
                <w:sz w:val="20"/>
              </w:rPr>
              <w:t xml:space="preserve"> </w:t>
            </w:r>
            <w:r>
              <w:rPr>
                <w:sz w:val="20"/>
              </w:rPr>
              <w:t>+</w:t>
            </w:r>
            <w:r>
              <w:rPr>
                <w:spacing w:val="-6"/>
                <w:sz w:val="20"/>
              </w:rPr>
              <w:t xml:space="preserve"> </w:t>
            </w:r>
            <w:r>
              <w:rPr>
                <w:sz w:val="20"/>
              </w:rPr>
              <w:t>multinomial</w:t>
            </w:r>
            <w:r>
              <w:rPr>
                <w:spacing w:val="-6"/>
                <w:sz w:val="20"/>
              </w:rPr>
              <w:t xml:space="preserve"> </w:t>
            </w:r>
            <w:r>
              <w:rPr>
                <w:spacing w:val="-5"/>
                <w:sz w:val="20"/>
              </w:rPr>
              <w:t>NB</w:t>
            </w:r>
          </w:p>
        </w:tc>
        <w:tc>
          <w:tcPr>
            <w:tcW w:w="1531" w:type="dxa"/>
          </w:tcPr>
          <w:p w14:paraId="4185D8D9" w14:textId="77777777" w:rsidR="00426A30" w:rsidRDefault="00000000">
            <w:pPr>
              <w:pStyle w:val="TableParagraph"/>
              <w:ind w:left="201"/>
              <w:jc w:val="left"/>
              <w:rPr>
                <w:sz w:val="20"/>
              </w:rPr>
            </w:pPr>
            <w:r>
              <w:rPr>
                <w:spacing w:val="-2"/>
                <w:sz w:val="20"/>
              </w:rPr>
              <w:t>Classical</w:t>
            </w:r>
          </w:p>
        </w:tc>
        <w:tc>
          <w:tcPr>
            <w:tcW w:w="1770" w:type="dxa"/>
          </w:tcPr>
          <w:p w14:paraId="46DCCE6E" w14:textId="77777777" w:rsidR="00426A30" w:rsidRDefault="00000000">
            <w:pPr>
              <w:pStyle w:val="TableParagraph"/>
              <w:ind w:right="396"/>
              <w:rPr>
                <w:sz w:val="20"/>
              </w:rPr>
            </w:pPr>
            <w:r>
              <w:rPr>
                <w:spacing w:val="-2"/>
                <w:sz w:val="20"/>
              </w:rPr>
              <w:t>0.816</w:t>
            </w:r>
          </w:p>
        </w:tc>
        <w:tc>
          <w:tcPr>
            <w:tcW w:w="2032" w:type="dxa"/>
          </w:tcPr>
          <w:p w14:paraId="1FE82462" w14:textId="77777777" w:rsidR="00426A30" w:rsidRDefault="00000000">
            <w:pPr>
              <w:pStyle w:val="TableParagraph"/>
              <w:ind w:right="523"/>
              <w:rPr>
                <w:sz w:val="20"/>
              </w:rPr>
            </w:pPr>
            <w:r>
              <w:rPr>
                <w:spacing w:val="-2"/>
                <w:sz w:val="20"/>
              </w:rPr>
              <w:t>0.827</w:t>
            </w:r>
          </w:p>
        </w:tc>
        <w:tc>
          <w:tcPr>
            <w:tcW w:w="1085" w:type="dxa"/>
          </w:tcPr>
          <w:p w14:paraId="27C895F3" w14:textId="77777777" w:rsidR="00426A30" w:rsidRDefault="00000000">
            <w:pPr>
              <w:pStyle w:val="TableParagraph"/>
              <w:ind w:right="108"/>
              <w:rPr>
                <w:sz w:val="20"/>
              </w:rPr>
            </w:pPr>
            <w:r>
              <w:rPr>
                <w:spacing w:val="-2"/>
                <w:sz w:val="20"/>
              </w:rPr>
              <w:t>0.898</w:t>
            </w:r>
          </w:p>
        </w:tc>
      </w:tr>
      <w:tr w:rsidR="00426A30" w14:paraId="055B6A72" w14:textId="77777777">
        <w:trPr>
          <w:trHeight w:val="399"/>
        </w:trPr>
        <w:tc>
          <w:tcPr>
            <w:tcW w:w="2603" w:type="dxa"/>
          </w:tcPr>
          <w:p w14:paraId="47623A88" w14:textId="77777777" w:rsidR="00426A30" w:rsidRDefault="00000000">
            <w:pPr>
              <w:pStyle w:val="TableParagraph"/>
              <w:ind w:left="105"/>
              <w:jc w:val="left"/>
              <w:rPr>
                <w:sz w:val="20"/>
              </w:rPr>
            </w:pPr>
            <w:r>
              <w:rPr>
                <w:spacing w:val="-2"/>
                <w:sz w:val="20"/>
              </w:rPr>
              <w:t>MzansiLM-</w:t>
            </w:r>
            <w:r>
              <w:rPr>
                <w:spacing w:val="-4"/>
                <w:sz w:val="20"/>
              </w:rPr>
              <w:t>125M</w:t>
            </w:r>
          </w:p>
        </w:tc>
        <w:tc>
          <w:tcPr>
            <w:tcW w:w="1531" w:type="dxa"/>
          </w:tcPr>
          <w:p w14:paraId="1E6C4288" w14:textId="77777777" w:rsidR="00426A30" w:rsidRDefault="00000000">
            <w:pPr>
              <w:pStyle w:val="TableParagraph"/>
              <w:ind w:left="201"/>
              <w:jc w:val="left"/>
              <w:rPr>
                <w:sz w:val="20"/>
              </w:rPr>
            </w:pPr>
            <w:r>
              <w:rPr>
                <w:spacing w:val="-4"/>
                <w:sz w:val="20"/>
              </w:rPr>
              <w:t>Full</w:t>
            </w:r>
          </w:p>
        </w:tc>
        <w:tc>
          <w:tcPr>
            <w:tcW w:w="1770" w:type="dxa"/>
          </w:tcPr>
          <w:p w14:paraId="3A412E0E" w14:textId="77777777" w:rsidR="00426A30" w:rsidRDefault="00000000">
            <w:pPr>
              <w:pStyle w:val="TableParagraph"/>
              <w:ind w:right="396"/>
              <w:rPr>
                <w:sz w:val="20"/>
              </w:rPr>
            </w:pPr>
            <w:r>
              <w:rPr>
                <w:spacing w:val="-2"/>
                <w:sz w:val="20"/>
              </w:rPr>
              <w:t>0.842</w:t>
            </w:r>
          </w:p>
        </w:tc>
        <w:tc>
          <w:tcPr>
            <w:tcW w:w="2032" w:type="dxa"/>
          </w:tcPr>
          <w:p w14:paraId="71908FF9" w14:textId="77777777" w:rsidR="00426A30" w:rsidRDefault="00000000">
            <w:pPr>
              <w:pStyle w:val="TableParagraph"/>
              <w:ind w:right="523"/>
              <w:rPr>
                <w:sz w:val="20"/>
              </w:rPr>
            </w:pPr>
            <w:r>
              <w:rPr>
                <w:sz w:val="20"/>
              </w:rPr>
              <w:t>0.851</w:t>
            </w:r>
            <w:r>
              <w:rPr>
                <w:spacing w:val="-3"/>
                <w:sz w:val="20"/>
              </w:rPr>
              <w:t xml:space="preserve"> </w:t>
            </w:r>
            <w:r>
              <w:rPr>
                <w:sz w:val="20"/>
              </w:rPr>
              <w:t>±</w:t>
            </w:r>
            <w:r>
              <w:rPr>
                <w:spacing w:val="-3"/>
                <w:sz w:val="20"/>
              </w:rPr>
              <w:t xml:space="preserve"> </w:t>
            </w:r>
            <w:r>
              <w:rPr>
                <w:spacing w:val="-2"/>
                <w:sz w:val="20"/>
              </w:rPr>
              <w:t>0.003</w:t>
            </w:r>
          </w:p>
        </w:tc>
        <w:tc>
          <w:tcPr>
            <w:tcW w:w="1085" w:type="dxa"/>
          </w:tcPr>
          <w:p w14:paraId="51F028D6" w14:textId="77777777" w:rsidR="00426A30" w:rsidRDefault="00000000">
            <w:pPr>
              <w:pStyle w:val="TableParagraph"/>
              <w:ind w:right="108"/>
              <w:rPr>
                <w:sz w:val="20"/>
              </w:rPr>
            </w:pPr>
            <w:r>
              <w:rPr>
                <w:spacing w:val="-2"/>
                <w:sz w:val="20"/>
              </w:rPr>
              <w:t>0.918</w:t>
            </w:r>
          </w:p>
        </w:tc>
      </w:tr>
      <w:tr w:rsidR="00426A30" w14:paraId="202FCEF4" w14:textId="77777777">
        <w:trPr>
          <w:trHeight w:val="400"/>
        </w:trPr>
        <w:tc>
          <w:tcPr>
            <w:tcW w:w="2603" w:type="dxa"/>
          </w:tcPr>
          <w:p w14:paraId="1F0F3C95" w14:textId="77777777" w:rsidR="00426A30" w:rsidRDefault="00000000">
            <w:pPr>
              <w:pStyle w:val="TableParagraph"/>
              <w:ind w:left="105"/>
              <w:jc w:val="left"/>
              <w:rPr>
                <w:sz w:val="20"/>
              </w:rPr>
            </w:pPr>
            <w:r>
              <w:rPr>
                <w:spacing w:val="-2"/>
                <w:sz w:val="20"/>
              </w:rPr>
              <w:t>MzansiLM-</w:t>
            </w:r>
            <w:r>
              <w:rPr>
                <w:spacing w:val="-4"/>
                <w:sz w:val="20"/>
              </w:rPr>
              <w:t>125M</w:t>
            </w:r>
          </w:p>
        </w:tc>
        <w:tc>
          <w:tcPr>
            <w:tcW w:w="1531" w:type="dxa"/>
          </w:tcPr>
          <w:p w14:paraId="2693D734" w14:textId="77777777" w:rsidR="00426A30" w:rsidRDefault="00000000">
            <w:pPr>
              <w:pStyle w:val="TableParagraph"/>
              <w:ind w:left="201"/>
              <w:jc w:val="left"/>
              <w:rPr>
                <w:sz w:val="20"/>
              </w:rPr>
            </w:pPr>
            <w:proofErr w:type="spellStart"/>
            <w:r>
              <w:rPr>
                <w:spacing w:val="-4"/>
                <w:sz w:val="20"/>
              </w:rPr>
              <w:t>LoRA</w:t>
            </w:r>
            <w:proofErr w:type="spellEnd"/>
          </w:p>
        </w:tc>
        <w:tc>
          <w:tcPr>
            <w:tcW w:w="1770" w:type="dxa"/>
          </w:tcPr>
          <w:p w14:paraId="10B3ACC7" w14:textId="77777777" w:rsidR="00426A30" w:rsidRDefault="00000000">
            <w:pPr>
              <w:pStyle w:val="TableParagraph"/>
              <w:ind w:right="396"/>
              <w:rPr>
                <w:sz w:val="20"/>
              </w:rPr>
            </w:pPr>
            <w:r>
              <w:rPr>
                <w:spacing w:val="-2"/>
                <w:sz w:val="20"/>
              </w:rPr>
              <w:t>0.773</w:t>
            </w:r>
          </w:p>
        </w:tc>
        <w:tc>
          <w:tcPr>
            <w:tcW w:w="2032" w:type="dxa"/>
          </w:tcPr>
          <w:p w14:paraId="57F7FB53" w14:textId="77777777" w:rsidR="00426A30" w:rsidRDefault="00000000">
            <w:pPr>
              <w:pStyle w:val="TableParagraph"/>
              <w:ind w:right="523"/>
              <w:rPr>
                <w:sz w:val="20"/>
              </w:rPr>
            </w:pPr>
            <w:r>
              <w:rPr>
                <w:sz w:val="20"/>
              </w:rPr>
              <w:t>0.788</w:t>
            </w:r>
            <w:r>
              <w:rPr>
                <w:spacing w:val="-3"/>
                <w:sz w:val="20"/>
              </w:rPr>
              <w:t xml:space="preserve"> </w:t>
            </w:r>
            <w:r>
              <w:rPr>
                <w:sz w:val="20"/>
              </w:rPr>
              <w:t>±</w:t>
            </w:r>
            <w:r>
              <w:rPr>
                <w:spacing w:val="-3"/>
                <w:sz w:val="20"/>
              </w:rPr>
              <w:t xml:space="preserve"> </w:t>
            </w:r>
            <w:r>
              <w:rPr>
                <w:spacing w:val="-2"/>
                <w:sz w:val="20"/>
              </w:rPr>
              <w:t>0.003</w:t>
            </w:r>
          </w:p>
        </w:tc>
        <w:tc>
          <w:tcPr>
            <w:tcW w:w="1085" w:type="dxa"/>
          </w:tcPr>
          <w:p w14:paraId="5F717F5C" w14:textId="77777777" w:rsidR="00426A30" w:rsidRDefault="00000000">
            <w:pPr>
              <w:pStyle w:val="TableParagraph"/>
              <w:ind w:right="108"/>
              <w:rPr>
                <w:sz w:val="20"/>
              </w:rPr>
            </w:pPr>
            <w:r>
              <w:rPr>
                <w:spacing w:val="-2"/>
                <w:sz w:val="20"/>
              </w:rPr>
              <w:t>0.863</w:t>
            </w:r>
          </w:p>
        </w:tc>
      </w:tr>
      <w:tr w:rsidR="00426A30" w14:paraId="4BC9E6B5" w14:textId="77777777">
        <w:trPr>
          <w:trHeight w:val="400"/>
        </w:trPr>
        <w:tc>
          <w:tcPr>
            <w:tcW w:w="2603" w:type="dxa"/>
          </w:tcPr>
          <w:p w14:paraId="65233B02" w14:textId="77777777" w:rsidR="00426A30" w:rsidRDefault="00000000">
            <w:pPr>
              <w:pStyle w:val="TableParagraph"/>
              <w:spacing w:before="81"/>
              <w:ind w:left="105"/>
              <w:jc w:val="left"/>
              <w:rPr>
                <w:sz w:val="20"/>
              </w:rPr>
            </w:pPr>
            <w:r>
              <w:rPr>
                <w:spacing w:val="-2"/>
                <w:sz w:val="20"/>
              </w:rPr>
              <w:t>AfroXLMR-base-</w:t>
            </w:r>
            <w:r>
              <w:rPr>
                <w:spacing w:val="-5"/>
                <w:sz w:val="20"/>
              </w:rPr>
              <w:t>76L</w:t>
            </w:r>
          </w:p>
        </w:tc>
        <w:tc>
          <w:tcPr>
            <w:tcW w:w="1531" w:type="dxa"/>
          </w:tcPr>
          <w:p w14:paraId="139BA9CD" w14:textId="77777777" w:rsidR="00426A30" w:rsidRDefault="00000000">
            <w:pPr>
              <w:pStyle w:val="TableParagraph"/>
              <w:spacing w:before="81"/>
              <w:ind w:left="201"/>
              <w:jc w:val="left"/>
              <w:rPr>
                <w:sz w:val="20"/>
              </w:rPr>
            </w:pPr>
            <w:r>
              <w:rPr>
                <w:spacing w:val="-4"/>
                <w:sz w:val="20"/>
              </w:rPr>
              <w:t>Full</w:t>
            </w:r>
          </w:p>
        </w:tc>
        <w:tc>
          <w:tcPr>
            <w:tcW w:w="1770" w:type="dxa"/>
          </w:tcPr>
          <w:p w14:paraId="55CDCA6E" w14:textId="77777777" w:rsidR="00426A30" w:rsidRDefault="00000000">
            <w:pPr>
              <w:pStyle w:val="TableParagraph"/>
              <w:spacing w:before="81"/>
              <w:ind w:right="396"/>
              <w:rPr>
                <w:sz w:val="20"/>
              </w:rPr>
            </w:pPr>
            <w:r>
              <w:rPr>
                <w:spacing w:val="-2"/>
                <w:sz w:val="20"/>
              </w:rPr>
              <w:t>0.851</w:t>
            </w:r>
          </w:p>
        </w:tc>
        <w:tc>
          <w:tcPr>
            <w:tcW w:w="2032" w:type="dxa"/>
          </w:tcPr>
          <w:p w14:paraId="52DBB733" w14:textId="77777777" w:rsidR="00426A30" w:rsidRDefault="00000000">
            <w:pPr>
              <w:pStyle w:val="TableParagraph"/>
              <w:spacing w:before="81"/>
              <w:ind w:right="523"/>
              <w:rPr>
                <w:sz w:val="20"/>
              </w:rPr>
            </w:pPr>
            <w:r>
              <w:rPr>
                <w:sz w:val="20"/>
              </w:rPr>
              <w:t>0.859</w:t>
            </w:r>
            <w:r>
              <w:rPr>
                <w:spacing w:val="-3"/>
                <w:sz w:val="20"/>
              </w:rPr>
              <w:t xml:space="preserve"> </w:t>
            </w:r>
            <w:r>
              <w:rPr>
                <w:sz w:val="20"/>
              </w:rPr>
              <w:t>±</w:t>
            </w:r>
            <w:r>
              <w:rPr>
                <w:spacing w:val="-3"/>
                <w:sz w:val="20"/>
              </w:rPr>
              <w:t xml:space="preserve"> </w:t>
            </w:r>
            <w:r>
              <w:rPr>
                <w:spacing w:val="-2"/>
                <w:sz w:val="20"/>
              </w:rPr>
              <w:t>0.005</w:t>
            </w:r>
          </w:p>
        </w:tc>
        <w:tc>
          <w:tcPr>
            <w:tcW w:w="1085" w:type="dxa"/>
          </w:tcPr>
          <w:p w14:paraId="5210062E" w14:textId="77777777" w:rsidR="00426A30" w:rsidRDefault="00000000">
            <w:pPr>
              <w:pStyle w:val="TableParagraph"/>
              <w:spacing w:before="81"/>
              <w:ind w:right="108"/>
              <w:rPr>
                <w:sz w:val="20"/>
              </w:rPr>
            </w:pPr>
            <w:r>
              <w:rPr>
                <w:spacing w:val="-2"/>
                <w:sz w:val="20"/>
              </w:rPr>
              <w:t>0.935</w:t>
            </w:r>
          </w:p>
        </w:tc>
      </w:tr>
      <w:tr w:rsidR="00426A30" w14:paraId="63AC25F7" w14:textId="77777777">
        <w:trPr>
          <w:trHeight w:val="399"/>
        </w:trPr>
        <w:tc>
          <w:tcPr>
            <w:tcW w:w="2603" w:type="dxa"/>
          </w:tcPr>
          <w:p w14:paraId="1BA478FC" w14:textId="77777777" w:rsidR="00426A30" w:rsidRDefault="00000000">
            <w:pPr>
              <w:pStyle w:val="TableParagraph"/>
              <w:ind w:left="105"/>
              <w:jc w:val="left"/>
              <w:rPr>
                <w:sz w:val="20"/>
              </w:rPr>
            </w:pPr>
            <w:r>
              <w:rPr>
                <w:spacing w:val="-2"/>
                <w:sz w:val="20"/>
              </w:rPr>
              <w:t>AfroXLMR-base-</w:t>
            </w:r>
            <w:r>
              <w:rPr>
                <w:spacing w:val="-5"/>
                <w:sz w:val="20"/>
              </w:rPr>
              <w:t>76L</w:t>
            </w:r>
          </w:p>
        </w:tc>
        <w:tc>
          <w:tcPr>
            <w:tcW w:w="1531" w:type="dxa"/>
          </w:tcPr>
          <w:p w14:paraId="0FC21D1D" w14:textId="77777777" w:rsidR="00426A30" w:rsidRDefault="00000000">
            <w:pPr>
              <w:pStyle w:val="TableParagraph"/>
              <w:ind w:left="201"/>
              <w:jc w:val="left"/>
              <w:rPr>
                <w:sz w:val="20"/>
              </w:rPr>
            </w:pPr>
            <w:proofErr w:type="spellStart"/>
            <w:r>
              <w:rPr>
                <w:spacing w:val="-4"/>
                <w:sz w:val="20"/>
              </w:rPr>
              <w:t>LoRA</w:t>
            </w:r>
            <w:proofErr w:type="spellEnd"/>
          </w:p>
        </w:tc>
        <w:tc>
          <w:tcPr>
            <w:tcW w:w="1770" w:type="dxa"/>
          </w:tcPr>
          <w:p w14:paraId="24E3928A" w14:textId="77777777" w:rsidR="00426A30" w:rsidRDefault="00000000">
            <w:pPr>
              <w:pStyle w:val="TableParagraph"/>
              <w:ind w:right="396"/>
              <w:rPr>
                <w:sz w:val="20"/>
              </w:rPr>
            </w:pPr>
            <w:r>
              <w:rPr>
                <w:spacing w:val="-2"/>
                <w:sz w:val="20"/>
              </w:rPr>
              <w:t>0.815</w:t>
            </w:r>
          </w:p>
        </w:tc>
        <w:tc>
          <w:tcPr>
            <w:tcW w:w="2032" w:type="dxa"/>
          </w:tcPr>
          <w:p w14:paraId="49798A07" w14:textId="77777777" w:rsidR="00426A30" w:rsidRDefault="00000000">
            <w:pPr>
              <w:pStyle w:val="TableParagraph"/>
              <w:ind w:right="523"/>
              <w:rPr>
                <w:sz w:val="20"/>
              </w:rPr>
            </w:pPr>
            <w:r>
              <w:rPr>
                <w:sz w:val="20"/>
              </w:rPr>
              <w:t>0.826</w:t>
            </w:r>
            <w:r>
              <w:rPr>
                <w:spacing w:val="-3"/>
                <w:sz w:val="20"/>
              </w:rPr>
              <w:t xml:space="preserve"> </w:t>
            </w:r>
            <w:r>
              <w:rPr>
                <w:sz w:val="20"/>
              </w:rPr>
              <w:t>±</w:t>
            </w:r>
            <w:r>
              <w:rPr>
                <w:spacing w:val="-3"/>
                <w:sz w:val="20"/>
              </w:rPr>
              <w:t xml:space="preserve"> </w:t>
            </w:r>
            <w:r>
              <w:rPr>
                <w:spacing w:val="-2"/>
                <w:sz w:val="20"/>
              </w:rPr>
              <w:t>0.010</w:t>
            </w:r>
          </w:p>
        </w:tc>
        <w:tc>
          <w:tcPr>
            <w:tcW w:w="1085" w:type="dxa"/>
          </w:tcPr>
          <w:p w14:paraId="56B11CD6" w14:textId="77777777" w:rsidR="00426A30" w:rsidRDefault="00000000">
            <w:pPr>
              <w:pStyle w:val="TableParagraph"/>
              <w:ind w:right="108"/>
              <w:rPr>
                <w:sz w:val="20"/>
              </w:rPr>
            </w:pPr>
            <w:r>
              <w:rPr>
                <w:spacing w:val="-2"/>
                <w:sz w:val="20"/>
              </w:rPr>
              <w:t>0.901</w:t>
            </w:r>
          </w:p>
        </w:tc>
      </w:tr>
      <w:tr w:rsidR="00426A30" w14:paraId="06C3839B" w14:textId="77777777">
        <w:trPr>
          <w:trHeight w:val="400"/>
        </w:trPr>
        <w:tc>
          <w:tcPr>
            <w:tcW w:w="2603" w:type="dxa"/>
          </w:tcPr>
          <w:p w14:paraId="5E3967F8" w14:textId="77777777" w:rsidR="00426A30" w:rsidRDefault="00000000">
            <w:pPr>
              <w:pStyle w:val="TableParagraph"/>
              <w:ind w:left="105"/>
              <w:jc w:val="left"/>
              <w:rPr>
                <w:sz w:val="20"/>
              </w:rPr>
            </w:pPr>
            <w:r>
              <w:rPr>
                <w:spacing w:val="-2"/>
                <w:sz w:val="20"/>
              </w:rPr>
              <w:t>AfroXLMR-large-</w:t>
            </w:r>
            <w:r>
              <w:rPr>
                <w:spacing w:val="-5"/>
                <w:sz w:val="20"/>
              </w:rPr>
              <w:t>76L</w:t>
            </w:r>
          </w:p>
        </w:tc>
        <w:tc>
          <w:tcPr>
            <w:tcW w:w="1531" w:type="dxa"/>
          </w:tcPr>
          <w:p w14:paraId="5B567CDE" w14:textId="77777777" w:rsidR="00426A30" w:rsidRDefault="00000000">
            <w:pPr>
              <w:pStyle w:val="TableParagraph"/>
              <w:ind w:left="201"/>
              <w:jc w:val="left"/>
              <w:rPr>
                <w:sz w:val="20"/>
              </w:rPr>
            </w:pPr>
            <w:r>
              <w:rPr>
                <w:spacing w:val="-4"/>
                <w:sz w:val="20"/>
              </w:rPr>
              <w:t>Full</w:t>
            </w:r>
          </w:p>
        </w:tc>
        <w:tc>
          <w:tcPr>
            <w:tcW w:w="1770" w:type="dxa"/>
          </w:tcPr>
          <w:p w14:paraId="20014072" w14:textId="77777777" w:rsidR="00426A30" w:rsidRDefault="00000000">
            <w:pPr>
              <w:pStyle w:val="TableParagraph"/>
              <w:ind w:right="396"/>
              <w:rPr>
                <w:sz w:val="20"/>
              </w:rPr>
            </w:pPr>
            <w:r>
              <w:rPr>
                <w:spacing w:val="-2"/>
                <w:sz w:val="20"/>
              </w:rPr>
              <w:t>0.895</w:t>
            </w:r>
          </w:p>
        </w:tc>
        <w:tc>
          <w:tcPr>
            <w:tcW w:w="2032" w:type="dxa"/>
          </w:tcPr>
          <w:p w14:paraId="6B120930" w14:textId="77777777" w:rsidR="00426A30" w:rsidRDefault="00000000">
            <w:pPr>
              <w:pStyle w:val="TableParagraph"/>
              <w:ind w:right="523"/>
              <w:rPr>
                <w:sz w:val="20"/>
              </w:rPr>
            </w:pPr>
            <w:r>
              <w:rPr>
                <w:sz w:val="20"/>
              </w:rPr>
              <w:t>0.899</w:t>
            </w:r>
            <w:r>
              <w:rPr>
                <w:spacing w:val="-3"/>
                <w:sz w:val="20"/>
              </w:rPr>
              <w:t xml:space="preserve"> </w:t>
            </w:r>
            <w:r>
              <w:rPr>
                <w:sz w:val="20"/>
              </w:rPr>
              <w:t>±</w:t>
            </w:r>
            <w:r>
              <w:rPr>
                <w:spacing w:val="-3"/>
                <w:sz w:val="20"/>
              </w:rPr>
              <w:t xml:space="preserve"> </w:t>
            </w:r>
            <w:r>
              <w:rPr>
                <w:spacing w:val="-2"/>
                <w:sz w:val="20"/>
              </w:rPr>
              <w:t>0.009</w:t>
            </w:r>
          </w:p>
        </w:tc>
        <w:tc>
          <w:tcPr>
            <w:tcW w:w="1085" w:type="dxa"/>
          </w:tcPr>
          <w:p w14:paraId="2DF763FC" w14:textId="77777777" w:rsidR="00426A30" w:rsidRDefault="00000000">
            <w:pPr>
              <w:pStyle w:val="TableParagraph"/>
              <w:ind w:right="108"/>
              <w:rPr>
                <w:sz w:val="20"/>
              </w:rPr>
            </w:pPr>
            <w:r>
              <w:rPr>
                <w:spacing w:val="-2"/>
                <w:sz w:val="20"/>
              </w:rPr>
              <w:t>0.961</w:t>
            </w:r>
          </w:p>
        </w:tc>
      </w:tr>
      <w:tr w:rsidR="00426A30" w14:paraId="06C3D352" w14:textId="77777777">
        <w:trPr>
          <w:trHeight w:val="391"/>
        </w:trPr>
        <w:tc>
          <w:tcPr>
            <w:tcW w:w="2603" w:type="dxa"/>
            <w:tcBorders>
              <w:bottom w:val="single" w:sz="18" w:space="0" w:color="000000"/>
            </w:tcBorders>
          </w:tcPr>
          <w:p w14:paraId="159C889C" w14:textId="77777777" w:rsidR="00426A30" w:rsidRDefault="00000000">
            <w:pPr>
              <w:pStyle w:val="TableParagraph"/>
              <w:spacing w:before="81"/>
              <w:ind w:left="105"/>
              <w:jc w:val="left"/>
              <w:rPr>
                <w:sz w:val="20"/>
              </w:rPr>
            </w:pPr>
            <w:r>
              <w:rPr>
                <w:spacing w:val="-2"/>
                <w:sz w:val="20"/>
              </w:rPr>
              <w:t>AfroXLMR-large-</w:t>
            </w:r>
            <w:r>
              <w:rPr>
                <w:spacing w:val="-5"/>
                <w:sz w:val="20"/>
              </w:rPr>
              <w:t>76L</w:t>
            </w:r>
          </w:p>
        </w:tc>
        <w:tc>
          <w:tcPr>
            <w:tcW w:w="1531" w:type="dxa"/>
            <w:tcBorders>
              <w:bottom w:val="single" w:sz="18" w:space="0" w:color="000000"/>
            </w:tcBorders>
          </w:tcPr>
          <w:p w14:paraId="31317E19" w14:textId="77777777" w:rsidR="00426A30" w:rsidRDefault="00000000">
            <w:pPr>
              <w:pStyle w:val="TableParagraph"/>
              <w:spacing w:before="81"/>
              <w:ind w:left="201"/>
              <w:jc w:val="left"/>
              <w:rPr>
                <w:sz w:val="20"/>
              </w:rPr>
            </w:pPr>
            <w:proofErr w:type="spellStart"/>
            <w:r>
              <w:rPr>
                <w:spacing w:val="-4"/>
                <w:sz w:val="20"/>
              </w:rPr>
              <w:t>LoRA</w:t>
            </w:r>
            <w:proofErr w:type="spellEnd"/>
          </w:p>
        </w:tc>
        <w:tc>
          <w:tcPr>
            <w:tcW w:w="1770" w:type="dxa"/>
            <w:tcBorders>
              <w:bottom w:val="single" w:sz="18" w:space="0" w:color="000000"/>
            </w:tcBorders>
          </w:tcPr>
          <w:p w14:paraId="52BF4C1D" w14:textId="77777777" w:rsidR="00426A30" w:rsidRDefault="00000000">
            <w:pPr>
              <w:pStyle w:val="TableParagraph"/>
              <w:spacing w:before="81"/>
              <w:ind w:right="396"/>
              <w:rPr>
                <w:sz w:val="20"/>
              </w:rPr>
            </w:pPr>
            <w:r>
              <w:rPr>
                <w:spacing w:val="-2"/>
                <w:sz w:val="20"/>
              </w:rPr>
              <w:t>0.877</w:t>
            </w:r>
          </w:p>
        </w:tc>
        <w:tc>
          <w:tcPr>
            <w:tcW w:w="2032" w:type="dxa"/>
            <w:tcBorders>
              <w:bottom w:val="single" w:sz="18" w:space="0" w:color="000000"/>
            </w:tcBorders>
          </w:tcPr>
          <w:p w14:paraId="0FD7D5DF" w14:textId="77777777" w:rsidR="00426A30" w:rsidRDefault="00000000">
            <w:pPr>
              <w:pStyle w:val="TableParagraph"/>
              <w:spacing w:before="81"/>
              <w:ind w:right="523"/>
              <w:rPr>
                <w:sz w:val="20"/>
              </w:rPr>
            </w:pPr>
            <w:r>
              <w:rPr>
                <w:sz w:val="20"/>
              </w:rPr>
              <w:t>0.882</w:t>
            </w:r>
            <w:r>
              <w:rPr>
                <w:spacing w:val="-3"/>
                <w:sz w:val="20"/>
              </w:rPr>
              <w:t xml:space="preserve"> </w:t>
            </w:r>
            <w:r>
              <w:rPr>
                <w:sz w:val="20"/>
              </w:rPr>
              <w:t>±</w:t>
            </w:r>
            <w:r>
              <w:rPr>
                <w:spacing w:val="-3"/>
                <w:sz w:val="20"/>
              </w:rPr>
              <w:t xml:space="preserve"> </w:t>
            </w:r>
            <w:r>
              <w:rPr>
                <w:spacing w:val="-2"/>
                <w:sz w:val="20"/>
              </w:rPr>
              <w:t>0.015</w:t>
            </w:r>
          </w:p>
        </w:tc>
        <w:tc>
          <w:tcPr>
            <w:tcW w:w="1085" w:type="dxa"/>
            <w:tcBorders>
              <w:bottom w:val="single" w:sz="18" w:space="0" w:color="000000"/>
            </w:tcBorders>
          </w:tcPr>
          <w:p w14:paraId="66347D9D" w14:textId="77777777" w:rsidR="00426A30" w:rsidRDefault="00000000">
            <w:pPr>
              <w:pStyle w:val="TableParagraph"/>
              <w:spacing w:before="81"/>
              <w:ind w:right="108"/>
              <w:rPr>
                <w:sz w:val="20"/>
              </w:rPr>
            </w:pPr>
            <w:r>
              <w:rPr>
                <w:spacing w:val="-2"/>
                <w:sz w:val="20"/>
              </w:rPr>
              <w:t>0.940</w:t>
            </w:r>
          </w:p>
        </w:tc>
      </w:tr>
    </w:tbl>
    <w:p w14:paraId="218E97C1" w14:textId="77777777" w:rsidR="00426A30" w:rsidRDefault="00426A30">
      <w:pPr>
        <w:pStyle w:val="BodyText"/>
        <w:spacing w:before="0"/>
        <w:ind w:left="0"/>
        <w:jc w:val="left"/>
        <w:rPr>
          <w:sz w:val="20"/>
        </w:rPr>
      </w:pPr>
    </w:p>
    <w:p w14:paraId="76608BF8" w14:textId="77777777" w:rsidR="00426A30" w:rsidRDefault="00426A30">
      <w:pPr>
        <w:pStyle w:val="BodyText"/>
        <w:spacing w:before="87"/>
        <w:ind w:left="0"/>
        <w:jc w:val="left"/>
        <w:rPr>
          <w:sz w:val="20"/>
        </w:rPr>
      </w:pPr>
    </w:p>
    <w:p w14:paraId="70E6A685" w14:textId="77777777" w:rsidR="00426A30" w:rsidRDefault="00000000">
      <w:pPr>
        <w:pStyle w:val="Heading3"/>
        <w:numPr>
          <w:ilvl w:val="2"/>
          <w:numId w:val="6"/>
        </w:numPr>
        <w:tabs>
          <w:tab w:val="left" w:pos="874"/>
        </w:tabs>
        <w:spacing w:before="1"/>
        <w:ind w:left="874" w:hanging="851"/>
      </w:pPr>
      <w:bookmarkStart w:id="127" w:name="6.1.1​Overall_Performance_"/>
      <w:bookmarkStart w:id="128" w:name="h.rf3zm45fxta3"/>
      <w:bookmarkEnd w:id="127"/>
      <w:bookmarkEnd w:id="128"/>
      <w:r>
        <w:t xml:space="preserve">Overall </w:t>
      </w:r>
      <w:r>
        <w:rPr>
          <w:spacing w:val="-2"/>
        </w:rPr>
        <w:t>Performance</w:t>
      </w:r>
    </w:p>
    <w:p w14:paraId="5B8F3F37" w14:textId="77777777" w:rsidR="00426A30" w:rsidRDefault="00000000">
      <w:pPr>
        <w:pStyle w:val="BodyText"/>
        <w:spacing w:before="164" w:line="360" w:lineRule="auto"/>
        <w:ind w:right="35"/>
      </w:pPr>
      <w:r>
        <w:t>AfroXLMR-large-76L, the model retained for the framework (Section 3.2), achieved the highest F1-score under both fine-tuning methods: 0.899 ± 0.009 with full fine-tuning and 0.882</w:t>
      </w:r>
      <w:r>
        <w:rPr>
          <w:spacing w:val="40"/>
        </w:rPr>
        <w:t xml:space="preserve"> </w:t>
      </w:r>
      <w:r>
        <w:t>±</w:t>
      </w:r>
      <w:r>
        <w:rPr>
          <w:spacing w:val="40"/>
        </w:rPr>
        <w:t xml:space="preserve"> </w:t>
      </w:r>
      <w:r>
        <w:t>0.015</w:t>
      </w:r>
      <w:r>
        <w:rPr>
          <w:spacing w:val="40"/>
        </w:rPr>
        <w:t xml:space="preserve"> </w:t>
      </w:r>
      <w:r>
        <w:t>with</w:t>
      </w:r>
      <w:r>
        <w:rPr>
          <w:spacing w:val="40"/>
        </w:rPr>
        <w:t xml:space="preserve"> </w:t>
      </w:r>
      <w:proofErr w:type="spellStart"/>
      <w:r>
        <w:t>LoRA</w:t>
      </w:r>
      <w:proofErr w:type="spellEnd"/>
      <w:r>
        <w:t>.</w:t>
      </w:r>
      <w:r>
        <w:rPr>
          <w:spacing w:val="40"/>
        </w:rPr>
        <w:t xml:space="preserve"> </w:t>
      </w:r>
      <w:r>
        <w:t>Its</w:t>
      </w:r>
      <w:r>
        <w:rPr>
          <w:spacing w:val="40"/>
        </w:rPr>
        <w:t xml:space="preserve"> </w:t>
      </w:r>
      <w:r>
        <w:t>best</w:t>
      </w:r>
      <w:r>
        <w:rPr>
          <w:spacing w:val="40"/>
        </w:rPr>
        <w:t xml:space="preserve"> </w:t>
      </w:r>
      <w:r>
        <w:t>single</w:t>
      </w:r>
      <w:r>
        <w:rPr>
          <w:spacing w:val="40"/>
        </w:rPr>
        <w:t xml:space="preserve"> </w:t>
      </w:r>
      <w:r>
        <w:t>run,</w:t>
      </w:r>
      <w:r>
        <w:rPr>
          <w:spacing w:val="40"/>
        </w:rPr>
        <w:t xml:space="preserve"> </w:t>
      </w:r>
      <w:r>
        <w:t>full</w:t>
      </w:r>
      <w:r>
        <w:rPr>
          <w:spacing w:val="40"/>
        </w:rPr>
        <w:t xml:space="preserve"> </w:t>
      </w:r>
      <w:r>
        <w:t>fine-tuning</w:t>
      </w:r>
      <w:r>
        <w:rPr>
          <w:spacing w:val="27"/>
        </w:rPr>
        <w:t xml:space="preserve"> </w:t>
      </w:r>
      <w:r>
        <w:t>with</w:t>
      </w:r>
      <w:r>
        <w:rPr>
          <w:spacing w:val="27"/>
        </w:rPr>
        <w:t xml:space="preserve"> </w:t>
      </w:r>
      <w:r>
        <w:t>seed</w:t>
      </w:r>
      <w:r>
        <w:rPr>
          <w:spacing w:val="27"/>
        </w:rPr>
        <w:t xml:space="preserve"> </w:t>
      </w:r>
      <w:r>
        <w:t>777,</w:t>
      </w:r>
      <w:r>
        <w:rPr>
          <w:spacing w:val="27"/>
        </w:rPr>
        <w:t xml:space="preserve"> </w:t>
      </w:r>
      <w:r>
        <w:t>reached</w:t>
      </w:r>
      <w:r>
        <w:rPr>
          <w:spacing w:val="27"/>
        </w:rPr>
        <w:t xml:space="preserve"> </w:t>
      </w:r>
      <w:r>
        <w:t>an F1-score of 0.906 and an AUC of 0.963. Every AfroXLMR configuration outperformed the three TF-IDF baselines (F1 0.807–0.827), of which multinomial naive Bayes was the strongest.</w:t>
      </w:r>
      <w:r>
        <w:rPr>
          <w:spacing w:val="-3"/>
        </w:rPr>
        <w:t xml:space="preserve"> </w:t>
      </w:r>
      <w:r>
        <w:t>This</w:t>
      </w:r>
      <w:r>
        <w:rPr>
          <w:spacing w:val="-3"/>
        </w:rPr>
        <w:t xml:space="preserve"> </w:t>
      </w:r>
      <w:r>
        <w:t>differs</w:t>
      </w:r>
      <w:r>
        <w:rPr>
          <w:spacing w:val="-3"/>
        </w:rPr>
        <w:t xml:space="preserve"> </w:t>
      </w:r>
      <w:r>
        <w:t>from</w:t>
      </w:r>
      <w:r>
        <w:rPr>
          <w:spacing w:val="-3"/>
        </w:rPr>
        <w:t xml:space="preserve"> </w:t>
      </w:r>
      <w:r>
        <w:t>the</w:t>
      </w:r>
      <w:r>
        <w:rPr>
          <w:spacing w:val="-3"/>
        </w:rPr>
        <w:t xml:space="preserve"> </w:t>
      </w:r>
      <w:r>
        <w:t>South</w:t>
      </w:r>
      <w:r>
        <w:rPr>
          <w:spacing w:val="-3"/>
        </w:rPr>
        <w:t xml:space="preserve"> </w:t>
      </w:r>
      <w:r>
        <w:t>African</w:t>
      </w:r>
      <w:r>
        <w:rPr>
          <w:spacing w:val="-3"/>
        </w:rPr>
        <w:t xml:space="preserve"> </w:t>
      </w:r>
      <w:r>
        <w:t>studies</w:t>
      </w:r>
      <w:r>
        <w:rPr>
          <w:spacing w:val="-3"/>
        </w:rPr>
        <w:t xml:space="preserve"> </w:t>
      </w:r>
      <w:r>
        <w:t>reviewed</w:t>
      </w:r>
      <w:r>
        <w:rPr>
          <w:spacing w:val="-3"/>
        </w:rPr>
        <w:t xml:space="preserve"> </w:t>
      </w:r>
      <w:r>
        <w:t>in</w:t>
      </w:r>
      <w:r>
        <w:rPr>
          <w:spacing w:val="-3"/>
        </w:rPr>
        <w:t xml:space="preserve"> </w:t>
      </w:r>
      <w:r>
        <w:t>Section</w:t>
      </w:r>
      <w:r>
        <w:rPr>
          <w:spacing w:val="-3"/>
        </w:rPr>
        <w:t xml:space="preserve"> </w:t>
      </w:r>
      <w:r>
        <w:t>5.1,</w:t>
      </w:r>
      <w:r>
        <w:rPr>
          <w:spacing w:val="-3"/>
        </w:rPr>
        <w:t xml:space="preserve"> </w:t>
      </w:r>
      <w:r>
        <w:t>where</w:t>
      </w:r>
      <w:r>
        <w:rPr>
          <w:spacing w:val="-3"/>
        </w:rPr>
        <w:t xml:space="preserve"> </w:t>
      </w:r>
      <w:r>
        <w:t>classical classifiers performed best and the one transformer evaluated, trained on 1,500 translated sentences, reached at most 79% accuracy [15]; the larger election corpus used here (11,099 training statements) may explain why the transformers pull ahead. The ranking is consistent with earlier findings that fine-tuned encoders, and Afrocentric encoders in particular, outperform</w:t>
      </w:r>
      <w:r>
        <w:rPr>
          <w:spacing w:val="-4"/>
        </w:rPr>
        <w:t xml:space="preserve"> </w:t>
      </w:r>
      <w:r>
        <w:t>decoder-only</w:t>
      </w:r>
      <w:r>
        <w:rPr>
          <w:spacing w:val="-4"/>
        </w:rPr>
        <w:t xml:space="preserve"> </w:t>
      </w:r>
      <w:r>
        <w:t>models</w:t>
      </w:r>
      <w:r>
        <w:rPr>
          <w:spacing w:val="-4"/>
        </w:rPr>
        <w:t xml:space="preserve"> </w:t>
      </w:r>
      <w:r>
        <w:t>on</w:t>
      </w:r>
      <w:r>
        <w:rPr>
          <w:spacing w:val="-4"/>
        </w:rPr>
        <w:t xml:space="preserve"> </w:t>
      </w:r>
      <w:r>
        <w:t>classification</w:t>
      </w:r>
      <w:r>
        <w:rPr>
          <w:spacing w:val="-4"/>
        </w:rPr>
        <w:t xml:space="preserve"> </w:t>
      </w:r>
      <w:r>
        <w:t>[24],</w:t>
      </w:r>
      <w:r>
        <w:rPr>
          <w:spacing w:val="-4"/>
        </w:rPr>
        <w:t xml:space="preserve"> </w:t>
      </w:r>
      <w:r>
        <w:t>[26],</w:t>
      </w:r>
      <w:r>
        <w:rPr>
          <w:spacing w:val="-4"/>
        </w:rPr>
        <w:t xml:space="preserve"> </w:t>
      </w:r>
      <w:r>
        <w:t>[87].</w:t>
      </w:r>
      <w:r>
        <w:rPr>
          <w:spacing w:val="-4"/>
        </w:rPr>
        <w:t xml:space="preserve"> </w:t>
      </w:r>
      <w:r>
        <w:t>MzansiLM-125M,</w:t>
      </w:r>
      <w:r>
        <w:rPr>
          <w:spacing w:val="-4"/>
        </w:rPr>
        <w:t xml:space="preserve"> </w:t>
      </w:r>
      <w:r>
        <w:t>the</w:t>
      </w:r>
      <w:r>
        <w:rPr>
          <w:spacing w:val="-4"/>
        </w:rPr>
        <w:t xml:space="preserve"> </w:t>
      </w:r>
      <w:r>
        <w:t>only model</w:t>
      </w:r>
      <w:r>
        <w:rPr>
          <w:spacing w:val="30"/>
        </w:rPr>
        <w:t xml:space="preserve"> </w:t>
      </w:r>
      <w:r>
        <w:t>built</w:t>
      </w:r>
      <w:r>
        <w:rPr>
          <w:spacing w:val="30"/>
        </w:rPr>
        <w:t xml:space="preserve"> </w:t>
      </w:r>
      <w:r>
        <w:t>specifically</w:t>
      </w:r>
      <w:r>
        <w:rPr>
          <w:spacing w:val="30"/>
        </w:rPr>
        <w:t xml:space="preserve"> </w:t>
      </w:r>
      <w:r>
        <w:t>for</w:t>
      </w:r>
      <w:r>
        <w:rPr>
          <w:spacing w:val="30"/>
        </w:rPr>
        <w:t xml:space="preserve"> </w:t>
      </w:r>
      <w:r>
        <w:t>South</w:t>
      </w:r>
      <w:r>
        <w:rPr>
          <w:spacing w:val="30"/>
        </w:rPr>
        <w:t xml:space="preserve"> </w:t>
      </w:r>
      <w:r>
        <w:t>African</w:t>
      </w:r>
      <w:r>
        <w:rPr>
          <w:spacing w:val="15"/>
        </w:rPr>
        <w:t xml:space="preserve"> </w:t>
      </w:r>
      <w:r>
        <w:t>languages,</w:t>
      </w:r>
      <w:r>
        <w:rPr>
          <w:spacing w:val="15"/>
        </w:rPr>
        <w:t xml:space="preserve"> </w:t>
      </w:r>
      <w:r>
        <w:t>came</w:t>
      </w:r>
      <w:r>
        <w:rPr>
          <w:spacing w:val="15"/>
        </w:rPr>
        <w:t xml:space="preserve"> </w:t>
      </w:r>
      <w:r>
        <w:t>close</w:t>
      </w:r>
      <w:r>
        <w:rPr>
          <w:spacing w:val="15"/>
        </w:rPr>
        <w:t xml:space="preserve"> </w:t>
      </w:r>
      <w:r>
        <w:t>to</w:t>
      </w:r>
      <w:r>
        <w:rPr>
          <w:spacing w:val="15"/>
        </w:rPr>
        <w:t xml:space="preserve"> </w:t>
      </w:r>
      <w:r>
        <w:t>AfroXLMR-base</w:t>
      </w:r>
      <w:r>
        <w:rPr>
          <w:spacing w:val="15"/>
        </w:rPr>
        <w:t xml:space="preserve"> </w:t>
      </w:r>
      <w:r>
        <w:rPr>
          <w:spacing w:val="-2"/>
        </w:rPr>
        <w:t>under</w:t>
      </w:r>
    </w:p>
    <w:p w14:paraId="21790769"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3B1E063C" w14:textId="77777777" w:rsidR="00426A30" w:rsidRDefault="00000000">
      <w:pPr>
        <w:pStyle w:val="BodyText"/>
        <w:spacing w:before="60" w:line="360" w:lineRule="auto"/>
        <w:ind w:right="37"/>
      </w:pPr>
      <w:r>
        <w:lastRenderedPageBreak/>
        <w:t xml:space="preserve">full fine-tuning (0.851 against 0.859), but under </w:t>
      </w:r>
      <w:proofErr w:type="spellStart"/>
      <w:r>
        <w:t>LoRA</w:t>
      </w:r>
      <w:proofErr w:type="spellEnd"/>
      <w:r>
        <w:t xml:space="preserve"> it was the only transformer configuration that failed to beat the TF-IDF baselines (0.788).</w:t>
      </w:r>
    </w:p>
    <w:p w14:paraId="09E20364" w14:textId="77777777" w:rsidR="00426A30" w:rsidRDefault="00000000">
      <w:pPr>
        <w:pStyle w:val="Heading3"/>
        <w:numPr>
          <w:ilvl w:val="2"/>
          <w:numId w:val="6"/>
        </w:numPr>
        <w:tabs>
          <w:tab w:val="left" w:pos="874"/>
        </w:tabs>
        <w:spacing w:before="240"/>
        <w:ind w:left="874" w:hanging="851"/>
      </w:pPr>
      <w:bookmarkStart w:id="129" w:name="6.1.2​Full_Fine-tuning_Versus_LoRA_"/>
      <w:bookmarkStart w:id="130" w:name="h.6z9muntx9y5c"/>
      <w:bookmarkEnd w:id="129"/>
      <w:bookmarkEnd w:id="130"/>
      <w:r>
        <w:t>Full</w:t>
      </w:r>
      <w:r>
        <w:rPr>
          <w:spacing w:val="-8"/>
        </w:rPr>
        <w:t xml:space="preserve"> </w:t>
      </w:r>
      <w:r>
        <w:t>Fine-tuning</w:t>
      </w:r>
      <w:r>
        <w:rPr>
          <w:spacing w:val="-8"/>
        </w:rPr>
        <w:t xml:space="preserve"> </w:t>
      </w:r>
      <w:r>
        <w:t>Versus</w:t>
      </w:r>
      <w:r>
        <w:rPr>
          <w:spacing w:val="-7"/>
        </w:rPr>
        <w:t xml:space="preserve"> </w:t>
      </w:r>
      <w:proofErr w:type="spellStart"/>
      <w:r>
        <w:rPr>
          <w:spacing w:val="-4"/>
        </w:rPr>
        <w:t>LoRA</w:t>
      </w:r>
      <w:proofErr w:type="spellEnd"/>
    </w:p>
    <w:p w14:paraId="3EA8D3C4" w14:textId="77777777" w:rsidR="00426A30" w:rsidRDefault="00000000">
      <w:pPr>
        <w:pStyle w:val="BodyText"/>
        <w:spacing w:before="165" w:line="360" w:lineRule="auto"/>
        <w:ind w:right="37"/>
      </w:pPr>
      <w:r>
        <w:t xml:space="preserve">Full fine-tuning achieved the higher F1-score in all nine comparisons (three models, three seeds), but the margin narrowed as the models grew: 0.063 for MzansiLM-125M, 0.033 for AfroXLMR-base and 0.018 for AfroXLMR-large. On the largest </w:t>
      </w:r>
      <w:proofErr w:type="gramStart"/>
      <w:r>
        <w:t>model</w:t>
      </w:r>
      <w:proofErr w:type="gramEnd"/>
      <w:r>
        <w:t xml:space="preserve"> </w:t>
      </w:r>
      <w:proofErr w:type="spellStart"/>
      <w:r>
        <w:t>LoRA</w:t>
      </w:r>
      <w:proofErr w:type="spellEnd"/>
      <w:r>
        <w:t xml:space="preserve"> therefore recovered about 98% of the fully fine-tuned F1-score</w:t>
      </w:r>
      <w:r>
        <w:rPr>
          <w:spacing w:val="-3"/>
        </w:rPr>
        <w:t xml:space="preserve"> </w:t>
      </w:r>
      <w:r>
        <w:t>while</w:t>
      </w:r>
      <w:r>
        <w:rPr>
          <w:spacing w:val="-3"/>
        </w:rPr>
        <w:t xml:space="preserve"> </w:t>
      </w:r>
      <w:r>
        <w:t>training</w:t>
      </w:r>
      <w:r>
        <w:rPr>
          <w:spacing w:val="-3"/>
        </w:rPr>
        <w:t xml:space="preserve"> </w:t>
      </w:r>
      <w:r>
        <w:t>1.29%</w:t>
      </w:r>
      <w:r>
        <w:rPr>
          <w:spacing w:val="-3"/>
        </w:rPr>
        <w:t xml:space="preserve"> </w:t>
      </w:r>
      <w:r>
        <w:t>of</w:t>
      </w:r>
      <w:r>
        <w:rPr>
          <w:spacing w:val="-3"/>
        </w:rPr>
        <w:t xml:space="preserve"> </w:t>
      </w:r>
      <w:r>
        <w:t>the</w:t>
      </w:r>
      <w:r>
        <w:rPr>
          <w:spacing w:val="-3"/>
        </w:rPr>
        <w:t xml:space="preserve"> </w:t>
      </w:r>
      <w:r>
        <w:t>parameters (Table</w:t>
      </w:r>
      <w:r>
        <w:rPr>
          <w:spacing w:val="-3"/>
        </w:rPr>
        <w:t xml:space="preserve"> </w:t>
      </w:r>
      <w:r>
        <w:t xml:space="preserve">8), whereas on MzansiLM-125M its cost was large. This supports measuring the difference between the methods rather than assuming they are equivalent [28]. </w:t>
      </w:r>
      <w:proofErr w:type="spellStart"/>
      <w:r>
        <w:t>LoRA</w:t>
      </w:r>
      <w:proofErr w:type="spellEnd"/>
      <w:r>
        <w:t xml:space="preserve"> was</w:t>
      </w:r>
      <w:r>
        <w:rPr>
          <w:spacing w:val="40"/>
        </w:rPr>
        <w:t xml:space="preserve"> </w:t>
      </w:r>
      <w:r>
        <w:t>also less consistent across seeds: its F1 standard deviation was higher on both AfroXLMR models (0.010 against 0.005, and 0.015 against 0.009) and equal on MzansiLM-125M. On AfroXLMR-large</w:t>
      </w:r>
      <w:r>
        <w:rPr>
          <w:spacing w:val="14"/>
        </w:rPr>
        <w:t xml:space="preserve"> </w:t>
      </w:r>
      <w:r>
        <w:t>the</w:t>
      </w:r>
      <w:r>
        <w:rPr>
          <w:spacing w:val="15"/>
        </w:rPr>
        <w:t xml:space="preserve"> </w:t>
      </w:r>
      <w:r>
        <w:t>single-seed</w:t>
      </w:r>
      <w:r>
        <w:rPr>
          <w:spacing w:val="14"/>
        </w:rPr>
        <w:t xml:space="preserve"> </w:t>
      </w:r>
      <w:r>
        <w:t>gap</w:t>
      </w:r>
      <w:r>
        <w:rPr>
          <w:spacing w:val="15"/>
        </w:rPr>
        <w:t xml:space="preserve"> </w:t>
      </w:r>
      <w:r>
        <w:t>between</w:t>
      </w:r>
      <w:r>
        <w:rPr>
          <w:spacing w:val="14"/>
        </w:rPr>
        <w:t xml:space="preserve"> </w:t>
      </w:r>
      <w:r>
        <w:t>the</w:t>
      </w:r>
      <w:r>
        <w:rPr>
          <w:spacing w:val="15"/>
        </w:rPr>
        <w:t xml:space="preserve"> </w:t>
      </w:r>
      <w:r>
        <w:t>methods</w:t>
      </w:r>
      <w:r>
        <w:rPr>
          <w:spacing w:val="15"/>
        </w:rPr>
        <w:t xml:space="preserve"> </w:t>
      </w:r>
      <w:r>
        <w:t>ranged</w:t>
      </w:r>
      <w:r>
        <w:rPr>
          <w:spacing w:val="14"/>
        </w:rPr>
        <w:t xml:space="preserve"> </w:t>
      </w:r>
      <w:r>
        <w:t>from</w:t>
      </w:r>
      <w:r>
        <w:rPr>
          <w:spacing w:val="15"/>
        </w:rPr>
        <w:t xml:space="preserve"> </w:t>
      </w:r>
      <w:r>
        <w:t>0.002</w:t>
      </w:r>
      <w:r>
        <w:rPr>
          <w:spacing w:val="14"/>
        </w:rPr>
        <w:t xml:space="preserve"> </w:t>
      </w:r>
      <w:r>
        <w:t>(seed</w:t>
      </w:r>
      <w:r>
        <w:rPr>
          <w:spacing w:val="15"/>
        </w:rPr>
        <w:t xml:space="preserve"> </w:t>
      </w:r>
      <w:r>
        <w:t>619)</w:t>
      </w:r>
      <w:r>
        <w:rPr>
          <w:spacing w:val="15"/>
        </w:rPr>
        <w:t xml:space="preserve"> </w:t>
      </w:r>
      <w:r>
        <w:rPr>
          <w:spacing w:val="-5"/>
        </w:rPr>
        <w:t>to</w:t>
      </w:r>
    </w:p>
    <w:p w14:paraId="6DD0E822" w14:textId="77777777" w:rsidR="00426A30" w:rsidRDefault="00000000">
      <w:pPr>
        <w:pStyle w:val="BodyText"/>
        <w:spacing w:before="0" w:line="360" w:lineRule="auto"/>
        <w:ind w:right="40"/>
      </w:pPr>
      <w:r>
        <w:t xml:space="preserve">0.038 (seed 436), and </w:t>
      </w:r>
      <w:proofErr w:type="spellStart"/>
      <w:r>
        <w:t>LoRA’s</w:t>
      </w:r>
      <w:proofErr w:type="spellEnd"/>
      <w:r>
        <w:t xml:space="preserve"> own spread across seeds (0.865–0.893) exceeded the mean gap, so a comparison based on any one seed would have understated or overstated the difference. This confirms the value of training with several seeds [30].</w:t>
      </w:r>
    </w:p>
    <w:p w14:paraId="026649B4" w14:textId="77777777" w:rsidR="00426A30" w:rsidRDefault="00000000">
      <w:pPr>
        <w:spacing w:before="160"/>
        <w:ind w:left="1" w:right="13"/>
        <w:jc w:val="center"/>
        <w:rPr>
          <w:sz w:val="20"/>
        </w:rPr>
      </w:pPr>
      <w:r>
        <w:rPr>
          <w:sz w:val="20"/>
        </w:rPr>
        <w:t>Table</w:t>
      </w:r>
      <w:r>
        <w:rPr>
          <w:spacing w:val="-12"/>
          <w:sz w:val="20"/>
        </w:rPr>
        <w:t xml:space="preserve"> </w:t>
      </w:r>
      <w:r>
        <w:rPr>
          <w:sz w:val="20"/>
        </w:rPr>
        <w:t>13:</w:t>
      </w:r>
      <w:r>
        <w:rPr>
          <w:spacing w:val="-10"/>
          <w:sz w:val="20"/>
        </w:rPr>
        <w:t xml:space="preserve"> </w:t>
      </w:r>
      <w:r>
        <w:rPr>
          <w:sz w:val="20"/>
        </w:rPr>
        <w:t>Test-set</w:t>
      </w:r>
      <w:r>
        <w:rPr>
          <w:spacing w:val="-10"/>
          <w:sz w:val="20"/>
        </w:rPr>
        <w:t xml:space="preserve"> </w:t>
      </w:r>
      <w:r>
        <w:rPr>
          <w:sz w:val="20"/>
        </w:rPr>
        <w:t>results</w:t>
      </w:r>
      <w:r>
        <w:rPr>
          <w:spacing w:val="-9"/>
          <w:sz w:val="20"/>
        </w:rPr>
        <w:t xml:space="preserve"> </w:t>
      </w:r>
      <w:r>
        <w:rPr>
          <w:sz w:val="20"/>
        </w:rPr>
        <w:t>for</w:t>
      </w:r>
      <w:r>
        <w:rPr>
          <w:spacing w:val="-10"/>
          <w:sz w:val="20"/>
        </w:rPr>
        <w:t xml:space="preserve"> </w:t>
      </w:r>
      <w:r>
        <w:rPr>
          <w:sz w:val="20"/>
        </w:rPr>
        <w:t>AfroXLMR-large-76L</w:t>
      </w:r>
      <w:r>
        <w:rPr>
          <w:spacing w:val="-10"/>
          <w:sz w:val="20"/>
        </w:rPr>
        <w:t xml:space="preserve"> </w:t>
      </w:r>
      <w:r>
        <w:rPr>
          <w:sz w:val="20"/>
        </w:rPr>
        <w:t>by</w:t>
      </w:r>
      <w:r>
        <w:rPr>
          <w:spacing w:val="-9"/>
          <w:sz w:val="20"/>
        </w:rPr>
        <w:t xml:space="preserve"> </w:t>
      </w:r>
      <w:r>
        <w:rPr>
          <w:sz w:val="20"/>
        </w:rPr>
        <w:t>fine-tuning</w:t>
      </w:r>
      <w:r>
        <w:rPr>
          <w:spacing w:val="-10"/>
          <w:sz w:val="20"/>
        </w:rPr>
        <w:t xml:space="preserve"> </w:t>
      </w:r>
      <w:r>
        <w:rPr>
          <w:sz w:val="20"/>
        </w:rPr>
        <w:t>method</w:t>
      </w:r>
      <w:r>
        <w:rPr>
          <w:spacing w:val="-10"/>
          <w:sz w:val="20"/>
        </w:rPr>
        <w:t xml:space="preserve"> </w:t>
      </w:r>
      <w:r>
        <w:rPr>
          <w:sz w:val="20"/>
        </w:rPr>
        <w:t>and</w:t>
      </w:r>
      <w:r>
        <w:rPr>
          <w:spacing w:val="-9"/>
          <w:sz w:val="20"/>
        </w:rPr>
        <w:t xml:space="preserve"> </w:t>
      </w:r>
      <w:r>
        <w:rPr>
          <w:spacing w:val="-2"/>
          <w:sz w:val="20"/>
        </w:rPr>
        <w:t>seed.</w:t>
      </w:r>
    </w:p>
    <w:p w14:paraId="292640DB" w14:textId="77777777" w:rsidR="00426A30" w:rsidRDefault="00426A30">
      <w:pPr>
        <w:pStyle w:val="BodyText"/>
        <w:spacing w:before="7"/>
        <w:ind w:left="0"/>
        <w:jc w:val="left"/>
        <w:rPr>
          <w:sz w:val="9"/>
        </w:rPr>
      </w:pPr>
    </w:p>
    <w:tbl>
      <w:tblPr>
        <w:tblW w:w="0" w:type="auto"/>
        <w:tblInd w:w="10" w:type="dxa"/>
        <w:tblLayout w:type="fixed"/>
        <w:tblCellMar>
          <w:left w:w="0" w:type="dxa"/>
          <w:right w:w="0" w:type="dxa"/>
        </w:tblCellMar>
        <w:tblLook w:val="01E0" w:firstRow="1" w:lastRow="1" w:firstColumn="1" w:lastColumn="1" w:noHBand="0" w:noVBand="0"/>
      </w:tblPr>
      <w:tblGrid>
        <w:gridCol w:w="1341"/>
        <w:gridCol w:w="1334"/>
        <w:gridCol w:w="1316"/>
        <w:gridCol w:w="1422"/>
        <w:gridCol w:w="1336"/>
        <w:gridCol w:w="1306"/>
        <w:gridCol w:w="988"/>
      </w:tblGrid>
      <w:tr w:rsidR="00426A30" w14:paraId="520DD1EA" w14:textId="77777777">
        <w:trPr>
          <w:trHeight w:val="377"/>
        </w:trPr>
        <w:tc>
          <w:tcPr>
            <w:tcW w:w="1341" w:type="dxa"/>
            <w:tcBorders>
              <w:top w:val="single" w:sz="18" w:space="0" w:color="000000"/>
              <w:bottom w:val="single" w:sz="8" w:space="0" w:color="000000"/>
            </w:tcBorders>
          </w:tcPr>
          <w:p w14:paraId="3B92C975" w14:textId="77777777" w:rsidR="00426A30" w:rsidRDefault="00000000">
            <w:pPr>
              <w:pStyle w:val="TableParagraph"/>
              <w:spacing w:before="82"/>
              <w:ind w:left="110"/>
              <w:jc w:val="left"/>
              <w:rPr>
                <w:sz w:val="20"/>
              </w:rPr>
            </w:pPr>
            <w:r>
              <w:rPr>
                <w:spacing w:val="-2"/>
                <w:sz w:val="20"/>
              </w:rPr>
              <w:t>Method</w:t>
            </w:r>
          </w:p>
        </w:tc>
        <w:tc>
          <w:tcPr>
            <w:tcW w:w="1334" w:type="dxa"/>
            <w:tcBorders>
              <w:top w:val="single" w:sz="18" w:space="0" w:color="000000"/>
              <w:bottom w:val="single" w:sz="8" w:space="0" w:color="000000"/>
            </w:tcBorders>
          </w:tcPr>
          <w:p w14:paraId="09476B51" w14:textId="77777777" w:rsidR="00426A30" w:rsidRDefault="00000000">
            <w:pPr>
              <w:pStyle w:val="TableParagraph"/>
              <w:spacing w:before="82"/>
              <w:ind w:right="267"/>
              <w:rPr>
                <w:sz w:val="20"/>
              </w:rPr>
            </w:pPr>
            <w:r>
              <w:rPr>
                <w:spacing w:val="-4"/>
                <w:sz w:val="20"/>
              </w:rPr>
              <w:t>Seed</w:t>
            </w:r>
          </w:p>
        </w:tc>
        <w:tc>
          <w:tcPr>
            <w:tcW w:w="1316" w:type="dxa"/>
            <w:tcBorders>
              <w:top w:val="single" w:sz="18" w:space="0" w:color="000000"/>
              <w:bottom w:val="single" w:sz="8" w:space="0" w:color="000000"/>
            </w:tcBorders>
          </w:tcPr>
          <w:p w14:paraId="13ECC5CA" w14:textId="77777777" w:rsidR="00426A30" w:rsidRDefault="00000000">
            <w:pPr>
              <w:pStyle w:val="TableParagraph"/>
              <w:spacing w:before="82"/>
              <w:ind w:right="278"/>
              <w:rPr>
                <w:sz w:val="20"/>
              </w:rPr>
            </w:pPr>
            <w:r>
              <w:rPr>
                <w:spacing w:val="-2"/>
                <w:sz w:val="20"/>
              </w:rPr>
              <w:t>Accuracy</w:t>
            </w:r>
          </w:p>
        </w:tc>
        <w:tc>
          <w:tcPr>
            <w:tcW w:w="1422" w:type="dxa"/>
            <w:tcBorders>
              <w:top w:val="single" w:sz="18" w:space="0" w:color="000000"/>
              <w:bottom w:val="single" w:sz="8" w:space="0" w:color="000000"/>
            </w:tcBorders>
          </w:tcPr>
          <w:p w14:paraId="7D6C952B" w14:textId="77777777" w:rsidR="00426A30" w:rsidRDefault="00000000">
            <w:pPr>
              <w:pStyle w:val="TableParagraph"/>
              <w:spacing w:before="82"/>
              <w:ind w:right="395"/>
              <w:rPr>
                <w:sz w:val="20"/>
              </w:rPr>
            </w:pPr>
            <w:r>
              <w:rPr>
                <w:spacing w:val="-2"/>
                <w:sz w:val="20"/>
              </w:rPr>
              <w:t>Precision</w:t>
            </w:r>
          </w:p>
        </w:tc>
        <w:tc>
          <w:tcPr>
            <w:tcW w:w="1336" w:type="dxa"/>
            <w:tcBorders>
              <w:top w:val="single" w:sz="18" w:space="0" w:color="000000"/>
              <w:bottom w:val="single" w:sz="8" w:space="0" w:color="000000"/>
            </w:tcBorders>
          </w:tcPr>
          <w:p w14:paraId="49A39B11" w14:textId="77777777" w:rsidR="00426A30" w:rsidRDefault="00000000">
            <w:pPr>
              <w:pStyle w:val="TableParagraph"/>
              <w:spacing w:before="82"/>
              <w:ind w:left="28" w:right="58"/>
              <w:jc w:val="center"/>
              <w:rPr>
                <w:sz w:val="20"/>
              </w:rPr>
            </w:pPr>
            <w:r>
              <w:rPr>
                <w:spacing w:val="-2"/>
                <w:sz w:val="20"/>
              </w:rPr>
              <w:t>Recall</w:t>
            </w:r>
          </w:p>
        </w:tc>
        <w:tc>
          <w:tcPr>
            <w:tcW w:w="1306" w:type="dxa"/>
            <w:tcBorders>
              <w:top w:val="single" w:sz="18" w:space="0" w:color="000000"/>
              <w:bottom w:val="single" w:sz="8" w:space="0" w:color="000000"/>
            </w:tcBorders>
          </w:tcPr>
          <w:p w14:paraId="2480AC2D" w14:textId="77777777" w:rsidR="00426A30" w:rsidRDefault="00000000">
            <w:pPr>
              <w:pStyle w:val="TableParagraph"/>
              <w:spacing w:before="82"/>
              <w:ind w:right="427"/>
              <w:rPr>
                <w:sz w:val="20"/>
              </w:rPr>
            </w:pPr>
            <w:r>
              <w:rPr>
                <w:spacing w:val="-5"/>
                <w:sz w:val="20"/>
              </w:rPr>
              <w:t>F1</w:t>
            </w:r>
          </w:p>
        </w:tc>
        <w:tc>
          <w:tcPr>
            <w:tcW w:w="988" w:type="dxa"/>
            <w:tcBorders>
              <w:top w:val="single" w:sz="18" w:space="0" w:color="000000"/>
              <w:bottom w:val="single" w:sz="8" w:space="0" w:color="000000"/>
            </w:tcBorders>
          </w:tcPr>
          <w:p w14:paraId="7759FB62" w14:textId="77777777" w:rsidR="00426A30" w:rsidRDefault="00000000">
            <w:pPr>
              <w:pStyle w:val="TableParagraph"/>
              <w:spacing w:before="82"/>
              <w:ind w:right="110"/>
              <w:rPr>
                <w:sz w:val="20"/>
              </w:rPr>
            </w:pPr>
            <w:r>
              <w:rPr>
                <w:spacing w:val="-5"/>
                <w:sz w:val="20"/>
              </w:rPr>
              <w:t>AUC</w:t>
            </w:r>
          </w:p>
        </w:tc>
      </w:tr>
      <w:tr w:rsidR="00426A30" w14:paraId="21D18FF4" w14:textId="77777777">
        <w:trPr>
          <w:trHeight w:val="418"/>
        </w:trPr>
        <w:tc>
          <w:tcPr>
            <w:tcW w:w="1341" w:type="dxa"/>
            <w:tcBorders>
              <w:top w:val="single" w:sz="8" w:space="0" w:color="000000"/>
            </w:tcBorders>
          </w:tcPr>
          <w:p w14:paraId="773AECD3" w14:textId="77777777" w:rsidR="00426A30" w:rsidRDefault="00000000">
            <w:pPr>
              <w:pStyle w:val="TableParagraph"/>
              <w:spacing w:before="99"/>
              <w:ind w:left="110"/>
              <w:jc w:val="left"/>
              <w:rPr>
                <w:sz w:val="20"/>
              </w:rPr>
            </w:pPr>
            <w:r>
              <w:rPr>
                <w:spacing w:val="-4"/>
                <w:sz w:val="20"/>
              </w:rPr>
              <w:t>Full</w:t>
            </w:r>
          </w:p>
        </w:tc>
        <w:tc>
          <w:tcPr>
            <w:tcW w:w="1334" w:type="dxa"/>
            <w:tcBorders>
              <w:top w:val="single" w:sz="8" w:space="0" w:color="000000"/>
            </w:tcBorders>
          </w:tcPr>
          <w:p w14:paraId="2A9C4D4B" w14:textId="77777777" w:rsidR="00426A30" w:rsidRDefault="00000000">
            <w:pPr>
              <w:pStyle w:val="TableParagraph"/>
              <w:spacing w:before="99"/>
              <w:ind w:right="267"/>
              <w:rPr>
                <w:sz w:val="20"/>
              </w:rPr>
            </w:pPr>
            <w:r>
              <w:rPr>
                <w:spacing w:val="-5"/>
                <w:sz w:val="20"/>
              </w:rPr>
              <w:t>619</w:t>
            </w:r>
          </w:p>
        </w:tc>
        <w:tc>
          <w:tcPr>
            <w:tcW w:w="1316" w:type="dxa"/>
            <w:tcBorders>
              <w:top w:val="single" w:sz="8" w:space="0" w:color="000000"/>
            </w:tcBorders>
          </w:tcPr>
          <w:p w14:paraId="494E0CCA" w14:textId="77777777" w:rsidR="00426A30" w:rsidRDefault="00000000">
            <w:pPr>
              <w:pStyle w:val="TableParagraph"/>
              <w:spacing w:before="99"/>
              <w:ind w:right="278"/>
              <w:rPr>
                <w:sz w:val="20"/>
              </w:rPr>
            </w:pPr>
            <w:r>
              <w:rPr>
                <w:spacing w:val="-2"/>
                <w:sz w:val="20"/>
              </w:rPr>
              <w:t>0.881</w:t>
            </w:r>
          </w:p>
        </w:tc>
        <w:tc>
          <w:tcPr>
            <w:tcW w:w="1422" w:type="dxa"/>
            <w:tcBorders>
              <w:top w:val="single" w:sz="8" w:space="0" w:color="000000"/>
            </w:tcBorders>
          </w:tcPr>
          <w:p w14:paraId="524D735B" w14:textId="77777777" w:rsidR="00426A30" w:rsidRDefault="00000000">
            <w:pPr>
              <w:pStyle w:val="TableParagraph"/>
              <w:spacing w:before="99"/>
              <w:ind w:right="395"/>
              <w:rPr>
                <w:sz w:val="20"/>
              </w:rPr>
            </w:pPr>
            <w:r>
              <w:rPr>
                <w:spacing w:val="-2"/>
                <w:sz w:val="20"/>
              </w:rPr>
              <w:t>0.841</w:t>
            </w:r>
          </w:p>
        </w:tc>
        <w:tc>
          <w:tcPr>
            <w:tcW w:w="1336" w:type="dxa"/>
            <w:tcBorders>
              <w:top w:val="single" w:sz="8" w:space="0" w:color="000000"/>
            </w:tcBorders>
          </w:tcPr>
          <w:p w14:paraId="004F38F6" w14:textId="77777777" w:rsidR="00426A30" w:rsidRDefault="00000000">
            <w:pPr>
              <w:pStyle w:val="TableParagraph"/>
              <w:spacing w:before="99"/>
              <w:ind w:left="58" w:right="30"/>
              <w:jc w:val="center"/>
              <w:rPr>
                <w:sz w:val="20"/>
              </w:rPr>
            </w:pPr>
            <w:r>
              <w:rPr>
                <w:spacing w:val="-2"/>
                <w:sz w:val="20"/>
              </w:rPr>
              <w:t>0.943</w:t>
            </w:r>
          </w:p>
        </w:tc>
        <w:tc>
          <w:tcPr>
            <w:tcW w:w="1306" w:type="dxa"/>
            <w:tcBorders>
              <w:top w:val="single" w:sz="8" w:space="0" w:color="000000"/>
            </w:tcBorders>
          </w:tcPr>
          <w:p w14:paraId="7A48F31B" w14:textId="77777777" w:rsidR="00426A30" w:rsidRDefault="00000000">
            <w:pPr>
              <w:pStyle w:val="TableParagraph"/>
              <w:spacing w:before="99"/>
              <w:ind w:right="427"/>
              <w:rPr>
                <w:sz w:val="20"/>
              </w:rPr>
            </w:pPr>
            <w:r>
              <w:rPr>
                <w:spacing w:val="-2"/>
                <w:sz w:val="20"/>
              </w:rPr>
              <w:t>0.889</w:t>
            </w:r>
          </w:p>
        </w:tc>
        <w:tc>
          <w:tcPr>
            <w:tcW w:w="988" w:type="dxa"/>
            <w:tcBorders>
              <w:top w:val="single" w:sz="8" w:space="0" w:color="000000"/>
            </w:tcBorders>
          </w:tcPr>
          <w:p w14:paraId="5BA3466C" w14:textId="77777777" w:rsidR="00426A30" w:rsidRDefault="00000000">
            <w:pPr>
              <w:pStyle w:val="TableParagraph"/>
              <w:spacing w:before="99"/>
              <w:ind w:right="110"/>
              <w:rPr>
                <w:sz w:val="20"/>
              </w:rPr>
            </w:pPr>
            <w:r>
              <w:rPr>
                <w:spacing w:val="-2"/>
                <w:sz w:val="20"/>
              </w:rPr>
              <w:t>0.956</w:t>
            </w:r>
          </w:p>
        </w:tc>
      </w:tr>
      <w:tr w:rsidR="00426A30" w14:paraId="02B9F72A" w14:textId="77777777">
        <w:trPr>
          <w:trHeight w:val="400"/>
        </w:trPr>
        <w:tc>
          <w:tcPr>
            <w:tcW w:w="1341" w:type="dxa"/>
          </w:tcPr>
          <w:p w14:paraId="7F8C3AA2" w14:textId="77777777" w:rsidR="00426A30" w:rsidRDefault="00000000">
            <w:pPr>
              <w:pStyle w:val="TableParagraph"/>
              <w:ind w:left="110"/>
              <w:jc w:val="left"/>
              <w:rPr>
                <w:sz w:val="20"/>
              </w:rPr>
            </w:pPr>
            <w:r>
              <w:rPr>
                <w:spacing w:val="-4"/>
                <w:sz w:val="20"/>
              </w:rPr>
              <w:t>Full</w:t>
            </w:r>
          </w:p>
        </w:tc>
        <w:tc>
          <w:tcPr>
            <w:tcW w:w="1334" w:type="dxa"/>
          </w:tcPr>
          <w:p w14:paraId="41B2657E" w14:textId="77777777" w:rsidR="00426A30" w:rsidRDefault="00000000">
            <w:pPr>
              <w:pStyle w:val="TableParagraph"/>
              <w:ind w:right="267"/>
              <w:rPr>
                <w:sz w:val="20"/>
              </w:rPr>
            </w:pPr>
            <w:r>
              <w:rPr>
                <w:spacing w:val="-5"/>
                <w:sz w:val="20"/>
              </w:rPr>
              <w:t>436</w:t>
            </w:r>
          </w:p>
        </w:tc>
        <w:tc>
          <w:tcPr>
            <w:tcW w:w="1316" w:type="dxa"/>
          </w:tcPr>
          <w:p w14:paraId="73EC6A5D" w14:textId="77777777" w:rsidR="00426A30" w:rsidRDefault="00000000">
            <w:pPr>
              <w:pStyle w:val="TableParagraph"/>
              <w:ind w:right="278"/>
              <w:rPr>
                <w:sz w:val="20"/>
              </w:rPr>
            </w:pPr>
            <w:r>
              <w:rPr>
                <w:spacing w:val="-2"/>
                <w:sz w:val="20"/>
              </w:rPr>
              <w:t>0.901</w:t>
            </w:r>
          </w:p>
        </w:tc>
        <w:tc>
          <w:tcPr>
            <w:tcW w:w="1422" w:type="dxa"/>
          </w:tcPr>
          <w:p w14:paraId="4FB95896" w14:textId="77777777" w:rsidR="00426A30" w:rsidRDefault="00000000">
            <w:pPr>
              <w:pStyle w:val="TableParagraph"/>
              <w:ind w:right="395"/>
              <w:rPr>
                <w:sz w:val="20"/>
              </w:rPr>
            </w:pPr>
            <w:r>
              <w:rPr>
                <w:spacing w:val="-2"/>
                <w:sz w:val="20"/>
              </w:rPr>
              <w:t>0.890</w:t>
            </w:r>
          </w:p>
        </w:tc>
        <w:tc>
          <w:tcPr>
            <w:tcW w:w="1336" w:type="dxa"/>
          </w:tcPr>
          <w:p w14:paraId="1488546D" w14:textId="77777777" w:rsidR="00426A30" w:rsidRDefault="00000000">
            <w:pPr>
              <w:pStyle w:val="TableParagraph"/>
              <w:ind w:left="58" w:right="30"/>
              <w:jc w:val="center"/>
              <w:rPr>
                <w:sz w:val="20"/>
              </w:rPr>
            </w:pPr>
            <w:r>
              <w:rPr>
                <w:spacing w:val="-2"/>
                <w:sz w:val="20"/>
              </w:rPr>
              <w:t>0.918</w:t>
            </w:r>
          </w:p>
        </w:tc>
        <w:tc>
          <w:tcPr>
            <w:tcW w:w="1306" w:type="dxa"/>
          </w:tcPr>
          <w:p w14:paraId="4D1B9C95" w14:textId="77777777" w:rsidR="00426A30" w:rsidRDefault="00000000">
            <w:pPr>
              <w:pStyle w:val="TableParagraph"/>
              <w:ind w:right="427"/>
              <w:rPr>
                <w:sz w:val="20"/>
              </w:rPr>
            </w:pPr>
            <w:r>
              <w:rPr>
                <w:spacing w:val="-2"/>
                <w:sz w:val="20"/>
              </w:rPr>
              <w:t>0.903</w:t>
            </w:r>
          </w:p>
        </w:tc>
        <w:tc>
          <w:tcPr>
            <w:tcW w:w="988" w:type="dxa"/>
          </w:tcPr>
          <w:p w14:paraId="3752E8CE" w14:textId="77777777" w:rsidR="00426A30" w:rsidRDefault="00000000">
            <w:pPr>
              <w:pStyle w:val="TableParagraph"/>
              <w:ind w:right="110"/>
              <w:rPr>
                <w:sz w:val="20"/>
              </w:rPr>
            </w:pPr>
            <w:r>
              <w:rPr>
                <w:spacing w:val="-2"/>
                <w:sz w:val="20"/>
              </w:rPr>
              <w:t>0.963</w:t>
            </w:r>
          </w:p>
        </w:tc>
      </w:tr>
      <w:tr w:rsidR="00426A30" w14:paraId="0148652F" w14:textId="77777777">
        <w:trPr>
          <w:trHeight w:val="400"/>
        </w:trPr>
        <w:tc>
          <w:tcPr>
            <w:tcW w:w="1341" w:type="dxa"/>
          </w:tcPr>
          <w:p w14:paraId="334BAEF2" w14:textId="77777777" w:rsidR="00426A30" w:rsidRDefault="00000000">
            <w:pPr>
              <w:pStyle w:val="TableParagraph"/>
              <w:spacing w:before="81"/>
              <w:ind w:left="110"/>
              <w:jc w:val="left"/>
              <w:rPr>
                <w:sz w:val="20"/>
              </w:rPr>
            </w:pPr>
            <w:r>
              <w:rPr>
                <w:spacing w:val="-4"/>
                <w:sz w:val="20"/>
              </w:rPr>
              <w:t>Full</w:t>
            </w:r>
          </w:p>
        </w:tc>
        <w:tc>
          <w:tcPr>
            <w:tcW w:w="1334" w:type="dxa"/>
          </w:tcPr>
          <w:p w14:paraId="79834597" w14:textId="77777777" w:rsidR="00426A30" w:rsidRDefault="00000000">
            <w:pPr>
              <w:pStyle w:val="TableParagraph"/>
              <w:spacing w:before="81"/>
              <w:ind w:right="267"/>
              <w:rPr>
                <w:sz w:val="20"/>
              </w:rPr>
            </w:pPr>
            <w:r>
              <w:rPr>
                <w:spacing w:val="-5"/>
                <w:sz w:val="20"/>
              </w:rPr>
              <w:t>777</w:t>
            </w:r>
          </w:p>
        </w:tc>
        <w:tc>
          <w:tcPr>
            <w:tcW w:w="1316" w:type="dxa"/>
          </w:tcPr>
          <w:p w14:paraId="3C11B43B" w14:textId="77777777" w:rsidR="00426A30" w:rsidRDefault="00000000">
            <w:pPr>
              <w:pStyle w:val="TableParagraph"/>
              <w:spacing w:before="81"/>
              <w:ind w:right="278"/>
              <w:rPr>
                <w:sz w:val="20"/>
              </w:rPr>
            </w:pPr>
            <w:r>
              <w:rPr>
                <w:spacing w:val="-2"/>
                <w:sz w:val="20"/>
              </w:rPr>
              <w:t>0.902</w:t>
            </w:r>
          </w:p>
        </w:tc>
        <w:tc>
          <w:tcPr>
            <w:tcW w:w="1422" w:type="dxa"/>
          </w:tcPr>
          <w:p w14:paraId="0E3C1760" w14:textId="77777777" w:rsidR="00426A30" w:rsidRDefault="00000000">
            <w:pPr>
              <w:pStyle w:val="TableParagraph"/>
              <w:spacing w:before="81"/>
              <w:ind w:right="395"/>
              <w:rPr>
                <w:sz w:val="20"/>
              </w:rPr>
            </w:pPr>
            <w:r>
              <w:rPr>
                <w:spacing w:val="-2"/>
                <w:sz w:val="20"/>
              </w:rPr>
              <w:t>0.875</w:t>
            </w:r>
          </w:p>
        </w:tc>
        <w:tc>
          <w:tcPr>
            <w:tcW w:w="1336" w:type="dxa"/>
          </w:tcPr>
          <w:p w14:paraId="32596C7B" w14:textId="77777777" w:rsidR="00426A30" w:rsidRDefault="00000000">
            <w:pPr>
              <w:pStyle w:val="TableParagraph"/>
              <w:spacing w:before="81"/>
              <w:ind w:left="58" w:right="30"/>
              <w:jc w:val="center"/>
              <w:rPr>
                <w:sz w:val="20"/>
              </w:rPr>
            </w:pPr>
            <w:r>
              <w:rPr>
                <w:spacing w:val="-2"/>
                <w:sz w:val="20"/>
              </w:rPr>
              <w:t>0.939</w:t>
            </w:r>
          </w:p>
        </w:tc>
        <w:tc>
          <w:tcPr>
            <w:tcW w:w="1306" w:type="dxa"/>
          </w:tcPr>
          <w:p w14:paraId="2BA383C6" w14:textId="77777777" w:rsidR="00426A30" w:rsidRDefault="00000000">
            <w:pPr>
              <w:pStyle w:val="TableParagraph"/>
              <w:spacing w:before="81"/>
              <w:ind w:right="427"/>
              <w:rPr>
                <w:sz w:val="20"/>
              </w:rPr>
            </w:pPr>
            <w:r>
              <w:rPr>
                <w:spacing w:val="-2"/>
                <w:sz w:val="20"/>
              </w:rPr>
              <w:t>0.906</w:t>
            </w:r>
          </w:p>
        </w:tc>
        <w:tc>
          <w:tcPr>
            <w:tcW w:w="988" w:type="dxa"/>
          </w:tcPr>
          <w:p w14:paraId="3B031BA5" w14:textId="77777777" w:rsidR="00426A30" w:rsidRDefault="00000000">
            <w:pPr>
              <w:pStyle w:val="TableParagraph"/>
              <w:spacing w:before="81"/>
              <w:ind w:right="110"/>
              <w:rPr>
                <w:sz w:val="20"/>
              </w:rPr>
            </w:pPr>
            <w:r>
              <w:rPr>
                <w:spacing w:val="-2"/>
                <w:sz w:val="20"/>
              </w:rPr>
              <w:t>0.963</w:t>
            </w:r>
          </w:p>
        </w:tc>
      </w:tr>
      <w:tr w:rsidR="00426A30" w14:paraId="302C5A6C" w14:textId="77777777">
        <w:trPr>
          <w:trHeight w:val="399"/>
        </w:trPr>
        <w:tc>
          <w:tcPr>
            <w:tcW w:w="1341" w:type="dxa"/>
          </w:tcPr>
          <w:p w14:paraId="515E6030" w14:textId="77777777" w:rsidR="00426A30" w:rsidRDefault="00000000">
            <w:pPr>
              <w:pStyle w:val="TableParagraph"/>
              <w:ind w:left="110"/>
              <w:jc w:val="left"/>
              <w:rPr>
                <w:sz w:val="20"/>
              </w:rPr>
            </w:pPr>
            <w:r>
              <w:rPr>
                <w:spacing w:val="-4"/>
                <w:sz w:val="20"/>
              </w:rPr>
              <w:t>Full</w:t>
            </w:r>
          </w:p>
        </w:tc>
        <w:tc>
          <w:tcPr>
            <w:tcW w:w="1334" w:type="dxa"/>
          </w:tcPr>
          <w:p w14:paraId="2C9D0069" w14:textId="77777777" w:rsidR="00426A30" w:rsidRDefault="00000000">
            <w:pPr>
              <w:pStyle w:val="TableParagraph"/>
              <w:ind w:right="267"/>
              <w:rPr>
                <w:sz w:val="20"/>
              </w:rPr>
            </w:pPr>
            <w:r>
              <w:rPr>
                <w:spacing w:val="-4"/>
                <w:sz w:val="20"/>
              </w:rPr>
              <w:t>Mean</w:t>
            </w:r>
          </w:p>
        </w:tc>
        <w:tc>
          <w:tcPr>
            <w:tcW w:w="1316" w:type="dxa"/>
          </w:tcPr>
          <w:p w14:paraId="1E257B76" w14:textId="77777777" w:rsidR="00426A30" w:rsidRDefault="00000000">
            <w:pPr>
              <w:pStyle w:val="TableParagraph"/>
              <w:ind w:right="278"/>
              <w:rPr>
                <w:sz w:val="20"/>
              </w:rPr>
            </w:pPr>
            <w:r>
              <w:rPr>
                <w:spacing w:val="-2"/>
                <w:sz w:val="20"/>
              </w:rPr>
              <w:t>0.895</w:t>
            </w:r>
          </w:p>
        </w:tc>
        <w:tc>
          <w:tcPr>
            <w:tcW w:w="1422" w:type="dxa"/>
          </w:tcPr>
          <w:p w14:paraId="1EFE2401" w14:textId="77777777" w:rsidR="00426A30" w:rsidRDefault="00000000">
            <w:pPr>
              <w:pStyle w:val="TableParagraph"/>
              <w:ind w:right="395"/>
              <w:rPr>
                <w:sz w:val="20"/>
              </w:rPr>
            </w:pPr>
            <w:r>
              <w:rPr>
                <w:spacing w:val="-2"/>
                <w:sz w:val="20"/>
              </w:rPr>
              <w:t>0.869</w:t>
            </w:r>
          </w:p>
        </w:tc>
        <w:tc>
          <w:tcPr>
            <w:tcW w:w="1336" w:type="dxa"/>
          </w:tcPr>
          <w:p w14:paraId="16B7EE71" w14:textId="77777777" w:rsidR="00426A30" w:rsidRDefault="00000000">
            <w:pPr>
              <w:pStyle w:val="TableParagraph"/>
              <w:ind w:left="58" w:right="30"/>
              <w:jc w:val="center"/>
              <w:rPr>
                <w:sz w:val="20"/>
              </w:rPr>
            </w:pPr>
            <w:r>
              <w:rPr>
                <w:spacing w:val="-2"/>
                <w:sz w:val="20"/>
              </w:rPr>
              <w:t>0.933</w:t>
            </w:r>
          </w:p>
        </w:tc>
        <w:tc>
          <w:tcPr>
            <w:tcW w:w="1306" w:type="dxa"/>
          </w:tcPr>
          <w:p w14:paraId="294321BF" w14:textId="77777777" w:rsidR="00426A30" w:rsidRDefault="00000000">
            <w:pPr>
              <w:pStyle w:val="TableParagraph"/>
              <w:ind w:right="427"/>
              <w:rPr>
                <w:sz w:val="20"/>
              </w:rPr>
            </w:pPr>
            <w:r>
              <w:rPr>
                <w:spacing w:val="-2"/>
                <w:sz w:val="20"/>
              </w:rPr>
              <w:t>0.899</w:t>
            </w:r>
          </w:p>
        </w:tc>
        <w:tc>
          <w:tcPr>
            <w:tcW w:w="988" w:type="dxa"/>
          </w:tcPr>
          <w:p w14:paraId="0F7254D0" w14:textId="77777777" w:rsidR="00426A30" w:rsidRDefault="00000000">
            <w:pPr>
              <w:pStyle w:val="TableParagraph"/>
              <w:ind w:right="110"/>
              <w:rPr>
                <w:sz w:val="20"/>
              </w:rPr>
            </w:pPr>
            <w:r>
              <w:rPr>
                <w:spacing w:val="-2"/>
                <w:sz w:val="20"/>
              </w:rPr>
              <w:t>0.961</w:t>
            </w:r>
          </w:p>
        </w:tc>
      </w:tr>
      <w:tr w:rsidR="00426A30" w14:paraId="66E51A55" w14:textId="77777777">
        <w:trPr>
          <w:trHeight w:val="400"/>
        </w:trPr>
        <w:tc>
          <w:tcPr>
            <w:tcW w:w="1341" w:type="dxa"/>
          </w:tcPr>
          <w:p w14:paraId="3095B72E" w14:textId="77777777" w:rsidR="00426A30" w:rsidRDefault="00000000">
            <w:pPr>
              <w:pStyle w:val="TableParagraph"/>
              <w:ind w:left="110"/>
              <w:jc w:val="left"/>
              <w:rPr>
                <w:sz w:val="20"/>
              </w:rPr>
            </w:pPr>
            <w:proofErr w:type="spellStart"/>
            <w:r>
              <w:rPr>
                <w:spacing w:val="-4"/>
                <w:sz w:val="20"/>
              </w:rPr>
              <w:t>LoRA</w:t>
            </w:r>
            <w:proofErr w:type="spellEnd"/>
          </w:p>
        </w:tc>
        <w:tc>
          <w:tcPr>
            <w:tcW w:w="1334" w:type="dxa"/>
          </w:tcPr>
          <w:p w14:paraId="7AA1204C" w14:textId="77777777" w:rsidR="00426A30" w:rsidRDefault="00000000">
            <w:pPr>
              <w:pStyle w:val="TableParagraph"/>
              <w:ind w:right="267"/>
              <w:rPr>
                <w:sz w:val="20"/>
              </w:rPr>
            </w:pPr>
            <w:r>
              <w:rPr>
                <w:spacing w:val="-5"/>
                <w:sz w:val="20"/>
              </w:rPr>
              <w:t>619</w:t>
            </w:r>
          </w:p>
        </w:tc>
        <w:tc>
          <w:tcPr>
            <w:tcW w:w="1316" w:type="dxa"/>
          </w:tcPr>
          <w:p w14:paraId="1260F37B" w14:textId="77777777" w:rsidR="00426A30" w:rsidRDefault="00000000">
            <w:pPr>
              <w:pStyle w:val="TableParagraph"/>
              <w:ind w:right="278"/>
              <w:rPr>
                <w:sz w:val="20"/>
              </w:rPr>
            </w:pPr>
            <w:r>
              <w:rPr>
                <w:spacing w:val="-2"/>
                <w:sz w:val="20"/>
              </w:rPr>
              <w:t>0.885</w:t>
            </w:r>
          </w:p>
        </w:tc>
        <w:tc>
          <w:tcPr>
            <w:tcW w:w="1422" w:type="dxa"/>
          </w:tcPr>
          <w:p w14:paraId="2C697081" w14:textId="77777777" w:rsidR="00426A30" w:rsidRDefault="00000000">
            <w:pPr>
              <w:pStyle w:val="TableParagraph"/>
              <w:ind w:right="395"/>
              <w:rPr>
                <w:sz w:val="20"/>
              </w:rPr>
            </w:pPr>
            <w:r>
              <w:rPr>
                <w:spacing w:val="-2"/>
                <w:sz w:val="20"/>
              </w:rPr>
              <w:t>0.885</w:t>
            </w:r>
          </w:p>
        </w:tc>
        <w:tc>
          <w:tcPr>
            <w:tcW w:w="1336" w:type="dxa"/>
          </w:tcPr>
          <w:p w14:paraId="640DCEE4" w14:textId="77777777" w:rsidR="00426A30" w:rsidRDefault="00000000">
            <w:pPr>
              <w:pStyle w:val="TableParagraph"/>
              <w:ind w:left="58" w:right="30"/>
              <w:jc w:val="center"/>
              <w:rPr>
                <w:sz w:val="20"/>
              </w:rPr>
            </w:pPr>
            <w:r>
              <w:rPr>
                <w:spacing w:val="-2"/>
                <w:sz w:val="20"/>
              </w:rPr>
              <w:t>0.888</w:t>
            </w:r>
          </w:p>
        </w:tc>
        <w:tc>
          <w:tcPr>
            <w:tcW w:w="1306" w:type="dxa"/>
          </w:tcPr>
          <w:p w14:paraId="00C6EC5B" w14:textId="77777777" w:rsidR="00426A30" w:rsidRDefault="00000000">
            <w:pPr>
              <w:pStyle w:val="TableParagraph"/>
              <w:ind w:right="427"/>
              <w:rPr>
                <w:sz w:val="20"/>
              </w:rPr>
            </w:pPr>
            <w:r>
              <w:rPr>
                <w:spacing w:val="-2"/>
                <w:sz w:val="20"/>
              </w:rPr>
              <w:t>0.887</w:t>
            </w:r>
          </w:p>
        </w:tc>
        <w:tc>
          <w:tcPr>
            <w:tcW w:w="988" w:type="dxa"/>
          </w:tcPr>
          <w:p w14:paraId="6A660545" w14:textId="77777777" w:rsidR="00426A30" w:rsidRDefault="00000000">
            <w:pPr>
              <w:pStyle w:val="TableParagraph"/>
              <w:ind w:right="110"/>
              <w:rPr>
                <w:sz w:val="20"/>
              </w:rPr>
            </w:pPr>
            <w:r>
              <w:rPr>
                <w:spacing w:val="-2"/>
                <w:sz w:val="20"/>
              </w:rPr>
              <w:t>0.946</w:t>
            </w:r>
          </w:p>
        </w:tc>
      </w:tr>
      <w:tr w:rsidR="00426A30" w14:paraId="01FFB2A9" w14:textId="77777777">
        <w:trPr>
          <w:trHeight w:val="400"/>
        </w:trPr>
        <w:tc>
          <w:tcPr>
            <w:tcW w:w="1341" w:type="dxa"/>
          </w:tcPr>
          <w:p w14:paraId="7E301441" w14:textId="77777777" w:rsidR="00426A30" w:rsidRDefault="00000000">
            <w:pPr>
              <w:pStyle w:val="TableParagraph"/>
              <w:ind w:left="110"/>
              <w:jc w:val="left"/>
              <w:rPr>
                <w:sz w:val="20"/>
              </w:rPr>
            </w:pPr>
            <w:proofErr w:type="spellStart"/>
            <w:r>
              <w:rPr>
                <w:spacing w:val="-4"/>
                <w:sz w:val="20"/>
              </w:rPr>
              <w:t>LoRA</w:t>
            </w:r>
            <w:proofErr w:type="spellEnd"/>
          </w:p>
        </w:tc>
        <w:tc>
          <w:tcPr>
            <w:tcW w:w="1334" w:type="dxa"/>
          </w:tcPr>
          <w:p w14:paraId="1585F89A" w14:textId="77777777" w:rsidR="00426A30" w:rsidRDefault="00000000">
            <w:pPr>
              <w:pStyle w:val="TableParagraph"/>
              <w:ind w:right="267"/>
              <w:rPr>
                <w:sz w:val="20"/>
              </w:rPr>
            </w:pPr>
            <w:r>
              <w:rPr>
                <w:spacing w:val="-5"/>
                <w:sz w:val="20"/>
              </w:rPr>
              <w:t>436</w:t>
            </w:r>
          </w:p>
        </w:tc>
        <w:tc>
          <w:tcPr>
            <w:tcW w:w="1316" w:type="dxa"/>
          </w:tcPr>
          <w:p w14:paraId="4F9EF081" w14:textId="77777777" w:rsidR="00426A30" w:rsidRDefault="00000000">
            <w:pPr>
              <w:pStyle w:val="TableParagraph"/>
              <w:ind w:right="278"/>
              <w:rPr>
                <w:sz w:val="20"/>
              </w:rPr>
            </w:pPr>
            <w:r>
              <w:rPr>
                <w:spacing w:val="-2"/>
                <w:sz w:val="20"/>
              </w:rPr>
              <w:t>0.858</w:t>
            </w:r>
          </w:p>
        </w:tc>
        <w:tc>
          <w:tcPr>
            <w:tcW w:w="1422" w:type="dxa"/>
          </w:tcPr>
          <w:p w14:paraId="1F7D666C" w14:textId="77777777" w:rsidR="00426A30" w:rsidRDefault="00000000">
            <w:pPr>
              <w:pStyle w:val="TableParagraph"/>
              <w:ind w:right="395"/>
              <w:rPr>
                <w:sz w:val="20"/>
              </w:rPr>
            </w:pPr>
            <w:r>
              <w:rPr>
                <w:spacing w:val="-2"/>
                <w:sz w:val="20"/>
              </w:rPr>
              <w:t>0.833</w:t>
            </w:r>
          </w:p>
        </w:tc>
        <w:tc>
          <w:tcPr>
            <w:tcW w:w="1336" w:type="dxa"/>
          </w:tcPr>
          <w:p w14:paraId="28CF03BE" w14:textId="77777777" w:rsidR="00426A30" w:rsidRDefault="00000000">
            <w:pPr>
              <w:pStyle w:val="TableParagraph"/>
              <w:ind w:left="58" w:right="30"/>
              <w:jc w:val="center"/>
              <w:rPr>
                <w:sz w:val="20"/>
              </w:rPr>
            </w:pPr>
            <w:r>
              <w:rPr>
                <w:spacing w:val="-2"/>
                <w:sz w:val="20"/>
              </w:rPr>
              <w:t>0.899</w:t>
            </w:r>
          </w:p>
        </w:tc>
        <w:tc>
          <w:tcPr>
            <w:tcW w:w="1306" w:type="dxa"/>
          </w:tcPr>
          <w:p w14:paraId="28CF66F1" w14:textId="77777777" w:rsidR="00426A30" w:rsidRDefault="00000000">
            <w:pPr>
              <w:pStyle w:val="TableParagraph"/>
              <w:ind w:right="427"/>
              <w:rPr>
                <w:sz w:val="20"/>
              </w:rPr>
            </w:pPr>
            <w:r>
              <w:rPr>
                <w:spacing w:val="-2"/>
                <w:sz w:val="20"/>
              </w:rPr>
              <w:t>0.865</w:t>
            </w:r>
          </w:p>
        </w:tc>
        <w:tc>
          <w:tcPr>
            <w:tcW w:w="988" w:type="dxa"/>
          </w:tcPr>
          <w:p w14:paraId="37ACFA00" w14:textId="77777777" w:rsidR="00426A30" w:rsidRDefault="00000000">
            <w:pPr>
              <w:pStyle w:val="TableParagraph"/>
              <w:ind w:right="110"/>
              <w:rPr>
                <w:sz w:val="20"/>
              </w:rPr>
            </w:pPr>
            <w:r>
              <w:rPr>
                <w:spacing w:val="-2"/>
                <w:sz w:val="20"/>
              </w:rPr>
              <w:t>0.929</w:t>
            </w:r>
          </w:p>
        </w:tc>
      </w:tr>
      <w:tr w:rsidR="00426A30" w14:paraId="4A7418AC" w14:textId="77777777">
        <w:trPr>
          <w:trHeight w:val="399"/>
        </w:trPr>
        <w:tc>
          <w:tcPr>
            <w:tcW w:w="1341" w:type="dxa"/>
          </w:tcPr>
          <w:p w14:paraId="4975BD02" w14:textId="77777777" w:rsidR="00426A30" w:rsidRDefault="00000000">
            <w:pPr>
              <w:pStyle w:val="TableParagraph"/>
              <w:ind w:left="110"/>
              <w:jc w:val="left"/>
              <w:rPr>
                <w:sz w:val="20"/>
              </w:rPr>
            </w:pPr>
            <w:proofErr w:type="spellStart"/>
            <w:r>
              <w:rPr>
                <w:spacing w:val="-4"/>
                <w:sz w:val="20"/>
              </w:rPr>
              <w:t>LoRA</w:t>
            </w:r>
            <w:proofErr w:type="spellEnd"/>
          </w:p>
        </w:tc>
        <w:tc>
          <w:tcPr>
            <w:tcW w:w="1334" w:type="dxa"/>
          </w:tcPr>
          <w:p w14:paraId="44E0D7BC" w14:textId="77777777" w:rsidR="00426A30" w:rsidRDefault="00000000">
            <w:pPr>
              <w:pStyle w:val="TableParagraph"/>
              <w:ind w:right="267"/>
              <w:rPr>
                <w:sz w:val="20"/>
              </w:rPr>
            </w:pPr>
            <w:r>
              <w:rPr>
                <w:spacing w:val="-5"/>
                <w:sz w:val="20"/>
              </w:rPr>
              <w:t>777</w:t>
            </w:r>
          </w:p>
        </w:tc>
        <w:tc>
          <w:tcPr>
            <w:tcW w:w="1316" w:type="dxa"/>
          </w:tcPr>
          <w:p w14:paraId="00C12842" w14:textId="77777777" w:rsidR="00426A30" w:rsidRDefault="00000000">
            <w:pPr>
              <w:pStyle w:val="TableParagraph"/>
              <w:ind w:right="278"/>
              <w:rPr>
                <w:sz w:val="20"/>
              </w:rPr>
            </w:pPr>
            <w:r>
              <w:rPr>
                <w:spacing w:val="-2"/>
                <w:sz w:val="20"/>
              </w:rPr>
              <w:t>0.889</w:t>
            </w:r>
          </w:p>
        </w:tc>
        <w:tc>
          <w:tcPr>
            <w:tcW w:w="1422" w:type="dxa"/>
          </w:tcPr>
          <w:p w14:paraId="0D32211B" w14:textId="77777777" w:rsidR="00426A30" w:rsidRDefault="00000000">
            <w:pPr>
              <w:pStyle w:val="TableParagraph"/>
              <w:ind w:right="395"/>
              <w:rPr>
                <w:sz w:val="20"/>
              </w:rPr>
            </w:pPr>
            <w:r>
              <w:rPr>
                <w:spacing w:val="-2"/>
                <w:sz w:val="20"/>
              </w:rPr>
              <w:t>0.869</w:t>
            </w:r>
          </w:p>
        </w:tc>
        <w:tc>
          <w:tcPr>
            <w:tcW w:w="1336" w:type="dxa"/>
          </w:tcPr>
          <w:p w14:paraId="572CB3F8" w14:textId="77777777" w:rsidR="00426A30" w:rsidRDefault="00000000">
            <w:pPr>
              <w:pStyle w:val="TableParagraph"/>
              <w:ind w:left="58" w:right="30"/>
              <w:jc w:val="center"/>
              <w:rPr>
                <w:sz w:val="20"/>
              </w:rPr>
            </w:pPr>
            <w:r>
              <w:rPr>
                <w:spacing w:val="-2"/>
                <w:sz w:val="20"/>
              </w:rPr>
              <w:t>0.918</w:t>
            </w:r>
          </w:p>
        </w:tc>
        <w:tc>
          <w:tcPr>
            <w:tcW w:w="1306" w:type="dxa"/>
          </w:tcPr>
          <w:p w14:paraId="6901080C" w14:textId="77777777" w:rsidR="00426A30" w:rsidRDefault="00000000">
            <w:pPr>
              <w:pStyle w:val="TableParagraph"/>
              <w:ind w:right="427"/>
              <w:rPr>
                <w:sz w:val="20"/>
              </w:rPr>
            </w:pPr>
            <w:r>
              <w:rPr>
                <w:spacing w:val="-2"/>
                <w:sz w:val="20"/>
              </w:rPr>
              <w:t>0.893</w:t>
            </w:r>
          </w:p>
        </w:tc>
        <w:tc>
          <w:tcPr>
            <w:tcW w:w="988" w:type="dxa"/>
          </w:tcPr>
          <w:p w14:paraId="679E9983" w14:textId="77777777" w:rsidR="00426A30" w:rsidRDefault="00000000">
            <w:pPr>
              <w:pStyle w:val="TableParagraph"/>
              <w:ind w:right="110"/>
              <w:rPr>
                <w:sz w:val="20"/>
              </w:rPr>
            </w:pPr>
            <w:r>
              <w:rPr>
                <w:spacing w:val="-2"/>
                <w:sz w:val="20"/>
              </w:rPr>
              <w:t>0.945</w:t>
            </w:r>
          </w:p>
        </w:tc>
      </w:tr>
      <w:tr w:rsidR="00426A30" w14:paraId="2F0EA75E" w14:textId="77777777">
        <w:trPr>
          <w:trHeight w:val="379"/>
        </w:trPr>
        <w:tc>
          <w:tcPr>
            <w:tcW w:w="1341" w:type="dxa"/>
            <w:tcBorders>
              <w:bottom w:val="single" w:sz="18" w:space="0" w:color="000000"/>
            </w:tcBorders>
          </w:tcPr>
          <w:p w14:paraId="62E34F68" w14:textId="77777777" w:rsidR="00426A30" w:rsidRDefault="00000000">
            <w:pPr>
              <w:pStyle w:val="TableParagraph"/>
              <w:ind w:left="110"/>
              <w:jc w:val="left"/>
              <w:rPr>
                <w:sz w:val="20"/>
              </w:rPr>
            </w:pPr>
            <w:proofErr w:type="spellStart"/>
            <w:r>
              <w:rPr>
                <w:spacing w:val="-4"/>
                <w:sz w:val="20"/>
              </w:rPr>
              <w:t>LoRA</w:t>
            </w:r>
            <w:proofErr w:type="spellEnd"/>
          </w:p>
        </w:tc>
        <w:tc>
          <w:tcPr>
            <w:tcW w:w="1334" w:type="dxa"/>
            <w:tcBorders>
              <w:bottom w:val="single" w:sz="18" w:space="0" w:color="000000"/>
            </w:tcBorders>
          </w:tcPr>
          <w:p w14:paraId="456A2937" w14:textId="77777777" w:rsidR="00426A30" w:rsidRDefault="00000000">
            <w:pPr>
              <w:pStyle w:val="TableParagraph"/>
              <w:ind w:right="267"/>
              <w:rPr>
                <w:sz w:val="20"/>
              </w:rPr>
            </w:pPr>
            <w:r>
              <w:rPr>
                <w:spacing w:val="-4"/>
                <w:sz w:val="20"/>
              </w:rPr>
              <w:t>Mean</w:t>
            </w:r>
          </w:p>
        </w:tc>
        <w:tc>
          <w:tcPr>
            <w:tcW w:w="1316" w:type="dxa"/>
            <w:tcBorders>
              <w:bottom w:val="single" w:sz="18" w:space="0" w:color="000000"/>
            </w:tcBorders>
          </w:tcPr>
          <w:p w14:paraId="14BBF40E" w14:textId="77777777" w:rsidR="00426A30" w:rsidRDefault="00000000">
            <w:pPr>
              <w:pStyle w:val="TableParagraph"/>
              <w:ind w:right="278"/>
              <w:rPr>
                <w:sz w:val="20"/>
              </w:rPr>
            </w:pPr>
            <w:r>
              <w:rPr>
                <w:spacing w:val="-2"/>
                <w:sz w:val="20"/>
              </w:rPr>
              <w:t>0.877</w:t>
            </w:r>
          </w:p>
        </w:tc>
        <w:tc>
          <w:tcPr>
            <w:tcW w:w="1422" w:type="dxa"/>
            <w:tcBorders>
              <w:bottom w:val="single" w:sz="18" w:space="0" w:color="000000"/>
            </w:tcBorders>
          </w:tcPr>
          <w:p w14:paraId="098E8518" w14:textId="77777777" w:rsidR="00426A30" w:rsidRDefault="00000000">
            <w:pPr>
              <w:pStyle w:val="TableParagraph"/>
              <w:ind w:right="395"/>
              <w:rPr>
                <w:sz w:val="20"/>
              </w:rPr>
            </w:pPr>
            <w:r>
              <w:rPr>
                <w:spacing w:val="-2"/>
                <w:sz w:val="20"/>
              </w:rPr>
              <w:t>0.862</w:t>
            </w:r>
          </w:p>
        </w:tc>
        <w:tc>
          <w:tcPr>
            <w:tcW w:w="1336" w:type="dxa"/>
            <w:tcBorders>
              <w:bottom w:val="single" w:sz="18" w:space="0" w:color="000000"/>
            </w:tcBorders>
          </w:tcPr>
          <w:p w14:paraId="3B94B28D" w14:textId="77777777" w:rsidR="00426A30" w:rsidRDefault="00000000">
            <w:pPr>
              <w:pStyle w:val="TableParagraph"/>
              <w:ind w:left="58" w:right="30"/>
              <w:jc w:val="center"/>
              <w:rPr>
                <w:sz w:val="20"/>
              </w:rPr>
            </w:pPr>
            <w:r>
              <w:rPr>
                <w:spacing w:val="-2"/>
                <w:sz w:val="20"/>
              </w:rPr>
              <w:t>0.902</w:t>
            </w:r>
          </w:p>
        </w:tc>
        <w:tc>
          <w:tcPr>
            <w:tcW w:w="1306" w:type="dxa"/>
            <w:tcBorders>
              <w:bottom w:val="single" w:sz="18" w:space="0" w:color="000000"/>
            </w:tcBorders>
          </w:tcPr>
          <w:p w14:paraId="529293FA" w14:textId="77777777" w:rsidR="00426A30" w:rsidRDefault="00000000">
            <w:pPr>
              <w:pStyle w:val="TableParagraph"/>
              <w:ind w:right="427"/>
              <w:rPr>
                <w:sz w:val="20"/>
              </w:rPr>
            </w:pPr>
            <w:r>
              <w:rPr>
                <w:spacing w:val="-2"/>
                <w:sz w:val="20"/>
              </w:rPr>
              <w:t>0.882</w:t>
            </w:r>
          </w:p>
        </w:tc>
        <w:tc>
          <w:tcPr>
            <w:tcW w:w="988" w:type="dxa"/>
            <w:tcBorders>
              <w:bottom w:val="single" w:sz="18" w:space="0" w:color="000000"/>
            </w:tcBorders>
          </w:tcPr>
          <w:p w14:paraId="5C43C5F8" w14:textId="77777777" w:rsidR="00426A30" w:rsidRDefault="00000000">
            <w:pPr>
              <w:pStyle w:val="TableParagraph"/>
              <w:ind w:right="110"/>
              <w:rPr>
                <w:sz w:val="20"/>
              </w:rPr>
            </w:pPr>
            <w:r>
              <w:rPr>
                <w:spacing w:val="-2"/>
                <w:sz w:val="20"/>
              </w:rPr>
              <w:t>0.940</w:t>
            </w:r>
          </w:p>
        </w:tc>
      </w:tr>
    </w:tbl>
    <w:p w14:paraId="603786AE" w14:textId="77777777" w:rsidR="00426A30" w:rsidRDefault="00426A30">
      <w:pPr>
        <w:pStyle w:val="BodyText"/>
        <w:spacing w:before="89"/>
        <w:ind w:left="0"/>
        <w:jc w:val="left"/>
        <w:rPr>
          <w:sz w:val="20"/>
        </w:rPr>
      </w:pPr>
    </w:p>
    <w:p w14:paraId="4D36B0A1" w14:textId="77777777" w:rsidR="00426A30" w:rsidRDefault="00000000">
      <w:pPr>
        <w:pStyle w:val="Heading3"/>
        <w:numPr>
          <w:ilvl w:val="2"/>
          <w:numId w:val="6"/>
        </w:numPr>
        <w:tabs>
          <w:tab w:val="left" w:pos="874"/>
        </w:tabs>
        <w:spacing w:before="0"/>
        <w:ind w:left="874" w:hanging="851"/>
      </w:pPr>
      <w:r>
        <w:rPr>
          <w:spacing w:val="-2"/>
        </w:rPr>
        <w:t xml:space="preserve">Training </w:t>
      </w:r>
      <w:proofErr w:type="spellStart"/>
      <w:r>
        <w:rPr>
          <w:spacing w:val="-2"/>
        </w:rPr>
        <w:t>Behaviour</w:t>
      </w:r>
      <w:proofErr w:type="spellEnd"/>
    </w:p>
    <w:p w14:paraId="4622EE26" w14:textId="77777777" w:rsidR="00426A30" w:rsidRDefault="00000000">
      <w:pPr>
        <w:pStyle w:val="BodyText"/>
        <w:spacing w:before="45" w:line="360" w:lineRule="auto"/>
        <w:ind w:right="36"/>
      </w:pPr>
      <w:r>
        <w:t>The two methods also trained differently. Under full fine-tuning, the epoch selected</w:t>
      </w:r>
      <w:r>
        <w:rPr>
          <w:spacing w:val="-4"/>
        </w:rPr>
        <w:t xml:space="preserve"> </w:t>
      </w:r>
      <w:r>
        <w:t>by</w:t>
      </w:r>
      <w:r>
        <w:rPr>
          <w:spacing w:val="-4"/>
        </w:rPr>
        <w:t xml:space="preserve"> </w:t>
      </w:r>
      <w:r>
        <w:t>early stopping came early (on average epoch 3.0 to 5.0, depending on the model), and</w:t>
      </w:r>
      <w:r>
        <w:rPr>
          <w:spacing w:val="-2"/>
        </w:rPr>
        <w:t xml:space="preserve"> </w:t>
      </w:r>
      <w:r>
        <w:t>by</w:t>
      </w:r>
      <w:r>
        <w:rPr>
          <w:spacing w:val="-2"/>
        </w:rPr>
        <w:t xml:space="preserve"> </w:t>
      </w:r>
      <w:r>
        <w:t>then</w:t>
      </w:r>
      <w:r>
        <w:rPr>
          <w:spacing w:val="-2"/>
        </w:rPr>
        <w:t xml:space="preserve"> </w:t>
      </w:r>
      <w:r>
        <w:t xml:space="preserve">the validation loss was already well above the training loss, by up to 0.96 on MzansiLM-125M and by 0.36–0.58 on AfroXLMR-base, a sign of overfitting. </w:t>
      </w:r>
      <w:proofErr w:type="spellStart"/>
      <w:proofErr w:type="gramStart"/>
      <w:r>
        <w:t>LoRA</w:t>
      </w:r>
      <w:proofErr w:type="spellEnd"/>
      <w:r>
        <w:t xml:space="preserve"> runs</w:t>
      </w:r>
      <w:proofErr w:type="gramEnd"/>
      <w:r>
        <w:t xml:space="preserve"> peaked later (on average epoch 5.3 to 7.0) and stopped with training and validation losses close together (differences</w:t>
      </w:r>
      <w:r>
        <w:rPr>
          <w:spacing w:val="14"/>
        </w:rPr>
        <w:t xml:space="preserve"> </w:t>
      </w:r>
      <w:r>
        <w:t>between</w:t>
      </w:r>
      <w:r>
        <w:rPr>
          <w:spacing w:val="15"/>
        </w:rPr>
        <w:t xml:space="preserve"> </w:t>
      </w:r>
      <w:r>
        <w:t>−0.04</w:t>
      </w:r>
      <w:r>
        <w:rPr>
          <w:spacing w:val="14"/>
        </w:rPr>
        <w:t xml:space="preserve"> </w:t>
      </w:r>
      <w:r>
        <w:t>and</w:t>
      </w:r>
      <w:r>
        <w:rPr>
          <w:spacing w:val="15"/>
        </w:rPr>
        <w:t xml:space="preserve"> </w:t>
      </w:r>
      <w:r>
        <w:t xml:space="preserve">+0.13). </w:t>
      </w:r>
      <w:proofErr w:type="spellStart"/>
      <w:r>
        <w:t>LoRA</w:t>
      </w:r>
      <w:proofErr w:type="spellEnd"/>
      <w:r>
        <w:rPr>
          <w:spacing w:val="-1"/>
        </w:rPr>
        <w:t xml:space="preserve"> </w:t>
      </w:r>
      <w:r>
        <w:t>thus gives up a</w:t>
      </w:r>
      <w:r>
        <w:rPr>
          <w:spacing w:val="-1"/>
        </w:rPr>
        <w:t xml:space="preserve"> </w:t>
      </w:r>
      <w:r>
        <w:t>small amount of</w:t>
      </w:r>
      <w:r>
        <w:rPr>
          <w:spacing w:val="-1"/>
        </w:rPr>
        <w:t xml:space="preserve"> </w:t>
      </w:r>
      <w:r>
        <w:t xml:space="preserve">F1 for a </w:t>
      </w:r>
      <w:r>
        <w:rPr>
          <w:spacing w:val="-4"/>
        </w:rPr>
        <w:t>much</w:t>
      </w:r>
    </w:p>
    <w:p w14:paraId="45170398" w14:textId="77777777" w:rsidR="00426A30" w:rsidRDefault="00426A30">
      <w:pPr>
        <w:pStyle w:val="BodyText"/>
        <w:spacing w:line="360" w:lineRule="auto"/>
        <w:sectPr w:rsidR="00426A30">
          <w:pgSz w:w="11920" w:h="16840"/>
          <w:pgMar w:top="1380" w:right="1417" w:bottom="1020" w:left="1417" w:header="0" w:footer="782" w:gutter="0"/>
          <w:cols w:space="720"/>
        </w:sectPr>
      </w:pPr>
    </w:p>
    <w:p w14:paraId="1EF1A541" w14:textId="77777777" w:rsidR="00426A30" w:rsidRDefault="00000000">
      <w:pPr>
        <w:pStyle w:val="BodyText"/>
        <w:spacing w:before="60" w:line="360" w:lineRule="auto"/>
        <w:ind w:right="49"/>
      </w:pPr>
      <w:r>
        <w:lastRenderedPageBreak/>
        <w:t xml:space="preserve">smaller gap between training and validation loss, although its results vary more between </w:t>
      </w:r>
      <w:r>
        <w:rPr>
          <w:spacing w:val="-2"/>
        </w:rPr>
        <w:t>seeds.</w:t>
      </w:r>
    </w:p>
    <w:p w14:paraId="375D6995" w14:textId="77777777" w:rsidR="00426A30" w:rsidRDefault="00000000">
      <w:pPr>
        <w:pStyle w:val="Heading3"/>
        <w:numPr>
          <w:ilvl w:val="2"/>
          <w:numId w:val="6"/>
        </w:numPr>
        <w:tabs>
          <w:tab w:val="left" w:pos="874"/>
        </w:tabs>
        <w:spacing w:before="160"/>
        <w:ind w:left="874" w:hanging="851"/>
      </w:pPr>
      <w:r>
        <w:t xml:space="preserve">Performance by </w:t>
      </w:r>
      <w:r>
        <w:rPr>
          <w:spacing w:val="-2"/>
        </w:rPr>
        <w:t>language</w:t>
      </w:r>
    </w:p>
    <w:p w14:paraId="15A85119" w14:textId="77777777" w:rsidR="00426A30" w:rsidRDefault="00426A30">
      <w:pPr>
        <w:pStyle w:val="BodyText"/>
        <w:spacing w:before="33"/>
        <w:ind w:left="0"/>
        <w:jc w:val="left"/>
        <w:rPr>
          <w:b/>
        </w:rPr>
      </w:pPr>
    </w:p>
    <w:p w14:paraId="753BE8FF" w14:textId="77777777" w:rsidR="00426A30" w:rsidRDefault="00000000">
      <w:pPr>
        <w:pStyle w:val="BodyText"/>
        <w:spacing w:before="0" w:line="360" w:lineRule="auto"/>
        <w:ind w:right="35"/>
      </w:pPr>
      <w:r>
        <w:t>AfroXLMR-large-76L performed best on English and slightly less well, and almost equally, on isiZulu and Sepedi (Table</w:t>
      </w:r>
      <w:r>
        <w:rPr>
          <w:spacing w:val="-3"/>
        </w:rPr>
        <w:t xml:space="preserve"> </w:t>
      </w:r>
      <w:r>
        <w:t>14). The gap between English and the two African languages, about 0.04 F1 under full fine-tuning, is modest, which satisfies the selection criterion that performance on Sepedi and isiZulu should not fall far behind English (Section 3.2). Unlike the sentiment</w:t>
      </w:r>
      <w:r>
        <w:rPr>
          <w:spacing w:val="-2"/>
        </w:rPr>
        <w:t xml:space="preserve"> </w:t>
      </w:r>
      <w:r>
        <w:t>results</w:t>
      </w:r>
      <w:r>
        <w:rPr>
          <w:spacing w:val="-2"/>
        </w:rPr>
        <w:t xml:space="preserve"> </w:t>
      </w:r>
      <w:r>
        <w:t>of</w:t>
      </w:r>
      <w:r>
        <w:rPr>
          <w:spacing w:val="-2"/>
        </w:rPr>
        <w:t xml:space="preserve"> </w:t>
      </w:r>
      <w:proofErr w:type="spellStart"/>
      <w:r>
        <w:t>Mabokela</w:t>
      </w:r>
      <w:proofErr w:type="spellEnd"/>
      <w:r>
        <w:rPr>
          <w:spacing w:val="-2"/>
        </w:rPr>
        <w:t xml:space="preserve"> </w:t>
      </w:r>
      <w:r>
        <w:t>et</w:t>
      </w:r>
      <w:r>
        <w:rPr>
          <w:spacing w:val="-2"/>
        </w:rPr>
        <w:t xml:space="preserve"> </w:t>
      </w:r>
      <w:r>
        <w:t>al.,</w:t>
      </w:r>
      <w:r>
        <w:rPr>
          <w:spacing w:val="-2"/>
        </w:rPr>
        <w:t xml:space="preserve"> </w:t>
      </w:r>
      <w:r>
        <w:t>in</w:t>
      </w:r>
      <w:r>
        <w:rPr>
          <w:spacing w:val="-2"/>
        </w:rPr>
        <w:t xml:space="preserve"> </w:t>
      </w:r>
      <w:r>
        <w:t>which</w:t>
      </w:r>
      <w:r>
        <w:rPr>
          <w:spacing w:val="-2"/>
        </w:rPr>
        <w:t xml:space="preserve"> </w:t>
      </w:r>
      <w:proofErr w:type="spellStart"/>
      <w:r>
        <w:t>AfroXLM</w:t>
      </w:r>
      <w:proofErr w:type="spellEnd"/>
      <w:r>
        <w:t>-R</w:t>
      </w:r>
      <w:r>
        <w:rPr>
          <w:spacing w:val="-2"/>
        </w:rPr>
        <w:t xml:space="preserve"> </w:t>
      </w:r>
      <w:r>
        <w:t>performed</w:t>
      </w:r>
      <w:r>
        <w:rPr>
          <w:spacing w:val="-2"/>
        </w:rPr>
        <w:t xml:space="preserve"> </w:t>
      </w:r>
      <w:r>
        <w:t>better</w:t>
      </w:r>
      <w:r>
        <w:rPr>
          <w:spacing w:val="-2"/>
        </w:rPr>
        <w:t xml:space="preserve"> </w:t>
      </w:r>
      <w:r>
        <w:t>on</w:t>
      </w:r>
      <w:r>
        <w:rPr>
          <w:spacing w:val="-2"/>
        </w:rPr>
        <w:t xml:space="preserve"> </w:t>
      </w:r>
      <w:r>
        <w:t>the</w:t>
      </w:r>
      <w:r>
        <w:rPr>
          <w:spacing w:val="-2"/>
        </w:rPr>
        <w:t xml:space="preserve"> </w:t>
      </w:r>
      <w:r>
        <w:t>Nguni languages than on the</w:t>
      </w:r>
      <w:r>
        <w:rPr>
          <w:spacing w:val="-4"/>
        </w:rPr>
        <w:t xml:space="preserve"> </w:t>
      </w:r>
      <w:r>
        <w:t>Sotho-Tswana</w:t>
      </w:r>
      <w:r>
        <w:rPr>
          <w:spacing w:val="-4"/>
        </w:rPr>
        <w:t xml:space="preserve"> </w:t>
      </w:r>
      <w:r>
        <w:t>group</w:t>
      </w:r>
      <w:r>
        <w:rPr>
          <w:spacing w:val="-4"/>
        </w:rPr>
        <w:t xml:space="preserve"> </w:t>
      </w:r>
      <w:r>
        <w:t>[70],</w:t>
      </w:r>
      <w:r>
        <w:rPr>
          <w:spacing w:val="-4"/>
        </w:rPr>
        <w:t xml:space="preserve"> </w:t>
      </w:r>
      <w:r>
        <w:t>Sepedi</w:t>
      </w:r>
      <w:r>
        <w:rPr>
          <w:spacing w:val="-4"/>
        </w:rPr>
        <w:t xml:space="preserve"> </w:t>
      </w:r>
      <w:r>
        <w:t>and</w:t>
      </w:r>
      <w:r>
        <w:rPr>
          <w:spacing w:val="-4"/>
        </w:rPr>
        <w:t xml:space="preserve"> </w:t>
      </w:r>
      <w:r>
        <w:t>isiZulu</w:t>
      </w:r>
      <w:r>
        <w:rPr>
          <w:spacing w:val="-4"/>
        </w:rPr>
        <w:t xml:space="preserve"> </w:t>
      </w:r>
      <w:r>
        <w:t>scored</w:t>
      </w:r>
      <w:r>
        <w:rPr>
          <w:spacing w:val="-4"/>
        </w:rPr>
        <w:t xml:space="preserve"> </w:t>
      </w:r>
      <w:r>
        <w:t>almost</w:t>
      </w:r>
      <w:r>
        <w:rPr>
          <w:spacing w:val="-4"/>
        </w:rPr>
        <w:t xml:space="preserve"> </w:t>
      </w:r>
      <w:r>
        <w:t>identically here; one possible explanation is</w:t>
      </w:r>
      <w:r>
        <w:rPr>
          <w:spacing w:val="-2"/>
        </w:rPr>
        <w:t xml:space="preserve"> </w:t>
      </w:r>
      <w:r>
        <w:t>that</w:t>
      </w:r>
      <w:r>
        <w:rPr>
          <w:spacing w:val="-2"/>
        </w:rPr>
        <w:t xml:space="preserve"> </w:t>
      </w:r>
      <w:r>
        <w:t>the</w:t>
      </w:r>
      <w:r>
        <w:rPr>
          <w:spacing w:val="-2"/>
        </w:rPr>
        <w:t xml:space="preserve"> </w:t>
      </w:r>
      <w:r>
        <w:t>76-language</w:t>
      </w:r>
      <w:r>
        <w:rPr>
          <w:spacing w:val="-2"/>
        </w:rPr>
        <w:t xml:space="preserve"> </w:t>
      </w:r>
      <w:r>
        <w:t>AfroXLMR</w:t>
      </w:r>
      <w:r>
        <w:rPr>
          <w:spacing w:val="-2"/>
        </w:rPr>
        <w:t xml:space="preserve"> </w:t>
      </w:r>
      <w:r>
        <w:t>used</w:t>
      </w:r>
      <w:r>
        <w:rPr>
          <w:spacing w:val="-2"/>
        </w:rPr>
        <w:t xml:space="preserve"> </w:t>
      </w:r>
      <w:r>
        <w:t>in</w:t>
      </w:r>
      <w:r>
        <w:rPr>
          <w:spacing w:val="-2"/>
        </w:rPr>
        <w:t xml:space="preserve"> </w:t>
      </w:r>
      <w:r>
        <w:t>this</w:t>
      </w:r>
      <w:r>
        <w:rPr>
          <w:spacing w:val="-2"/>
        </w:rPr>
        <w:t xml:space="preserve"> </w:t>
      </w:r>
      <w:r>
        <w:t>study</w:t>
      </w:r>
      <w:r>
        <w:rPr>
          <w:spacing w:val="-2"/>
        </w:rPr>
        <w:t xml:space="preserve"> </w:t>
      </w:r>
      <w:r>
        <w:t xml:space="preserve">includes both languages in pre-training. The cost of </w:t>
      </w:r>
      <w:proofErr w:type="spellStart"/>
      <w:r>
        <w:t>LoRA</w:t>
      </w:r>
      <w:proofErr w:type="spellEnd"/>
      <w:r>
        <w:t xml:space="preserve"> was slightly larger on the African</w:t>
      </w:r>
      <w:r>
        <w:rPr>
          <w:spacing w:val="40"/>
        </w:rPr>
        <w:t xml:space="preserve"> </w:t>
      </w:r>
      <w:r>
        <w:t>languages (0.020) than on English (0.016).</w:t>
      </w:r>
    </w:p>
    <w:p w14:paraId="16667254" w14:textId="77777777" w:rsidR="00426A30" w:rsidRDefault="00000000">
      <w:pPr>
        <w:spacing w:before="160"/>
        <w:ind w:left="1" w:right="13"/>
        <w:jc w:val="center"/>
        <w:rPr>
          <w:sz w:val="20"/>
        </w:rPr>
      </w:pPr>
      <w:r>
        <w:rPr>
          <w:sz w:val="20"/>
        </w:rPr>
        <w:t>Table</w:t>
      </w:r>
      <w:r>
        <w:rPr>
          <w:spacing w:val="-8"/>
          <w:sz w:val="20"/>
        </w:rPr>
        <w:t xml:space="preserve"> </w:t>
      </w:r>
      <w:r>
        <w:rPr>
          <w:sz w:val="20"/>
        </w:rPr>
        <w:t>14:</w:t>
      </w:r>
      <w:r>
        <w:rPr>
          <w:spacing w:val="-8"/>
          <w:sz w:val="20"/>
        </w:rPr>
        <w:t xml:space="preserve"> </w:t>
      </w:r>
      <w:r>
        <w:rPr>
          <w:sz w:val="20"/>
        </w:rPr>
        <w:t>F1-score</w:t>
      </w:r>
      <w:r>
        <w:rPr>
          <w:spacing w:val="-8"/>
          <w:sz w:val="20"/>
        </w:rPr>
        <w:t xml:space="preserve"> </w:t>
      </w:r>
      <w:r>
        <w:rPr>
          <w:sz w:val="20"/>
        </w:rPr>
        <w:t>of</w:t>
      </w:r>
      <w:r>
        <w:rPr>
          <w:spacing w:val="-7"/>
          <w:sz w:val="20"/>
        </w:rPr>
        <w:t xml:space="preserve"> </w:t>
      </w:r>
      <w:r>
        <w:rPr>
          <w:sz w:val="20"/>
        </w:rPr>
        <w:t>AfroXLMR-large-76L</w:t>
      </w:r>
      <w:r>
        <w:rPr>
          <w:spacing w:val="-8"/>
          <w:sz w:val="20"/>
        </w:rPr>
        <w:t xml:space="preserve"> </w:t>
      </w:r>
      <w:r>
        <w:rPr>
          <w:sz w:val="20"/>
        </w:rPr>
        <w:t>by</w:t>
      </w:r>
      <w:r>
        <w:rPr>
          <w:spacing w:val="-8"/>
          <w:sz w:val="20"/>
        </w:rPr>
        <w:t xml:space="preserve"> </w:t>
      </w:r>
      <w:r>
        <w:rPr>
          <w:sz w:val="20"/>
        </w:rPr>
        <w:t>language,</w:t>
      </w:r>
      <w:r>
        <w:rPr>
          <w:spacing w:val="-7"/>
          <w:sz w:val="20"/>
        </w:rPr>
        <w:t xml:space="preserve"> </w:t>
      </w:r>
      <w:r>
        <w:rPr>
          <w:sz w:val="20"/>
        </w:rPr>
        <w:t>mean</w:t>
      </w:r>
      <w:r>
        <w:rPr>
          <w:spacing w:val="-8"/>
          <w:sz w:val="20"/>
        </w:rPr>
        <w:t xml:space="preserve"> </w:t>
      </w:r>
      <w:r>
        <w:rPr>
          <w:sz w:val="20"/>
        </w:rPr>
        <w:t>over</w:t>
      </w:r>
      <w:r>
        <w:rPr>
          <w:spacing w:val="-8"/>
          <w:sz w:val="20"/>
        </w:rPr>
        <w:t xml:space="preserve"> </w:t>
      </w:r>
      <w:r>
        <w:rPr>
          <w:sz w:val="20"/>
        </w:rPr>
        <w:t>three</w:t>
      </w:r>
      <w:r>
        <w:rPr>
          <w:spacing w:val="-7"/>
          <w:sz w:val="20"/>
        </w:rPr>
        <w:t xml:space="preserve"> </w:t>
      </w:r>
      <w:r>
        <w:rPr>
          <w:spacing w:val="-2"/>
          <w:sz w:val="20"/>
        </w:rPr>
        <w:t>seeds.</w:t>
      </w:r>
    </w:p>
    <w:p w14:paraId="733CC55F" w14:textId="77777777" w:rsidR="00426A30" w:rsidRDefault="00426A30">
      <w:pPr>
        <w:pStyle w:val="BodyText"/>
        <w:spacing w:before="4" w:after="1"/>
        <w:ind w:left="0"/>
        <w:jc w:val="left"/>
        <w:rPr>
          <w:sz w:val="9"/>
        </w:rPr>
      </w:pPr>
    </w:p>
    <w:tbl>
      <w:tblPr>
        <w:tblW w:w="0" w:type="auto"/>
        <w:tblInd w:w="30" w:type="dxa"/>
        <w:tblLayout w:type="fixed"/>
        <w:tblCellMar>
          <w:left w:w="0" w:type="dxa"/>
          <w:right w:w="0" w:type="dxa"/>
        </w:tblCellMar>
        <w:tblLook w:val="01E0" w:firstRow="1" w:lastRow="1" w:firstColumn="1" w:lastColumn="1" w:noHBand="0" w:noVBand="0"/>
      </w:tblPr>
      <w:tblGrid>
        <w:gridCol w:w="2679"/>
        <w:gridCol w:w="1594"/>
        <w:gridCol w:w="1489"/>
        <w:gridCol w:w="1334"/>
        <w:gridCol w:w="1905"/>
      </w:tblGrid>
      <w:tr w:rsidR="00426A30" w14:paraId="45511ED3" w14:textId="77777777">
        <w:trPr>
          <w:trHeight w:val="397"/>
        </w:trPr>
        <w:tc>
          <w:tcPr>
            <w:tcW w:w="2679" w:type="dxa"/>
            <w:tcBorders>
              <w:top w:val="single" w:sz="18" w:space="0" w:color="000000"/>
              <w:bottom w:val="single" w:sz="8" w:space="0" w:color="000000"/>
            </w:tcBorders>
          </w:tcPr>
          <w:p w14:paraId="7D6CCAF0" w14:textId="77777777" w:rsidR="00426A30" w:rsidRDefault="00000000">
            <w:pPr>
              <w:pStyle w:val="TableParagraph"/>
              <w:spacing w:before="84"/>
              <w:ind w:left="105"/>
              <w:jc w:val="left"/>
              <w:rPr>
                <w:sz w:val="20"/>
              </w:rPr>
            </w:pPr>
            <w:r>
              <w:rPr>
                <w:spacing w:val="-2"/>
                <w:sz w:val="20"/>
              </w:rPr>
              <w:t>Method</w:t>
            </w:r>
          </w:p>
        </w:tc>
        <w:tc>
          <w:tcPr>
            <w:tcW w:w="1594" w:type="dxa"/>
            <w:tcBorders>
              <w:top w:val="single" w:sz="18" w:space="0" w:color="000000"/>
              <w:bottom w:val="single" w:sz="8" w:space="0" w:color="000000"/>
            </w:tcBorders>
          </w:tcPr>
          <w:p w14:paraId="51B25C16" w14:textId="77777777" w:rsidR="00426A30" w:rsidRDefault="00000000">
            <w:pPr>
              <w:pStyle w:val="TableParagraph"/>
              <w:spacing w:before="84"/>
              <w:ind w:right="475"/>
              <w:rPr>
                <w:sz w:val="20"/>
              </w:rPr>
            </w:pPr>
            <w:r>
              <w:rPr>
                <w:spacing w:val="-2"/>
                <w:sz w:val="20"/>
              </w:rPr>
              <w:t>English</w:t>
            </w:r>
          </w:p>
        </w:tc>
        <w:tc>
          <w:tcPr>
            <w:tcW w:w="1489" w:type="dxa"/>
            <w:tcBorders>
              <w:top w:val="single" w:sz="18" w:space="0" w:color="000000"/>
              <w:bottom w:val="single" w:sz="8" w:space="0" w:color="000000"/>
            </w:tcBorders>
          </w:tcPr>
          <w:p w14:paraId="42839E6B" w14:textId="77777777" w:rsidR="00426A30" w:rsidRDefault="00000000">
            <w:pPr>
              <w:pStyle w:val="TableParagraph"/>
              <w:spacing w:before="84"/>
              <w:ind w:left="105" w:right="95"/>
              <w:jc w:val="center"/>
              <w:rPr>
                <w:sz w:val="20"/>
              </w:rPr>
            </w:pPr>
            <w:r>
              <w:rPr>
                <w:spacing w:val="-2"/>
                <w:sz w:val="20"/>
              </w:rPr>
              <w:t>Sepedi</w:t>
            </w:r>
          </w:p>
        </w:tc>
        <w:tc>
          <w:tcPr>
            <w:tcW w:w="1334" w:type="dxa"/>
            <w:tcBorders>
              <w:top w:val="single" w:sz="18" w:space="0" w:color="000000"/>
              <w:bottom w:val="single" w:sz="8" w:space="0" w:color="000000"/>
            </w:tcBorders>
          </w:tcPr>
          <w:p w14:paraId="4E615453" w14:textId="77777777" w:rsidR="00426A30" w:rsidRDefault="00000000">
            <w:pPr>
              <w:pStyle w:val="TableParagraph"/>
              <w:spacing w:before="84"/>
              <w:ind w:right="298"/>
              <w:rPr>
                <w:sz w:val="20"/>
              </w:rPr>
            </w:pPr>
            <w:r>
              <w:rPr>
                <w:spacing w:val="-2"/>
                <w:sz w:val="20"/>
              </w:rPr>
              <w:t>isiZulu</w:t>
            </w:r>
          </w:p>
        </w:tc>
        <w:tc>
          <w:tcPr>
            <w:tcW w:w="1905" w:type="dxa"/>
            <w:tcBorders>
              <w:top w:val="single" w:sz="18" w:space="0" w:color="000000"/>
              <w:bottom w:val="single" w:sz="8" w:space="0" w:color="000000"/>
            </w:tcBorders>
          </w:tcPr>
          <w:p w14:paraId="06ECCBBF" w14:textId="77777777" w:rsidR="00426A30" w:rsidRDefault="00000000">
            <w:pPr>
              <w:pStyle w:val="TableParagraph"/>
              <w:spacing w:before="84"/>
              <w:ind w:right="103"/>
              <w:rPr>
                <w:sz w:val="20"/>
              </w:rPr>
            </w:pPr>
            <w:r>
              <w:rPr>
                <w:sz w:val="20"/>
              </w:rPr>
              <w:t>Sepedi</w:t>
            </w:r>
            <w:r>
              <w:rPr>
                <w:spacing w:val="-5"/>
                <w:sz w:val="20"/>
              </w:rPr>
              <w:t xml:space="preserve"> </w:t>
            </w:r>
            <w:r>
              <w:rPr>
                <w:sz w:val="20"/>
              </w:rPr>
              <w:t>and</w:t>
            </w:r>
            <w:r>
              <w:rPr>
                <w:spacing w:val="-4"/>
                <w:sz w:val="20"/>
              </w:rPr>
              <w:t xml:space="preserve"> </w:t>
            </w:r>
            <w:r>
              <w:rPr>
                <w:spacing w:val="-2"/>
                <w:sz w:val="20"/>
              </w:rPr>
              <w:t>isiZulu</w:t>
            </w:r>
          </w:p>
        </w:tc>
      </w:tr>
      <w:tr w:rsidR="00426A30" w14:paraId="6018318C" w14:textId="77777777">
        <w:trPr>
          <w:trHeight w:val="401"/>
        </w:trPr>
        <w:tc>
          <w:tcPr>
            <w:tcW w:w="2679" w:type="dxa"/>
            <w:tcBorders>
              <w:top w:val="single" w:sz="8" w:space="0" w:color="000000"/>
            </w:tcBorders>
          </w:tcPr>
          <w:p w14:paraId="54186695" w14:textId="77777777" w:rsidR="00426A30" w:rsidRDefault="00000000">
            <w:pPr>
              <w:pStyle w:val="TableParagraph"/>
              <w:spacing w:before="82"/>
              <w:ind w:left="105"/>
              <w:jc w:val="left"/>
              <w:rPr>
                <w:sz w:val="20"/>
              </w:rPr>
            </w:pPr>
            <w:r>
              <w:rPr>
                <w:spacing w:val="-4"/>
                <w:sz w:val="20"/>
              </w:rPr>
              <w:t>Full</w:t>
            </w:r>
          </w:p>
        </w:tc>
        <w:tc>
          <w:tcPr>
            <w:tcW w:w="1594" w:type="dxa"/>
            <w:tcBorders>
              <w:top w:val="single" w:sz="8" w:space="0" w:color="000000"/>
            </w:tcBorders>
          </w:tcPr>
          <w:p w14:paraId="47244B7A" w14:textId="77777777" w:rsidR="00426A30" w:rsidRDefault="00000000">
            <w:pPr>
              <w:pStyle w:val="TableParagraph"/>
              <w:spacing w:before="82"/>
              <w:ind w:right="475"/>
              <w:rPr>
                <w:sz w:val="20"/>
              </w:rPr>
            </w:pPr>
            <w:r>
              <w:rPr>
                <w:spacing w:val="-2"/>
                <w:sz w:val="20"/>
              </w:rPr>
              <w:t>0.926</w:t>
            </w:r>
          </w:p>
        </w:tc>
        <w:tc>
          <w:tcPr>
            <w:tcW w:w="1489" w:type="dxa"/>
            <w:tcBorders>
              <w:top w:val="single" w:sz="8" w:space="0" w:color="000000"/>
            </w:tcBorders>
          </w:tcPr>
          <w:p w14:paraId="56706FFE" w14:textId="77777777" w:rsidR="00426A30" w:rsidRDefault="00000000">
            <w:pPr>
              <w:pStyle w:val="TableParagraph"/>
              <w:spacing w:before="82"/>
              <w:ind w:left="105"/>
              <w:jc w:val="center"/>
              <w:rPr>
                <w:sz w:val="20"/>
              </w:rPr>
            </w:pPr>
            <w:r>
              <w:rPr>
                <w:spacing w:val="-2"/>
                <w:sz w:val="20"/>
              </w:rPr>
              <w:t>0.885</w:t>
            </w:r>
          </w:p>
        </w:tc>
        <w:tc>
          <w:tcPr>
            <w:tcW w:w="1334" w:type="dxa"/>
            <w:tcBorders>
              <w:top w:val="single" w:sz="8" w:space="0" w:color="000000"/>
            </w:tcBorders>
          </w:tcPr>
          <w:p w14:paraId="328559F6" w14:textId="77777777" w:rsidR="00426A30" w:rsidRDefault="00000000">
            <w:pPr>
              <w:pStyle w:val="TableParagraph"/>
              <w:spacing w:before="82"/>
              <w:ind w:right="298"/>
              <w:rPr>
                <w:sz w:val="20"/>
              </w:rPr>
            </w:pPr>
            <w:r>
              <w:rPr>
                <w:spacing w:val="-2"/>
                <w:sz w:val="20"/>
              </w:rPr>
              <w:t>0.889</w:t>
            </w:r>
          </w:p>
        </w:tc>
        <w:tc>
          <w:tcPr>
            <w:tcW w:w="1905" w:type="dxa"/>
            <w:tcBorders>
              <w:top w:val="single" w:sz="8" w:space="0" w:color="000000"/>
            </w:tcBorders>
          </w:tcPr>
          <w:p w14:paraId="40D9016B" w14:textId="77777777" w:rsidR="00426A30" w:rsidRDefault="00000000">
            <w:pPr>
              <w:pStyle w:val="TableParagraph"/>
              <w:spacing w:before="82"/>
              <w:ind w:right="103"/>
              <w:rPr>
                <w:sz w:val="20"/>
              </w:rPr>
            </w:pPr>
            <w:r>
              <w:rPr>
                <w:spacing w:val="-2"/>
                <w:sz w:val="20"/>
              </w:rPr>
              <w:t>0.887</w:t>
            </w:r>
          </w:p>
        </w:tc>
      </w:tr>
      <w:tr w:rsidR="00426A30" w14:paraId="053143D5" w14:textId="77777777">
        <w:trPr>
          <w:trHeight w:val="400"/>
        </w:trPr>
        <w:tc>
          <w:tcPr>
            <w:tcW w:w="2679" w:type="dxa"/>
          </w:tcPr>
          <w:p w14:paraId="1B31B33C" w14:textId="77777777" w:rsidR="00426A30" w:rsidRDefault="00000000">
            <w:pPr>
              <w:pStyle w:val="TableParagraph"/>
              <w:ind w:left="105"/>
              <w:jc w:val="left"/>
              <w:rPr>
                <w:sz w:val="20"/>
              </w:rPr>
            </w:pPr>
            <w:proofErr w:type="spellStart"/>
            <w:r>
              <w:rPr>
                <w:spacing w:val="-4"/>
                <w:sz w:val="20"/>
              </w:rPr>
              <w:t>LoRA</w:t>
            </w:r>
            <w:proofErr w:type="spellEnd"/>
          </w:p>
        </w:tc>
        <w:tc>
          <w:tcPr>
            <w:tcW w:w="1594" w:type="dxa"/>
          </w:tcPr>
          <w:p w14:paraId="5CB5C36F" w14:textId="77777777" w:rsidR="00426A30" w:rsidRDefault="00000000">
            <w:pPr>
              <w:pStyle w:val="TableParagraph"/>
              <w:ind w:right="475"/>
              <w:rPr>
                <w:sz w:val="20"/>
              </w:rPr>
            </w:pPr>
            <w:r>
              <w:rPr>
                <w:spacing w:val="-2"/>
                <w:sz w:val="20"/>
              </w:rPr>
              <w:t>0.910</w:t>
            </w:r>
          </w:p>
        </w:tc>
        <w:tc>
          <w:tcPr>
            <w:tcW w:w="1489" w:type="dxa"/>
          </w:tcPr>
          <w:p w14:paraId="441773D5" w14:textId="77777777" w:rsidR="00426A30" w:rsidRDefault="00000000">
            <w:pPr>
              <w:pStyle w:val="TableParagraph"/>
              <w:ind w:left="105"/>
              <w:jc w:val="center"/>
              <w:rPr>
                <w:sz w:val="20"/>
              </w:rPr>
            </w:pPr>
            <w:r>
              <w:rPr>
                <w:spacing w:val="-2"/>
                <w:sz w:val="20"/>
              </w:rPr>
              <w:t>0.865</w:t>
            </w:r>
          </w:p>
        </w:tc>
        <w:tc>
          <w:tcPr>
            <w:tcW w:w="1334" w:type="dxa"/>
          </w:tcPr>
          <w:p w14:paraId="52C38B8B" w14:textId="77777777" w:rsidR="00426A30" w:rsidRDefault="00000000">
            <w:pPr>
              <w:pStyle w:val="TableParagraph"/>
              <w:ind w:right="298"/>
              <w:rPr>
                <w:sz w:val="20"/>
              </w:rPr>
            </w:pPr>
            <w:r>
              <w:rPr>
                <w:spacing w:val="-2"/>
                <w:sz w:val="20"/>
              </w:rPr>
              <w:t>0.870</w:t>
            </w:r>
          </w:p>
        </w:tc>
        <w:tc>
          <w:tcPr>
            <w:tcW w:w="1905" w:type="dxa"/>
          </w:tcPr>
          <w:p w14:paraId="32CD332E" w14:textId="77777777" w:rsidR="00426A30" w:rsidRDefault="00000000">
            <w:pPr>
              <w:pStyle w:val="TableParagraph"/>
              <w:ind w:right="103"/>
              <w:rPr>
                <w:sz w:val="20"/>
              </w:rPr>
            </w:pPr>
            <w:r>
              <w:rPr>
                <w:spacing w:val="-2"/>
                <w:sz w:val="20"/>
              </w:rPr>
              <w:t>0.867</w:t>
            </w:r>
          </w:p>
        </w:tc>
      </w:tr>
      <w:tr w:rsidR="00426A30" w14:paraId="25891F77" w14:textId="77777777">
        <w:trPr>
          <w:trHeight w:val="396"/>
        </w:trPr>
        <w:tc>
          <w:tcPr>
            <w:tcW w:w="2679" w:type="dxa"/>
            <w:tcBorders>
              <w:bottom w:val="single" w:sz="18" w:space="0" w:color="000000"/>
            </w:tcBorders>
          </w:tcPr>
          <w:p w14:paraId="4E03E6DE" w14:textId="77777777" w:rsidR="00426A30" w:rsidRDefault="00000000">
            <w:pPr>
              <w:pStyle w:val="TableParagraph"/>
              <w:ind w:left="105"/>
              <w:jc w:val="left"/>
              <w:rPr>
                <w:sz w:val="20"/>
              </w:rPr>
            </w:pPr>
            <w:r>
              <w:rPr>
                <w:sz w:val="20"/>
              </w:rPr>
              <w:t>Difference</w:t>
            </w:r>
            <w:r>
              <w:rPr>
                <w:spacing w:val="-7"/>
                <w:sz w:val="20"/>
              </w:rPr>
              <w:t xml:space="preserve"> </w:t>
            </w:r>
            <w:r>
              <w:rPr>
                <w:sz w:val="20"/>
              </w:rPr>
              <w:t>(Full</w:t>
            </w:r>
            <w:r>
              <w:rPr>
                <w:spacing w:val="-6"/>
                <w:sz w:val="20"/>
              </w:rPr>
              <w:t xml:space="preserve"> </w:t>
            </w:r>
            <w:r>
              <w:rPr>
                <w:sz w:val="20"/>
              </w:rPr>
              <w:t>−</w:t>
            </w:r>
            <w:r>
              <w:rPr>
                <w:spacing w:val="-6"/>
                <w:sz w:val="20"/>
              </w:rPr>
              <w:t xml:space="preserve"> </w:t>
            </w:r>
            <w:proofErr w:type="spellStart"/>
            <w:r>
              <w:rPr>
                <w:spacing w:val="-2"/>
                <w:sz w:val="20"/>
              </w:rPr>
              <w:t>LoRA</w:t>
            </w:r>
            <w:proofErr w:type="spellEnd"/>
            <w:r>
              <w:rPr>
                <w:spacing w:val="-2"/>
                <w:sz w:val="20"/>
              </w:rPr>
              <w:t>)</w:t>
            </w:r>
          </w:p>
        </w:tc>
        <w:tc>
          <w:tcPr>
            <w:tcW w:w="1594" w:type="dxa"/>
            <w:tcBorders>
              <w:bottom w:val="single" w:sz="18" w:space="0" w:color="000000"/>
            </w:tcBorders>
          </w:tcPr>
          <w:p w14:paraId="06BCBE19" w14:textId="77777777" w:rsidR="00426A30" w:rsidRDefault="00000000">
            <w:pPr>
              <w:pStyle w:val="TableParagraph"/>
              <w:ind w:right="475"/>
              <w:rPr>
                <w:sz w:val="20"/>
              </w:rPr>
            </w:pPr>
            <w:r>
              <w:rPr>
                <w:spacing w:val="-2"/>
                <w:sz w:val="20"/>
              </w:rPr>
              <w:t>0.016</w:t>
            </w:r>
          </w:p>
        </w:tc>
        <w:tc>
          <w:tcPr>
            <w:tcW w:w="1489" w:type="dxa"/>
            <w:tcBorders>
              <w:bottom w:val="single" w:sz="18" w:space="0" w:color="000000"/>
            </w:tcBorders>
          </w:tcPr>
          <w:p w14:paraId="11D58AB2" w14:textId="77777777" w:rsidR="00426A30" w:rsidRDefault="00000000">
            <w:pPr>
              <w:pStyle w:val="TableParagraph"/>
              <w:ind w:left="105"/>
              <w:jc w:val="center"/>
              <w:rPr>
                <w:sz w:val="20"/>
              </w:rPr>
            </w:pPr>
            <w:r>
              <w:rPr>
                <w:spacing w:val="-2"/>
                <w:sz w:val="20"/>
              </w:rPr>
              <w:t>0.020</w:t>
            </w:r>
          </w:p>
        </w:tc>
        <w:tc>
          <w:tcPr>
            <w:tcW w:w="1334" w:type="dxa"/>
            <w:tcBorders>
              <w:bottom w:val="single" w:sz="18" w:space="0" w:color="000000"/>
            </w:tcBorders>
          </w:tcPr>
          <w:p w14:paraId="48367853" w14:textId="77777777" w:rsidR="00426A30" w:rsidRDefault="00000000">
            <w:pPr>
              <w:pStyle w:val="TableParagraph"/>
              <w:ind w:right="298"/>
              <w:rPr>
                <w:sz w:val="20"/>
              </w:rPr>
            </w:pPr>
            <w:r>
              <w:rPr>
                <w:spacing w:val="-2"/>
                <w:sz w:val="20"/>
              </w:rPr>
              <w:t>0.019</w:t>
            </w:r>
          </w:p>
        </w:tc>
        <w:tc>
          <w:tcPr>
            <w:tcW w:w="1905" w:type="dxa"/>
            <w:tcBorders>
              <w:bottom w:val="single" w:sz="18" w:space="0" w:color="000000"/>
            </w:tcBorders>
          </w:tcPr>
          <w:p w14:paraId="6CB2E1B0" w14:textId="77777777" w:rsidR="00426A30" w:rsidRDefault="00000000">
            <w:pPr>
              <w:pStyle w:val="TableParagraph"/>
              <w:ind w:right="103"/>
              <w:rPr>
                <w:sz w:val="20"/>
              </w:rPr>
            </w:pPr>
            <w:r>
              <w:rPr>
                <w:spacing w:val="-2"/>
                <w:sz w:val="20"/>
              </w:rPr>
              <w:t>0.020</w:t>
            </w:r>
          </w:p>
        </w:tc>
      </w:tr>
    </w:tbl>
    <w:p w14:paraId="1888DBE5" w14:textId="77777777" w:rsidR="00426A30" w:rsidRDefault="00426A30">
      <w:pPr>
        <w:pStyle w:val="BodyText"/>
        <w:spacing w:before="0"/>
        <w:ind w:left="0"/>
        <w:jc w:val="left"/>
        <w:rPr>
          <w:sz w:val="20"/>
        </w:rPr>
      </w:pPr>
    </w:p>
    <w:p w14:paraId="5568947E" w14:textId="77777777" w:rsidR="00426A30" w:rsidRDefault="00426A30">
      <w:pPr>
        <w:pStyle w:val="BodyText"/>
        <w:spacing w:before="131"/>
        <w:ind w:left="0"/>
        <w:jc w:val="left"/>
        <w:rPr>
          <w:sz w:val="20"/>
        </w:rPr>
      </w:pPr>
    </w:p>
    <w:p w14:paraId="2815775F" w14:textId="77777777" w:rsidR="00426A30" w:rsidRDefault="00000000">
      <w:pPr>
        <w:pStyle w:val="Heading3"/>
        <w:numPr>
          <w:ilvl w:val="2"/>
          <w:numId w:val="6"/>
        </w:numPr>
        <w:tabs>
          <w:tab w:val="left" w:pos="874"/>
        </w:tabs>
        <w:spacing w:before="0"/>
        <w:ind w:left="874" w:hanging="851"/>
      </w:pPr>
      <w:r>
        <w:t>Errors</w:t>
      </w:r>
      <w:r>
        <w:rPr>
          <w:spacing w:val="-3"/>
        </w:rPr>
        <w:t xml:space="preserve"> </w:t>
      </w:r>
      <w:r>
        <w:t>and</w:t>
      </w:r>
      <w:r>
        <w:rPr>
          <w:spacing w:val="-2"/>
        </w:rPr>
        <w:t xml:space="preserve"> triage</w:t>
      </w:r>
    </w:p>
    <w:p w14:paraId="2D810253" w14:textId="77777777" w:rsidR="003152C8" w:rsidRDefault="003152C8" w:rsidP="007104C0">
      <w:pPr>
        <w:pStyle w:val="BodyText"/>
        <w:spacing w:before="0" w:line="360" w:lineRule="auto"/>
        <w:ind w:left="0" w:right="37"/>
      </w:pPr>
    </w:p>
    <w:p w14:paraId="27652255" w14:textId="7E18C087" w:rsidR="003152C8" w:rsidRDefault="003152C8">
      <w:pPr>
        <w:pStyle w:val="BodyText"/>
        <w:spacing w:before="0" w:line="360" w:lineRule="auto"/>
        <w:ind w:right="37"/>
      </w:pPr>
      <w:r w:rsidRPr="007104C0">
        <w:t>For a triage policy that escalates only predicted misinformation, a missed misinformation statement would not reach a fact-checker and a false positive would consume reviewer time. The feed benchmark instead reviewed both predicted labels, so its workflow completion results do not evaluate that escalation policy. In the fine-tuning study, full fine-tuning’s advantage on AfroXLMR-large came mainly from recall (</w:t>
      </w:r>
      <w:proofErr w:type="gramStart"/>
      <w:r w:rsidRPr="007104C0">
        <w:t>mean</w:t>
      </w:r>
      <w:proofErr w:type="gramEnd"/>
      <w:r w:rsidRPr="007104C0">
        <w:t xml:space="preserve"> 0.933 against 0.902 for </w:t>
      </w:r>
      <w:proofErr w:type="spellStart"/>
      <w:r w:rsidRPr="007104C0">
        <w:t>LoRA</w:t>
      </w:r>
      <w:proofErr w:type="spellEnd"/>
      <w:r w:rsidRPr="007104C0">
        <w:t xml:space="preserve">), with similar precision (0.869 against 0.862). Of the 704 misinformation statements in the test set, full fine-tuning missed between 40 and 58 per seed and </w:t>
      </w:r>
      <w:proofErr w:type="spellStart"/>
      <w:r w:rsidRPr="007104C0">
        <w:t>LoRA</w:t>
      </w:r>
      <w:proofErr w:type="spellEnd"/>
      <w:r w:rsidRPr="007104C0">
        <w:t xml:space="preserve"> between 58 and 79. On seed 619, where their F1 scores were nearly tied, full fine-tuning raised more false positives (126 against 81). </w:t>
      </w:r>
    </w:p>
    <w:p w14:paraId="09E7EB5E" w14:textId="77777777" w:rsidR="00426A30" w:rsidRDefault="00000000">
      <w:pPr>
        <w:pStyle w:val="Heading3"/>
        <w:numPr>
          <w:ilvl w:val="2"/>
          <w:numId w:val="6"/>
        </w:numPr>
        <w:tabs>
          <w:tab w:val="left" w:pos="874"/>
        </w:tabs>
        <w:spacing w:before="160"/>
        <w:ind w:left="874" w:hanging="851"/>
      </w:pPr>
      <w:r>
        <w:t xml:space="preserve">Choice of </w:t>
      </w:r>
      <w:proofErr w:type="gramStart"/>
      <w:r>
        <w:t xml:space="preserve">deployed </w:t>
      </w:r>
      <w:r>
        <w:rPr>
          <w:spacing w:val="-2"/>
        </w:rPr>
        <w:t>model</w:t>
      </w:r>
      <w:proofErr w:type="gramEnd"/>
    </w:p>
    <w:p w14:paraId="213D1E49" w14:textId="77777777" w:rsidR="00426A30" w:rsidRDefault="00426A30">
      <w:pPr>
        <w:pStyle w:val="BodyText"/>
        <w:spacing w:before="33"/>
        <w:ind w:left="0"/>
        <w:jc w:val="left"/>
        <w:rPr>
          <w:b/>
        </w:rPr>
      </w:pPr>
    </w:p>
    <w:p w14:paraId="40BFA5A5" w14:textId="77777777" w:rsidR="00426A30" w:rsidRPr="007104C0" w:rsidRDefault="00000000">
      <w:pPr>
        <w:pStyle w:val="BodyText"/>
        <w:spacing w:before="0" w:line="360" w:lineRule="auto"/>
        <w:ind w:right="42"/>
      </w:pPr>
      <w:r w:rsidRPr="007104C0">
        <w:t xml:space="preserve">The framework deploys AfroXLMR-large-76L fine-tuned with </w:t>
      </w:r>
      <w:proofErr w:type="spellStart"/>
      <w:r w:rsidRPr="007104C0">
        <w:t>LoRA</w:t>
      </w:r>
      <w:proofErr w:type="spellEnd"/>
      <w:r w:rsidRPr="007104C0">
        <w:t xml:space="preserve"> rather than the fully fine-tuned model. On the synthetic test set </w:t>
      </w:r>
      <w:proofErr w:type="spellStart"/>
      <w:r w:rsidRPr="007104C0">
        <w:t>LoRA</w:t>
      </w:r>
      <w:proofErr w:type="spellEnd"/>
      <w:r w:rsidRPr="007104C0">
        <w:t xml:space="preserve"> trails full fine-tuning by 0.018 F1, mainly through lower recall (0.902 against 0.933), and its results vary more between seeds. Its training</w:t>
      </w:r>
      <w:r w:rsidRPr="007104C0">
        <w:rPr>
          <w:spacing w:val="42"/>
        </w:rPr>
        <w:t xml:space="preserve"> </w:t>
      </w:r>
      <w:proofErr w:type="spellStart"/>
      <w:r w:rsidRPr="007104C0">
        <w:t>behaviour</w:t>
      </w:r>
      <w:proofErr w:type="spellEnd"/>
      <w:r w:rsidRPr="007104C0">
        <w:t>,</w:t>
      </w:r>
      <w:r w:rsidRPr="007104C0">
        <w:rPr>
          <w:spacing w:val="42"/>
        </w:rPr>
        <w:t xml:space="preserve"> </w:t>
      </w:r>
      <w:r w:rsidRPr="007104C0">
        <w:t>however,</w:t>
      </w:r>
      <w:r w:rsidRPr="007104C0">
        <w:rPr>
          <w:spacing w:val="27"/>
        </w:rPr>
        <w:t xml:space="preserve"> </w:t>
      </w:r>
      <w:r w:rsidRPr="007104C0">
        <w:t>makes</w:t>
      </w:r>
      <w:r w:rsidRPr="007104C0">
        <w:rPr>
          <w:spacing w:val="28"/>
        </w:rPr>
        <w:t xml:space="preserve"> </w:t>
      </w:r>
      <w:r w:rsidRPr="007104C0">
        <w:t>it</w:t>
      </w:r>
      <w:r w:rsidRPr="007104C0">
        <w:rPr>
          <w:spacing w:val="28"/>
        </w:rPr>
        <w:t xml:space="preserve"> </w:t>
      </w:r>
      <w:r w:rsidRPr="007104C0">
        <w:t>the</w:t>
      </w:r>
      <w:r w:rsidRPr="007104C0">
        <w:rPr>
          <w:spacing w:val="27"/>
        </w:rPr>
        <w:t xml:space="preserve"> </w:t>
      </w:r>
      <w:r w:rsidRPr="007104C0">
        <w:t>safer</w:t>
      </w:r>
      <w:r w:rsidRPr="007104C0">
        <w:rPr>
          <w:spacing w:val="28"/>
        </w:rPr>
        <w:t xml:space="preserve"> </w:t>
      </w:r>
      <w:r w:rsidRPr="007104C0">
        <w:t>choice</w:t>
      </w:r>
      <w:r w:rsidRPr="007104C0">
        <w:rPr>
          <w:spacing w:val="27"/>
        </w:rPr>
        <w:t xml:space="preserve"> </w:t>
      </w:r>
      <w:r w:rsidRPr="007104C0">
        <w:t>for</w:t>
      </w:r>
      <w:r w:rsidRPr="007104C0">
        <w:rPr>
          <w:spacing w:val="28"/>
        </w:rPr>
        <w:t xml:space="preserve"> </w:t>
      </w:r>
      <w:r w:rsidRPr="007104C0">
        <w:t>live</w:t>
      </w:r>
      <w:r w:rsidRPr="007104C0">
        <w:rPr>
          <w:spacing w:val="28"/>
        </w:rPr>
        <w:t xml:space="preserve"> </w:t>
      </w:r>
      <w:r w:rsidRPr="007104C0">
        <w:t>use.</w:t>
      </w:r>
      <w:r w:rsidRPr="007104C0">
        <w:rPr>
          <w:spacing w:val="27"/>
        </w:rPr>
        <w:t xml:space="preserve"> </w:t>
      </w:r>
      <w:r w:rsidRPr="007104C0">
        <w:t>Two</w:t>
      </w:r>
      <w:r w:rsidRPr="007104C0">
        <w:rPr>
          <w:spacing w:val="28"/>
        </w:rPr>
        <w:t xml:space="preserve"> </w:t>
      </w:r>
      <w:r w:rsidRPr="007104C0">
        <w:t>of</w:t>
      </w:r>
      <w:r w:rsidRPr="007104C0">
        <w:rPr>
          <w:spacing w:val="27"/>
        </w:rPr>
        <w:t xml:space="preserve"> </w:t>
      </w:r>
      <w:r w:rsidRPr="007104C0">
        <w:t>the</w:t>
      </w:r>
      <w:r w:rsidRPr="007104C0">
        <w:rPr>
          <w:spacing w:val="28"/>
        </w:rPr>
        <w:t xml:space="preserve"> </w:t>
      </w:r>
      <w:r w:rsidRPr="007104C0">
        <w:t>three</w:t>
      </w:r>
      <w:r w:rsidRPr="007104C0">
        <w:rPr>
          <w:spacing w:val="28"/>
        </w:rPr>
        <w:t xml:space="preserve"> </w:t>
      </w:r>
      <w:r w:rsidRPr="007104C0">
        <w:rPr>
          <w:spacing w:val="-2"/>
        </w:rPr>
        <w:t>fully</w:t>
      </w:r>
    </w:p>
    <w:p w14:paraId="13427D97" w14:textId="77777777" w:rsidR="00426A30" w:rsidRPr="007104C0" w:rsidRDefault="00426A30">
      <w:pPr>
        <w:pStyle w:val="BodyText"/>
        <w:spacing w:line="360" w:lineRule="auto"/>
        <w:sectPr w:rsidR="00426A30" w:rsidRPr="007104C0">
          <w:pgSz w:w="11920" w:h="16840"/>
          <w:pgMar w:top="1380" w:right="1417" w:bottom="1020" w:left="1417" w:header="0" w:footer="782" w:gutter="0"/>
          <w:cols w:space="720"/>
        </w:sectPr>
      </w:pPr>
    </w:p>
    <w:p w14:paraId="0858101E" w14:textId="0FB6B747" w:rsidR="003152C8" w:rsidRDefault="00000000" w:rsidP="0039109B">
      <w:pPr>
        <w:pStyle w:val="BodyText"/>
        <w:spacing w:before="60" w:line="360" w:lineRule="auto"/>
        <w:ind w:right="37"/>
      </w:pPr>
      <w:r w:rsidRPr="007104C0">
        <w:lastRenderedPageBreak/>
        <w:t>fine-tuned AfroXLMR-large runs stopped with the validation loss 0.40–0.49 above the training loss, a sign that the model had begun to fit the training data itself, whereas all</w:t>
      </w:r>
      <w:r w:rsidRPr="007104C0">
        <w:rPr>
          <w:spacing w:val="-2"/>
        </w:rPr>
        <w:t xml:space="preserve"> </w:t>
      </w:r>
      <w:r w:rsidRPr="007104C0">
        <w:t xml:space="preserve">three </w:t>
      </w:r>
      <w:proofErr w:type="spellStart"/>
      <w:r w:rsidRPr="007104C0">
        <w:t>LoRA</w:t>
      </w:r>
      <w:proofErr w:type="spellEnd"/>
      <w:r w:rsidRPr="007104C0">
        <w:t xml:space="preserve"> runs stopped with the two losses within 0.04 of each other. Because the test set is produced by the same synthetic pipeline as the training data, a model that</w:t>
      </w:r>
      <w:r w:rsidRPr="007104C0">
        <w:rPr>
          <w:spacing w:val="-2"/>
        </w:rPr>
        <w:t xml:space="preserve"> </w:t>
      </w:r>
      <w:r w:rsidRPr="007104C0">
        <w:t>has</w:t>
      </w:r>
      <w:r w:rsidRPr="007104C0">
        <w:rPr>
          <w:spacing w:val="-2"/>
        </w:rPr>
        <w:t xml:space="preserve"> </w:t>
      </w:r>
      <w:r w:rsidRPr="007104C0">
        <w:t>overfitted</w:t>
      </w:r>
      <w:r w:rsidRPr="007104C0">
        <w:rPr>
          <w:spacing w:val="-2"/>
        </w:rPr>
        <w:t xml:space="preserve"> </w:t>
      </w:r>
      <w:r w:rsidRPr="007104C0">
        <w:t>that data</w:t>
      </w:r>
      <w:r w:rsidRPr="007104C0">
        <w:rPr>
          <w:spacing w:val="-4"/>
        </w:rPr>
        <w:t xml:space="preserve"> </w:t>
      </w:r>
      <w:r w:rsidRPr="007104C0">
        <w:t>can</w:t>
      </w:r>
      <w:r w:rsidRPr="007104C0">
        <w:rPr>
          <w:spacing w:val="-4"/>
        </w:rPr>
        <w:t xml:space="preserve"> </w:t>
      </w:r>
      <w:r w:rsidRPr="007104C0">
        <w:t>still</w:t>
      </w:r>
      <w:r w:rsidRPr="007104C0">
        <w:rPr>
          <w:spacing w:val="-4"/>
        </w:rPr>
        <w:t xml:space="preserve"> </w:t>
      </w:r>
      <w:r w:rsidRPr="007104C0">
        <w:t>score</w:t>
      </w:r>
      <w:r w:rsidRPr="007104C0">
        <w:rPr>
          <w:spacing w:val="-4"/>
        </w:rPr>
        <w:t xml:space="preserve"> </w:t>
      </w:r>
      <w:r w:rsidRPr="007104C0">
        <w:t>well</w:t>
      </w:r>
      <w:r w:rsidRPr="007104C0">
        <w:rPr>
          <w:spacing w:val="-4"/>
        </w:rPr>
        <w:t xml:space="preserve"> </w:t>
      </w:r>
      <w:r w:rsidRPr="007104C0">
        <w:t>on</w:t>
      </w:r>
      <w:r w:rsidRPr="007104C0">
        <w:rPr>
          <w:spacing w:val="-4"/>
        </w:rPr>
        <w:t xml:space="preserve"> </w:t>
      </w:r>
      <w:r w:rsidRPr="007104C0">
        <w:t>it;</w:t>
      </w:r>
      <w:r w:rsidRPr="007104C0">
        <w:rPr>
          <w:spacing w:val="-4"/>
        </w:rPr>
        <w:t xml:space="preserve"> </w:t>
      </w:r>
      <w:r w:rsidRPr="007104C0">
        <w:t>on</w:t>
      </w:r>
      <w:r w:rsidRPr="007104C0">
        <w:rPr>
          <w:spacing w:val="-4"/>
        </w:rPr>
        <w:t xml:space="preserve"> </w:t>
      </w:r>
      <w:r w:rsidRPr="007104C0">
        <w:t>real,</w:t>
      </w:r>
      <w:r w:rsidRPr="007104C0">
        <w:rPr>
          <w:spacing w:val="-4"/>
        </w:rPr>
        <w:t xml:space="preserve"> </w:t>
      </w:r>
      <w:r w:rsidRPr="007104C0">
        <w:t>unseen</w:t>
      </w:r>
      <w:r w:rsidRPr="007104C0">
        <w:rPr>
          <w:spacing w:val="-4"/>
        </w:rPr>
        <w:t xml:space="preserve"> </w:t>
      </w:r>
      <w:r w:rsidRPr="007104C0">
        <w:t>election</w:t>
      </w:r>
      <w:r w:rsidRPr="007104C0">
        <w:rPr>
          <w:spacing w:val="-4"/>
        </w:rPr>
        <w:t xml:space="preserve"> </w:t>
      </w:r>
      <w:r w:rsidRPr="007104C0">
        <w:t>posts,</w:t>
      </w:r>
      <w:r w:rsidRPr="007104C0">
        <w:rPr>
          <w:spacing w:val="-4"/>
        </w:rPr>
        <w:t xml:space="preserve"> </w:t>
      </w:r>
      <w:r w:rsidRPr="007104C0">
        <w:t>which</w:t>
      </w:r>
      <w:r w:rsidRPr="007104C0">
        <w:rPr>
          <w:spacing w:val="-4"/>
        </w:rPr>
        <w:t xml:space="preserve"> </w:t>
      </w:r>
      <w:r w:rsidRPr="007104C0">
        <w:t>differ</w:t>
      </w:r>
      <w:r w:rsidRPr="007104C0">
        <w:rPr>
          <w:spacing w:val="-4"/>
        </w:rPr>
        <w:t xml:space="preserve"> </w:t>
      </w:r>
      <w:r w:rsidRPr="007104C0">
        <w:t>in</w:t>
      </w:r>
      <w:r w:rsidRPr="007104C0">
        <w:rPr>
          <w:spacing w:val="-4"/>
        </w:rPr>
        <w:t xml:space="preserve"> </w:t>
      </w:r>
      <w:r w:rsidRPr="007104C0">
        <w:t>vocabulary,</w:t>
      </w:r>
      <w:r w:rsidRPr="007104C0">
        <w:rPr>
          <w:spacing w:val="-4"/>
        </w:rPr>
        <w:t xml:space="preserve"> </w:t>
      </w:r>
      <w:r w:rsidRPr="007104C0">
        <w:t xml:space="preserve">errors and style (Section 3.1.1), the </w:t>
      </w:r>
      <w:proofErr w:type="spellStart"/>
      <w:r w:rsidRPr="007104C0">
        <w:t>LoRA</w:t>
      </w:r>
      <w:proofErr w:type="spellEnd"/>
      <w:r w:rsidRPr="007104C0">
        <w:t xml:space="preserve"> model is expected to </w:t>
      </w:r>
      <w:proofErr w:type="spellStart"/>
      <w:r w:rsidRPr="007104C0">
        <w:t>generalise</w:t>
      </w:r>
      <w:proofErr w:type="spellEnd"/>
      <w:r w:rsidRPr="007104C0">
        <w:t xml:space="preserve"> better. </w:t>
      </w:r>
      <w:proofErr w:type="spellStart"/>
      <w:r w:rsidRPr="007104C0">
        <w:t>LoRA</w:t>
      </w:r>
      <w:proofErr w:type="spellEnd"/>
      <w:r w:rsidRPr="007104C0">
        <w:t xml:space="preserve"> also suits deployment: the adapter trains 1.29% of the model’s parameters and is loaded on a shared base model (Section 3.2).</w:t>
      </w:r>
    </w:p>
    <w:p w14:paraId="4E31CAC2" w14:textId="77777777" w:rsidR="003152C8" w:rsidRDefault="003152C8" w:rsidP="007104C0">
      <w:pPr>
        <w:pStyle w:val="BodyText"/>
        <w:spacing w:before="60" w:line="360" w:lineRule="auto"/>
        <w:ind w:left="0" w:right="37"/>
      </w:pPr>
    </w:p>
    <w:p w14:paraId="2FE6C067" w14:textId="77777777" w:rsidR="00426A30" w:rsidRDefault="00000000">
      <w:pPr>
        <w:pStyle w:val="Heading3"/>
        <w:numPr>
          <w:ilvl w:val="2"/>
          <w:numId w:val="6"/>
        </w:numPr>
        <w:tabs>
          <w:tab w:val="left" w:pos="874"/>
        </w:tabs>
        <w:spacing w:before="160"/>
        <w:ind w:left="874" w:hanging="851"/>
      </w:pPr>
      <w:r>
        <w:rPr>
          <w:spacing w:val="-2"/>
        </w:rPr>
        <w:t>Limitations</w:t>
      </w:r>
    </w:p>
    <w:p w14:paraId="4270001E" w14:textId="77777777" w:rsidR="00426A30" w:rsidRDefault="00426A30">
      <w:pPr>
        <w:pStyle w:val="BodyText"/>
        <w:spacing w:before="33"/>
        <w:ind w:left="0"/>
        <w:jc w:val="left"/>
        <w:rPr>
          <w:b/>
        </w:rPr>
      </w:pPr>
    </w:p>
    <w:p w14:paraId="5B511508" w14:textId="75965B45" w:rsidR="00426A30" w:rsidRPr="007104C0" w:rsidRDefault="00000000" w:rsidP="007104C0">
      <w:pPr>
        <w:pStyle w:val="BodyText"/>
        <w:spacing w:before="0" w:line="360" w:lineRule="auto"/>
        <w:ind w:right="37"/>
        <w:rPr>
          <w:spacing w:val="-2"/>
        </w:rPr>
      </w:pPr>
      <w:r w:rsidRPr="007104C0">
        <w:t>These results are measured on synthetic statements (Section 3.1.1), the scores may therefore not transfer directly to</w:t>
      </w:r>
      <w:r w:rsidRPr="007104C0">
        <w:rPr>
          <w:spacing w:val="-3"/>
        </w:rPr>
        <w:t xml:space="preserve"> </w:t>
      </w:r>
      <w:r w:rsidRPr="007104C0">
        <w:t>real</w:t>
      </w:r>
      <w:r w:rsidRPr="007104C0">
        <w:rPr>
          <w:spacing w:val="-3"/>
        </w:rPr>
        <w:t xml:space="preserve"> </w:t>
      </w:r>
      <w:r w:rsidRPr="007104C0">
        <w:t>election</w:t>
      </w:r>
      <w:r w:rsidRPr="007104C0">
        <w:rPr>
          <w:spacing w:val="-3"/>
        </w:rPr>
        <w:t xml:space="preserve"> </w:t>
      </w:r>
      <w:r w:rsidRPr="007104C0">
        <w:t>posts,</w:t>
      </w:r>
      <w:r w:rsidRPr="007104C0">
        <w:rPr>
          <w:spacing w:val="-3"/>
        </w:rPr>
        <w:t xml:space="preserve"> </w:t>
      </w:r>
      <w:r w:rsidRPr="007104C0">
        <w:t>and</w:t>
      </w:r>
      <w:r w:rsidRPr="007104C0">
        <w:rPr>
          <w:spacing w:val="-3"/>
        </w:rPr>
        <w:t xml:space="preserve"> </w:t>
      </w:r>
      <w:r w:rsidRPr="007104C0">
        <w:t>whether</w:t>
      </w:r>
      <w:r w:rsidRPr="007104C0">
        <w:rPr>
          <w:spacing w:val="-3"/>
        </w:rPr>
        <w:t xml:space="preserve"> </w:t>
      </w:r>
      <w:r w:rsidRPr="007104C0">
        <w:t>the</w:t>
      </w:r>
      <w:r w:rsidRPr="007104C0">
        <w:rPr>
          <w:spacing w:val="-3"/>
        </w:rPr>
        <w:t xml:space="preserve"> </w:t>
      </w:r>
      <w:r w:rsidRPr="007104C0">
        <w:t>deployed</w:t>
      </w:r>
      <w:r w:rsidRPr="007104C0">
        <w:rPr>
          <w:spacing w:val="-3"/>
        </w:rPr>
        <w:t xml:space="preserve"> </w:t>
      </w:r>
      <w:proofErr w:type="spellStart"/>
      <w:r w:rsidRPr="007104C0">
        <w:t>LoRA</w:t>
      </w:r>
      <w:proofErr w:type="spellEnd"/>
      <w:r w:rsidRPr="007104C0">
        <w:rPr>
          <w:spacing w:val="-3"/>
        </w:rPr>
        <w:t xml:space="preserve"> </w:t>
      </w:r>
      <w:r w:rsidRPr="007104C0">
        <w:t>model</w:t>
      </w:r>
      <w:r w:rsidRPr="007104C0">
        <w:rPr>
          <w:spacing w:val="-3"/>
        </w:rPr>
        <w:t xml:space="preserve"> </w:t>
      </w:r>
      <w:proofErr w:type="spellStart"/>
      <w:r w:rsidRPr="007104C0">
        <w:t>generalises</w:t>
      </w:r>
      <w:proofErr w:type="spellEnd"/>
      <w:r w:rsidRPr="007104C0">
        <w:t xml:space="preserve"> better than full fine-tuning on such posts, as its training </w:t>
      </w:r>
      <w:proofErr w:type="spellStart"/>
      <w:r w:rsidRPr="007104C0">
        <w:t>behaviour</w:t>
      </w:r>
      <w:proofErr w:type="spellEnd"/>
      <w:r w:rsidRPr="007104C0">
        <w:t xml:space="preserve"> suggests, has still to be </w:t>
      </w:r>
      <w:r w:rsidRPr="007104C0">
        <w:rPr>
          <w:spacing w:val="-2"/>
        </w:rPr>
        <w:t>established.</w:t>
      </w:r>
      <w:r w:rsidR="003152C8">
        <w:rPr>
          <w:spacing w:val="-2"/>
        </w:rPr>
        <w:t xml:space="preserve"> </w:t>
      </w:r>
    </w:p>
    <w:p w14:paraId="50A0C127" w14:textId="77777777" w:rsidR="00426A30" w:rsidRDefault="00426A30">
      <w:pPr>
        <w:pStyle w:val="BodyText"/>
        <w:spacing w:before="262"/>
        <w:ind w:left="0"/>
        <w:jc w:val="left"/>
      </w:pPr>
    </w:p>
    <w:p w14:paraId="421EC890" w14:textId="77777777" w:rsidR="00426A30" w:rsidRDefault="00000000">
      <w:pPr>
        <w:pStyle w:val="Heading2"/>
        <w:numPr>
          <w:ilvl w:val="1"/>
          <w:numId w:val="6"/>
        </w:numPr>
        <w:tabs>
          <w:tab w:val="left" w:pos="726"/>
        </w:tabs>
        <w:spacing w:before="0"/>
        <w:ind w:left="726" w:hanging="703"/>
      </w:pPr>
      <w:bookmarkStart w:id="131" w:name="6.2​Blockchain_Layer_"/>
      <w:bookmarkStart w:id="132" w:name="h.khtbn1mx015"/>
      <w:bookmarkEnd w:id="131"/>
      <w:bookmarkEnd w:id="132"/>
      <w:r>
        <w:t>Blockchain</w:t>
      </w:r>
      <w:r>
        <w:rPr>
          <w:spacing w:val="-10"/>
        </w:rPr>
        <w:t xml:space="preserve"> </w:t>
      </w:r>
      <w:r>
        <w:rPr>
          <w:spacing w:val="-2"/>
        </w:rPr>
        <w:t>Layer</w:t>
      </w:r>
    </w:p>
    <w:p w14:paraId="32011C86" w14:textId="77777777" w:rsidR="00426A30" w:rsidRDefault="00000000">
      <w:pPr>
        <w:pStyle w:val="Heading3"/>
        <w:numPr>
          <w:ilvl w:val="2"/>
          <w:numId w:val="6"/>
        </w:numPr>
        <w:tabs>
          <w:tab w:val="left" w:pos="874"/>
        </w:tabs>
        <w:spacing w:before="285"/>
        <w:ind w:left="874" w:hanging="851"/>
      </w:pPr>
      <w:bookmarkStart w:id="133" w:name="6.2.1​Primary_Benchmark:_Throughput_and_"/>
      <w:bookmarkStart w:id="134" w:name="h.dzm0v5lgckow"/>
      <w:bookmarkEnd w:id="133"/>
      <w:bookmarkEnd w:id="134"/>
      <w:r>
        <w:t>Primary</w:t>
      </w:r>
      <w:r>
        <w:rPr>
          <w:spacing w:val="-2"/>
        </w:rPr>
        <w:t xml:space="preserve"> </w:t>
      </w:r>
      <w:r>
        <w:t>Benchmark:</w:t>
      </w:r>
      <w:r>
        <w:rPr>
          <w:spacing w:val="-1"/>
        </w:rPr>
        <w:t xml:space="preserve"> </w:t>
      </w:r>
      <w:r>
        <w:t>Throughput</w:t>
      </w:r>
      <w:r>
        <w:rPr>
          <w:spacing w:val="-1"/>
        </w:rPr>
        <w:t xml:space="preserve"> </w:t>
      </w:r>
      <w:r>
        <w:t>and</w:t>
      </w:r>
      <w:r>
        <w:rPr>
          <w:spacing w:val="-1"/>
        </w:rPr>
        <w:t xml:space="preserve"> </w:t>
      </w:r>
      <w:r>
        <w:rPr>
          <w:spacing w:val="-2"/>
        </w:rPr>
        <w:t>Latency</w:t>
      </w:r>
    </w:p>
    <w:p w14:paraId="4B06894F" w14:textId="77777777" w:rsidR="00426A30" w:rsidRDefault="00426A30" w:rsidP="0039109B">
      <w:pPr>
        <w:pStyle w:val="TableParagraph"/>
        <w:jc w:val="center"/>
        <w:rPr>
          <w:sz w:val="20"/>
        </w:rPr>
        <w:sectPr w:rsidR="00426A30">
          <w:pgSz w:w="11920" w:h="16840"/>
          <w:pgMar w:top="1380" w:right="1417" w:bottom="1020" w:left="1417" w:header="0" w:footer="782" w:gutter="0"/>
          <w:cols w:space="720"/>
        </w:sectPr>
      </w:pPr>
    </w:p>
    <w:p w14:paraId="3389B907" w14:textId="23470C4C" w:rsidR="003152C8" w:rsidRDefault="003152C8" w:rsidP="0039109B">
      <w:pPr>
        <w:pStyle w:val="BodyText"/>
        <w:spacing w:before="60" w:line="360" w:lineRule="auto"/>
        <w:ind w:left="0" w:right="39"/>
      </w:pPr>
      <w:r>
        <w:lastRenderedPageBreak/>
        <w:t xml:space="preserve"> </w:t>
      </w:r>
    </w:p>
    <w:p w14:paraId="5B9B9BE6" w14:textId="014BAD3E" w:rsidR="003152C8" w:rsidRPr="007606B1" w:rsidRDefault="003152C8" w:rsidP="001F26F1">
      <w:pPr>
        <w:pStyle w:val="BodyText"/>
        <w:spacing w:before="258" w:line="360" w:lineRule="auto"/>
        <w:ind w:right="40"/>
      </w:pPr>
      <w:r w:rsidRPr="007606B1">
        <w:t xml:space="preserve">The primary benchmark evaluated the complete feed workflow at consortium sizes of 3, 5, 10, 15 and 20 </w:t>
      </w:r>
      <w:proofErr w:type="spellStart"/>
      <w:r w:rsidRPr="007606B1">
        <w:t>organisations</w:t>
      </w:r>
      <w:proofErr w:type="spellEnd"/>
      <w:r w:rsidRPr="007606B1">
        <w:t>, with 150 recorded workflow observations per size. All 750 observations reached FINAL and passed integrity verification, with no failed sample workflows. Table 15 separates claim-commitment latency, final-verdict latency and the subsequent integrity-check duration.</w:t>
      </w:r>
    </w:p>
    <w:p w14:paraId="2938AB53" w14:textId="77777777" w:rsidR="001F26F1" w:rsidRPr="007606B1" w:rsidRDefault="001F26F1" w:rsidP="001F26F1">
      <w:pPr>
        <w:pStyle w:val="BodyText"/>
        <w:spacing w:before="258" w:line="360" w:lineRule="auto"/>
        <w:ind w:right="40"/>
      </w:pPr>
    </w:p>
    <w:tbl>
      <w:tblPr>
        <w:tblStyle w:val="TableGrid"/>
        <w:tblW w:w="0" w:type="auto"/>
        <w:jc w:val="center"/>
        <w:tblLook w:val="04A0" w:firstRow="1" w:lastRow="0" w:firstColumn="1" w:lastColumn="0" w:noHBand="0" w:noVBand="1"/>
      </w:tblPr>
      <w:tblGrid>
        <w:gridCol w:w="1390"/>
        <w:gridCol w:w="2403"/>
        <w:gridCol w:w="1336"/>
        <w:gridCol w:w="1416"/>
        <w:gridCol w:w="1336"/>
      </w:tblGrid>
      <w:tr w:rsidR="001F26F1" w:rsidRPr="007606B1" w14:paraId="74EEDB31" w14:textId="77777777" w:rsidTr="001F26F1">
        <w:trPr>
          <w:jc w:val="center"/>
        </w:trPr>
        <w:tc>
          <w:tcPr>
            <w:tcW w:w="1390" w:type="dxa"/>
          </w:tcPr>
          <w:p w14:paraId="05E2F3DE" w14:textId="3DF870ED" w:rsidR="001F26F1" w:rsidRPr="007606B1" w:rsidRDefault="001F26F1" w:rsidP="003152C8">
            <w:pPr>
              <w:pStyle w:val="BodyText"/>
              <w:spacing w:before="258" w:line="360" w:lineRule="auto"/>
              <w:ind w:left="0" w:right="40"/>
            </w:pPr>
            <w:r w:rsidRPr="007606B1">
              <w:t>Consortium Size</w:t>
            </w:r>
          </w:p>
        </w:tc>
        <w:tc>
          <w:tcPr>
            <w:tcW w:w="1523" w:type="dxa"/>
          </w:tcPr>
          <w:p w14:paraId="6EB24797" w14:textId="604CE720" w:rsidR="001F26F1" w:rsidRPr="007606B1" w:rsidRDefault="001F26F1" w:rsidP="003152C8">
            <w:pPr>
              <w:pStyle w:val="BodyText"/>
              <w:spacing w:before="258" w:line="360" w:lineRule="auto"/>
              <w:ind w:left="0" w:right="40"/>
            </w:pPr>
            <w:r w:rsidRPr="007606B1">
              <w:t>Observations/Samples</w:t>
            </w:r>
          </w:p>
        </w:tc>
        <w:tc>
          <w:tcPr>
            <w:tcW w:w="1336" w:type="dxa"/>
          </w:tcPr>
          <w:p w14:paraId="487151AF" w14:textId="24414AB9" w:rsidR="001F26F1" w:rsidRPr="007606B1" w:rsidRDefault="001F26F1" w:rsidP="003152C8">
            <w:pPr>
              <w:pStyle w:val="BodyText"/>
              <w:spacing w:before="258" w:line="360" w:lineRule="auto"/>
              <w:ind w:left="0" w:right="40"/>
            </w:pPr>
            <w:r w:rsidRPr="007606B1">
              <w:t>Mean Ingestion to Committed Claim (</w:t>
            </w:r>
            <w:proofErr w:type="spellStart"/>
            <w:r w:rsidRPr="007606B1">
              <w:t>ms</w:t>
            </w:r>
            <w:proofErr w:type="spellEnd"/>
            <w:r w:rsidRPr="007606B1">
              <w:t>)</w:t>
            </w:r>
          </w:p>
        </w:tc>
        <w:tc>
          <w:tcPr>
            <w:tcW w:w="1416" w:type="dxa"/>
          </w:tcPr>
          <w:p w14:paraId="3D0BBE02" w14:textId="498F14B1" w:rsidR="001F26F1" w:rsidRPr="007606B1" w:rsidRDefault="001F26F1" w:rsidP="003152C8">
            <w:pPr>
              <w:pStyle w:val="BodyText"/>
              <w:spacing w:before="258" w:line="360" w:lineRule="auto"/>
              <w:ind w:left="0" w:right="40"/>
            </w:pPr>
            <w:r w:rsidRPr="007606B1">
              <w:t>Mean Integrity Verification (</w:t>
            </w:r>
            <w:proofErr w:type="spellStart"/>
            <w:r w:rsidRPr="007606B1">
              <w:t>ms</w:t>
            </w:r>
            <w:proofErr w:type="spellEnd"/>
            <w:r w:rsidRPr="007606B1">
              <w:t>)</w:t>
            </w:r>
          </w:p>
        </w:tc>
        <w:tc>
          <w:tcPr>
            <w:tcW w:w="1336" w:type="dxa"/>
          </w:tcPr>
          <w:p w14:paraId="0685326A" w14:textId="11A7E859" w:rsidR="001F26F1" w:rsidRPr="007606B1" w:rsidRDefault="001F26F1" w:rsidP="003152C8">
            <w:pPr>
              <w:pStyle w:val="BodyText"/>
              <w:spacing w:before="258" w:line="360" w:lineRule="auto"/>
              <w:ind w:left="0" w:right="40"/>
            </w:pPr>
            <w:r w:rsidRPr="007606B1">
              <w:t>Mean Ingestion to Final Verdict (</w:t>
            </w:r>
            <w:proofErr w:type="spellStart"/>
            <w:r w:rsidRPr="007606B1">
              <w:t>ms</w:t>
            </w:r>
            <w:proofErr w:type="spellEnd"/>
            <w:r w:rsidRPr="007606B1">
              <w:t>)</w:t>
            </w:r>
          </w:p>
        </w:tc>
      </w:tr>
      <w:tr w:rsidR="001F26F1" w:rsidRPr="007606B1" w14:paraId="04B882D7" w14:textId="77777777" w:rsidTr="001F26F1">
        <w:trPr>
          <w:jc w:val="center"/>
        </w:trPr>
        <w:tc>
          <w:tcPr>
            <w:tcW w:w="1390" w:type="dxa"/>
          </w:tcPr>
          <w:p w14:paraId="0A5BD240" w14:textId="71895E78" w:rsidR="001F26F1" w:rsidRPr="007606B1" w:rsidRDefault="001F26F1" w:rsidP="003152C8">
            <w:pPr>
              <w:pStyle w:val="BodyText"/>
              <w:spacing w:before="258" w:line="360" w:lineRule="auto"/>
              <w:ind w:left="0" w:right="40"/>
            </w:pPr>
            <w:r w:rsidRPr="007606B1">
              <w:t>3</w:t>
            </w:r>
          </w:p>
        </w:tc>
        <w:tc>
          <w:tcPr>
            <w:tcW w:w="1523" w:type="dxa"/>
          </w:tcPr>
          <w:p w14:paraId="7F9DA701" w14:textId="1ECA1CDF" w:rsidR="001F26F1" w:rsidRPr="007606B1" w:rsidRDefault="001F26F1" w:rsidP="003152C8">
            <w:pPr>
              <w:pStyle w:val="BodyText"/>
              <w:spacing w:before="258" w:line="360" w:lineRule="auto"/>
              <w:ind w:left="0" w:right="40"/>
            </w:pPr>
            <w:r w:rsidRPr="007606B1">
              <w:t>150</w:t>
            </w:r>
          </w:p>
        </w:tc>
        <w:tc>
          <w:tcPr>
            <w:tcW w:w="1336" w:type="dxa"/>
          </w:tcPr>
          <w:p w14:paraId="5E1CD5AF" w14:textId="02F19A15" w:rsidR="001F26F1" w:rsidRPr="007606B1" w:rsidRDefault="001F26F1" w:rsidP="003152C8">
            <w:pPr>
              <w:pStyle w:val="BodyText"/>
              <w:spacing w:before="258" w:line="360" w:lineRule="auto"/>
              <w:ind w:left="0" w:right="40"/>
            </w:pPr>
            <w:r w:rsidRPr="007606B1">
              <w:t>2,389.117</w:t>
            </w:r>
          </w:p>
        </w:tc>
        <w:tc>
          <w:tcPr>
            <w:tcW w:w="1416" w:type="dxa"/>
          </w:tcPr>
          <w:p w14:paraId="6282A473" w14:textId="745D4A17" w:rsidR="001F26F1" w:rsidRPr="007606B1" w:rsidRDefault="001F26F1" w:rsidP="003152C8">
            <w:pPr>
              <w:pStyle w:val="BodyText"/>
              <w:spacing w:before="258" w:line="360" w:lineRule="auto"/>
              <w:ind w:left="0" w:right="40"/>
            </w:pPr>
            <w:r w:rsidRPr="007606B1">
              <w:t>57.031</w:t>
            </w:r>
          </w:p>
        </w:tc>
        <w:tc>
          <w:tcPr>
            <w:tcW w:w="1336" w:type="dxa"/>
          </w:tcPr>
          <w:p w14:paraId="48EBAA5E" w14:textId="0341CD1A" w:rsidR="001F26F1" w:rsidRPr="007606B1" w:rsidRDefault="001F26F1" w:rsidP="003152C8">
            <w:pPr>
              <w:pStyle w:val="BodyText"/>
              <w:spacing w:before="258" w:line="360" w:lineRule="auto"/>
              <w:ind w:left="0" w:right="40"/>
            </w:pPr>
            <w:r w:rsidRPr="007606B1">
              <w:t>6,692.853</w:t>
            </w:r>
          </w:p>
        </w:tc>
      </w:tr>
      <w:tr w:rsidR="001F26F1" w:rsidRPr="007606B1" w14:paraId="271E50B4" w14:textId="77777777" w:rsidTr="001F26F1">
        <w:trPr>
          <w:jc w:val="center"/>
        </w:trPr>
        <w:tc>
          <w:tcPr>
            <w:tcW w:w="1390" w:type="dxa"/>
          </w:tcPr>
          <w:p w14:paraId="35801DB7" w14:textId="3DFA0E04" w:rsidR="001F26F1" w:rsidRPr="007606B1" w:rsidRDefault="001F26F1" w:rsidP="003152C8">
            <w:pPr>
              <w:pStyle w:val="BodyText"/>
              <w:spacing w:before="258" w:line="360" w:lineRule="auto"/>
              <w:ind w:left="0" w:right="40"/>
            </w:pPr>
            <w:r w:rsidRPr="007606B1">
              <w:t>5</w:t>
            </w:r>
          </w:p>
        </w:tc>
        <w:tc>
          <w:tcPr>
            <w:tcW w:w="1523" w:type="dxa"/>
          </w:tcPr>
          <w:p w14:paraId="0F00C462" w14:textId="0EC05699" w:rsidR="001F26F1" w:rsidRPr="007606B1" w:rsidRDefault="001F26F1" w:rsidP="003152C8">
            <w:pPr>
              <w:pStyle w:val="BodyText"/>
              <w:spacing w:before="258" w:line="360" w:lineRule="auto"/>
              <w:ind w:left="0" w:right="40"/>
            </w:pPr>
            <w:r w:rsidRPr="007606B1">
              <w:t>150</w:t>
            </w:r>
          </w:p>
        </w:tc>
        <w:tc>
          <w:tcPr>
            <w:tcW w:w="1336" w:type="dxa"/>
          </w:tcPr>
          <w:p w14:paraId="2B7AA158" w14:textId="291C6E8E" w:rsidR="001F26F1" w:rsidRPr="007606B1" w:rsidRDefault="001F26F1" w:rsidP="003152C8">
            <w:pPr>
              <w:pStyle w:val="BodyText"/>
              <w:spacing w:before="258" w:line="360" w:lineRule="auto"/>
              <w:ind w:left="0" w:right="40"/>
            </w:pPr>
            <w:r w:rsidRPr="007606B1">
              <w:t>2,411.698</w:t>
            </w:r>
          </w:p>
        </w:tc>
        <w:tc>
          <w:tcPr>
            <w:tcW w:w="1416" w:type="dxa"/>
          </w:tcPr>
          <w:p w14:paraId="1A399A9A" w14:textId="2C5B578E" w:rsidR="001F26F1" w:rsidRPr="007606B1" w:rsidRDefault="001F26F1" w:rsidP="003152C8">
            <w:pPr>
              <w:pStyle w:val="BodyText"/>
              <w:spacing w:before="258" w:line="360" w:lineRule="auto"/>
              <w:ind w:left="0" w:right="40"/>
            </w:pPr>
            <w:r w:rsidRPr="007606B1">
              <w:t>67.829</w:t>
            </w:r>
          </w:p>
        </w:tc>
        <w:tc>
          <w:tcPr>
            <w:tcW w:w="1336" w:type="dxa"/>
          </w:tcPr>
          <w:p w14:paraId="2EECBAC5" w14:textId="60128FB2" w:rsidR="001F26F1" w:rsidRPr="007606B1" w:rsidRDefault="001F26F1" w:rsidP="003152C8">
            <w:pPr>
              <w:pStyle w:val="BodyText"/>
              <w:spacing w:before="258" w:line="360" w:lineRule="auto"/>
              <w:ind w:left="0" w:right="40"/>
            </w:pPr>
            <w:r w:rsidRPr="007606B1">
              <w:t>8,904.244</w:t>
            </w:r>
          </w:p>
        </w:tc>
      </w:tr>
      <w:tr w:rsidR="001F26F1" w:rsidRPr="007606B1" w14:paraId="5D791E3E" w14:textId="77777777" w:rsidTr="001F26F1">
        <w:trPr>
          <w:jc w:val="center"/>
        </w:trPr>
        <w:tc>
          <w:tcPr>
            <w:tcW w:w="1390" w:type="dxa"/>
          </w:tcPr>
          <w:p w14:paraId="510ADE5C" w14:textId="24C65EC9" w:rsidR="001F26F1" w:rsidRPr="007606B1" w:rsidRDefault="001F26F1" w:rsidP="003152C8">
            <w:pPr>
              <w:pStyle w:val="BodyText"/>
              <w:spacing w:before="258" w:line="360" w:lineRule="auto"/>
              <w:ind w:left="0" w:right="40"/>
            </w:pPr>
            <w:r w:rsidRPr="007606B1">
              <w:t>10</w:t>
            </w:r>
          </w:p>
        </w:tc>
        <w:tc>
          <w:tcPr>
            <w:tcW w:w="1523" w:type="dxa"/>
          </w:tcPr>
          <w:p w14:paraId="29014883" w14:textId="3439777D" w:rsidR="001F26F1" w:rsidRPr="007606B1" w:rsidRDefault="001F26F1" w:rsidP="003152C8">
            <w:pPr>
              <w:pStyle w:val="BodyText"/>
              <w:spacing w:before="258" w:line="360" w:lineRule="auto"/>
              <w:ind w:left="0" w:right="40"/>
            </w:pPr>
            <w:r w:rsidRPr="007606B1">
              <w:t>150</w:t>
            </w:r>
          </w:p>
        </w:tc>
        <w:tc>
          <w:tcPr>
            <w:tcW w:w="1336" w:type="dxa"/>
          </w:tcPr>
          <w:p w14:paraId="3147A24E" w14:textId="7DCD290A" w:rsidR="001F26F1" w:rsidRPr="007606B1" w:rsidRDefault="001F26F1" w:rsidP="003152C8">
            <w:pPr>
              <w:pStyle w:val="BodyText"/>
              <w:spacing w:before="258" w:line="360" w:lineRule="auto"/>
              <w:ind w:left="0" w:right="40"/>
            </w:pPr>
            <w:r w:rsidRPr="007606B1">
              <w:t>2,413.322</w:t>
            </w:r>
          </w:p>
        </w:tc>
        <w:tc>
          <w:tcPr>
            <w:tcW w:w="1416" w:type="dxa"/>
          </w:tcPr>
          <w:p w14:paraId="09ADDFE2" w14:textId="0F475346" w:rsidR="001F26F1" w:rsidRPr="007606B1" w:rsidRDefault="001F26F1" w:rsidP="003152C8">
            <w:pPr>
              <w:pStyle w:val="BodyText"/>
              <w:spacing w:before="258" w:line="360" w:lineRule="auto"/>
              <w:ind w:left="0" w:right="40"/>
            </w:pPr>
            <w:r w:rsidRPr="007606B1">
              <w:t>78.714</w:t>
            </w:r>
          </w:p>
        </w:tc>
        <w:tc>
          <w:tcPr>
            <w:tcW w:w="1336" w:type="dxa"/>
          </w:tcPr>
          <w:p w14:paraId="6E72A9B4" w14:textId="151C6BE4" w:rsidR="001F26F1" w:rsidRPr="007606B1" w:rsidRDefault="001F26F1" w:rsidP="003152C8">
            <w:pPr>
              <w:pStyle w:val="BodyText"/>
              <w:spacing w:before="258" w:line="360" w:lineRule="auto"/>
              <w:ind w:left="0" w:right="40"/>
            </w:pPr>
            <w:r w:rsidRPr="007606B1">
              <w:t>13,163.842</w:t>
            </w:r>
          </w:p>
        </w:tc>
      </w:tr>
      <w:tr w:rsidR="001F26F1" w:rsidRPr="007606B1" w14:paraId="1F1DA338" w14:textId="77777777" w:rsidTr="001F26F1">
        <w:trPr>
          <w:jc w:val="center"/>
        </w:trPr>
        <w:tc>
          <w:tcPr>
            <w:tcW w:w="1390" w:type="dxa"/>
          </w:tcPr>
          <w:p w14:paraId="0A8A1BAD" w14:textId="409E3841" w:rsidR="001F26F1" w:rsidRPr="007606B1" w:rsidRDefault="001F26F1" w:rsidP="003152C8">
            <w:pPr>
              <w:pStyle w:val="BodyText"/>
              <w:spacing w:before="258" w:line="360" w:lineRule="auto"/>
              <w:ind w:left="0" w:right="40"/>
            </w:pPr>
            <w:r w:rsidRPr="007606B1">
              <w:t>15</w:t>
            </w:r>
          </w:p>
        </w:tc>
        <w:tc>
          <w:tcPr>
            <w:tcW w:w="1523" w:type="dxa"/>
          </w:tcPr>
          <w:p w14:paraId="6F546595" w14:textId="327ED3D6" w:rsidR="001F26F1" w:rsidRPr="007606B1" w:rsidRDefault="001F26F1" w:rsidP="003152C8">
            <w:pPr>
              <w:pStyle w:val="BodyText"/>
              <w:spacing w:before="258" w:line="360" w:lineRule="auto"/>
              <w:ind w:left="0" w:right="40"/>
            </w:pPr>
            <w:r w:rsidRPr="007606B1">
              <w:t>150</w:t>
            </w:r>
          </w:p>
        </w:tc>
        <w:tc>
          <w:tcPr>
            <w:tcW w:w="1336" w:type="dxa"/>
          </w:tcPr>
          <w:p w14:paraId="13C9E5A4" w14:textId="29AC619A" w:rsidR="001F26F1" w:rsidRPr="007606B1" w:rsidRDefault="001F26F1" w:rsidP="003152C8">
            <w:pPr>
              <w:pStyle w:val="BodyText"/>
              <w:spacing w:before="258" w:line="360" w:lineRule="auto"/>
              <w:ind w:left="0" w:right="40"/>
            </w:pPr>
            <w:r w:rsidRPr="007606B1">
              <w:t>2,435.568</w:t>
            </w:r>
          </w:p>
        </w:tc>
        <w:tc>
          <w:tcPr>
            <w:tcW w:w="1416" w:type="dxa"/>
          </w:tcPr>
          <w:p w14:paraId="727485DC" w14:textId="07B54CD7" w:rsidR="001F26F1" w:rsidRPr="007606B1" w:rsidRDefault="001F26F1" w:rsidP="001F26F1">
            <w:pPr>
              <w:pStyle w:val="BodyText"/>
              <w:spacing w:before="258" w:line="360" w:lineRule="auto"/>
              <w:ind w:left="0" w:right="40"/>
              <w:jc w:val="center"/>
            </w:pPr>
            <w:r w:rsidRPr="007606B1">
              <w:t>95.488</w:t>
            </w:r>
          </w:p>
        </w:tc>
        <w:tc>
          <w:tcPr>
            <w:tcW w:w="1336" w:type="dxa"/>
          </w:tcPr>
          <w:p w14:paraId="7B40387D" w14:textId="29308804" w:rsidR="001F26F1" w:rsidRPr="007606B1" w:rsidRDefault="001F26F1" w:rsidP="003152C8">
            <w:pPr>
              <w:pStyle w:val="BodyText"/>
              <w:spacing w:before="258" w:line="360" w:lineRule="auto"/>
              <w:ind w:left="0" w:right="40"/>
            </w:pPr>
            <w:r w:rsidRPr="007606B1">
              <w:t>19,759.058</w:t>
            </w:r>
          </w:p>
        </w:tc>
      </w:tr>
      <w:tr w:rsidR="001F26F1" w:rsidRPr="007606B1" w14:paraId="6E599644" w14:textId="77777777" w:rsidTr="001F26F1">
        <w:trPr>
          <w:jc w:val="center"/>
        </w:trPr>
        <w:tc>
          <w:tcPr>
            <w:tcW w:w="1390" w:type="dxa"/>
          </w:tcPr>
          <w:p w14:paraId="4F0B65F9" w14:textId="140CD818" w:rsidR="001F26F1" w:rsidRPr="007606B1" w:rsidRDefault="001F26F1" w:rsidP="003152C8">
            <w:pPr>
              <w:pStyle w:val="BodyText"/>
              <w:spacing w:before="258" w:line="360" w:lineRule="auto"/>
              <w:ind w:left="0" w:right="40"/>
            </w:pPr>
            <w:r w:rsidRPr="007606B1">
              <w:t>20</w:t>
            </w:r>
          </w:p>
        </w:tc>
        <w:tc>
          <w:tcPr>
            <w:tcW w:w="1523" w:type="dxa"/>
          </w:tcPr>
          <w:p w14:paraId="0353D801" w14:textId="0FB9AF67" w:rsidR="001F26F1" w:rsidRPr="007606B1" w:rsidRDefault="001F26F1" w:rsidP="003152C8">
            <w:pPr>
              <w:pStyle w:val="BodyText"/>
              <w:spacing w:before="258" w:line="360" w:lineRule="auto"/>
              <w:ind w:left="0" w:right="40"/>
            </w:pPr>
            <w:r w:rsidRPr="007606B1">
              <w:t>150</w:t>
            </w:r>
          </w:p>
        </w:tc>
        <w:tc>
          <w:tcPr>
            <w:tcW w:w="1336" w:type="dxa"/>
          </w:tcPr>
          <w:p w14:paraId="429249F9" w14:textId="38152915" w:rsidR="001F26F1" w:rsidRPr="007606B1" w:rsidRDefault="001F26F1" w:rsidP="003152C8">
            <w:pPr>
              <w:pStyle w:val="BodyText"/>
              <w:spacing w:before="258" w:line="360" w:lineRule="auto"/>
              <w:ind w:left="0" w:right="40"/>
            </w:pPr>
            <w:r w:rsidRPr="007606B1">
              <w:t>2,431.033</w:t>
            </w:r>
          </w:p>
        </w:tc>
        <w:tc>
          <w:tcPr>
            <w:tcW w:w="1416" w:type="dxa"/>
          </w:tcPr>
          <w:p w14:paraId="28AA322B" w14:textId="4C3D0421" w:rsidR="001F26F1" w:rsidRPr="007606B1" w:rsidRDefault="001F26F1" w:rsidP="003152C8">
            <w:pPr>
              <w:pStyle w:val="BodyText"/>
              <w:spacing w:before="258" w:line="360" w:lineRule="auto"/>
              <w:ind w:left="0" w:right="40"/>
            </w:pPr>
            <w:r w:rsidRPr="007606B1">
              <w:t>98.469</w:t>
            </w:r>
          </w:p>
        </w:tc>
        <w:tc>
          <w:tcPr>
            <w:tcW w:w="1336" w:type="dxa"/>
          </w:tcPr>
          <w:p w14:paraId="24535FCF" w14:textId="189A3CBD" w:rsidR="001F26F1" w:rsidRPr="007606B1" w:rsidRDefault="001F26F1" w:rsidP="003152C8">
            <w:pPr>
              <w:pStyle w:val="BodyText"/>
              <w:spacing w:before="258" w:line="360" w:lineRule="auto"/>
              <w:ind w:left="0" w:right="40"/>
            </w:pPr>
            <w:r w:rsidRPr="007606B1">
              <w:t>24,093.229</w:t>
            </w:r>
          </w:p>
        </w:tc>
      </w:tr>
    </w:tbl>
    <w:p w14:paraId="72C13EE6" w14:textId="7E115F3F" w:rsidR="003152C8" w:rsidRPr="007606B1" w:rsidRDefault="003152C8" w:rsidP="001F26F1">
      <w:pPr>
        <w:pStyle w:val="BodyText"/>
        <w:spacing w:before="258" w:line="360" w:lineRule="auto"/>
        <w:ind w:left="0" w:right="40"/>
      </w:pPr>
      <w:r w:rsidRPr="007606B1">
        <w:t>Table 15: Mean feed-workflow timings by consortium size under sequential scripted review. Durations are milliseconds, the count is workflow observations.</w:t>
      </w:r>
    </w:p>
    <w:p w14:paraId="791CC46F" w14:textId="1EDEBA0B" w:rsidR="003152C8" w:rsidRPr="007606B1" w:rsidRDefault="003152C8" w:rsidP="001F26F1">
      <w:pPr>
        <w:pStyle w:val="BodyText"/>
        <w:spacing w:before="258" w:line="360" w:lineRule="auto"/>
        <w:ind w:right="40"/>
      </w:pPr>
      <w:r w:rsidRPr="007606B1">
        <w:t xml:space="preserve">Note: Ingestion-to-final-verdict includes the scripted review sequence and excludes the integrity-verification request. </w:t>
      </w:r>
    </w:p>
    <w:p w14:paraId="05D3CF11" w14:textId="77777777" w:rsidR="001F26F1" w:rsidRPr="007606B1" w:rsidRDefault="001F26F1" w:rsidP="001F26F1">
      <w:pPr>
        <w:pStyle w:val="BodyText"/>
        <w:spacing w:before="258" w:line="360" w:lineRule="auto"/>
        <w:ind w:right="40"/>
      </w:pPr>
    </w:p>
    <w:p w14:paraId="68FBE4A7" w14:textId="36747DE8" w:rsidR="003152C8" w:rsidRPr="007606B1" w:rsidRDefault="003152C8" w:rsidP="001F26F1">
      <w:pPr>
        <w:pStyle w:val="Heading3"/>
        <w:numPr>
          <w:ilvl w:val="3"/>
          <w:numId w:val="6"/>
        </w:numPr>
        <w:tabs>
          <w:tab w:val="left" w:pos="1103"/>
        </w:tabs>
      </w:pPr>
      <w:r w:rsidRPr="007606B1">
        <w:t>Claim commitment and payload scope</w:t>
      </w:r>
    </w:p>
    <w:p w14:paraId="2A55D625" w14:textId="5AA0FB98" w:rsidR="001F26F1" w:rsidRPr="007606B1" w:rsidRDefault="003152C8" w:rsidP="0039109B">
      <w:pPr>
        <w:pStyle w:val="BodyText"/>
        <w:spacing w:before="258" w:line="360" w:lineRule="auto"/>
        <w:ind w:right="40"/>
      </w:pPr>
      <w:r w:rsidRPr="007606B1">
        <w:t>Mean ingestion</w:t>
      </w:r>
      <w:r w:rsidR="001F26F1" w:rsidRPr="007606B1">
        <w:t xml:space="preserve"> </w:t>
      </w:r>
      <w:r w:rsidRPr="007606B1">
        <w:t>to</w:t>
      </w:r>
      <w:r w:rsidR="001F26F1" w:rsidRPr="007606B1">
        <w:t xml:space="preserve"> </w:t>
      </w:r>
      <w:r w:rsidRPr="007606B1">
        <w:t>committed</w:t>
      </w:r>
      <w:r w:rsidR="0039109B" w:rsidRPr="007606B1">
        <w:t xml:space="preserve"> </w:t>
      </w:r>
      <w:r w:rsidRPr="007606B1">
        <w:t xml:space="preserve">claim latency varied from 2,389.117 to 2,435.568 </w:t>
      </w:r>
      <w:proofErr w:type="spellStart"/>
      <w:r w:rsidRPr="007606B1">
        <w:t>ms</w:t>
      </w:r>
      <w:proofErr w:type="spellEnd"/>
      <w:r w:rsidRPr="007606B1">
        <w:t xml:space="preserve"> across the five consortium sizes. This relatively narrow range concerns the initial claim commitment, not completion of the whole review workflow. Keeping claim text </w:t>
      </w:r>
      <w:r w:rsidR="0039109B" w:rsidRPr="007606B1">
        <w:t>off chain</w:t>
      </w:r>
      <w:r w:rsidRPr="007606B1">
        <w:t xml:space="preserve"> limits the claim payload, but the experiment did not isolate payload size as the cause of the observed timings.</w:t>
      </w:r>
      <w:r w:rsidR="0039109B" w:rsidRPr="007606B1">
        <w:t xml:space="preserve"> </w:t>
      </w:r>
      <w:r w:rsidRPr="007606B1">
        <w:lastRenderedPageBreak/>
        <w:t xml:space="preserve">The report’s stored reviewer </w:t>
      </w:r>
      <w:r w:rsidR="0039109B" w:rsidRPr="007606B1">
        <w:t>set,</w:t>
      </w:r>
      <w:r w:rsidRPr="007606B1">
        <w:t xml:space="preserve"> and vote records also depend on the workflow, so fixed claim content does not imply a constant cost for all review activity.</w:t>
      </w:r>
    </w:p>
    <w:p w14:paraId="66779E0F" w14:textId="77777777" w:rsidR="0039109B" w:rsidRPr="007606B1" w:rsidRDefault="0039109B" w:rsidP="0039109B">
      <w:pPr>
        <w:pStyle w:val="BodyText"/>
        <w:spacing w:before="258" w:line="360" w:lineRule="auto"/>
        <w:ind w:right="40"/>
      </w:pPr>
    </w:p>
    <w:p w14:paraId="77B44610" w14:textId="6F548597" w:rsidR="003152C8" w:rsidRPr="007606B1" w:rsidRDefault="003152C8" w:rsidP="0039109B">
      <w:pPr>
        <w:pStyle w:val="Heading3"/>
        <w:numPr>
          <w:ilvl w:val="3"/>
          <w:numId w:val="6"/>
        </w:numPr>
        <w:tabs>
          <w:tab w:val="left" w:pos="1103"/>
        </w:tabs>
      </w:pPr>
      <w:r w:rsidRPr="007606B1">
        <w:t>Endorsement and ordering configuration</w:t>
      </w:r>
    </w:p>
    <w:p w14:paraId="773E51D3" w14:textId="2B41D295" w:rsidR="001F26F1" w:rsidRPr="007606B1" w:rsidRDefault="003152C8" w:rsidP="0039109B">
      <w:pPr>
        <w:pStyle w:val="BodyText"/>
        <w:spacing w:before="258" w:line="360" w:lineRule="auto"/>
        <w:ind w:right="40"/>
      </w:pPr>
      <w:r w:rsidRPr="007606B1">
        <w:t>The runs held the two-</w:t>
      </w:r>
      <w:r w:rsidR="0039109B" w:rsidRPr="007606B1">
        <w:t>organization</w:t>
      </w:r>
      <w:r w:rsidRPr="007606B1">
        <w:t xml:space="preserve"> endorsement policy and single-</w:t>
      </w:r>
      <w:proofErr w:type="spellStart"/>
      <w:r w:rsidR="0039109B" w:rsidRPr="007606B1">
        <w:t>orderer</w:t>
      </w:r>
      <w:proofErr w:type="spellEnd"/>
      <w:r w:rsidRPr="007606B1">
        <w:t xml:space="preserve"> configuration constant while changing the number of provisioned </w:t>
      </w:r>
      <w:r w:rsidR="0039109B" w:rsidRPr="007606B1">
        <w:t>organizations</w:t>
      </w:r>
      <w:r w:rsidRPr="007606B1">
        <w:t>. Increasing consortium membership therefore did not increase the required endorsement count in these tests. This helps distinguish the initial commitment stage from the application-level review threshold. The measurements do not separately identify the contributions of peer selection, ordering, block formation or host contention, and do not test a distributed ordering service.</w:t>
      </w:r>
    </w:p>
    <w:p w14:paraId="402E3717" w14:textId="2BB7F151" w:rsidR="003152C8" w:rsidRPr="007606B1" w:rsidRDefault="003152C8" w:rsidP="0039109B">
      <w:pPr>
        <w:pStyle w:val="Heading3"/>
        <w:numPr>
          <w:ilvl w:val="3"/>
          <w:numId w:val="6"/>
        </w:numPr>
        <w:tabs>
          <w:tab w:val="left" w:pos="1103"/>
        </w:tabs>
      </w:pPr>
      <w:r w:rsidRPr="007606B1">
        <w:t>Sequential review overhead</w:t>
      </w:r>
    </w:p>
    <w:p w14:paraId="55BFF7AE" w14:textId="78B91C05" w:rsidR="00426A30" w:rsidRDefault="003152C8" w:rsidP="003152C8">
      <w:pPr>
        <w:pStyle w:val="BodyText"/>
        <w:spacing w:before="258" w:line="360" w:lineRule="auto"/>
        <w:ind w:right="40"/>
      </w:pPr>
      <w:r w:rsidRPr="007606B1">
        <w:t>Mean ingestion</w:t>
      </w:r>
      <w:r w:rsidR="0039109B" w:rsidRPr="007606B1">
        <w:t xml:space="preserve"> </w:t>
      </w:r>
      <w:r w:rsidRPr="007606B1">
        <w:t>to</w:t>
      </w:r>
      <w:r w:rsidR="0039109B" w:rsidRPr="007606B1">
        <w:t xml:space="preserve"> </w:t>
      </w:r>
      <w:r w:rsidRPr="007606B1">
        <w:t>final</w:t>
      </w:r>
      <w:r w:rsidR="0039109B" w:rsidRPr="007606B1">
        <w:t xml:space="preserve"> </w:t>
      </w:r>
      <w:r w:rsidRPr="007606B1">
        <w:t xml:space="preserve">verdict latency increased from 6,692.853 </w:t>
      </w:r>
      <w:proofErr w:type="spellStart"/>
      <w:r w:rsidRPr="007606B1">
        <w:t>ms</w:t>
      </w:r>
      <w:proofErr w:type="spellEnd"/>
      <w:r w:rsidRPr="007606B1">
        <w:t xml:space="preserve"> at 3 </w:t>
      </w:r>
      <w:r w:rsidR="0039109B" w:rsidRPr="007606B1">
        <w:t>organizations</w:t>
      </w:r>
      <w:r w:rsidRPr="007606B1">
        <w:t xml:space="preserve"> to 24,093.229 </w:t>
      </w:r>
      <w:proofErr w:type="spellStart"/>
      <w:r w:rsidRPr="007606B1">
        <w:t>ms</w:t>
      </w:r>
      <w:proofErr w:type="spellEnd"/>
      <w:r w:rsidRPr="007606B1">
        <w:t xml:space="preserve"> at 20, an increase of 17,400.376 </w:t>
      </w:r>
      <w:proofErr w:type="spellStart"/>
      <w:r w:rsidRPr="007606B1">
        <w:t>ms</w:t>
      </w:r>
      <w:proofErr w:type="spellEnd"/>
      <w:r w:rsidRPr="007606B1">
        <w:t xml:space="preserve">, or approximately 3.6 times the initial duration. Since votes were submitted sequentially until a majority formed, a larger consortium required more sequential review transactions before </w:t>
      </w:r>
      <w:r w:rsidR="0039109B" w:rsidRPr="007606B1">
        <w:t>finalization</w:t>
      </w:r>
      <w:r w:rsidRPr="007606B1">
        <w:t>. This pattern is consistent with additional review overhead, although the experiment does not isolate the latency of one vote from the other workflow costs. Mean integrity</w:t>
      </w:r>
      <w:r w:rsidR="0039109B" w:rsidRPr="007606B1">
        <w:t xml:space="preserve"> </w:t>
      </w:r>
      <w:r w:rsidRPr="007606B1">
        <w:t xml:space="preserve">verification duration also increased, from 57.031 to 98.469 </w:t>
      </w:r>
      <w:proofErr w:type="spellStart"/>
      <w:r w:rsidRPr="007606B1">
        <w:t>ms.</w:t>
      </w:r>
      <w:proofErr w:type="spellEnd"/>
      <w:r w:rsidRPr="007606B1">
        <w:t xml:space="preserve"> The evidence supports relatively stable initial claim commitment alongside increasing final</w:t>
      </w:r>
      <w:r w:rsidR="0039109B" w:rsidRPr="007606B1">
        <w:t xml:space="preserve"> </w:t>
      </w:r>
      <w:r w:rsidRPr="007606B1">
        <w:t>verdict latency</w:t>
      </w:r>
      <w:r w:rsidR="0039109B" w:rsidRPr="007606B1">
        <w:t>,</w:t>
      </w:r>
      <w:r w:rsidRPr="007606B1">
        <w:t xml:space="preserve"> it does not support flat end-to-end scaling or a marginal vote cost of 1–2 </w:t>
      </w:r>
      <w:proofErr w:type="spellStart"/>
      <w:r w:rsidRPr="007606B1">
        <w:t>ms.</w:t>
      </w:r>
      <w:proofErr w:type="spellEnd"/>
    </w:p>
    <w:p w14:paraId="67A42D2C" w14:textId="77777777" w:rsidR="003152C8" w:rsidRDefault="003152C8">
      <w:pPr>
        <w:pStyle w:val="BodyText"/>
        <w:spacing w:before="258" w:line="360" w:lineRule="auto"/>
        <w:ind w:right="40"/>
      </w:pPr>
    </w:p>
    <w:p w14:paraId="408DB41D" w14:textId="77777777" w:rsidR="00426A30" w:rsidRDefault="00000000">
      <w:pPr>
        <w:pStyle w:val="Heading2"/>
        <w:numPr>
          <w:ilvl w:val="2"/>
          <w:numId w:val="6"/>
        </w:numPr>
        <w:tabs>
          <w:tab w:val="left" w:pos="874"/>
        </w:tabs>
        <w:spacing w:before="200"/>
        <w:ind w:left="874" w:hanging="851"/>
      </w:pPr>
      <w:bookmarkStart w:id="135" w:name="6.2.2​Secondary_Benchmark:_Throughput_an"/>
      <w:bookmarkStart w:id="136" w:name="h.l8h8ofa7vx7"/>
      <w:bookmarkEnd w:id="135"/>
      <w:bookmarkEnd w:id="136"/>
      <w:r>
        <w:t>Secondary</w:t>
      </w:r>
      <w:r>
        <w:rPr>
          <w:spacing w:val="-11"/>
        </w:rPr>
        <w:t xml:space="preserve"> </w:t>
      </w:r>
      <w:r>
        <w:t>Benchmark:</w:t>
      </w:r>
      <w:r>
        <w:rPr>
          <w:spacing w:val="-9"/>
        </w:rPr>
        <w:t xml:space="preserve"> </w:t>
      </w:r>
      <w:r>
        <w:t>Throughput</w:t>
      </w:r>
      <w:r>
        <w:rPr>
          <w:spacing w:val="-9"/>
        </w:rPr>
        <w:t xml:space="preserve"> </w:t>
      </w:r>
      <w:r>
        <w:t>and</w:t>
      </w:r>
      <w:r>
        <w:rPr>
          <w:spacing w:val="-9"/>
        </w:rPr>
        <w:t xml:space="preserve"> </w:t>
      </w:r>
      <w:r>
        <w:rPr>
          <w:spacing w:val="-2"/>
        </w:rPr>
        <w:t>Latency</w:t>
      </w:r>
    </w:p>
    <w:p w14:paraId="17439793" w14:textId="77777777" w:rsidR="00426A30" w:rsidRDefault="00426A30">
      <w:pPr>
        <w:pStyle w:val="Heading2"/>
        <w:sectPr w:rsidR="00426A30">
          <w:pgSz w:w="11920" w:h="16840"/>
          <w:pgMar w:top="1380" w:right="1417" w:bottom="1020" w:left="1417" w:header="0" w:footer="782" w:gutter="0"/>
          <w:cols w:space="720"/>
        </w:sectPr>
      </w:pPr>
    </w:p>
    <w:p w14:paraId="5E6DE986" w14:textId="1DD3F30A" w:rsidR="00DE3C19" w:rsidRPr="007606B1" w:rsidRDefault="00DE3C19" w:rsidP="00DE3C19">
      <w:pPr>
        <w:pStyle w:val="BodyText"/>
        <w:spacing w:before="200" w:line="360" w:lineRule="auto"/>
        <w:ind w:right="38"/>
      </w:pPr>
      <w:r w:rsidRPr="007606B1">
        <w:lastRenderedPageBreak/>
        <w:t xml:space="preserve">Hyperledger Caliper directly exercised a counted write round followed by a counted full-scan read round against each provisioned network. The </w:t>
      </w:r>
      <w:r w:rsidR="00152675" w:rsidRPr="007606B1">
        <w:t>benchmark</w:t>
      </w:r>
      <w:r w:rsidRPr="007606B1">
        <w:t xml:space="preserve"> covered 3, 5, 10, 15 and 20 organizations and per-round counts of 100, 250, 500, 1,000 and 2,000 transactions. Two workers shared each round’s total count, with a fixed-load target of 100 pending transactions. Send rates were measured rather than fixed at 25 or 50 TPS. All 25 selected configurations passed, and all 25 </w:t>
      </w:r>
      <w:proofErr w:type="gramStart"/>
      <w:r w:rsidRPr="007606B1">
        <w:t>write</w:t>
      </w:r>
      <w:proofErr w:type="gramEnd"/>
      <w:r w:rsidRPr="007606B1">
        <w:t xml:space="preserve"> rounds and 25 read rounds reported zero failures.</w:t>
      </w:r>
    </w:p>
    <w:p w14:paraId="4E4EBD0F" w14:textId="5D322EF6" w:rsidR="00DE3C19" w:rsidRPr="007606B1" w:rsidRDefault="00DE3C19" w:rsidP="00DE3C19">
      <w:pPr>
        <w:pStyle w:val="BodyText"/>
        <w:spacing w:before="200" w:line="360" w:lineRule="auto"/>
        <w:ind w:right="38"/>
      </w:pPr>
      <w:r w:rsidRPr="007606B1">
        <w:t>Tables 16 and 17 show arithmetic mean across the five consortium sizes at each transaction count. These are means across different membership configurations</w:t>
      </w:r>
      <w:r w:rsidR="00152675" w:rsidRPr="007606B1">
        <w:t xml:space="preserve">. </w:t>
      </w:r>
      <w:r w:rsidRPr="007606B1">
        <w:t>The maximum and minimum</w:t>
      </w:r>
      <w:r w:rsidR="00152675" w:rsidRPr="007606B1">
        <w:t xml:space="preserve"> </w:t>
      </w:r>
      <w:r w:rsidRPr="007606B1">
        <w:t xml:space="preserve">latency columns are </w:t>
      </w:r>
      <w:r w:rsidR="00152675" w:rsidRPr="007606B1">
        <w:t>the</w:t>
      </w:r>
      <w:r w:rsidRPr="007606B1">
        <w:t xml:space="preserve"> five round maxima and </w:t>
      </w:r>
      <w:r w:rsidR="00152675" w:rsidRPr="007606B1">
        <w:t>minimum</w:t>
      </w:r>
      <w:r w:rsidRPr="007606B1">
        <w:t>. Average latency is the arithmetic mean of Caliper’s five reported round</w:t>
      </w:r>
      <w:r w:rsidR="00152675" w:rsidRPr="007606B1">
        <w:t xml:space="preserve"> </w:t>
      </w:r>
      <w:r w:rsidRPr="007606B1">
        <w:t>average latencies. The detailed per-consortium results are retained in the supplementary benchmark table.</w:t>
      </w:r>
    </w:p>
    <w:p w14:paraId="2A915224" w14:textId="77777777" w:rsidR="00DE3C19" w:rsidRPr="007606B1" w:rsidRDefault="00DE3C19" w:rsidP="00DE3C19">
      <w:pPr>
        <w:pStyle w:val="BodyText"/>
        <w:spacing w:before="200" w:line="360" w:lineRule="auto"/>
        <w:ind w:right="38"/>
      </w:pPr>
    </w:p>
    <w:tbl>
      <w:tblPr>
        <w:tblStyle w:val="TableGrid"/>
        <w:tblW w:w="0" w:type="auto"/>
        <w:tblInd w:w="23" w:type="dxa"/>
        <w:tblLook w:val="04A0" w:firstRow="1" w:lastRow="0" w:firstColumn="1" w:lastColumn="0" w:noHBand="0" w:noVBand="1"/>
      </w:tblPr>
      <w:tblGrid>
        <w:gridCol w:w="1481"/>
        <w:gridCol w:w="1081"/>
        <w:gridCol w:w="966"/>
        <w:gridCol w:w="986"/>
        <w:gridCol w:w="1065"/>
        <w:gridCol w:w="1065"/>
        <w:gridCol w:w="1101"/>
        <w:gridCol w:w="1308"/>
      </w:tblGrid>
      <w:tr w:rsidR="00DE3C19" w:rsidRPr="007606B1" w14:paraId="05163380" w14:textId="070AC317" w:rsidTr="00DE3C19">
        <w:tc>
          <w:tcPr>
            <w:tcW w:w="1481" w:type="dxa"/>
          </w:tcPr>
          <w:p w14:paraId="6E0A8E6C" w14:textId="2479B980" w:rsidR="00DE3C19" w:rsidRPr="007606B1" w:rsidRDefault="00DE3C19" w:rsidP="00DE3C19">
            <w:pPr>
              <w:pStyle w:val="BodyText"/>
              <w:spacing w:before="200" w:line="360" w:lineRule="auto"/>
              <w:ind w:left="0" w:right="38"/>
            </w:pPr>
            <w:r w:rsidRPr="007606B1">
              <w:t>Transactions per round</w:t>
            </w:r>
          </w:p>
        </w:tc>
        <w:tc>
          <w:tcPr>
            <w:tcW w:w="1081" w:type="dxa"/>
          </w:tcPr>
          <w:p w14:paraId="2606C570" w14:textId="62AA9474" w:rsidR="00DE3C19" w:rsidRPr="007606B1" w:rsidRDefault="00DE3C19" w:rsidP="00DE3C19">
            <w:pPr>
              <w:pStyle w:val="BodyText"/>
              <w:spacing w:before="200" w:line="360" w:lineRule="auto"/>
              <w:ind w:left="0" w:right="38"/>
            </w:pPr>
            <w:r w:rsidRPr="007606B1">
              <w:t>Mean success</w:t>
            </w:r>
          </w:p>
        </w:tc>
        <w:tc>
          <w:tcPr>
            <w:tcW w:w="966" w:type="dxa"/>
          </w:tcPr>
          <w:p w14:paraId="6CD12B6F" w14:textId="573AF500" w:rsidR="00DE3C19" w:rsidRPr="007606B1" w:rsidRDefault="00DE3C19" w:rsidP="00DE3C19">
            <w:pPr>
              <w:pStyle w:val="BodyText"/>
              <w:spacing w:before="200" w:line="360" w:lineRule="auto"/>
              <w:ind w:left="0" w:right="38"/>
            </w:pPr>
            <w:r w:rsidRPr="007606B1">
              <w:t>Mean fail</w:t>
            </w:r>
          </w:p>
        </w:tc>
        <w:tc>
          <w:tcPr>
            <w:tcW w:w="986" w:type="dxa"/>
          </w:tcPr>
          <w:p w14:paraId="2F7C21AF" w14:textId="1779F05B" w:rsidR="00DE3C19" w:rsidRPr="007606B1" w:rsidRDefault="00DE3C19" w:rsidP="00DE3C19">
            <w:pPr>
              <w:pStyle w:val="BodyText"/>
              <w:spacing w:before="200" w:line="360" w:lineRule="auto"/>
              <w:ind w:left="0" w:right="38"/>
            </w:pPr>
            <w:r w:rsidRPr="007606B1">
              <w:t>Mean send rate (TPS)</w:t>
            </w:r>
          </w:p>
        </w:tc>
        <w:tc>
          <w:tcPr>
            <w:tcW w:w="1065" w:type="dxa"/>
          </w:tcPr>
          <w:p w14:paraId="482500D4" w14:textId="018231FB" w:rsidR="00DE3C19" w:rsidRPr="007606B1" w:rsidRDefault="00DE3C19" w:rsidP="00DE3C19">
            <w:pPr>
              <w:pStyle w:val="BodyText"/>
              <w:spacing w:before="200" w:line="360" w:lineRule="auto"/>
              <w:ind w:left="0" w:right="38"/>
            </w:pPr>
            <w:r w:rsidRPr="007606B1">
              <w:t>Mean of round max latency (s)</w:t>
            </w:r>
          </w:p>
        </w:tc>
        <w:tc>
          <w:tcPr>
            <w:tcW w:w="1065" w:type="dxa"/>
          </w:tcPr>
          <w:p w14:paraId="4E9D9F14" w14:textId="3CAA7A15" w:rsidR="00DE3C19" w:rsidRPr="007606B1" w:rsidRDefault="00DE3C19" w:rsidP="00DE3C19">
            <w:pPr>
              <w:pStyle w:val="BodyText"/>
              <w:spacing w:before="200" w:line="360" w:lineRule="auto"/>
              <w:ind w:left="0" w:right="38"/>
            </w:pPr>
            <w:r w:rsidRPr="007606B1">
              <w:t>Mean of round min latency (s)</w:t>
            </w:r>
          </w:p>
        </w:tc>
        <w:tc>
          <w:tcPr>
            <w:tcW w:w="1101" w:type="dxa"/>
          </w:tcPr>
          <w:p w14:paraId="0FECA8D9" w14:textId="1695A6D2" w:rsidR="00DE3C19" w:rsidRPr="007606B1" w:rsidRDefault="00DE3C19" w:rsidP="00DE3C19">
            <w:pPr>
              <w:pStyle w:val="BodyText"/>
              <w:spacing w:before="200" w:line="360" w:lineRule="auto"/>
              <w:ind w:left="0" w:right="38"/>
            </w:pPr>
            <w:r w:rsidRPr="007606B1">
              <w:t>Mean round-average latency (s)</w:t>
            </w:r>
          </w:p>
        </w:tc>
        <w:tc>
          <w:tcPr>
            <w:tcW w:w="1308" w:type="dxa"/>
          </w:tcPr>
          <w:p w14:paraId="42EAF9C2" w14:textId="0606F24A" w:rsidR="00DE3C19" w:rsidRPr="007606B1" w:rsidRDefault="00DE3C19" w:rsidP="00DE3C19">
            <w:pPr>
              <w:pStyle w:val="BodyText"/>
              <w:spacing w:before="200" w:line="360" w:lineRule="auto"/>
              <w:ind w:left="0" w:right="38"/>
            </w:pPr>
            <w:r w:rsidRPr="007606B1">
              <w:t>Mean throughput (TPS)</w:t>
            </w:r>
          </w:p>
        </w:tc>
      </w:tr>
      <w:tr w:rsidR="00DE3C19" w:rsidRPr="007606B1" w14:paraId="0DB55EAF" w14:textId="4B7C6E5A" w:rsidTr="00DE3C19">
        <w:tc>
          <w:tcPr>
            <w:tcW w:w="1481" w:type="dxa"/>
          </w:tcPr>
          <w:p w14:paraId="3FC25E7C" w14:textId="10B02C55" w:rsidR="00DE3C19" w:rsidRPr="007606B1" w:rsidRDefault="00DE3C19" w:rsidP="00DE3C19">
            <w:pPr>
              <w:pStyle w:val="BodyText"/>
              <w:spacing w:before="200" w:line="360" w:lineRule="auto"/>
              <w:ind w:left="0" w:right="38"/>
            </w:pPr>
            <w:r w:rsidRPr="007606B1">
              <w:t>100</w:t>
            </w:r>
          </w:p>
        </w:tc>
        <w:tc>
          <w:tcPr>
            <w:tcW w:w="1081" w:type="dxa"/>
          </w:tcPr>
          <w:p w14:paraId="1EAFA29A" w14:textId="2E1496AB" w:rsidR="00DE3C19" w:rsidRPr="007606B1" w:rsidRDefault="00DE3C19" w:rsidP="00DE3C19">
            <w:pPr>
              <w:pStyle w:val="BodyText"/>
              <w:spacing w:before="200" w:line="360" w:lineRule="auto"/>
              <w:ind w:left="0" w:right="38"/>
            </w:pPr>
            <w:r w:rsidRPr="007606B1">
              <w:t>100</w:t>
            </w:r>
          </w:p>
        </w:tc>
        <w:tc>
          <w:tcPr>
            <w:tcW w:w="966" w:type="dxa"/>
          </w:tcPr>
          <w:p w14:paraId="52FDA278" w14:textId="797713D9" w:rsidR="00DE3C19" w:rsidRPr="007606B1" w:rsidRDefault="00DE3C19" w:rsidP="00DE3C19">
            <w:pPr>
              <w:pStyle w:val="BodyText"/>
              <w:spacing w:before="200" w:line="360" w:lineRule="auto"/>
              <w:ind w:left="0" w:right="38"/>
            </w:pPr>
            <w:r w:rsidRPr="007606B1">
              <w:t>0</w:t>
            </w:r>
          </w:p>
        </w:tc>
        <w:tc>
          <w:tcPr>
            <w:tcW w:w="986" w:type="dxa"/>
          </w:tcPr>
          <w:p w14:paraId="674EBC18" w14:textId="3F00CBE3" w:rsidR="00DE3C19" w:rsidRPr="007606B1" w:rsidRDefault="00DE3C19" w:rsidP="00DE3C19">
            <w:pPr>
              <w:pStyle w:val="BodyText"/>
              <w:spacing w:before="200" w:line="360" w:lineRule="auto"/>
              <w:ind w:left="0" w:right="38"/>
            </w:pPr>
            <w:r w:rsidRPr="007606B1">
              <w:t>142.26</w:t>
            </w:r>
          </w:p>
        </w:tc>
        <w:tc>
          <w:tcPr>
            <w:tcW w:w="1065" w:type="dxa"/>
          </w:tcPr>
          <w:p w14:paraId="5292D124" w14:textId="0DE1C2FF" w:rsidR="00DE3C19" w:rsidRPr="007606B1" w:rsidRDefault="00DE3C19" w:rsidP="00DE3C19">
            <w:pPr>
              <w:pStyle w:val="BodyText"/>
              <w:spacing w:before="200" w:line="360" w:lineRule="auto"/>
              <w:ind w:left="0" w:right="38"/>
            </w:pPr>
            <w:r w:rsidRPr="007606B1">
              <w:t>0.538</w:t>
            </w:r>
          </w:p>
        </w:tc>
        <w:tc>
          <w:tcPr>
            <w:tcW w:w="1065" w:type="dxa"/>
          </w:tcPr>
          <w:p w14:paraId="656E258C" w14:textId="0BC83ABA" w:rsidR="00DE3C19" w:rsidRPr="007606B1" w:rsidRDefault="00DE3C19" w:rsidP="00DE3C19">
            <w:pPr>
              <w:pStyle w:val="BodyText"/>
              <w:spacing w:before="200" w:line="360" w:lineRule="auto"/>
              <w:ind w:left="0" w:right="38"/>
            </w:pPr>
            <w:r w:rsidRPr="007606B1">
              <w:t>0.098</w:t>
            </w:r>
          </w:p>
        </w:tc>
        <w:tc>
          <w:tcPr>
            <w:tcW w:w="1101" w:type="dxa"/>
          </w:tcPr>
          <w:p w14:paraId="4DA35309" w14:textId="4598C578" w:rsidR="00DE3C19" w:rsidRPr="007606B1" w:rsidRDefault="00DE3C19" w:rsidP="00DE3C19">
            <w:pPr>
              <w:pStyle w:val="BodyText"/>
              <w:spacing w:before="200" w:line="360" w:lineRule="auto"/>
              <w:ind w:left="0" w:right="38"/>
            </w:pPr>
            <w:r w:rsidRPr="007606B1">
              <w:t>0.320</w:t>
            </w:r>
          </w:p>
        </w:tc>
        <w:tc>
          <w:tcPr>
            <w:tcW w:w="1308" w:type="dxa"/>
          </w:tcPr>
          <w:p w14:paraId="7FA25B97" w14:textId="13A06A27" w:rsidR="00DE3C19" w:rsidRPr="007606B1" w:rsidRDefault="00DE3C19" w:rsidP="00DE3C19">
            <w:pPr>
              <w:pStyle w:val="BodyText"/>
              <w:spacing w:before="200" w:line="360" w:lineRule="auto"/>
              <w:ind w:left="0" w:right="38"/>
            </w:pPr>
            <w:r w:rsidRPr="007606B1">
              <w:t>86.92</w:t>
            </w:r>
          </w:p>
        </w:tc>
      </w:tr>
      <w:tr w:rsidR="00DE3C19" w:rsidRPr="007606B1" w14:paraId="3099BC09" w14:textId="12A0BB73" w:rsidTr="00DE3C19">
        <w:tc>
          <w:tcPr>
            <w:tcW w:w="1481" w:type="dxa"/>
          </w:tcPr>
          <w:p w14:paraId="01FE0DF5" w14:textId="1BDF90E3" w:rsidR="00DE3C19" w:rsidRPr="007606B1" w:rsidRDefault="00DE3C19" w:rsidP="00DE3C19">
            <w:pPr>
              <w:pStyle w:val="BodyText"/>
              <w:spacing w:before="200" w:line="360" w:lineRule="auto"/>
              <w:ind w:left="0" w:right="38"/>
            </w:pPr>
            <w:r w:rsidRPr="007606B1">
              <w:t>250</w:t>
            </w:r>
          </w:p>
        </w:tc>
        <w:tc>
          <w:tcPr>
            <w:tcW w:w="1081" w:type="dxa"/>
          </w:tcPr>
          <w:p w14:paraId="0A6A3431" w14:textId="66E4D7D0" w:rsidR="00DE3C19" w:rsidRPr="007606B1" w:rsidRDefault="00DE3C19" w:rsidP="00DE3C19">
            <w:pPr>
              <w:pStyle w:val="BodyText"/>
              <w:spacing w:before="200" w:line="360" w:lineRule="auto"/>
              <w:ind w:left="0" w:right="38"/>
            </w:pPr>
            <w:r w:rsidRPr="007606B1">
              <w:t>250</w:t>
            </w:r>
          </w:p>
        </w:tc>
        <w:tc>
          <w:tcPr>
            <w:tcW w:w="966" w:type="dxa"/>
          </w:tcPr>
          <w:p w14:paraId="2760FA85" w14:textId="35F86C0B" w:rsidR="00DE3C19" w:rsidRPr="007606B1" w:rsidRDefault="00DE3C19" w:rsidP="00DE3C19">
            <w:pPr>
              <w:pStyle w:val="BodyText"/>
              <w:spacing w:before="200" w:line="360" w:lineRule="auto"/>
              <w:ind w:left="0" w:right="38"/>
            </w:pPr>
            <w:r w:rsidRPr="007606B1">
              <w:t>0</w:t>
            </w:r>
          </w:p>
        </w:tc>
        <w:tc>
          <w:tcPr>
            <w:tcW w:w="986" w:type="dxa"/>
          </w:tcPr>
          <w:p w14:paraId="4E778C0F" w14:textId="2BEF75B9" w:rsidR="00DE3C19" w:rsidRPr="007606B1" w:rsidRDefault="00DE3C19" w:rsidP="00DE3C19">
            <w:pPr>
              <w:pStyle w:val="BodyText"/>
              <w:spacing w:before="200" w:line="360" w:lineRule="auto"/>
              <w:ind w:left="0" w:right="38"/>
            </w:pPr>
            <w:r w:rsidRPr="007606B1">
              <w:t>133.80</w:t>
            </w:r>
          </w:p>
        </w:tc>
        <w:tc>
          <w:tcPr>
            <w:tcW w:w="1065" w:type="dxa"/>
          </w:tcPr>
          <w:p w14:paraId="5B44FE8A" w14:textId="1B491D01" w:rsidR="00DE3C19" w:rsidRPr="007606B1" w:rsidRDefault="00DE3C19" w:rsidP="00DE3C19">
            <w:pPr>
              <w:pStyle w:val="BodyText"/>
              <w:spacing w:before="200" w:line="360" w:lineRule="auto"/>
              <w:ind w:left="0" w:right="38"/>
            </w:pPr>
            <w:r w:rsidRPr="007606B1">
              <w:t>0.758</w:t>
            </w:r>
          </w:p>
        </w:tc>
        <w:tc>
          <w:tcPr>
            <w:tcW w:w="1065" w:type="dxa"/>
          </w:tcPr>
          <w:p w14:paraId="00E5E9A0" w14:textId="05F16041" w:rsidR="00DE3C19" w:rsidRPr="007606B1" w:rsidRDefault="00DE3C19" w:rsidP="00DE3C19">
            <w:pPr>
              <w:pStyle w:val="BodyText"/>
              <w:spacing w:before="200" w:line="360" w:lineRule="auto"/>
              <w:ind w:left="0" w:right="38"/>
            </w:pPr>
            <w:r w:rsidRPr="007606B1">
              <w:t>0.096</w:t>
            </w:r>
          </w:p>
        </w:tc>
        <w:tc>
          <w:tcPr>
            <w:tcW w:w="1101" w:type="dxa"/>
          </w:tcPr>
          <w:p w14:paraId="0F404B69" w14:textId="518AA3D9" w:rsidR="00DE3C19" w:rsidRPr="007606B1" w:rsidRDefault="00DE3C19" w:rsidP="00DE3C19">
            <w:pPr>
              <w:pStyle w:val="BodyText"/>
              <w:spacing w:before="200" w:line="360" w:lineRule="auto"/>
              <w:ind w:left="0" w:right="38"/>
            </w:pPr>
            <w:r w:rsidRPr="007606B1">
              <w:t>0.474</w:t>
            </w:r>
          </w:p>
        </w:tc>
        <w:tc>
          <w:tcPr>
            <w:tcW w:w="1308" w:type="dxa"/>
          </w:tcPr>
          <w:p w14:paraId="3B43ED8A" w14:textId="0700626E" w:rsidR="00DE3C19" w:rsidRPr="007606B1" w:rsidRDefault="00DE3C19" w:rsidP="00DE3C19">
            <w:pPr>
              <w:pStyle w:val="BodyText"/>
              <w:spacing w:before="200" w:line="360" w:lineRule="auto"/>
              <w:ind w:left="0" w:right="38"/>
            </w:pPr>
            <w:r w:rsidRPr="007606B1">
              <w:t>114.86</w:t>
            </w:r>
          </w:p>
        </w:tc>
      </w:tr>
      <w:tr w:rsidR="00DE3C19" w:rsidRPr="007606B1" w14:paraId="751ADEFB" w14:textId="37FC9AE7" w:rsidTr="00DE3C19">
        <w:tc>
          <w:tcPr>
            <w:tcW w:w="1481" w:type="dxa"/>
          </w:tcPr>
          <w:p w14:paraId="14CF6FCA" w14:textId="32A6CA29" w:rsidR="00DE3C19" w:rsidRPr="007606B1" w:rsidRDefault="00DE3C19" w:rsidP="00DE3C19">
            <w:pPr>
              <w:pStyle w:val="BodyText"/>
              <w:spacing w:before="200" w:line="360" w:lineRule="auto"/>
              <w:ind w:left="0" w:right="38"/>
            </w:pPr>
            <w:r w:rsidRPr="007606B1">
              <w:t>500</w:t>
            </w:r>
          </w:p>
        </w:tc>
        <w:tc>
          <w:tcPr>
            <w:tcW w:w="1081" w:type="dxa"/>
          </w:tcPr>
          <w:p w14:paraId="7500514A" w14:textId="74384184" w:rsidR="00DE3C19" w:rsidRPr="007606B1" w:rsidRDefault="00DE3C19" w:rsidP="00DE3C19">
            <w:pPr>
              <w:pStyle w:val="BodyText"/>
              <w:spacing w:before="200" w:line="360" w:lineRule="auto"/>
              <w:ind w:left="0" w:right="38"/>
            </w:pPr>
            <w:r w:rsidRPr="007606B1">
              <w:t>500</w:t>
            </w:r>
          </w:p>
        </w:tc>
        <w:tc>
          <w:tcPr>
            <w:tcW w:w="966" w:type="dxa"/>
          </w:tcPr>
          <w:p w14:paraId="283B6F38" w14:textId="1655A9B5" w:rsidR="00DE3C19" w:rsidRPr="007606B1" w:rsidRDefault="00DE3C19" w:rsidP="00DE3C19">
            <w:pPr>
              <w:pStyle w:val="BodyText"/>
              <w:spacing w:before="200" w:line="360" w:lineRule="auto"/>
              <w:ind w:left="0" w:right="38"/>
            </w:pPr>
            <w:r w:rsidRPr="007606B1">
              <w:t>0</w:t>
            </w:r>
          </w:p>
        </w:tc>
        <w:tc>
          <w:tcPr>
            <w:tcW w:w="986" w:type="dxa"/>
          </w:tcPr>
          <w:p w14:paraId="0B2685CC" w14:textId="2D9752DD" w:rsidR="00DE3C19" w:rsidRPr="007606B1" w:rsidRDefault="00DE3C19" w:rsidP="00DE3C19">
            <w:pPr>
              <w:pStyle w:val="BodyText"/>
              <w:spacing w:before="200" w:line="360" w:lineRule="auto"/>
              <w:ind w:left="0" w:right="38"/>
            </w:pPr>
            <w:r w:rsidRPr="007606B1">
              <w:t>140.56</w:t>
            </w:r>
          </w:p>
        </w:tc>
        <w:tc>
          <w:tcPr>
            <w:tcW w:w="1065" w:type="dxa"/>
          </w:tcPr>
          <w:p w14:paraId="5FE79D67" w14:textId="3628CB8F" w:rsidR="00DE3C19" w:rsidRPr="007606B1" w:rsidRDefault="00DE3C19" w:rsidP="00DE3C19">
            <w:pPr>
              <w:pStyle w:val="BodyText"/>
              <w:spacing w:before="200" w:line="360" w:lineRule="auto"/>
              <w:ind w:left="0" w:right="38"/>
            </w:pPr>
            <w:r w:rsidRPr="007606B1">
              <w:t>0.834</w:t>
            </w:r>
          </w:p>
        </w:tc>
        <w:tc>
          <w:tcPr>
            <w:tcW w:w="1065" w:type="dxa"/>
          </w:tcPr>
          <w:p w14:paraId="538E5E65" w14:textId="6C64083E" w:rsidR="00DE3C19" w:rsidRPr="007606B1" w:rsidRDefault="00DE3C19" w:rsidP="00DE3C19">
            <w:pPr>
              <w:pStyle w:val="BodyText"/>
              <w:spacing w:before="200" w:line="360" w:lineRule="auto"/>
              <w:ind w:left="0" w:right="38"/>
            </w:pPr>
            <w:r w:rsidRPr="007606B1">
              <w:t>0.090</w:t>
            </w:r>
          </w:p>
        </w:tc>
        <w:tc>
          <w:tcPr>
            <w:tcW w:w="1101" w:type="dxa"/>
          </w:tcPr>
          <w:p w14:paraId="17C82AB3" w14:textId="3D003A27" w:rsidR="00DE3C19" w:rsidRPr="007606B1" w:rsidRDefault="00DE3C19" w:rsidP="00DE3C19">
            <w:pPr>
              <w:pStyle w:val="BodyText"/>
              <w:spacing w:before="200" w:line="360" w:lineRule="auto"/>
              <w:ind w:left="0" w:right="38"/>
            </w:pPr>
            <w:r w:rsidRPr="007606B1">
              <w:t>0.458</w:t>
            </w:r>
          </w:p>
        </w:tc>
        <w:tc>
          <w:tcPr>
            <w:tcW w:w="1308" w:type="dxa"/>
          </w:tcPr>
          <w:p w14:paraId="70CF6C9A" w14:textId="5EDC954E" w:rsidR="00DE3C19" w:rsidRPr="007606B1" w:rsidRDefault="00DE3C19" w:rsidP="00DE3C19">
            <w:pPr>
              <w:pStyle w:val="BodyText"/>
              <w:spacing w:before="200" w:line="360" w:lineRule="auto"/>
              <w:ind w:left="0" w:right="38"/>
            </w:pPr>
            <w:r w:rsidRPr="007606B1">
              <w:t>130.82</w:t>
            </w:r>
          </w:p>
        </w:tc>
      </w:tr>
      <w:tr w:rsidR="00DE3C19" w:rsidRPr="007606B1" w14:paraId="03EF8137" w14:textId="6086443B" w:rsidTr="00DE3C19">
        <w:tc>
          <w:tcPr>
            <w:tcW w:w="1481" w:type="dxa"/>
          </w:tcPr>
          <w:p w14:paraId="22E927BD" w14:textId="26C6BBF5" w:rsidR="00DE3C19" w:rsidRPr="007606B1" w:rsidRDefault="00DE3C19" w:rsidP="00DE3C19">
            <w:pPr>
              <w:pStyle w:val="BodyText"/>
              <w:spacing w:before="200" w:line="360" w:lineRule="auto"/>
              <w:ind w:left="0" w:right="38"/>
            </w:pPr>
            <w:r w:rsidRPr="007606B1">
              <w:t>1,000</w:t>
            </w:r>
          </w:p>
        </w:tc>
        <w:tc>
          <w:tcPr>
            <w:tcW w:w="1081" w:type="dxa"/>
          </w:tcPr>
          <w:p w14:paraId="65A64E81" w14:textId="2D3667EE" w:rsidR="00DE3C19" w:rsidRPr="007606B1" w:rsidRDefault="00DE3C19" w:rsidP="00DE3C19">
            <w:pPr>
              <w:pStyle w:val="BodyText"/>
              <w:spacing w:before="200" w:line="360" w:lineRule="auto"/>
              <w:ind w:left="0" w:right="38"/>
            </w:pPr>
            <w:r w:rsidRPr="007606B1">
              <w:t>1,000</w:t>
            </w:r>
          </w:p>
        </w:tc>
        <w:tc>
          <w:tcPr>
            <w:tcW w:w="966" w:type="dxa"/>
          </w:tcPr>
          <w:p w14:paraId="381EAAB1" w14:textId="6F5C31B5" w:rsidR="00DE3C19" w:rsidRPr="007606B1" w:rsidRDefault="00DE3C19" w:rsidP="00DE3C19">
            <w:pPr>
              <w:pStyle w:val="BodyText"/>
              <w:spacing w:before="200" w:line="360" w:lineRule="auto"/>
              <w:ind w:left="0" w:right="38"/>
            </w:pPr>
            <w:r w:rsidRPr="007606B1">
              <w:t>0</w:t>
            </w:r>
          </w:p>
        </w:tc>
        <w:tc>
          <w:tcPr>
            <w:tcW w:w="986" w:type="dxa"/>
          </w:tcPr>
          <w:p w14:paraId="0B871D7F" w14:textId="3F9E4BC9" w:rsidR="00DE3C19" w:rsidRPr="007606B1" w:rsidRDefault="00DE3C19" w:rsidP="00DE3C19">
            <w:pPr>
              <w:pStyle w:val="BodyText"/>
              <w:spacing w:before="200" w:line="360" w:lineRule="auto"/>
              <w:ind w:left="0" w:right="38"/>
            </w:pPr>
            <w:r w:rsidRPr="007606B1">
              <w:t>142.96</w:t>
            </w:r>
          </w:p>
        </w:tc>
        <w:tc>
          <w:tcPr>
            <w:tcW w:w="1065" w:type="dxa"/>
          </w:tcPr>
          <w:p w14:paraId="598358C4" w14:textId="06387F7D" w:rsidR="00DE3C19" w:rsidRPr="007606B1" w:rsidRDefault="00DE3C19" w:rsidP="00DE3C19">
            <w:pPr>
              <w:pStyle w:val="BodyText"/>
              <w:spacing w:before="200" w:line="360" w:lineRule="auto"/>
              <w:ind w:left="0" w:right="38"/>
            </w:pPr>
            <w:r w:rsidRPr="007606B1">
              <w:t>0.954</w:t>
            </w:r>
          </w:p>
        </w:tc>
        <w:tc>
          <w:tcPr>
            <w:tcW w:w="1065" w:type="dxa"/>
          </w:tcPr>
          <w:p w14:paraId="1EF149EC" w14:textId="0863B47B" w:rsidR="00DE3C19" w:rsidRPr="007606B1" w:rsidRDefault="00DE3C19" w:rsidP="00DE3C19">
            <w:pPr>
              <w:pStyle w:val="BodyText"/>
              <w:spacing w:before="200" w:line="360" w:lineRule="auto"/>
              <w:ind w:left="0" w:right="38"/>
            </w:pPr>
            <w:r w:rsidRPr="007606B1">
              <w:t>0.098</w:t>
            </w:r>
          </w:p>
        </w:tc>
        <w:tc>
          <w:tcPr>
            <w:tcW w:w="1101" w:type="dxa"/>
          </w:tcPr>
          <w:p w14:paraId="29AD99BC" w14:textId="51B41B99" w:rsidR="00DE3C19" w:rsidRPr="007606B1" w:rsidRDefault="00DE3C19" w:rsidP="00DE3C19">
            <w:pPr>
              <w:pStyle w:val="BodyText"/>
              <w:spacing w:before="200" w:line="360" w:lineRule="auto"/>
              <w:ind w:left="0" w:right="38"/>
            </w:pPr>
            <w:r w:rsidRPr="007606B1">
              <w:t>0.496</w:t>
            </w:r>
          </w:p>
        </w:tc>
        <w:tc>
          <w:tcPr>
            <w:tcW w:w="1308" w:type="dxa"/>
          </w:tcPr>
          <w:p w14:paraId="19F4880B" w14:textId="06CE41B7" w:rsidR="00DE3C19" w:rsidRPr="007606B1" w:rsidRDefault="00DE3C19" w:rsidP="00DE3C19">
            <w:pPr>
              <w:pStyle w:val="BodyText"/>
              <w:spacing w:before="200" w:line="360" w:lineRule="auto"/>
              <w:ind w:left="0" w:right="38"/>
            </w:pPr>
            <w:r w:rsidRPr="007606B1">
              <w:t>139.16</w:t>
            </w:r>
          </w:p>
        </w:tc>
      </w:tr>
      <w:tr w:rsidR="00DE3C19" w:rsidRPr="007606B1" w14:paraId="51402742" w14:textId="5513C418" w:rsidTr="00DE3C19">
        <w:tc>
          <w:tcPr>
            <w:tcW w:w="1481" w:type="dxa"/>
          </w:tcPr>
          <w:p w14:paraId="163CCC23" w14:textId="20199542" w:rsidR="00DE3C19" w:rsidRPr="007606B1" w:rsidRDefault="00DE3C19" w:rsidP="00DE3C19">
            <w:pPr>
              <w:pStyle w:val="BodyText"/>
              <w:spacing w:before="200" w:line="360" w:lineRule="auto"/>
              <w:ind w:left="0" w:right="38"/>
            </w:pPr>
            <w:r w:rsidRPr="007606B1">
              <w:t>2,000</w:t>
            </w:r>
          </w:p>
        </w:tc>
        <w:tc>
          <w:tcPr>
            <w:tcW w:w="1081" w:type="dxa"/>
          </w:tcPr>
          <w:p w14:paraId="35701430" w14:textId="1B3DDC6C" w:rsidR="00DE3C19" w:rsidRPr="007606B1" w:rsidRDefault="00DE3C19" w:rsidP="00DE3C19">
            <w:pPr>
              <w:pStyle w:val="BodyText"/>
              <w:spacing w:before="200" w:line="360" w:lineRule="auto"/>
              <w:ind w:left="0" w:right="38"/>
            </w:pPr>
            <w:r w:rsidRPr="007606B1">
              <w:t>2,000</w:t>
            </w:r>
          </w:p>
        </w:tc>
        <w:tc>
          <w:tcPr>
            <w:tcW w:w="966" w:type="dxa"/>
          </w:tcPr>
          <w:p w14:paraId="27C33521" w14:textId="3EEBEC5B" w:rsidR="00DE3C19" w:rsidRPr="007606B1" w:rsidRDefault="00DE3C19" w:rsidP="00DE3C19">
            <w:pPr>
              <w:pStyle w:val="BodyText"/>
              <w:spacing w:before="200" w:line="360" w:lineRule="auto"/>
              <w:ind w:left="0" w:right="38"/>
            </w:pPr>
            <w:r w:rsidRPr="007606B1">
              <w:t>0</w:t>
            </w:r>
          </w:p>
        </w:tc>
        <w:tc>
          <w:tcPr>
            <w:tcW w:w="986" w:type="dxa"/>
          </w:tcPr>
          <w:p w14:paraId="06D9F59A" w14:textId="0C75A190" w:rsidR="00DE3C19" w:rsidRPr="007606B1" w:rsidRDefault="00DE3C19" w:rsidP="00DE3C19">
            <w:pPr>
              <w:pStyle w:val="BodyText"/>
              <w:spacing w:before="200" w:line="360" w:lineRule="auto"/>
              <w:ind w:left="0" w:right="38"/>
            </w:pPr>
            <w:r w:rsidRPr="007606B1">
              <w:t>138.88</w:t>
            </w:r>
          </w:p>
        </w:tc>
        <w:tc>
          <w:tcPr>
            <w:tcW w:w="1065" w:type="dxa"/>
          </w:tcPr>
          <w:p w14:paraId="72AFDAC7" w14:textId="5F607601" w:rsidR="00DE3C19" w:rsidRPr="007606B1" w:rsidRDefault="00DE3C19" w:rsidP="00DE3C19">
            <w:pPr>
              <w:pStyle w:val="BodyText"/>
              <w:spacing w:before="200" w:line="360" w:lineRule="auto"/>
              <w:ind w:left="0" w:right="38"/>
            </w:pPr>
            <w:r w:rsidRPr="007606B1">
              <w:t>1.444</w:t>
            </w:r>
          </w:p>
        </w:tc>
        <w:tc>
          <w:tcPr>
            <w:tcW w:w="1065" w:type="dxa"/>
          </w:tcPr>
          <w:p w14:paraId="5F68E938" w14:textId="0F8F812B" w:rsidR="00DE3C19" w:rsidRPr="007606B1" w:rsidRDefault="00DE3C19" w:rsidP="00DE3C19">
            <w:pPr>
              <w:pStyle w:val="BodyText"/>
              <w:spacing w:before="200" w:line="360" w:lineRule="auto"/>
              <w:ind w:left="0" w:right="38"/>
            </w:pPr>
            <w:r w:rsidRPr="007606B1">
              <w:t>0.098</w:t>
            </w:r>
          </w:p>
        </w:tc>
        <w:tc>
          <w:tcPr>
            <w:tcW w:w="1101" w:type="dxa"/>
          </w:tcPr>
          <w:p w14:paraId="56C7FCF5" w14:textId="345CBD54" w:rsidR="00DE3C19" w:rsidRPr="007606B1" w:rsidRDefault="00DE3C19" w:rsidP="00DE3C19">
            <w:pPr>
              <w:pStyle w:val="BodyText"/>
              <w:spacing w:before="200" w:line="360" w:lineRule="auto"/>
              <w:ind w:left="0" w:right="38"/>
            </w:pPr>
            <w:r w:rsidRPr="007606B1">
              <w:t>0.512</w:t>
            </w:r>
          </w:p>
        </w:tc>
        <w:tc>
          <w:tcPr>
            <w:tcW w:w="1308" w:type="dxa"/>
          </w:tcPr>
          <w:p w14:paraId="7256AC1A" w14:textId="269FBEAD" w:rsidR="00DE3C19" w:rsidRPr="007606B1" w:rsidRDefault="00DE3C19" w:rsidP="00DE3C19">
            <w:pPr>
              <w:pStyle w:val="BodyText"/>
              <w:spacing w:before="200" w:line="360" w:lineRule="auto"/>
              <w:ind w:left="0" w:right="38"/>
            </w:pPr>
            <w:r w:rsidRPr="007606B1">
              <w:t>136.52</w:t>
            </w:r>
          </w:p>
        </w:tc>
      </w:tr>
    </w:tbl>
    <w:p w14:paraId="3D9B55E3" w14:textId="09857299" w:rsidR="00DE3C19" w:rsidRPr="007606B1" w:rsidRDefault="00DE3C19" w:rsidP="00DE3C19">
      <w:pPr>
        <w:pStyle w:val="BodyText"/>
        <w:spacing w:before="200" w:line="360" w:lineRule="auto"/>
        <w:ind w:right="38"/>
      </w:pPr>
      <w:r w:rsidRPr="007606B1">
        <w:t>Table 16: Caliper write-round results, averaged across five consortium sizes. Counts are attempted transactions per round, shared across two workers, latencies are second and rates are TPS.</w:t>
      </w:r>
    </w:p>
    <w:p w14:paraId="6FA3DB15" w14:textId="5C46F7E1" w:rsidR="00DE3C19" w:rsidRPr="007606B1" w:rsidRDefault="00DE3C19" w:rsidP="00DE3C19">
      <w:pPr>
        <w:pStyle w:val="BodyText"/>
        <w:spacing w:before="200" w:line="360" w:lineRule="auto"/>
        <w:ind w:left="0" w:right="38"/>
      </w:pPr>
      <w:r w:rsidRPr="007606B1">
        <w:t>All measured write rounds completed without reported failures. Mean throughput across consortium sizes increased from 86.92 TPS at 100 transactions to 139.16 TPS at 1,000 and was 136.52 TPS at 2,000. Mean round-average latency ranged from 0.320 to 0.512 seconds. The detailed 2,000</w:t>
      </w:r>
      <w:r w:rsidR="00152675" w:rsidRPr="007606B1">
        <w:t xml:space="preserve"> </w:t>
      </w:r>
      <w:r w:rsidRPr="007606B1">
        <w:t xml:space="preserve">transaction rounds show that write throughput was 185.1 TPS at 3 organizations </w:t>
      </w:r>
      <w:r w:rsidRPr="007606B1">
        <w:lastRenderedPageBreak/>
        <w:t xml:space="preserve">and 74.8 TPS at 20, with average latency increasing from 0.36 to 0.89 seconds. Therefore, the results do not support a claim that consortium size had no material association with write performance. </w:t>
      </w:r>
    </w:p>
    <w:p w14:paraId="7B221D74" w14:textId="77777777" w:rsidR="00DE3C19" w:rsidRPr="007606B1" w:rsidRDefault="00DE3C19" w:rsidP="00DE3C19">
      <w:pPr>
        <w:pStyle w:val="BodyText"/>
        <w:spacing w:before="200" w:line="360" w:lineRule="auto"/>
        <w:ind w:left="0" w:right="38"/>
      </w:pPr>
    </w:p>
    <w:tbl>
      <w:tblPr>
        <w:tblStyle w:val="TableGrid"/>
        <w:tblW w:w="9062" w:type="dxa"/>
        <w:tblInd w:w="23" w:type="dxa"/>
        <w:tblLook w:val="04A0" w:firstRow="1" w:lastRow="0" w:firstColumn="1" w:lastColumn="0" w:noHBand="0" w:noVBand="1"/>
      </w:tblPr>
      <w:tblGrid>
        <w:gridCol w:w="1481"/>
        <w:gridCol w:w="1081"/>
        <w:gridCol w:w="966"/>
        <w:gridCol w:w="986"/>
        <w:gridCol w:w="1065"/>
        <w:gridCol w:w="1065"/>
        <w:gridCol w:w="1101"/>
        <w:gridCol w:w="1317"/>
      </w:tblGrid>
      <w:tr w:rsidR="00DE3C19" w:rsidRPr="007606B1" w14:paraId="7E57165E" w14:textId="77777777" w:rsidTr="003623D8">
        <w:tc>
          <w:tcPr>
            <w:tcW w:w="1481" w:type="dxa"/>
          </w:tcPr>
          <w:p w14:paraId="26AF7FA9" w14:textId="77777777" w:rsidR="00DE3C19" w:rsidRPr="007606B1" w:rsidRDefault="00DE3C19" w:rsidP="00580F75">
            <w:pPr>
              <w:pStyle w:val="BodyText"/>
              <w:spacing w:before="200" w:line="360" w:lineRule="auto"/>
              <w:ind w:left="0" w:right="38"/>
            </w:pPr>
            <w:r w:rsidRPr="007606B1">
              <w:t>Transactions per round</w:t>
            </w:r>
          </w:p>
        </w:tc>
        <w:tc>
          <w:tcPr>
            <w:tcW w:w="1081" w:type="dxa"/>
          </w:tcPr>
          <w:p w14:paraId="35C1484B" w14:textId="77777777" w:rsidR="00DE3C19" w:rsidRPr="007606B1" w:rsidRDefault="00DE3C19" w:rsidP="00580F75">
            <w:pPr>
              <w:pStyle w:val="BodyText"/>
              <w:spacing w:before="200" w:line="360" w:lineRule="auto"/>
              <w:ind w:left="0" w:right="38"/>
            </w:pPr>
            <w:r w:rsidRPr="007606B1">
              <w:t>Mean success</w:t>
            </w:r>
          </w:p>
        </w:tc>
        <w:tc>
          <w:tcPr>
            <w:tcW w:w="966" w:type="dxa"/>
          </w:tcPr>
          <w:p w14:paraId="52FF2D2D" w14:textId="77777777" w:rsidR="00DE3C19" w:rsidRPr="007606B1" w:rsidRDefault="00DE3C19" w:rsidP="00580F75">
            <w:pPr>
              <w:pStyle w:val="BodyText"/>
              <w:spacing w:before="200" w:line="360" w:lineRule="auto"/>
              <w:ind w:left="0" w:right="38"/>
            </w:pPr>
            <w:r w:rsidRPr="007606B1">
              <w:t>Mean fail</w:t>
            </w:r>
          </w:p>
        </w:tc>
        <w:tc>
          <w:tcPr>
            <w:tcW w:w="986" w:type="dxa"/>
          </w:tcPr>
          <w:p w14:paraId="2274FF93" w14:textId="77777777" w:rsidR="00DE3C19" w:rsidRPr="007606B1" w:rsidRDefault="00DE3C19" w:rsidP="00580F75">
            <w:pPr>
              <w:pStyle w:val="BodyText"/>
              <w:spacing w:before="200" w:line="360" w:lineRule="auto"/>
              <w:ind w:left="0" w:right="38"/>
            </w:pPr>
            <w:r w:rsidRPr="007606B1">
              <w:t>Mean send rate (TPS)</w:t>
            </w:r>
          </w:p>
        </w:tc>
        <w:tc>
          <w:tcPr>
            <w:tcW w:w="1065" w:type="dxa"/>
          </w:tcPr>
          <w:p w14:paraId="7D7D7746" w14:textId="77777777" w:rsidR="00DE3C19" w:rsidRPr="007606B1" w:rsidRDefault="00DE3C19" w:rsidP="00580F75">
            <w:pPr>
              <w:pStyle w:val="BodyText"/>
              <w:spacing w:before="200" w:line="360" w:lineRule="auto"/>
              <w:ind w:left="0" w:right="38"/>
            </w:pPr>
            <w:r w:rsidRPr="007606B1">
              <w:t>Mean of round max latency (s)</w:t>
            </w:r>
          </w:p>
        </w:tc>
        <w:tc>
          <w:tcPr>
            <w:tcW w:w="1065" w:type="dxa"/>
          </w:tcPr>
          <w:p w14:paraId="5155C691" w14:textId="77777777" w:rsidR="00DE3C19" w:rsidRPr="007606B1" w:rsidRDefault="00DE3C19" w:rsidP="00580F75">
            <w:pPr>
              <w:pStyle w:val="BodyText"/>
              <w:spacing w:before="200" w:line="360" w:lineRule="auto"/>
              <w:ind w:left="0" w:right="38"/>
            </w:pPr>
            <w:r w:rsidRPr="007606B1">
              <w:t>Mean of round min latency (s)</w:t>
            </w:r>
          </w:p>
        </w:tc>
        <w:tc>
          <w:tcPr>
            <w:tcW w:w="1101" w:type="dxa"/>
          </w:tcPr>
          <w:p w14:paraId="62AF988B" w14:textId="77777777" w:rsidR="00DE3C19" w:rsidRPr="007606B1" w:rsidRDefault="00DE3C19" w:rsidP="00580F75">
            <w:pPr>
              <w:pStyle w:val="BodyText"/>
              <w:spacing w:before="200" w:line="360" w:lineRule="auto"/>
              <w:ind w:left="0" w:right="38"/>
            </w:pPr>
            <w:r w:rsidRPr="007606B1">
              <w:t>Mean round-average latency (s)</w:t>
            </w:r>
          </w:p>
        </w:tc>
        <w:tc>
          <w:tcPr>
            <w:tcW w:w="1317" w:type="dxa"/>
          </w:tcPr>
          <w:p w14:paraId="057BED9B" w14:textId="77777777" w:rsidR="00DE3C19" w:rsidRPr="007606B1" w:rsidRDefault="00DE3C19" w:rsidP="00580F75">
            <w:pPr>
              <w:pStyle w:val="BodyText"/>
              <w:spacing w:before="200" w:line="360" w:lineRule="auto"/>
              <w:ind w:left="0" w:right="38"/>
            </w:pPr>
            <w:r w:rsidRPr="007606B1">
              <w:t>Mean throughput (TPS)</w:t>
            </w:r>
          </w:p>
        </w:tc>
      </w:tr>
      <w:tr w:rsidR="00DE3C19" w:rsidRPr="007606B1" w14:paraId="6E15C850" w14:textId="77777777" w:rsidTr="003623D8">
        <w:tc>
          <w:tcPr>
            <w:tcW w:w="1481" w:type="dxa"/>
          </w:tcPr>
          <w:p w14:paraId="6E0203CA" w14:textId="77777777" w:rsidR="00DE3C19" w:rsidRPr="007606B1" w:rsidRDefault="00DE3C19" w:rsidP="00580F75">
            <w:pPr>
              <w:pStyle w:val="BodyText"/>
              <w:spacing w:before="200" w:line="360" w:lineRule="auto"/>
              <w:ind w:left="0" w:right="38"/>
            </w:pPr>
            <w:r w:rsidRPr="007606B1">
              <w:t>100</w:t>
            </w:r>
          </w:p>
        </w:tc>
        <w:tc>
          <w:tcPr>
            <w:tcW w:w="1081" w:type="dxa"/>
          </w:tcPr>
          <w:p w14:paraId="5E584F19" w14:textId="77777777" w:rsidR="00DE3C19" w:rsidRPr="007606B1" w:rsidRDefault="00DE3C19" w:rsidP="00580F75">
            <w:pPr>
              <w:pStyle w:val="BodyText"/>
              <w:spacing w:before="200" w:line="360" w:lineRule="auto"/>
              <w:ind w:left="0" w:right="38"/>
            </w:pPr>
            <w:r w:rsidRPr="007606B1">
              <w:t>100</w:t>
            </w:r>
          </w:p>
        </w:tc>
        <w:tc>
          <w:tcPr>
            <w:tcW w:w="966" w:type="dxa"/>
          </w:tcPr>
          <w:p w14:paraId="7CDF4F84" w14:textId="77777777" w:rsidR="00DE3C19" w:rsidRPr="007606B1" w:rsidRDefault="00DE3C19" w:rsidP="00580F75">
            <w:pPr>
              <w:pStyle w:val="BodyText"/>
              <w:spacing w:before="200" w:line="360" w:lineRule="auto"/>
              <w:ind w:left="0" w:right="38"/>
            </w:pPr>
            <w:r w:rsidRPr="007606B1">
              <w:t>0</w:t>
            </w:r>
          </w:p>
        </w:tc>
        <w:tc>
          <w:tcPr>
            <w:tcW w:w="986" w:type="dxa"/>
          </w:tcPr>
          <w:p w14:paraId="1DFA6833" w14:textId="3E4332D4" w:rsidR="00DE3C19" w:rsidRPr="007606B1" w:rsidRDefault="003623D8" w:rsidP="00580F75">
            <w:pPr>
              <w:pStyle w:val="BodyText"/>
              <w:spacing w:before="200" w:line="360" w:lineRule="auto"/>
              <w:ind w:left="0" w:right="38"/>
            </w:pPr>
            <w:r w:rsidRPr="007606B1">
              <w:t>371.52</w:t>
            </w:r>
          </w:p>
        </w:tc>
        <w:tc>
          <w:tcPr>
            <w:tcW w:w="1065" w:type="dxa"/>
          </w:tcPr>
          <w:p w14:paraId="2A7C4013" w14:textId="1B79878B" w:rsidR="00DE3C19" w:rsidRPr="007606B1" w:rsidRDefault="003623D8" w:rsidP="00580F75">
            <w:pPr>
              <w:pStyle w:val="BodyText"/>
              <w:spacing w:before="200" w:line="360" w:lineRule="auto"/>
              <w:ind w:left="0" w:right="38"/>
            </w:pPr>
            <w:r w:rsidRPr="007606B1">
              <w:t>0.160</w:t>
            </w:r>
          </w:p>
        </w:tc>
        <w:tc>
          <w:tcPr>
            <w:tcW w:w="1065" w:type="dxa"/>
          </w:tcPr>
          <w:p w14:paraId="7BB2E0AE" w14:textId="71C5B164" w:rsidR="00DE3C19" w:rsidRPr="007606B1" w:rsidRDefault="003623D8" w:rsidP="00580F75">
            <w:pPr>
              <w:pStyle w:val="BodyText"/>
              <w:spacing w:before="200" w:line="360" w:lineRule="auto"/>
              <w:ind w:left="0" w:right="38"/>
            </w:pPr>
            <w:r w:rsidRPr="007606B1">
              <w:t>0.016</w:t>
            </w:r>
          </w:p>
        </w:tc>
        <w:tc>
          <w:tcPr>
            <w:tcW w:w="1101" w:type="dxa"/>
          </w:tcPr>
          <w:p w14:paraId="186273DE" w14:textId="6F892472" w:rsidR="00DE3C19" w:rsidRPr="007606B1" w:rsidRDefault="003623D8" w:rsidP="00580F75">
            <w:pPr>
              <w:pStyle w:val="BodyText"/>
              <w:spacing w:before="200" w:line="360" w:lineRule="auto"/>
              <w:ind w:left="0" w:right="38"/>
            </w:pPr>
            <w:r w:rsidRPr="007606B1">
              <w:t>0.094</w:t>
            </w:r>
          </w:p>
        </w:tc>
        <w:tc>
          <w:tcPr>
            <w:tcW w:w="1317" w:type="dxa"/>
          </w:tcPr>
          <w:p w14:paraId="1403BA7B" w14:textId="1658588A" w:rsidR="00DE3C19" w:rsidRPr="007606B1" w:rsidRDefault="003623D8" w:rsidP="00580F75">
            <w:pPr>
              <w:pStyle w:val="BodyText"/>
              <w:spacing w:before="200" w:line="360" w:lineRule="auto"/>
              <w:ind w:left="0" w:right="38"/>
            </w:pPr>
            <w:r w:rsidRPr="007606B1">
              <w:t>328.60</w:t>
            </w:r>
          </w:p>
        </w:tc>
      </w:tr>
      <w:tr w:rsidR="00DE3C19" w:rsidRPr="007606B1" w14:paraId="48382D81" w14:textId="77777777" w:rsidTr="003623D8">
        <w:tc>
          <w:tcPr>
            <w:tcW w:w="1481" w:type="dxa"/>
          </w:tcPr>
          <w:p w14:paraId="54B297C7" w14:textId="77777777" w:rsidR="00DE3C19" w:rsidRPr="007606B1" w:rsidRDefault="00DE3C19" w:rsidP="00580F75">
            <w:pPr>
              <w:pStyle w:val="BodyText"/>
              <w:spacing w:before="200" w:line="360" w:lineRule="auto"/>
              <w:ind w:left="0" w:right="38"/>
            </w:pPr>
            <w:r w:rsidRPr="007606B1">
              <w:t>250</w:t>
            </w:r>
          </w:p>
        </w:tc>
        <w:tc>
          <w:tcPr>
            <w:tcW w:w="1081" w:type="dxa"/>
          </w:tcPr>
          <w:p w14:paraId="62758ABA" w14:textId="77777777" w:rsidR="00DE3C19" w:rsidRPr="007606B1" w:rsidRDefault="00DE3C19" w:rsidP="00580F75">
            <w:pPr>
              <w:pStyle w:val="BodyText"/>
              <w:spacing w:before="200" w:line="360" w:lineRule="auto"/>
              <w:ind w:left="0" w:right="38"/>
            </w:pPr>
            <w:r w:rsidRPr="007606B1">
              <w:t>250</w:t>
            </w:r>
          </w:p>
        </w:tc>
        <w:tc>
          <w:tcPr>
            <w:tcW w:w="966" w:type="dxa"/>
          </w:tcPr>
          <w:p w14:paraId="5257EED1" w14:textId="77777777" w:rsidR="00DE3C19" w:rsidRPr="007606B1" w:rsidRDefault="00DE3C19" w:rsidP="00580F75">
            <w:pPr>
              <w:pStyle w:val="BodyText"/>
              <w:spacing w:before="200" w:line="360" w:lineRule="auto"/>
              <w:ind w:left="0" w:right="38"/>
            </w:pPr>
            <w:r w:rsidRPr="007606B1">
              <w:t>0</w:t>
            </w:r>
          </w:p>
        </w:tc>
        <w:tc>
          <w:tcPr>
            <w:tcW w:w="986" w:type="dxa"/>
          </w:tcPr>
          <w:p w14:paraId="12719B53" w14:textId="73E36715" w:rsidR="00DE3C19" w:rsidRPr="007606B1" w:rsidRDefault="003623D8" w:rsidP="00580F75">
            <w:pPr>
              <w:pStyle w:val="BodyText"/>
              <w:spacing w:before="200" w:line="360" w:lineRule="auto"/>
              <w:ind w:left="0" w:right="38"/>
            </w:pPr>
            <w:r w:rsidRPr="007606B1">
              <w:t>232.90</w:t>
            </w:r>
          </w:p>
        </w:tc>
        <w:tc>
          <w:tcPr>
            <w:tcW w:w="1065" w:type="dxa"/>
          </w:tcPr>
          <w:p w14:paraId="2B607900" w14:textId="302CF280" w:rsidR="00DE3C19" w:rsidRPr="007606B1" w:rsidRDefault="003623D8" w:rsidP="00580F75">
            <w:pPr>
              <w:pStyle w:val="BodyText"/>
              <w:spacing w:before="200" w:line="360" w:lineRule="auto"/>
              <w:ind w:left="0" w:right="38"/>
            </w:pPr>
            <w:r w:rsidRPr="007606B1">
              <w:t>0.510</w:t>
            </w:r>
          </w:p>
        </w:tc>
        <w:tc>
          <w:tcPr>
            <w:tcW w:w="1065" w:type="dxa"/>
          </w:tcPr>
          <w:p w14:paraId="2F0EB12B" w14:textId="4645C4FF" w:rsidR="00DE3C19" w:rsidRPr="007606B1" w:rsidRDefault="003623D8" w:rsidP="00580F75">
            <w:pPr>
              <w:pStyle w:val="BodyText"/>
              <w:spacing w:before="200" w:line="360" w:lineRule="auto"/>
              <w:ind w:left="0" w:right="38"/>
            </w:pPr>
            <w:r w:rsidRPr="007606B1">
              <w:t>0.032</w:t>
            </w:r>
          </w:p>
        </w:tc>
        <w:tc>
          <w:tcPr>
            <w:tcW w:w="1101" w:type="dxa"/>
          </w:tcPr>
          <w:p w14:paraId="61AF92FD" w14:textId="567339D0" w:rsidR="00DE3C19" w:rsidRPr="007606B1" w:rsidRDefault="003623D8" w:rsidP="00580F75">
            <w:pPr>
              <w:pStyle w:val="BodyText"/>
              <w:spacing w:before="200" w:line="360" w:lineRule="auto"/>
              <w:ind w:left="0" w:right="38"/>
            </w:pPr>
            <w:r w:rsidRPr="007606B1">
              <w:t>0.254</w:t>
            </w:r>
          </w:p>
        </w:tc>
        <w:tc>
          <w:tcPr>
            <w:tcW w:w="1317" w:type="dxa"/>
          </w:tcPr>
          <w:p w14:paraId="27A6E1FB" w14:textId="220E7B6B" w:rsidR="00DE3C19" w:rsidRPr="007606B1" w:rsidRDefault="003623D8" w:rsidP="00580F75">
            <w:pPr>
              <w:pStyle w:val="BodyText"/>
              <w:spacing w:before="200" w:line="360" w:lineRule="auto"/>
              <w:ind w:left="0" w:right="38"/>
            </w:pPr>
            <w:r w:rsidRPr="007606B1">
              <w:t>218.24</w:t>
            </w:r>
          </w:p>
        </w:tc>
      </w:tr>
      <w:tr w:rsidR="00DE3C19" w:rsidRPr="007606B1" w14:paraId="7FE91126" w14:textId="77777777" w:rsidTr="003623D8">
        <w:tc>
          <w:tcPr>
            <w:tcW w:w="1481" w:type="dxa"/>
          </w:tcPr>
          <w:p w14:paraId="2E36871B" w14:textId="77777777" w:rsidR="00DE3C19" w:rsidRPr="007606B1" w:rsidRDefault="00DE3C19" w:rsidP="00580F75">
            <w:pPr>
              <w:pStyle w:val="BodyText"/>
              <w:spacing w:before="200" w:line="360" w:lineRule="auto"/>
              <w:ind w:left="0" w:right="38"/>
            </w:pPr>
            <w:r w:rsidRPr="007606B1">
              <w:t>500</w:t>
            </w:r>
          </w:p>
        </w:tc>
        <w:tc>
          <w:tcPr>
            <w:tcW w:w="1081" w:type="dxa"/>
          </w:tcPr>
          <w:p w14:paraId="7CE9D718" w14:textId="77777777" w:rsidR="00DE3C19" w:rsidRPr="007606B1" w:rsidRDefault="00DE3C19" w:rsidP="00580F75">
            <w:pPr>
              <w:pStyle w:val="BodyText"/>
              <w:spacing w:before="200" w:line="360" w:lineRule="auto"/>
              <w:ind w:left="0" w:right="38"/>
            </w:pPr>
            <w:r w:rsidRPr="007606B1">
              <w:t>500</w:t>
            </w:r>
          </w:p>
        </w:tc>
        <w:tc>
          <w:tcPr>
            <w:tcW w:w="966" w:type="dxa"/>
          </w:tcPr>
          <w:p w14:paraId="31EDAE14" w14:textId="77777777" w:rsidR="00DE3C19" w:rsidRPr="007606B1" w:rsidRDefault="00DE3C19" w:rsidP="00580F75">
            <w:pPr>
              <w:pStyle w:val="BodyText"/>
              <w:spacing w:before="200" w:line="360" w:lineRule="auto"/>
              <w:ind w:left="0" w:right="38"/>
            </w:pPr>
            <w:r w:rsidRPr="007606B1">
              <w:t>0</w:t>
            </w:r>
          </w:p>
        </w:tc>
        <w:tc>
          <w:tcPr>
            <w:tcW w:w="986" w:type="dxa"/>
          </w:tcPr>
          <w:p w14:paraId="063C0093" w14:textId="11C80FB3" w:rsidR="00DE3C19" w:rsidRPr="007606B1" w:rsidRDefault="003623D8" w:rsidP="00580F75">
            <w:pPr>
              <w:pStyle w:val="BodyText"/>
              <w:spacing w:before="200" w:line="360" w:lineRule="auto"/>
              <w:ind w:left="0" w:right="38"/>
            </w:pPr>
            <w:r w:rsidRPr="007606B1">
              <w:t>127.76</w:t>
            </w:r>
          </w:p>
        </w:tc>
        <w:tc>
          <w:tcPr>
            <w:tcW w:w="1065" w:type="dxa"/>
          </w:tcPr>
          <w:p w14:paraId="46EEA992" w14:textId="45D4C206" w:rsidR="00DE3C19" w:rsidRPr="007606B1" w:rsidRDefault="003623D8" w:rsidP="00580F75">
            <w:pPr>
              <w:pStyle w:val="BodyText"/>
              <w:spacing w:before="200" w:line="360" w:lineRule="auto"/>
              <w:ind w:left="0" w:right="38"/>
            </w:pPr>
            <w:r w:rsidRPr="007606B1">
              <w:t>1.052</w:t>
            </w:r>
          </w:p>
        </w:tc>
        <w:tc>
          <w:tcPr>
            <w:tcW w:w="1065" w:type="dxa"/>
          </w:tcPr>
          <w:p w14:paraId="4CEC1949" w14:textId="51137FBE" w:rsidR="00DE3C19" w:rsidRPr="007606B1" w:rsidRDefault="003623D8" w:rsidP="00580F75">
            <w:pPr>
              <w:pStyle w:val="BodyText"/>
              <w:spacing w:before="200" w:line="360" w:lineRule="auto"/>
              <w:ind w:left="0" w:right="38"/>
            </w:pPr>
            <w:r w:rsidRPr="007606B1">
              <w:t>0.052</w:t>
            </w:r>
          </w:p>
        </w:tc>
        <w:tc>
          <w:tcPr>
            <w:tcW w:w="1101" w:type="dxa"/>
          </w:tcPr>
          <w:p w14:paraId="1892D7CB" w14:textId="2E156F1E" w:rsidR="00DE3C19" w:rsidRPr="007606B1" w:rsidRDefault="003623D8" w:rsidP="00580F75">
            <w:pPr>
              <w:pStyle w:val="BodyText"/>
              <w:spacing w:before="200" w:line="360" w:lineRule="auto"/>
              <w:ind w:left="0" w:right="38"/>
            </w:pPr>
            <w:r w:rsidRPr="007606B1">
              <w:t>0.546</w:t>
            </w:r>
          </w:p>
        </w:tc>
        <w:tc>
          <w:tcPr>
            <w:tcW w:w="1317" w:type="dxa"/>
          </w:tcPr>
          <w:p w14:paraId="546D4B28" w14:textId="25657E7F" w:rsidR="00DE3C19" w:rsidRPr="007606B1" w:rsidRDefault="003623D8" w:rsidP="00580F75">
            <w:pPr>
              <w:pStyle w:val="BodyText"/>
              <w:spacing w:before="200" w:line="360" w:lineRule="auto"/>
              <w:ind w:left="0" w:right="38"/>
            </w:pPr>
            <w:r w:rsidRPr="007606B1">
              <w:t>118.98</w:t>
            </w:r>
          </w:p>
        </w:tc>
      </w:tr>
      <w:tr w:rsidR="00DE3C19" w:rsidRPr="007606B1" w14:paraId="64A995AB" w14:textId="77777777" w:rsidTr="003623D8">
        <w:tc>
          <w:tcPr>
            <w:tcW w:w="1481" w:type="dxa"/>
          </w:tcPr>
          <w:p w14:paraId="2B43D3EB" w14:textId="77777777" w:rsidR="00DE3C19" w:rsidRPr="007606B1" w:rsidRDefault="00DE3C19" w:rsidP="00580F75">
            <w:pPr>
              <w:pStyle w:val="BodyText"/>
              <w:spacing w:before="200" w:line="360" w:lineRule="auto"/>
              <w:ind w:left="0" w:right="38"/>
            </w:pPr>
            <w:r w:rsidRPr="007606B1">
              <w:t>1,000</w:t>
            </w:r>
          </w:p>
        </w:tc>
        <w:tc>
          <w:tcPr>
            <w:tcW w:w="1081" w:type="dxa"/>
          </w:tcPr>
          <w:p w14:paraId="6425B49D" w14:textId="77777777" w:rsidR="00DE3C19" w:rsidRPr="007606B1" w:rsidRDefault="00DE3C19" w:rsidP="00580F75">
            <w:pPr>
              <w:pStyle w:val="BodyText"/>
              <w:spacing w:before="200" w:line="360" w:lineRule="auto"/>
              <w:ind w:left="0" w:right="38"/>
            </w:pPr>
            <w:r w:rsidRPr="007606B1">
              <w:t>1,000</w:t>
            </w:r>
          </w:p>
        </w:tc>
        <w:tc>
          <w:tcPr>
            <w:tcW w:w="966" w:type="dxa"/>
          </w:tcPr>
          <w:p w14:paraId="158EC780" w14:textId="77777777" w:rsidR="00DE3C19" w:rsidRPr="007606B1" w:rsidRDefault="00DE3C19" w:rsidP="00580F75">
            <w:pPr>
              <w:pStyle w:val="BodyText"/>
              <w:spacing w:before="200" w:line="360" w:lineRule="auto"/>
              <w:ind w:left="0" w:right="38"/>
            </w:pPr>
            <w:r w:rsidRPr="007606B1">
              <w:t>0</w:t>
            </w:r>
          </w:p>
        </w:tc>
        <w:tc>
          <w:tcPr>
            <w:tcW w:w="986" w:type="dxa"/>
          </w:tcPr>
          <w:p w14:paraId="21883286" w14:textId="44ED5822" w:rsidR="00DE3C19" w:rsidRPr="007606B1" w:rsidRDefault="003623D8" w:rsidP="00580F75">
            <w:pPr>
              <w:pStyle w:val="BodyText"/>
              <w:spacing w:before="200" w:line="360" w:lineRule="auto"/>
              <w:ind w:left="0" w:right="38"/>
            </w:pPr>
            <w:r w:rsidRPr="007606B1">
              <w:t>58.98</w:t>
            </w:r>
          </w:p>
        </w:tc>
        <w:tc>
          <w:tcPr>
            <w:tcW w:w="1065" w:type="dxa"/>
          </w:tcPr>
          <w:p w14:paraId="0106FAED" w14:textId="1B6D6ED2" w:rsidR="00DE3C19" w:rsidRPr="007606B1" w:rsidRDefault="003623D8" w:rsidP="00580F75">
            <w:pPr>
              <w:pStyle w:val="BodyText"/>
              <w:spacing w:before="200" w:line="360" w:lineRule="auto"/>
              <w:ind w:left="0" w:right="38"/>
            </w:pPr>
            <w:r w:rsidRPr="007606B1">
              <w:t>2.180</w:t>
            </w:r>
          </w:p>
        </w:tc>
        <w:tc>
          <w:tcPr>
            <w:tcW w:w="1065" w:type="dxa"/>
          </w:tcPr>
          <w:p w14:paraId="03D50B13" w14:textId="692F33CD" w:rsidR="00DE3C19" w:rsidRPr="007606B1" w:rsidRDefault="00DE3C19" w:rsidP="00580F75">
            <w:pPr>
              <w:pStyle w:val="BodyText"/>
              <w:spacing w:before="200" w:line="360" w:lineRule="auto"/>
              <w:ind w:left="0" w:right="38"/>
            </w:pPr>
            <w:r w:rsidRPr="007606B1">
              <w:t>0.09</w:t>
            </w:r>
            <w:r w:rsidR="003623D8" w:rsidRPr="007606B1">
              <w:t>0</w:t>
            </w:r>
          </w:p>
        </w:tc>
        <w:tc>
          <w:tcPr>
            <w:tcW w:w="1101" w:type="dxa"/>
          </w:tcPr>
          <w:p w14:paraId="1F169B7E" w14:textId="3FFFBF31" w:rsidR="00DE3C19" w:rsidRPr="007606B1" w:rsidRDefault="003623D8" w:rsidP="00580F75">
            <w:pPr>
              <w:pStyle w:val="BodyText"/>
              <w:spacing w:before="200" w:line="360" w:lineRule="auto"/>
              <w:ind w:left="0" w:right="38"/>
            </w:pPr>
            <w:r w:rsidRPr="007606B1">
              <w:t>1.160</w:t>
            </w:r>
          </w:p>
        </w:tc>
        <w:tc>
          <w:tcPr>
            <w:tcW w:w="1317" w:type="dxa"/>
          </w:tcPr>
          <w:p w14:paraId="4157E99A" w14:textId="2A728501" w:rsidR="00DE3C19" w:rsidRPr="007606B1" w:rsidRDefault="003623D8" w:rsidP="00580F75">
            <w:pPr>
              <w:pStyle w:val="BodyText"/>
              <w:spacing w:before="200" w:line="360" w:lineRule="auto"/>
              <w:ind w:left="0" w:right="38"/>
            </w:pPr>
            <w:r w:rsidRPr="007606B1">
              <w:t>57.36</w:t>
            </w:r>
          </w:p>
        </w:tc>
      </w:tr>
      <w:tr w:rsidR="00DE3C19" w:rsidRPr="007606B1" w14:paraId="42D5263A" w14:textId="77777777" w:rsidTr="003623D8">
        <w:tc>
          <w:tcPr>
            <w:tcW w:w="1481" w:type="dxa"/>
          </w:tcPr>
          <w:p w14:paraId="58DFA5AC" w14:textId="77777777" w:rsidR="00DE3C19" w:rsidRPr="007606B1" w:rsidRDefault="00DE3C19" w:rsidP="00580F75">
            <w:pPr>
              <w:pStyle w:val="BodyText"/>
              <w:spacing w:before="200" w:line="360" w:lineRule="auto"/>
              <w:ind w:left="0" w:right="38"/>
            </w:pPr>
            <w:r w:rsidRPr="007606B1">
              <w:t>2,000</w:t>
            </w:r>
          </w:p>
        </w:tc>
        <w:tc>
          <w:tcPr>
            <w:tcW w:w="1081" w:type="dxa"/>
          </w:tcPr>
          <w:p w14:paraId="16E3AE8C" w14:textId="77777777" w:rsidR="00DE3C19" w:rsidRPr="007606B1" w:rsidRDefault="00DE3C19" w:rsidP="00580F75">
            <w:pPr>
              <w:pStyle w:val="BodyText"/>
              <w:spacing w:before="200" w:line="360" w:lineRule="auto"/>
              <w:ind w:left="0" w:right="38"/>
            </w:pPr>
            <w:r w:rsidRPr="007606B1">
              <w:t>2,000</w:t>
            </w:r>
          </w:p>
        </w:tc>
        <w:tc>
          <w:tcPr>
            <w:tcW w:w="966" w:type="dxa"/>
          </w:tcPr>
          <w:p w14:paraId="37ABFC63" w14:textId="77777777" w:rsidR="00DE3C19" w:rsidRPr="007606B1" w:rsidRDefault="00DE3C19" w:rsidP="00580F75">
            <w:pPr>
              <w:pStyle w:val="BodyText"/>
              <w:spacing w:before="200" w:line="360" w:lineRule="auto"/>
              <w:ind w:left="0" w:right="38"/>
            </w:pPr>
            <w:r w:rsidRPr="007606B1">
              <w:t>0</w:t>
            </w:r>
          </w:p>
        </w:tc>
        <w:tc>
          <w:tcPr>
            <w:tcW w:w="986" w:type="dxa"/>
          </w:tcPr>
          <w:p w14:paraId="5BFE3F66" w14:textId="0DAB5344" w:rsidR="00DE3C19" w:rsidRPr="007606B1" w:rsidRDefault="003623D8" w:rsidP="00580F75">
            <w:pPr>
              <w:pStyle w:val="BodyText"/>
              <w:spacing w:before="200" w:line="360" w:lineRule="auto"/>
              <w:ind w:left="0" w:right="38"/>
            </w:pPr>
            <w:r w:rsidRPr="007606B1">
              <w:t>27.32</w:t>
            </w:r>
          </w:p>
        </w:tc>
        <w:tc>
          <w:tcPr>
            <w:tcW w:w="1065" w:type="dxa"/>
          </w:tcPr>
          <w:p w14:paraId="43D3194D" w14:textId="3FE050AE" w:rsidR="00DE3C19" w:rsidRPr="007606B1" w:rsidRDefault="003623D8" w:rsidP="00580F75">
            <w:pPr>
              <w:pStyle w:val="BodyText"/>
              <w:spacing w:before="200" w:line="360" w:lineRule="auto"/>
              <w:ind w:left="0" w:right="38"/>
            </w:pPr>
            <w:r w:rsidRPr="007606B1">
              <w:t>6.018</w:t>
            </w:r>
          </w:p>
        </w:tc>
        <w:tc>
          <w:tcPr>
            <w:tcW w:w="1065" w:type="dxa"/>
          </w:tcPr>
          <w:p w14:paraId="147E725F" w14:textId="3ABE991E" w:rsidR="00DE3C19" w:rsidRPr="007606B1" w:rsidRDefault="00DE3C19" w:rsidP="00580F75">
            <w:pPr>
              <w:pStyle w:val="BodyText"/>
              <w:spacing w:before="200" w:line="360" w:lineRule="auto"/>
              <w:ind w:left="0" w:right="38"/>
            </w:pPr>
            <w:r w:rsidRPr="007606B1">
              <w:t>0.</w:t>
            </w:r>
            <w:r w:rsidR="003623D8" w:rsidRPr="007606B1">
              <w:t>200</w:t>
            </w:r>
          </w:p>
        </w:tc>
        <w:tc>
          <w:tcPr>
            <w:tcW w:w="1101" w:type="dxa"/>
          </w:tcPr>
          <w:p w14:paraId="51F6605B" w14:textId="4F68CF3F" w:rsidR="00DE3C19" w:rsidRPr="007606B1" w:rsidRDefault="003623D8" w:rsidP="00580F75">
            <w:pPr>
              <w:pStyle w:val="BodyText"/>
              <w:spacing w:before="200" w:line="360" w:lineRule="auto"/>
              <w:ind w:left="0" w:right="38"/>
            </w:pPr>
            <w:r w:rsidRPr="007606B1">
              <w:t>2.536</w:t>
            </w:r>
          </w:p>
        </w:tc>
        <w:tc>
          <w:tcPr>
            <w:tcW w:w="1317" w:type="dxa"/>
          </w:tcPr>
          <w:p w14:paraId="73DB6596" w14:textId="3F57764E" w:rsidR="00DE3C19" w:rsidRPr="007606B1" w:rsidRDefault="003623D8" w:rsidP="00580F75">
            <w:pPr>
              <w:pStyle w:val="BodyText"/>
              <w:spacing w:before="200" w:line="360" w:lineRule="auto"/>
              <w:ind w:left="0" w:right="38"/>
            </w:pPr>
            <w:r w:rsidRPr="007606B1">
              <w:t>27.02</w:t>
            </w:r>
          </w:p>
        </w:tc>
      </w:tr>
    </w:tbl>
    <w:p w14:paraId="4F2FF028" w14:textId="06617309" w:rsidR="00DE3C19" w:rsidRPr="007606B1" w:rsidRDefault="00DE3C19" w:rsidP="00DE3C19">
      <w:pPr>
        <w:pStyle w:val="BodyText"/>
        <w:spacing w:before="200" w:line="360" w:lineRule="auto"/>
        <w:ind w:left="0" w:right="38"/>
      </w:pPr>
      <w:r w:rsidRPr="007606B1">
        <w:t xml:space="preserve">Table 17: Caliper full-scan read-round results, averaged across five consortium sizes. Counts are attempted transactions per round, shared across two workers; latencies are </w:t>
      </w:r>
      <w:r w:rsidR="003623D8" w:rsidRPr="007606B1">
        <w:t>second</w:t>
      </w:r>
      <w:r w:rsidRPr="007606B1">
        <w:t xml:space="preserve"> and rates are TPS.</w:t>
      </w:r>
    </w:p>
    <w:p w14:paraId="57605068" w14:textId="77777777" w:rsidR="003623D8" w:rsidRPr="007606B1" w:rsidRDefault="003623D8" w:rsidP="00DE3C19">
      <w:pPr>
        <w:pStyle w:val="BodyText"/>
        <w:spacing w:before="200" w:line="360" w:lineRule="auto"/>
        <w:ind w:right="38"/>
      </w:pPr>
    </w:p>
    <w:p w14:paraId="617D2C27" w14:textId="7F5A40C3" w:rsidR="00DE3C19" w:rsidRDefault="00DE3C19" w:rsidP="00DE3C19">
      <w:pPr>
        <w:pStyle w:val="BodyText"/>
        <w:spacing w:before="200" w:line="360" w:lineRule="auto"/>
        <w:ind w:right="38"/>
      </w:pPr>
      <w:r w:rsidRPr="007606B1">
        <w:t>Read throughput declined and latency increased as the counted full-scan workload grew. Mean throughput across consortium sizes fell from 328.60 TPS at 100 requests to 27.02 TPS at 2,000, while mean round-average latency increased from 0.094 to 2.536 seconds. Every request in the selected rounds succeeded, including those at 1,000 and 2,000 requests. Consequently, this campaign shows degradation in completion rate and latency under the measured workload, rather than the previously reported 81.2% failure rate or an absolute collapse at 1,000 requests</w:t>
      </w:r>
      <w:r w:rsidR="0066448C" w:rsidRPr="007606B1">
        <w:t xml:space="preserve"> under CouchDB</w:t>
      </w:r>
      <w:r w:rsidRPr="007606B1">
        <w:t>.</w:t>
      </w:r>
    </w:p>
    <w:p w14:paraId="2B4CA8EF" w14:textId="77777777" w:rsidR="00426A30" w:rsidRDefault="00426A30">
      <w:pPr>
        <w:pStyle w:val="BodyText"/>
        <w:spacing w:before="0"/>
        <w:ind w:left="0"/>
        <w:jc w:val="left"/>
      </w:pPr>
    </w:p>
    <w:p w14:paraId="36F9B3A3" w14:textId="77777777" w:rsidR="00426A30" w:rsidRDefault="00426A30">
      <w:pPr>
        <w:pStyle w:val="BodyText"/>
        <w:spacing w:before="0"/>
        <w:ind w:left="0"/>
        <w:jc w:val="left"/>
      </w:pPr>
    </w:p>
    <w:p w14:paraId="246D53C0" w14:textId="77777777" w:rsidR="00426A30" w:rsidRDefault="00426A30">
      <w:pPr>
        <w:pStyle w:val="BodyText"/>
        <w:spacing w:before="86"/>
        <w:ind w:left="0"/>
        <w:jc w:val="left"/>
      </w:pPr>
    </w:p>
    <w:p w14:paraId="1132B6EF" w14:textId="77777777" w:rsidR="00426A30" w:rsidRDefault="00000000">
      <w:pPr>
        <w:pStyle w:val="Heading2"/>
        <w:numPr>
          <w:ilvl w:val="1"/>
          <w:numId w:val="6"/>
        </w:numPr>
        <w:tabs>
          <w:tab w:val="left" w:pos="727"/>
        </w:tabs>
        <w:spacing w:before="0"/>
        <w:ind w:left="727" w:hanging="704"/>
      </w:pPr>
      <w:bookmarkStart w:id="137" w:name="6.3​POPIA_Compliance_"/>
      <w:bookmarkStart w:id="138" w:name="h.hv718wwrkmke"/>
      <w:bookmarkEnd w:id="137"/>
      <w:bookmarkEnd w:id="138"/>
      <w:r>
        <w:t>POPIA</w:t>
      </w:r>
      <w:r>
        <w:rPr>
          <w:spacing w:val="-5"/>
        </w:rPr>
        <w:t xml:space="preserve"> </w:t>
      </w:r>
      <w:r>
        <w:rPr>
          <w:spacing w:val="-2"/>
        </w:rPr>
        <w:t>Compliance</w:t>
      </w:r>
    </w:p>
    <w:p w14:paraId="61A09B8E" w14:textId="77777777" w:rsidR="00426A30" w:rsidRDefault="00426A30">
      <w:pPr>
        <w:pStyle w:val="BodyText"/>
        <w:spacing w:before="150"/>
        <w:ind w:left="0"/>
        <w:jc w:val="left"/>
        <w:rPr>
          <w:b/>
          <w:sz w:val="26"/>
        </w:rPr>
      </w:pPr>
    </w:p>
    <w:p w14:paraId="697C8148" w14:textId="77777777" w:rsidR="00426A30" w:rsidRDefault="00000000">
      <w:pPr>
        <w:pStyle w:val="BodyText"/>
        <w:spacing w:before="0" w:line="360" w:lineRule="auto"/>
        <w:jc w:val="left"/>
      </w:pPr>
      <w:bookmarkStart w:id="139" w:name="Four_key_System_design_choices_made_to_t"/>
      <w:bookmarkStart w:id="140" w:name="h.pb9tq4lj6427"/>
      <w:bookmarkEnd w:id="139"/>
      <w:bookmarkEnd w:id="140"/>
      <w:r>
        <w:t>Four</w:t>
      </w:r>
      <w:r>
        <w:rPr>
          <w:spacing w:val="-3"/>
        </w:rPr>
        <w:t xml:space="preserve"> </w:t>
      </w:r>
      <w:r>
        <w:t>key</w:t>
      </w:r>
      <w:r>
        <w:rPr>
          <w:spacing w:val="-3"/>
        </w:rPr>
        <w:t xml:space="preserve"> </w:t>
      </w:r>
      <w:r>
        <w:t>System</w:t>
      </w:r>
      <w:r>
        <w:rPr>
          <w:spacing w:val="-3"/>
        </w:rPr>
        <w:t xml:space="preserve"> </w:t>
      </w:r>
      <w:r>
        <w:t>design</w:t>
      </w:r>
      <w:r>
        <w:rPr>
          <w:spacing w:val="-3"/>
        </w:rPr>
        <w:t xml:space="preserve"> </w:t>
      </w:r>
      <w:r>
        <w:t>choices</w:t>
      </w:r>
      <w:r>
        <w:rPr>
          <w:spacing w:val="-3"/>
        </w:rPr>
        <w:t xml:space="preserve"> </w:t>
      </w:r>
      <w:r>
        <w:t>made</w:t>
      </w:r>
      <w:r>
        <w:rPr>
          <w:spacing w:val="-3"/>
        </w:rPr>
        <w:t xml:space="preserve"> </w:t>
      </w:r>
      <w:r>
        <w:t>to</w:t>
      </w:r>
      <w:r>
        <w:rPr>
          <w:spacing w:val="-3"/>
        </w:rPr>
        <w:t xml:space="preserve"> </w:t>
      </w:r>
      <w:r>
        <w:t>that</w:t>
      </w:r>
      <w:r>
        <w:rPr>
          <w:spacing w:val="-3"/>
        </w:rPr>
        <w:t xml:space="preserve"> </w:t>
      </w:r>
      <w:r>
        <w:t>align</w:t>
      </w:r>
      <w:r>
        <w:rPr>
          <w:spacing w:val="-3"/>
        </w:rPr>
        <w:t xml:space="preserve"> </w:t>
      </w:r>
      <w:r>
        <w:t>with</w:t>
      </w:r>
      <w:r>
        <w:rPr>
          <w:spacing w:val="-3"/>
        </w:rPr>
        <w:t xml:space="preserve"> </w:t>
      </w:r>
      <w:r>
        <w:t>the</w:t>
      </w:r>
      <w:r>
        <w:rPr>
          <w:spacing w:val="-3"/>
        </w:rPr>
        <w:t xml:space="preserve"> </w:t>
      </w:r>
      <w:r>
        <w:t>POPIA</w:t>
      </w:r>
      <w:r>
        <w:rPr>
          <w:spacing w:val="-3"/>
        </w:rPr>
        <w:t xml:space="preserve"> </w:t>
      </w:r>
      <w:r>
        <w:t>(Protection</w:t>
      </w:r>
      <w:r>
        <w:rPr>
          <w:spacing w:val="-3"/>
        </w:rPr>
        <w:t xml:space="preserve"> </w:t>
      </w:r>
      <w:r>
        <w:t>of</w:t>
      </w:r>
      <w:r>
        <w:rPr>
          <w:spacing w:val="-3"/>
        </w:rPr>
        <w:t xml:space="preserve"> </w:t>
      </w:r>
      <w:r>
        <w:t xml:space="preserve">Personal </w:t>
      </w:r>
      <w:r>
        <w:lastRenderedPageBreak/>
        <w:t>Information Act) Act. These are discussed below:</w:t>
      </w:r>
    </w:p>
    <w:p w14:paraId="68789A2B" w14:textId="77777777" w:rsidR="00426A30" w:rsidRDefault="00426A30">
      <w:pPr>
        <w:pStyle w:val="BodyText"/>
        <w:spacing w:before="24"/>
        <w:ind w:left="0"/>
        <w:jc w:val="left"/>
      </w:pPr>
    </w:p>
    <w:p w14:paraId="75BF5CDA" w14:textId="77777777" w:rsidR="00426A30" w:rsidRDefault="00000000">
      <w:pPr>
        <w:pStyle w:val="Heading3"/>
        <w:numPr>
          <w:ilvl w:val="2"/>
          <w:numId w:val="6"/>
        </w:numPr>
        <w:tabs>
          <w:tab w:val="left" w:pos="877"/>
        </w:tabs>
        <w:spacing w:before="0"/>
        <w:ind w:left="877" w:hanging="854"/>
      </w:pPr>
      <w:bookmarkStart w:id="141" w:name="6.3.1​POPIA_Act,_Section_10:_Minimality_"/>
      <w:bookmarkStart w:id="142" w:name="h.fi5346u69a6g"/>
      <w:bookmarkEnd w:id="141"/>
      <w:bookmarkEnd w:id="142"/>
      <w:r>
        <w:t xml:space="preserve">POPIA Act, Section 10: </w:t>
      </w:r>
      <w:r>
        <w:rPr>
          <w:spacing w:val="-2"/>
        </w:rPr>
        <w:t>Minimality</w:t>
      </w:r>
    </w:p>
    <w:p w14:paraId="495A135A" w14:textId="77777777" w:rsidR="00426A30" w:rsidRDefault="00426A30">
      <w:pPr>
        <w:pStyle w:val="BodyText"/>
        <w:spacing w:before="174"/>
        <w:ind w:left="0"/>
        <w:jc w:val="left"/>
        <w:rPr>
          <w:b/>
        </w:rPr>
      </w:pPr>
    </w:p>
    <w:p w14:paraId="1FA53CCA" w14:textId="77777777" w:rsidR="00426A30" w:rsidRDefault="00000000">
      <w:pPr>
        <w:pStyle w:val="BodyText"/>
        <w:spacing w:before="0" w:line="360" w:lineRule="auto"/>
        <w:jc w:val="left"/>
      </w:pPr>
      <w:bookmarkStart w:id="143" w:name="The_First_design_choice_is_the_principle"/>
      <w:bookmarkStart w:id="144" w:name="h.x00a80wovdwn"/>
      <w:bookmarkEnd w:id="143"/>
      <w:bookmarkEnd w:id="144"/>
      <w:r>
        <w:t>The</w:t>
      </w:r>
      <w:r>
        <w:rPr>
          <w:spacing w:val="-3"/>
        </w:rPr>
        <w:t xml:space="preserve"> </w:t>
      </w:r>
      <w:r>
        <w:t>First</w:t>
      </w:r>
      <w:r>
        <w:rPr>
          <w:spacing w:val="-3"/>
        </w:rPr>
        <w:t xml:space="preserve"> </w:t>
      </w:r>
      <w:r>
        <w:t>design</w:t>
      </w:r>
      <w:r>
        <w:rPr>
          <w:spacing w:val="-3"/>
        </w:rPr>
        <w:t xml:space="preserve"> </w:t>
      </w:r>
      <w:r>
        <w:t>choice</w:t>
      </w:r>
      <w:r>
        <w:rPr>
          <w:spacing w:val="-3"/>
        </w:rPr>
        <w:t xml:space="preserve"> </w:t>
      </w:r>
      <w:r>
        <w:t>is</w:t>
      </w:r>
      <w:r>
        <w:rPr>
          <w:spacing w:val="-3"/>
        </w:rPr>
        <w:t xml:space="preserve"> </w:t>
      </w:r>
      <w:r>
        <w:t>the</w:t>
      </w:r>
      <w:r>
        <w:rPr>
          <w:spacing w:val="-3"/>
        </w:rPr>
        <w:t xml:space="preserve"> </w:t>
      </w:r>
      <w:r>
        <w:t>principle</w:t>
      </w:r>
      <w:r>
        <w:rPr>
          <w:spacing w:val="-3"/>
        </w:rPr>
        <w:t xml:space="preserve"> </w:t>
      </w:r>
      <w:r>
        <w:t>of</w:t>
      </w:r>
      <w:r>
        <w:rPr>
          <w:spacing w:val="-3"/>
        </w:rPr>
        <w:t xml:space="preserve"> </w:t>
      </w:r>
      <w:r>
        <w:t>data</w:t>
      </w:r>
      <w:r>
        <w:rPr>
          <w:spacing w:val="-3"/>
        </w:rPr>
        <w:t xml:space="preserve"> </w:t>
      </w:r>
      <w:r>
        <w:t>minimization</w:t>
      </w:r>
      <w:r>
        <w:rPr>
          <w:spacing w:val="-3"/>
        </w:rPr>
        <w:t xml:space="preserve"> </w:t>
      </w:r>
      <w:r>
        <w:t>where</w:t>
      </w:r>
      <w:r>
        <w:rPr>
          <w:spacing w:val="-3"/>
        </w:rPr>
        <w:t xml:space="preserve"> </w:t>
      </w:r>
      <w:r>
        <w:t>only</w:t>
      </w:r>
      <w:r>
        <w:rPr>
          <w:spacing w:val="-3"/>
        </w:rPr>
        <w:t xml:space="preserve"> </w:t>
      </w:r>
      <w:r>
        <w:t>a</w:t>
      </w:r>
      <w:r>
        <w:rPr>
          <w:spacing w:val="-3"/>
        </w:rPr>
        <w:t xml:space="preserve"> </w:t>
      </w:r>
      <w:r>
        <w:t>SHA-256</w:t>
      </w:r>
      <w:r>
        <w:rPr>
          <w:spacing w:val="-3"/>
        </w:rPr>
        <w:t xml:space="preserve"> </w:t>
      </w:r>
      <w:r>
        <w:t>content hash, CID (Content Identifier), AI verdict metadata, and organizational MSP identifier are written on-chain with the full claim text and evidence live off-chain in IPFS (Interplanetary File System).</w:t>
      </w:r>
    </w:p>
    <w:p w14:paraId="2119C3BD" w14:textId="77777777" w:rsidR="00426A30" w:rsidRDefault="00426A30">
      <w:pPr>
        <w:pStyle w:val="BodyText"/>
        <w:spacing w:before="24"/>
        <w:ind w:left="0"/>
        <w:jc w:val="left"/>
      </w:pPr>
    </w:p>
    <w:p w14:paraId="7476DF88" w14:textId="77777777" w:rsidR="00426A30" w:rsidRDefault="00000000">
      <w:pPr>
        <w:pStyle w:val="Heading3"/>
        <w:numPr>
          <w:ilvl w:val="2"/>
          <w:numId w:val="6"/>
        </w:numPr>
        <w:tabs>
          <w:tab w:val="left" w:pos="877"/>
        </w:tabs>
        <w:spacing w:before="0"/>
        <w:ind w:left="877" w:hanging="854"/>
      </w:pPr>
      <w:bookmarkStart w:id="145" w:name="6.3.2​POPIA_Act,_Section_13:_Collection_"/>
      <w:bookmarkStart w:id="146" w:name="h.wsgmpzp0fq8m"/>
      <w:bookmarkEnd w:id="145"/>
      <w:bookmarkEnd w:id="146"/>
      <w:r>
        <w:t xml:space="preserve">POPIA Act, Section 13: Collection for specific </w:t>
      </w:r>
      <w:r>
        <w:rPr>
          <w:spacing w:val="-2"/>
        </w:rPr>
        <w:t>purpose</w:t>
      </w:r>
    </w:p>
    <w:p w14:paraId="0F6A5540" w14:textId="77777777" w:rsidR="00426A30" w:rsidRDefault="00426A30">
      <w:pPr>
        <w:pStyle w:val="BodyText"/>
        <w:spacing w:before="173"/>
        <w:ind w:left="0"/>
        <w:jc w:val="left"/>
        <w:rPr>
          <w:b/>
        </w:rPr>
      </w:pPr>
    </w:p>
    <w:p w14:paraId="7D554101" w14:textId="77777777" w:rsidR="00426A30" w:rsidRDefault="00000000">
      <w:pPr>
        <w:pStyle w:val="BodyText"/>
        <w:spacing w:before="0" w:line="360" w:lineRule="auto"/>
        <w:jc w:val="left"/>
      </w:pPr>
      <w:bookmarkStart w:id="147" w:name="The_second_design_choice_was_purpose_lim"/>
      <w:bookmarkStart w:id="148" w:name="h.wvu1nr1ofncj"/>
      <w:bookmarkEnd w:id="147"/>
      <w:bookmarkEnd w:id="148"/>
      <w:r>
        <w:t>The second design choice was purpose limitation which involves the on-chain schema being fixed</w:t>
      </w:r>
      <w:r>
        <w:rPr>
          <w:spacing w:val="-3"/>
        </w:rPr>
        <w:t xml:space="preserve"> </w:t>
      </w:r>
      <w:r>
        <w:t>by</w:t>
      </w:r>
      <w:r>
        <w:rPr>
          <w:spacing w:val="-3"/>
        </w:rPr>
        <w:t xml:space="preserve"> </w:t>
      </w:r>
      <w:r>
        <w:t>the</w:t>
      </w:r>
      <w:r>
        <w:rPr>
          <w:spacing w:val="-3"/>
        </w:rPr>
        <w:t xml:space="preserve"> </w:t>
      </w:r>
      <w:r>
        <w:t>ledger's</w:t>
      </w:r>
      <w:r>
        <w:rPr>
          <w:spacing w:val="-3"/>
        </w:rPr>
        <w:t xml:space="preserve"> </w:t>
      </w:r>
      <w:r>
        <w:t>own</w:t>
      </w:r>
      <w:r>
        <w:rPr>
          <w:spacing w:val="-3"/>
        </w:rPr>
        <w:t xml:space="preserve"> </w:t>
      </w:r>
      <w:r>
        <w:t>contract</w:t>
      </w:r>
      <w:r>
        <w:rPr>
          <w:spacing w:val="-3"/>
        </w:rPr>
        <w:t xml:space="preserve"> </w:t>
      </w:r>
      <w:r>
        <w:t>definitions,</w:t>
      </w:r>
      <w:r>
        <w:rPr>
          <w:spacing w:val="-3"/>
        </w:rPr>
        <w:t xml:space="preserve"> </w:t>
      </w:r>
      <w:r>
        <w:t>which</w:t>
      </w:r>
      <w:r>
        <w:rPr>
          <w:spacing w:val="-3"/>
        </w:rPr>
        <w:t xml:space="preserve"> </w:t>
      </w:r>
      <w:r>
        <w:t>allows</w:t>
      </w:r>
      <w:r>
        <w:rPr>
          <w:spacing w:val="-3"/>
        </w:rPr>
        <w:t xml:space="preserve"> </w:t>
      </w:r>
      <w:r>
        <w:t>for</w:t>
      </w:r>
      <w:r>
        <w:rPr>
          <w:spacing w:val="-3"/>
        </w:rPr>
        <w:t xml:space="preserve"> </w:t>
      </w:r>
      <w:r>
        <w:t>no</w:t>
      </w:r>
      <w:r>
        <w:rPr>
          <w:spacing w:val="-3"/>
        </w:rPr>
        <w:t xml:space="preserve"> </w:t>
      </w:r>
      <w:r>
        <w:t>free</w:t>
      </w:r>
      <w:r>
        <w:rPr>
          <w:spacing w:val="-3"/>
        </w:rPr>
        <w:t xml:space="preserve"> </w:t>
      </w:r>
      <w:r>
        <w:t>form</w:t>
      </w:r>
      <w:r>
        <w:rPr>
          <w:spacing w:val="-3"/>
        </w:rPr>
        <w:t xml:space="preserve"> </w:t>
      </w:r>
      <w:r>
        <w:t>or</w:t>
      </w:r>
      <w:r>
        <w:rPr>
          <w:spacing w:val="-3"/>
        </w:rPr>
        <w:t xml:space="preserve"> </w:t>
      </w:r>
      <w:r>
        <w:t>re-purposable personal fields existence on-chain</w:t>
      </w:r>
    </w:p>
    <w:p w14:paraId="4AABAB83" w14:textId="77777777" w:rsidR="00426A30" w:rsidRDefault="00426A30">
      <w:pPr>
        <w:pStyle w:val="BodyText"/>
        <w:spacing w:before="24"/>
        <w:ind w:left="0"/>
        <w:jc w:val="left"/>
      </w:pPr>
    </w:p>
    <w:p w14:paraId="36DFAD03" w14:textId="77777777" w:rsidR="00426A30" w:rsidRDefault="00000000">
      <w:pPr>
        <w:pStyle w:val="Heading3"/>
        <w:numPr>
          <w:ilvl w:val="2"/>
          <w:numId w:val="6"/>
        </w:numPr>
        <w:tabs>
          <w:tab w:val="left" w:pos="937"/>
        </w:tabs>
        <w:spacing w:before="0"/>
        <w:ind w:left="937" w:hanging="914"/>
      </w:pPr>
      <w:bookmarkStart w:id="149" w:name="6.3.3​_POPIA_Act,_Section_14:_Retention_"/>
      <w:bookmarkStart w:id="150" w:name="h.rzaghebjtgc7"/>
      <w:bookmarkEnd w:id="149"/>
      <w:bookmarkEnd w:id="150"/>
      <w:r>
        <w:t>POPIA</w:t>
      </w:r>
      <w:r>
        <w:rPr>
          <w:spacing w:val="-3"/>
        </w:rPr>
        <w:t xml:space="preserve"> </w:t>
      </w:r>
      <w:r>
        <w:t>Act,</w:t>
      </w:r>
      <w:r>
        <w:rPr>
          <w:spacing w:val="-1"/>
        </w:rPr>
        <w:t xml:space="preserve"> </w:t>
      </w:r>
      <w:r>
        <w:t>Section 14:</w:t>
      </w:r>
      <w:r>
        <w:rPr>
          <w:spacing w:val="-1"/>
        </w:rPr>
        <w:t xml:space="preserve"> </w:t>
      </w:r>
      <w:r>
        <w:t>Retention</w:t>
      </w:r>
      <w:r>
        <w:rPr>
          <w:spacing w:val="-1"/>
        </w:rPr>
        <w:t xml:space="preserve"> </w:t>
      </w:r>
      <w:r>
        <w:t>and restriction</w:t>
      </w:r>
      <w:r>
        <w:rPr>
          <w:spacing w:val="-1"/>
        </w:rPr>
        <w:t xml:space="preserve"> </w:t>
      </w:r>
      <w:r>
        <w:t xml:space="preserve">of </w:t>
      </w:r>
      <w:r>
        <w:rPr>
          <w:spacing w:val="-2"/>
        </w:rPr>
        <w:t>records</w:t>
      </w:r>
    </w:p>
    <w:p w14:paraId="3DFD1F8F" w14:textId="77777777" w:rsidR="00426A30" w:rsidRDefault="00426A30">
      <w:pPr>
        <w:pStyle w:val="Heading3"/>
        <w:jc w:val="left"/>
        <w:sectPr w:rsidR="00426A30">
          <w:pgSz w:w="11920" w:h="16840"/>
          <w:pgMar w:top="1380" w:right="1417" w:bottom="1020" w:left="1417" w:header="0" w:footer="782" w:gutter="0"/>
          <w:cols w:space="720"/>
        </w:sectPr>
      </w:pPr>
    </w:p>
    <w:p w14:paraId="32B09820" w14:textId="77777777" w:rsidR="00426A30" w:rsidRDefault="00000000">
      <w:pPr>
        <w:pStyle w:val="BodyText"/>
        <w:spacing w:before="60" w:line="360" w:lineRule="auto"/>
        <w:jc w:val="left"/>
      </w:pPr>
      <w:bookmarkStart w:id="151" w:name="The_third_design_choice_was_storage_limi"/>
      <w:bookmarkStart w:id="152" w:name="h.xisjy54p60cl"/>
      <w:bookmarkEnd w:id="151"/>
      <w:bookmarkEnd w:id="152"/>
      <w:r>
        <w:lastRenderedPageBreak/>
        <w:t>The third design choice was storage limitation whereby the Off-chain IPFS storage is implemented</w:t>
      </w:r>
      <w:r>
        <w:rPr>
          <w:spacing w:val="-4"/>
        </w:rPr>
        <w:t xml:space="preserve"> </w:t>
      </w:r>
      <w:r>
        <w:t>for</w:t>
      </w:r>
      <w:r>
        <w:rPr>
          <w:spacing w:val="-4"/>
        </w:rPr>
        <w:t xml:space="preserve"> </w:t>
      </w:r>
      <w:r>
        <w:t>the</w:t>
      </w:r>
      <w:r>
        <w:rPr>
          <w:spacing w:val="-4"/>
        </w:rPr>
        <w:t xml:space="preserve"> </w:t>
      </w:r>
      <w:r>
        <w:t>retention</w:t>
      </w:r>
      <w:r>
        <w:rPr>
          <w:spacing w:val="-4"/>
        </w:rPr>
        <w:t xml:space="preserve"> </w:t>
      </w:r>
      <w:r>
        <w:t>of</w:t>
      </w:r>
      <w:r>
        <w:rPr>
          <w:spacing w:val="-4"/>
        </w:rPr>
        <w:t xml:space="preserve"> </w:t>
      </w:r>
      <w:r>
        <w:t>off-chain</w:t>
      </w:r>
      <w:r>
        <w:rPr>
          <w:spacing w:val="-4"/>
        </w:rPr>
        <w:t xml:space="preserve"> </w:t>
      </w:r>
      <w:r>
        <w:t>documents</w:t>
      </w:r>
      <w:r>
        <w:rPr>
          <w:spacing w:val="-4"/>
        </w:rPr>
        <w:t xml:space="preserve"> </w:t>
      </w:r>
      <w:r>
        <w:t>governed</w:t>
      </w:r>
      <w:r>
        <w:rPr>
          <w:spacing w:val="-4"/>
        </w:rPr>
        <w:t xml:space="preserve"> </w:t>
      </w:r>
      <w:r>
        <w:t>by</w:t>
      </w:r>
      <w:r>
        <w:rPr>
          <w:spacing w:val="-4"/>
        </w:rPr>
        <w:t xml:space="preserve"> </w:t>
      </w:r>
      <w:r>
        <w:t>the</w:t>
      </w:r>
      <w:r>
        <w:rPr>
          <w:spacing w:val="-4"/>
        </w:rPr>
        <w:t xml:space="preserve"> </w:t>
      </w:r>
      <w:r>
        <w:t>IPFS</w:t>
      </w:r>
      <w:r>
        <w:rPr>
          <w:spacing w:val="-4"/>
        </w:rPr>
        <w:t xml:space="preserve"> </w:t>
      </w:r>
      <w:r>
        <w:t>node</w:t>
      </w:r>
      <w:r>
        <w:rPr>
          <w:spacing w:val="-4"/>
        </w:rPr>
        <w:t xml:space="preserve"> </w:t>
      </w:r>
      <w:r>
        <w:t>operator's own policy rather than by the chaincode.</w:t>
      </w:r>
    </w:p>
    <w:p w14:paraId="3BC8E209" w14:textId="77777777" w:rsidR="00426A30" w:rsidRDefault="00426A30">
      <w:pPr>
        <w:pStyle w:val="BodyText"/>
        <w:spacing w:before="24"/>
        <w:ind w:left="0"/>
        <w:jc w:val="left"/>
      </w:pPr>
    </w:p>
    <w:p w14:paraId="24944804" w14:textId="77777777" w:rsidR="00426A30" w:rsidRDefault="00000000">
      <w:pPr>
        <w:pStyle w:val="Heading3"/>
        <w:numPr>
          <w:ilvl w:val="2"/>
          <w:numId w:val="6"/>
        </w:numPr>
        <w:tabs>
          <w:tab w:val="left" w:pos="878"/>
        </w:tabs>
        <w:spacing w:before="0" w:line="360" w:lineRule="auto"/>
        <w:ind w:right="364"/>
      </w:pPr>
      <w:bookmarkStart w:id="153" w:name="6.3.4​POPIA_Act,_Section_19:_Security_me"/>
      <w:bookmarkStart w:id="154" w:name="h.jwucnh5exjoo"/>
      <w:bookmarkEnd w:id="153"/>
      <w:bookmarkEnd w:id="154"/>
      <w:r>
        <w:t>POPIA</w:t>
      </w:r>
      <w:r>
        <w:rPr>
          <w:spacing w:val="-5"/>
        </w:rPr>
        <w:t xml:space="preserve"> </w:t>
      </w:r>
      <w:r>
        <w:t>Act,</w:t>
      </w:r>
      <w:r>
        <w:rPr>
          <w:spacing w:val="-5"/>
        </w:rPr>
        <w:t xml:space="preserve"> </w:t>
      </w:r>
      <w:r>
        <w:t>Section</w:t>
      </w:r>
      <w:r>
        <w:rPr>
          <w:spacing w:val="-5"/>
        </w:rPr>
        <w:t xml:space="preserve"> </w:t>
      </w:r>
      <w:r>
        <w:t>19:</w:t>
      </w:r>
      <w:r>
        <w:rPr>
          <w:spacing w:val="-5"/>
        </w:rPr>
        <w:t xml:space="preserve"> </w:t>
      </w:r>
      <w:r>
        <w:t>Security</w:t>
      </w:r>
      <w:r>
        <w:rPr>
          <w:spacing w:val="-5"/>
        </w:rPr>
        <w:t xml:space="preserve"> </w:t>
      </w:r>
      <w:r>
        <w:t>measures</w:t>
      </w:r>
      <w:r>
        <w:rPr>
          <w:spacing w:val="-5"/>
        </w:rPr>
        <w:t xml:space="preserve"> </w:t>
      </w:r>
      <w:r>
        <w:t>on</w:t>
      </w:r>
      <w:r>
        <w:rPr>
          <w:spacing w:val="-5"/>
        </w:rPr>
        <w:t xml:space="preserve"> </w:t>
      </w:r>
      <w:r>
        <w:t>integrity</w:t>
      </w:r>
      <w:r>
        <w:rPr>
          <w:spacing w:val="-5"/>
        </w:rPr>
        <w:t xml:space="preserve"> </w:t>
      </w:r>
      <w:r>
        <w:t>and</w:t>
      </w:r>
      <w:r>
        <w:rPr>
          <w:spacing w:val="-5"/>
        </w:rPr>
        <w:t xml:space="preserve"> </w:t>
      </w:r>
      <w:r>
        <w:t>confidentiality</w:t>
      </w:r>
      <w:r>
        <w:rPr>
          <w:spacing w:val="-5"/>
        </w:rPr>
        <w:t xml:space="preserve"> </w:t>
      </w:r>
      <w:r>
        <w:t>of personal information</w:t>
      </w:r>
    </w:p>
    <w:p w14:paraId="679B85A3" w14:textId="77777777" w:rsidR="00426A30" w:rsidRDefault="00000000">
      <w:pPr>
        <w:pStyle w:val="BodyText"/>
        <w:spacing w:before="150" w:line="360" w:lineRule="auto"/>
        <w:ind w:right="188"/>
        <w:jc w:val="left"/>
      </w:pPr>
      <w:r>
        <w:t>The final design choice made for alignment was the following of the principle of integrity and confidentiality. The principles were implemented in the form of the implementation of SHA-256</w:t>
      </w:r>
      <w:r>
        <w:rPr>
          <w:spacing w:val="-5"/>
        </w:rPr>
        <w:t xml:space="preserve"> </w:t>
      </w:r>
      <w:r>
        <w:t>content</w:t>
      </w:r>
      <w:r>
        <w:rPr>
          <w:spacing w:val="-5"/>
        </w:rPr>
        <w:t xml:space="preserve"> </w:t>
      </w:r>
      <w:r>
        <w:t>hashing</w:t>
      </w:r>
      <w:r>
        <w:rPr>
          <w:spacing w:val="-5"/>
        </w:rPr>
        <w:t xml:space="preserve"> </w:t>
      </w:r>
      <w:r>
        <w:t>alongside</w:t>
      </w:r>
      <w:r>
        <w:rPr>
          <w:spacing w:val="-5"/>
        </w:rPr>
        <w:t xml:space="preserve"> </w:t>
      </w:r>
      <w:r>
        <w:t>content</w:t>
      </w:r>
      <w:r>
        <w:rPr>
          <w:spacing w:val="-5"/>
        </w:rPr>
        <w:t xml:space="preserve"> </w:t>
      </w:r>
      <w:r>
        <w:t>addressing</w:t>
      </w:r>
      <w:r>
        <w:rPr>
          <w:spacing w:val="-5"/>
        </w:rPr>
        <w:t xml:space="preserve"> </w:t>
      </w:r>
      <w:r>
        <w:t>giving</w:t>
      </w:r>
      <w:r>
        <w:rPr>
          <w:spacing w:val="-5"/>
        </w:rPr>
        <w:t xml:space="preserve"> </w:t>
      </w:r>
      <w:r>
        <w:t>a</w:t>
      </w:r>
      <w:r>
        <w:rPr>
          <w:spacing w:val="-5"/>
        </w:rPr>
        <w:t xml:space="preserve"> </w:t>
      </w:r>
      <w:proofErr w:type="gramStart"/>
      <w:r>
        <w:t>two</w:t>
      </w:r>
      <w:r>
        <w:rPr>
          <w:spacing w:val="-5"/>
        </w:rPr>
        <w:t xml:space="preserve"> </w:t>
      </w:r>
      <w:r>
        <w:t>layer</w:t>
      </w:r>
      <w:proofErr w:type="gramEnd"/>
      <w:r>
        <w:rPr>
          <w:spacing w:val="-5"/>
        </w:rPr>
        <w:t xml:space="preserve"> </w:t>
      </w:r>
      <w:r>
        <w:t xml:space="preserve">tamper-resistance </w:t>
      </w:r>
      <w:r>
        <w:rPr>
          <w:spacing w:val="-2"/>
        </w:rPr>
        <w:t>check.</w:t>
      </w:r>
    </w:p>
    <w:p w14:paraId="5462A34B" w14:textId="77777777" w:rsidR="00426A30" w:rsidRDefault="00000000">
      <w:pPr>
        <w:pStyle w:val="BodyText"/>
        <w:spacing w:before="0" w:line="360" w:lineRule="auto"/>
        <w:ind w:right="6"/>
        <w:jc w:val="left"/>
      </w:pPr>
      <w:r>
        <w:t>Also,</w:t>
      </w:r>
      <w:r>
        <w:rPr>
          <w:spacing w:val="-5"/>
        </w:rPr>
        <w:t xml:space="preserve"> </w:t>
      </w:r>
      <w:r>
        <w:t>the</w:t>
      </w:r>
      <w:r>
        <w:rPr>
          <w:spacing w:val="-5"/>
        </w:rPr>
        <w:t xml:space="preserve"> </w:t>
      </w:r>
      <w:r>
        <w:t>network's</w:t>
      </w:r>
      <w:r>
        <w:rPr>
          <w:spacing w:val="-5"/>
        </w:rPr>
        <w:t xml:space="preserve"> </w:t>
      </w:r>
      <w:r>
        <w:t>TLS-secured,</w:t>
      </w:r>
      <w:r>
        <w:rPr>
          <w:spacing w:val="-5"/>
        </w:rPr>
        <w:t xml:space="preserve"> </w:t>
      </w:r>
      <w:r>
        <w:t>certificate</w:t>
      </w:r>
      <w:r>
        <w:rPr>
          <w:spacing w:val="-5"/>
        </w:rPr>
        <w:t xml:space="preserve"> </w:t>
      </w:r>
      <w:r>
        <w:t>authenticated</w:t>
      </w:r>
      <w:r>
        <w:rPr>
          <w:spacing w:val="-5"/>
        </w:rPr>
        <w:t xml:space="preserve"> </w:t>
      </w:r>
      <w:r>
        <w:t>channel</w:t>
      </w:r>
      <w:r>
        <w:rPr>
          <w:spacing w:val="-5"/>
        </w:rPr>
        <w:t xml:space="preserve"> </w:t>
      </w:r>
      <w:r>
        <w:t>provides</w:t>
      </w:r>
      <w:r>
        <w:rPr>
          <w:spacing w:val="-5"/>
        </w:rPr>
        <w:t xml:space="preserve"> </w:t>
      </w:r>
      <w:r>
        <w:t>transport</w:t>
      </w:r>
      <w:r>
        <w:rPr>
          <w:spacing w:val="-5"/>
        </w:rPr>
        <w:t xml:space="preserve"> </w:t>
      </w:r>
      <w:r>
        <w:t xml:space="preserve">security and </w:t>
      </w:r>
      <w:proofErr w:type="gramStart"/>
      <w:r>
        <w:t>role based</w:t>
      </w:r>
      <w:proofErr w:type="gramEnd"/>
      <w:r>
        <w:t xml:space="preserve"> access control (RBAC), enforced directly in the ledger's contract logic via certificate role attributes, restricting which identities may submit, fact check, finalize or govern the consortium.</w:t>
      </w:r>
    </w:p>
    <w:p w14:paraId="671F4F5B" w14:textId="77777777" w:rsidR="00426A30" w:rsidRDefault="00426A30">
      <w:pPr>
        <w:pStyle w:val="BodyText"/>
        <w:spacing w:line="360" w:lineRule="auto"/>
        <w:jc w:val="left"/>
        <w:sectPr w:rsidR="00426A30">
          <w:pgSz w:w="11920" w:h="16840"/>
          <w:pgMar w:top="1380" w:right="1417" w:bottom="1020" w:left="1417" w:header="0" w:footer="782" w:gutter="0"/>
          <w:cols w:space="720"/>
        </w:sectPr>
      </w:pPr>
    </w:p>
    <w:p w14:paraId="37345177" w14:textId="77777777" w:rsidR="00426A30" w:rsidRDefault="00000000">
      <w:pPr>
        <w:pStyle w:val="Heading1"/>
        <w:numPr>
          <w:ilvl w:val="0"/>
          <w:numId w:val="6"/>
        </w:numPr>
        <w:tabs>
          <w:tab w:val="left" w:pos="592"/>
        </w:tabs>
        <w:ind w:left="592" w:hanging="569"/>
      </w:pPr>
      <w:bookmarkStart w:id="155" w:name="7​Conclusion_&amp;_Future_Work_"/>
      <w:bookmarkStart w:id="156" w:name="h.6ss0yf6quzqm"/>
      <w:bookmarkEnd w:id="155"/>
      <w:bookmarkEnd w:id="156"/>
      <w:r>
        <w:lastRenderedPageBreak/>
        <w:t>Conclusion</w:t>
      </w:r>
      <w:r>
        <w:rPr>
          <w:spacing w:val="-10"/>
        </w:rPr>
        <w:t xml:space="preserve"> </w:t>
      </w:r>
      <w:r>
        <w:t>&amp;</w:t>
      </w:r>
      <w:r>
        <w:rPr>
          <w:spacing w:val="-7"/>
        </w:rPr>
        <w:t xml:space="preserve"> </w:t>
      </w:r>
      <w:r>
        <w:t>Future</w:t>
      </w:r>
      <w:r>
        <w:rPr>
          <w:spacing w:val="-7"/>
        </w:rPr>
        <w:t xml:space="preserve"> </w:t>
      </w:r>
      <w:r>
        <w:rPr>
          <w:spacing w:val="-4"/>
        </w:rPr>
        <w:t>Work</w:t>
      </w:r>
    </w:p>
    <w:p w14:paraId="6D262249" w14:textId="77777777" w:rsidR="00426A30" w:rsidRDefault="00000000">
      <w:pPr>
        <w:pStyle w:val="Heading2"/>
        <w:numPr>
          <w:ilvl w:val="1"/>
          <w:numId w:val="6"/>
        </w:numPr>
        <w:tabs>
          <w:tab w:val="left" w:pos="727"/>
        </w:tabs>
        <w:spacing w:before="355"/>
        <w:ind w:left="727" w:hanging="704"/>
      </w:pPr>
      <w:bookmarkStart w:id="157" w:name="7.1​Conclusion_"/>
      <w:bookmarkStart w:id="158" w:name="h.r3g62vlb26tw"/>
      <w:bookmarkEnd w:id="157"/>
      <w:bookmarkEnd w:id="158"/>
      <w:r>
        <w:rPr>
          <w:spacing w:val="-2"/>
        </w:rPr>
        <w:t>Conclusion</w:t>
      </w:r>
    </w:p>
    <w:p w14:paraId="6AFE4579" w14:textId="77777777" w:rsidR="00426A30" w:rsidRDefault="00426A30">
      <w:pPr>
        <w:pStyle w:val="BodyText"/>
        <w:spacing w:before="0"/>
        <w:ind w:left="0"/>
        <w:jc w:val="left"/>
        <w:rPr>
          <w:b/>
          <w:sz w:val="26"/>
        </w:rPr>
      </w:pPr>
    </w:p>
    <w:p w14:paraId="37BC3602" w14:textId="77777777" w:rsidR="00426A30" w:rsidRDefault="00000000">
      <w:pPr>
        <w:pStyle w:val="BodyText"/>
        <w:spacing w:before="0" w:line="360" w:lineRule="auto"/>
        <w:ind w:right="38"/>
      </w:pPr>
      <w:r>
        <w:t xml:space="preserve">This study set out to determine whether a blockchain-based system combined with a multilingual </w:t>
      </w:r>
      <w:proofErr w:type="gramStart"/>
      <w:r>
        <w:t>transformer based</w:t>
      </w:r>
      <w:proofErr w:type="gramEnd"/>
      <w:r>
        <w:t xml:space="preserve"> AI classifier could provide a transparent, tamper-evident and role restricted framework for monitoring election related misinformation across three South African languages (English, Sepedi and isiZulu). By designing, implementing, and empirically evaluating this framework, the study successfully completed its defined core milestones (Objectives 3, 4, and 6).</w:t>
      </w:r>
    </w:p>
    <w:p w14:paraId="4A70B8BA" w14:textId="77777777" w:rsidR="00426A30" w:rsidRDefault="00426A30">
      <w:pPr>
        <w:pStyle w:val="BodyText"/>
        <w:spacing w:before="24"/>
        <w:ind w:left="0"/>
        <w:jc w:val="left"/>
      </w:pPr>
    </w:p>
    <w:p w14:paraId="616B94C8" w14:textId="77777777" w:rsidR="00426A30" w:rsidRDefault="00000000">
      <w:pPr>
        <w:pStyle w:val="Heading3"/>
        <w:numPr>
          <w:ilvl w:val="2"/>
          <w:numId w:val="6"/>
        </w:numPr>
        <w:tabs>
          <w:tab w:val="left" w:pos="877"/>
        </w:tabs>
        <w:spacing w:before="0"/>
        <w:ind w:left="877" w:hanging="854"/>
      </w:pPr>
      <w:bookmarkStart w:id="159" w:name="7.1.1​Multilingual_detection:_"/>
      <w:bookmarkStart w:id="160" w:name="h.b1y0ne3wbqsg"/>
      <w:bookmarkEnd w:id="159"/>
      <w:bookmarkEnd w:id="160"/>
      <w:r>
        <w:t xml:space="preserve">Multilingual </w:t>
      </w:r>
      <w:r>
        <w:rPr>
          <w:spacing w:val="-2"/>
        </w:rPr>
        <w:t>detection:</w:t>
      </w:r>
    </w:p>
    <w:p w14:paraId="773794FE" w14:textId="77777777" w:rsidR="00426A30" w:rsidRDefault="00426A30">
      <w:pPr>
        <w:pStyle w:val="BodyText"/>
        <w:spacing w:before="24"/>
        <w:ind w:left="0"/>
        <w:jc w:val="left"/>
        <w:rPr>
          <w:b/>
        </w:rPr>
      </w:pPr>
    </w:p>
    <w:p w14:paraId="2A5BDA66" w14:textId="77777777" w:rsidR="00426A30" w:rsidRDefault="00000000">
      <w:pPr>
        <w:pStyle w:val="BodyText"/>
        <w:spacing w:before="0" w:line="360" w:lineRule="auto"/>
        <w:ind w:right="36"/>
      </w:pPr>
      <w:r>
        <w:t>No labelled corpus of South African election misinformation existed in Sepedi or isiZulu (Objective 1), so the study generated an election-specific English corpus with a large language</w:t>
      </w:r>
      <w:r>
        <w:rPr>
          <w:spacing w:val="-4"/>
        </w:rPr>
        <w:t xml:space="preserve"> </w:t>
      </w:r>
      <w:r>
        <w:t>model</w:t>
      </w:r>
      <w:r>
        <w:rPr>
          <w:spacing w:val="-4"/>
        </w:rPr>
        <w:t xml:space="preserve"> </w:t>
      </w:r>
      <w:r>
        <w:t>and</w:t>
      </w:r>
      <w:r>
        <w:rPr>
          <w:spacing w:val="-4"/>
        </w:rPr>
        <w:t xml:space="preserve"> </w:t>
      </w:r>
      <w:r>
        <w:t>translated</w:t>
      </w:r>
      <w:r>
        <w:rPr>
          <w:spacing w:val="-4"/>
        </w:rPr>
        <w:t xml:space="preserve"> </w:t>
      </w:r>
      <w:r>
        <w:t>it</w:t>
      </w:r>
      <w:r>
        <w:rPr>
          <w:spacing w:val="-4"/>
        </w:rPr>
        <w:t xml:space="preserve"> </w:t>
      </w:r>
      <w:r>
        <w:t>into</w:t>
      </w:r>
      <w:r>
        <w:rPr>
          <w:spacing w:val="-4"/>
        </w:rPr>
        <w:t xml:space="preserve"> </w:t>
      </w:r>
      <w:r>
        <w:t>Sepedi</w:t>
      </w:r>
      <w:r>
        <w:rPr>
          <w:spacing w:val="-4"/>
        </w:rPr>
        <w:t xml:space="preserve"> </w:t>
      </w:r>
      <w:r>
        <w:t>and</w:t>
      </w:r>
      <w:r>
        <w:rPr>
          <w:spacing w:val="-4"/>
        </w:rPr>
        <w:t xml:space="preserve"> </w:t>
      </w:r>
      <w:r>
        <w:t>isiZulu,</w:t>
      </w:r>
      <w:r>
        <w:rPr>
          <w:spacing w:val="-4"/>
        </w:rPr>
        <w:t xml:space="preserve"> </w:t>
      </w:r>
      <w:r>
        <w:t>yielding</w:t>
      </w:r>
      <w:r>
        <w:rPr>
          <w:spacing w:val="-4"/>
        </w:rPr>
        <w:t xml:space="preserve"> </w:t>
      </w:r>
      <w:r>
        <w:t>13,997</w:t>
      </w:r>
      <w:r>
        <w:rPr>
          <w:spacing w:val="-4"/>
        </w:rPr>
        <w:t xml:space="preserve"> </w:t>
      </w:r>
      <w:r>
        <w:t>statements</w:t>
      </w:r>
      <w:r>
        <w:rPr>
          <w:spacing w:val="-4"/>
        </w:rPr>
        <w:t xml:space="preserve"> </w:t>
      </w:r>
      <w:r>
        <w:t xml:space="preserve">balanced across the three languages and the two labels. On this corpus, three TF-IDF baselines and three transformers were compared, with each transformer fine-tuned both fully and with </w:t>
      </w:r>
      <w:proofErr w:type="spellStart"/>
      <w:r>
        <w:t>LoRA</w:t>
      </w:r>
      <w:proofErr w:type="spellEnd"/>
      <w:r>
        <w:t xml:space="preserve"> and trained with</w:t>
      </w:r>
      <w:r>
        <w:rPr>
          <w:spacing w:val="-4"/>
        </w:rPr>
        <w:t xml:space="preserve"> </w:t>
      </w:r>
      <w:r>
        <w:t>three</w:t>
      </w:r>
      <w:r>
        <w:rPr>
          <w:spacing w:val="-4"/>
        </w:rPr>
        <w:t xml:space="preserve"> </w:t>
      </w:r>
      <w:r>
        <w:t>seeds</w:t>
      </w:r>
      <w:r>
        <w:rPr>
          <w:spacing w:val="-4"/>
        </w:rPr>
        <w:t xml:space="preserve"> </w:t>
      </w:r>
      <w:r>
        <w:t>(Objective</w:t>
      </w:r>
      <w:r>
        <w:rPr>
          <w:spacing w:val="-4"/>
        </w:rPr>
        <w:t xml:space="preserve"> </w:t>
      </w:r>
      <w:r>
        <w:t>2).</w:t>
      </w:r>
      <w:r>
        <w:rPr>
          <w:spacing w:val="-4"/>
        </w:rPr>
        <w:t xml:space="preserve"> </w:t>
      </w:r>
      <w:r>
        <w:t>AfroXLMR-large-76L</w:t>
      </w:r>
      <w:r>
        <w:rPr>
          <w:spacing w:val="-4"/>
        </w:rPr>
        <w:t xml:space="preserve"> </w:t>
      </w:r>
      <w:r>
        <w:t>achieved</w:t>
      </w:r>
      <w:r>
        <w:rPr>
          <w:spacing w:val="-4"/>
        </w:rPr>
        <w:t xml:space="preserve"> </w:t>
      </w:r>
      <w:r>
        <w:t>the</w:t>
      </w:r>
      <w:r>
        <w:rPr>
          <w:spacing w:val="-4"/>
        </w:rPr>
        <w:t xml:space="preserve"> </w:t>
      </w:r>
      <w:r>
        <w:t xml:space="preserve">highest mean test F1-score under both methods, 0.899 with full fine-tuning and 0.882 with </w:t>
      </w:r>
      <w:proofErr w:type="spellStart"/>
      <w:r>
        <w:t>LoRA</w:t>
      </w:r>
      <w:proofErr w:type="spellEnd"/>
      <w:r>
        <w:t>, against 0.807–0.827 for the baselines (Objective 7). Its performance held across languages: under full fine-tuning it scored 0.926 on English, 0.885 on Sepedi and 0.889 on isiZulu (0.910,</w:t>
      </w:r>
      <w:r>
        <w:rPr>
          <w:spacing w:val="15"/>
        </w:rPr>
        <w:t xml:space="preserve"> </w:t>
      </w:r>
      <w:r>
        <w:t>0.865</w:t>
      </w:r>
      <w:r>
        <w:rPr>
          <w:spacing w:val="15"/>
        </w:rPr>
        <w:t xml:space="preserve"> </w:t>
      </w:r>
      <w:r>
        <w:t>and</w:t>
      </w:r>
      <w:r>
        <w:rPr>
          <w:spacing w:val="15"/>
        </w:rPr>
        <w:t xml:space="preserve"> </w:t>
      </w:r>
      <w:r>
        <w:t>0.870</w:t>
      </w:r>
      <w:r>
        <w:rPr>
          <w:spacing w:val="15"/>
        </w:rPr>
        <w:t xml:space="preserve"> </w:t>
      </w:r>
      <w:r>
        <w:t>under</w:t>
      </w:r>
      <w:r>
        <w:rPr>
          <w:spacing w:val="15"/>
        </w:rPr>
        <w:t xml:space="preserve"> </w:t>
      </w:r>
      <w:proofErr w:type="spellStart"/>
      <w:r>
        <w:t>LoRA</w:t>
      </w:r>
      <w:proofErr w:type="spellEnd"/>
      <w:r>
        <w:t>),</w:t>
      </w:r>
      <w:r>
        <w:rPr>
          <w:spacing w:val="15"/>
        </w:rPr>
        <w:t xml:space="preserve"> </w:t>
      </w:r>
      <w:r>
        <w:t>so</w:t>
      </w:r>
      <w:r>
        <w:rPr>
          <w:spacing w:val="15"/>
        </w:rPr>
        <w:t xml:space="preserve"> </w:t>
      </w:r>
      <w:r>
        <w:t xml:space="preserve">the two African languages trailed English by </w:t>
      </w:r>
      <w:r>
        <w:rPr>
          <w:spacing w:val="-2"/>
        </w:rPr>
        <w:t>about</w:t>
      </w:r>
    </w:p>
    <w:p w14:paraId="20D633ED" w14:textId="77777777" w:rsidR="00426A30" w:rsidRDefault="00000000">
      <w:pPr>
        <w:pStyle w:val="BodyText"/>
        <w:spacing w:before="0"/>
      </w:pPr>
      <w:r>
        <w:t xml:space="preserve">0.04 and scored almost identically to each </w:t>
      </w:r>
      <w:r>
        <w:rPr>
          <w:spacing w:val="-2"/>
        </w:rPr>
        <w:t>other.</w:t>
      </w:r>
    </w:p>
    <w:p w14:paraId="5492DFC4" w14:textId="77777777" w:rsidR="00426A30" w:rsidRDefault="00426A30">
      <w:pPr>
        <w:pStyle w:val="BodyText"/>
        <w:spacing w:before="62"/>
        <w:ind w:left="0"/>
        <w:jc w:val="left"/>
      </w:pPr>
    </w:p>
    <w:p w14:paraId="219F45C9" w14:textId="77777777" w:rsidR="00426A30" w:rsidRDefault="00000000">
      <w:pPr>
        <w:pStyle w:val="BodyText"/>
        <w:spacing w:before="0" w:line="360" w:lineRule="auto"/>
        <w:ind w:right="36"/>
      </w:pPr>
      <w:r w:rsidRPr="007606B1">
        <w:t xml:space="preserve">The framework deploys the </w:t>
      </w:r>
      <w:proofErr w:type="spellStart"/>
      <w:r w:rsidRPr="007606B1">
        <w:t>LoRA</w:t>
      </w:r>
      <w:proofErr w:type="spellEnd"/>
      <w:r w:rsidRPr="007606B1">
        <w:t xml:space="preserve"> variant of AfroXLMR-large-76L. It trails full fine-tuning by 0.018 F1, mainly through lower recall, but all three </w:t>
      </w:r>
      <w:proofErr w:type="spellStart"/>
      <w:r w:rsidRPr="007606B1">
        <w:t>LoRA</w:t>
      </w:r>
      <w:proofErr w:type="spellEnd"/>
      <w:r w:rsidRPr="007606B1">
        <w:t xml:space="preserve"> runs</w:t>
      </w:r>
      <w:r w:rsidRPr="007606B1">
        <w:rPr>
          <w:spacing w:val="-2"/>
        </w:rPr>
        <w:t xml:space="preserve"> </w:t>
      </w:r>
      <w:r w:rsidRPr="007606B1">
        <w:t>stopped</w:t>
      </w:r>
      <w:r w:rsidRPr="007606B1">
        <w:rPr>
          <w:spacing w:val="-2"/>
        </w:rPr>
        <w:t xml:space="preserve"> </w:t>
      </w:r>
      <w:r w:rsidRPr="007606B1">
        <w:t>with</w:t>
      </w:r>
      <w:r w:rsidRPr="007606B1">
        <w:rPr>
          <w:spacing w:val="-2"/>
        </w:rPr>
        <w:t xml:space="preserve"> </w:t>
      </w:r>
      <w:r w:rsidRPr="007606B1">
        <w:t>training</w:t>
      </w:r>
      <w:r w:rsidRPr="007606B1">
        <w:rPr>
          <w:spacing w:val="-2"/>
        </w:rPr>
        <w:t xml:space="preserve"> </w:t>
      </w:r>
      <w:r w:rsidRPr="007606B1">
        <w:t>and validation losses within 0.04 of each other, whereas two of the three fully fine-tuned runs showed signs of overfitting,</w:t>
      </w:r>
      <w:r w:rsidRPr="007606B1">
        <w:rPr>
          <w:spacing w:val="-4"/>
        </w:rPr>
        <w:t xml:space="preserve"> </w:t>
      </w:r>
      <w:r w:rsidRPr="007606B1">
        <w:t>and</w:t>
      </w:r>
      <w:r w:rsidRPr="007606B1">
        <w:rPr>
          <w:spacing w:val="-4"/>
        </w:rPr>
        <w:t xml:space="preserve"> </w:t>
      </w:r>
      <w:r w:rsidRPr="007606B1">
        <w:t>the</w:t>
      </w:r>
      <w:r w:rsidRPr="007606B1">
        <w:rPr>
          <w:spacing w:val="-4"/>
        </w:rPr>
        <w:t xml:space="preserve"> </w:t>
      </w:r>
      <w:r w:rsidRPr="007606B1">
        <w:t>adapter</w:t>
      </w:r>
      <w:r w:rsidRPr="007606B1">
        <w:rPr>
          <w:spacing w:val="-4"/>
        </w:rPr>
        <w:t xml:space="preserve"> </w:t>
      </w:r>
      <w:r w:rsidRPr="007606B1">
        <w:t>trains</w:t>
      </w:r>
      <w:r w:rsidRPr="007606B1">
        <w:rPr>
          <w:spacing w:val="-4"/>
        </w:rPr>
        <w:t xml:space="preserve"> </w:t>
      </w:r>
      <w:r w:rsidRPr="007606B1">
        <w:t>only</w:t>
      </w:r>
      <w:r w:rsidRPr="007606B1">
        <w:rPr>
          <w:spacing w:val="-4"/>
        </w:rPr>
        <w:t xml:space="preserve"> </w:t>
      </w:r>
      <w:r w:rsidRPr="007606B1">
        <w:t>1.29%</w:t>
      </w:r>
      <w:r w:rsidRPr="007606B1">
        <w:rPr>
          <w:spacing w:val="-4"/>
        </w:rPr>
        <w:t xml:space="preserve"> </w:t>
      </w:r>
      <w:r w:rsidRPr="007606B1">
        <w:t>of</w:t>
      </w:r>
      <w:r w:rsidRPr="007606B1">
        <w:rPr>
          <w:spacing w:val="-4"/>
        </w:rPr>
        <w:t xml:space="preserve"> </w:t>
      </w:r>
      <w:r w:rsidRPr="007606B1">
        <w:t>the</w:t>
      </w:r>
      <w:r w:rsidRPr="007606B1">
        <w:rPr>
          <w:spacing w:val="-4"/>
        </w:rPr>
        <w:t xml:space="preserve"> </w:t>
      </w:r>
      <w:r w:rsidRPr="007606B1">
        <w:t>model’s</w:t>
      </w:r>
      <w:r w:rsidRPr="007606B1">
        <w:rPr>
          <w:spacing w:val="-4"/>
        </w:rPr>
        <w:t xml:space="preserve"> </w:t>
      </w:r>
      <w:r w:rsidRPr="007606B1">
        <w:t>parameters</w:t>
      </w:r>
      <w:r w:rsidRPr="007606B1">
        <w:rPr>
          <w:spacing w:val="-4"/>
        </w:rPr>
        <w:t xml:space="preserve"> </w:t>
      </w:r>
      <w:r w:rsidRPr="007606B1">
        <w:t>on</w:t>
      </w:r>
      <w:r w:rsidRPr="007606B1">
        <w:rPr>
          <w:spacing w:val="-4"/>
        </w:rPr>
        <w:t xml:space="preserve"> </w:t>
      </w:r>
      <w:r w:rsidRPr="007606B1">
        <w:t>a shared base model. The model acts as a triage tool rather than a judge: its label and confidence are recorded on the ledger alongside the fact-checkers’ votes, not in place of</w:t>
      </w:r>
      <w:r w:rsidRPr="007606B1">
        <w:rPr>
          <w:spacing w:val="40"/>
        </w:rPr>
        <w:t xml:space="preserve"> </w:t>
      </w:r>
      <w:r w:rsidRPr="007606B1">
        <w:t>them. These results answer SRQ1 for the conditions tested, showing that a fine-tuned Afrocentric encoder trained on LLM-generated, machine-translated data can detect election misinformation in Sepedi and isiZulu at close to its English performance. Because the</w:t>
      </w:r>
      <w:r w:rsidRPr="007606B1">
        <w:rPr>
          <w:spacing w:val="40"/>
        </w:rPr>
        <w:t xml:space="preserve"> </w:t>
      </w:r>
      <w:r w:rsidRPr="007606B1">
        <w:t>training and test data are both synthetic, how well the model performs on real election</w:t>
      </w:r>
      <w:r w:rsidRPr="007606B1">
        <w:rPr>
          <w:spacing w:val="-2"/>
        </w:rPr>
        <w:t xml:space="preserve"> </w:t>
      </w:r>
      <w:r w:rsidRPr="007606B1">
        <w:t>posts has still to be established.</w:t>
      </w:r>
    </w:p>
    <w:p w14:paraId="51B89D89" w14:textId="77777777" w:rsidR="00426A30" w:rsidRDefault="00426A30">
      <w:pPr>
        <w:pStyle w:val="BodyText"/>
        <w:spacing w:line="360" w:lineRule="auto"/>
      </w:pPr>
    </w:p>
    <w:p w14:paraId="4E25964C" w14:textId="77777777" w:rsidR="00426A30" w:rsidRDefault="00000000">
      <w:pPr>
        <w:pStyle w:val="Heading3"/>
        <w:numPr>
          <w:ilvl w:val="2"/>
          <w:numId w:val="6"/>
        </w:numPr>
        <w:tabs>
          <w:tab w:val="left" w:pos="877"/>
        </w:tabs>
        <w:spacing w:before="60"/>
        <w:ind w:left="877" w:hanging="854"/>
      </w:pPr>
      <w:bookmarkStart w:id="161" w:name="7.1.2​Transparent,_immutable_reporting:_"/>
      <w:bookmarkStart w:id="162" w:name="h.rujc8yuoqh5b"/>
      <w:bookmarkEnd w:id="161"/>
      <w:bookmarkEnd w:id="162"/>
      <w:r>
        <w:lastRenderedPageBreak/>
        <w:t>Transparent,</w:t>
      </w:r>
      <w:r>
        <w:rPr>
          <w:spacing w:val="-12"/>
        </w:rPr>
        <w:t xml:space="preserve"> </w:t>
      </w:r>
      <w:r>
        <w:t>immutable</w:t>
      </w:r>
      <w:r>
        <w:rPr>
          <w:spacing w:val="-11"/>
        </w:rPr>
        <w:t xml:space="preserve"> </w:t>
      </w:r>
      <w:r>
        <w:rPr>
          <w:spacing w:val="-2"/>
        </w:rPr>
        <w:t>reporting:</w:t>
      </w:r>
    </w:p>
    <w:p w14:paraId="1303BA41" w14:textId="77777777" w:rsidR="00426A30" w:rsidRDefault="00426A30">
      <w:pPr>
        <w:pStyle w:val="BodyText"/>
        <w:spacing w:before="23"/>
        <w:ind w:left="0"/>
        <w:jc w:val="left"/>
        <w:rPr>
          <w:b/>
        </w:rPr>
      </w:pPr>
    </w:p>
    <w:p w14:paraId="110CFE86" w14:textId="77777777" w:rsidR="00426A30" w:rsidRDefault="00000000">
      <w:pPr>
        <w:pStyle w:val="BodyText"/>
        <w:spacing w:before="0" w:line="360" w:lineRule="auto"/>
        <w:jc w:val="left"/>
      </w:pPr>
      <w:r>
        <w:t>To balance data integrity, privacy, accessibility, and scalability, a dedicated permissioned architecture</w:t>
      </w:r>
      <w:r>
        <w:rPr>
          <w:spacing w:val="-4"/>
        </w:rPr>
        <w:t xml:space="preserve"> </w:t>
      </w:r>
      <w:r>
        <w:t>was</w:t>
      </w:r>
      <w:r>
        <w:rPr>
          <w:spacing w:val="-4"/>
        </w:rPr>
        <w:t xml:space="preserve"> </w:t>
      </w:r>
      <w:r>
        <w:t>designed</w:t>
      </w:r>
      <w:r>
        <w:rPr>
          <w:spacing w:val="-4"/>
        </w:rPr>
        <w:t xml:space="preserve"> </w:t>
      </w:r>
      <w:r>
        <w:t>(Objective</w:t>
      </w:r>
      <w:r>
        <w:rPr>
          <w:spacing w:val="-4"/>
        </w:rPr>
        <w:t xml:space="preserve"> </w:t>
      </w:r>
      <w:r>
        <w:t>3).</w:t>
      </w:r>
      <w:r>
        <w:rPr>
          <w:spacing w:val="-4"/>
        </w:rPr>
        <w:t xml:space="preserve"> </w:t>
      </w:r>
      <w:r>
        <w:t>Reports</w:t>
      </w:r>
      <w:r>
        <w:rPr>
          <w:spacing w:val="-4"/>
        </w:rPr>
        <w:t xml:space="preserve"> </w:t>
      </w:r>
      <w:r>
        <w:t>are</w:t>
      </w:r>
      <w:r>
        <w:rPr>
          <w:spacing w:val="-4"/>
        </w:rPr>
        <w:t xml:space="preserve"> </w:t>
      </w:r>
      <w:r>
        <w:t>anchored</w:t>
      </w:r>
      <w:r>
        <w:rPr>
          <w:spacing w:val="-4"/>
        </w:rPr>
        <w:t xml:space="preserve"> </w:t>
      </w:r>
      <w:r>
        <w:t>on-chain</w:t>
      </w:r>
      <w:r>
        <w:rPr>
          <w:spacing w:val="-4"/>
        </w:rPr>
        <w:t xml:space="preserve"> </w:t>
      </w:r>
      <w:r>
        <w:t>by</w:t>
      </w:r>
      <w:r>
        <w:rPr>
          <w:spacing w:val="-4"/>
        </w:rPr>
        <w:t xml:space="preserve"> </w:t>
      </w:r>
      <w:r>
        <w:t>SHA-256</w:t>
      </w:r>
      <w:r>
        <w:rPr>
          <w:spacing w:val="-4"/>
        </w:rPr>
        <w:t xml:space="preserve"> </w:t>
      </w:r>
      <w:r>
        <w:t>content hash and structured metadata, with the full claim text held off-chain in a three node IPFS swarm and addressed by content identifier. This hybrid, privacy preserving</w:t>
      </w:r>
    </w:p>
    <w:p w14:paraId="3A8D02EB" w14:textId="77777777" w:rsidR="00426A30" w:rsidRDefault="00000000">
      <w:pPr>
        <w:pStyle w:val="BodyText"/>
        <w:spacing w:before="0" w:line="360" w:lineRule="auto"/>
        <w:ind w:right="12"/>
        <w:jc w:val="left"/>
      </w:pPr>
      <w:r>
        <w:t>on-chain/off-chain data model was specifically implemented to achieve compliance with South</w:t>
      </w:r>
      <w:r>
        <w:rPr>
          <w:spacing w:val="-3"/>
        </w:rPr>
        <w:t xml:space="preserve"> </w:t>
      </w:r>
      <w:r>
        <w:t>Africa's</w:t>
      </w:r>
      <w:r>
        <w:rPr>
          <w:spacing w:val="-3"/>
        </w:rPr>
        <w:t xml:space="preserve"> </w:t>
      </w:r>
      <w:r>
        <w:t>Protection</w:t>
      </w:r>
      <w:r>
        <w:rPr>
          <w:spacing w:val="-3"/>
        </w:rPr>
        <w:t xml:space="preserve"> </w:t>
      </w:r>
      <w:r>
        <w:t>of</w:t>
      </w:r>
      <w:r>
        <w:rPr>
          <w:spacing w:val="-3"/>
        </w:rPr>
        <w:t xml:space="preserve"> </w:t>
      </w:r>
      <w:r>
        <w:t>Personal</w:t>
      </w:r>
      <w:r>
        <w:rPr>
          <w:spacing w:val="-3"/>
        </w:rPr>
        <w:t xml:space="preserve"> </w:t>
      </w:r>
      <w:r>
        <w:t>Information</w:t>
      </w:r>
      <w:r>
        <w:rPr>
          <w:spacing w:val="-3"/>
        </w:rPr>
        <w:t xml:space="preserve"> </w:t>
      </w:r>
      <w:r>
        <w:t>Act</w:t>
      </w:r>
      <w:r>
        <w:rPr>
          <w:spacing w:val="-3"/>
        </w:rPr>
        <w:t xml:space="preserve"> </w:t>
      </w:r>
      <w:r>
        <w:t>(Objective</w:t>
      </w:r>
      <w:r>
        <w:rPr>
          <w:spacing w:val="-3"/>
        </w:rPr>
        <w:t xml:space="preserve"> </w:t>
      </w:r>
      <w:r>
        <w:t>5).</w:t>
      </w:r>
      <w:r>
        <w:rPr>
          <w:spacing w:val="-3"/>
        </w:rPr>
        <w:t xml:space="preserve"> </w:t>
      </w:r>
      <w:r>
        <w:t>This</w:t>
      </w:r>
      <w:r>
        <w:rPr>
          <w:spacing w:val="-3"/>
        </w:rPr>
        <w:t xml:space="preserve"> </w:t>
      </w:r>
      <w:r>
        <w:t>data</w:t>
      </w:r>
      <w:r>
        <w:rPr>
          <w:spacing w:val="-3"/>
        </w:rPr>
        <w:t xml:space="preserve"> </w:t>
      </w:r>
      <w:r>
        <w:t>model</w:t>
      </w:r>
      <w:r>
        <w:rPr>
          <w:spacing w:val="-3"/>
        </w:rPr>
        <w:t xml:space="preserve"> </w:t>
      </w:r>
      <w:r>
        <w:t>satisfies POPIA's minimality and collection for specific purpose principles at the architectural level, while</w:t>
      </w:r>
      <w:r>
        <w:rPr>
          <w:spacing w:val="-5"/>
        </w:rPr>
        <w:t xml:space="preserve"> </w:t>
      </w:r>
      <w:r>
        <w:t>the</w:t>
      </w:r>
      <w:r>
        <w:rPr>
          <w:spacing w:val="-5"/>
        </w:rPr>
        <w:t xml:space="preserve"> </w:t>
      </w:r>
      <w:r>
        <w:t>on-chain</w:t>
      </w:r>
      <w:r>
        <w:rPr>
          <w:spacing w:val="-5"/>
        </w:rPr>
        <w:t xml:space="preserve"> </w:t>
      </w:r>
      <w:r>
        <w:t>SHA-256</w:t>
      </w:r>
      <w:r>
        <w:rPr>
          <w:spacing w:val="-5"/>
        </w:rPr>
        <w:t xml:space="preserve"> </w:t>
      </w:r>
      <w:r>
        <w:t>hash</w:t>
      </w:r>
      <w:r>
        <w:rPr>
          <w:spacing w:val="-5"/>
        </w:rPr>
        <w:t xml:space="preserve"> </w:t>
      </w:r>
      <w:r>
        <w:t>provides</w:t>
      </w:r>
      <w:r>
        <w:rPr>
          <w:spacing w:val="-5"/>
        </w:rPr>
        <w:t xml:space="preserve"> </w:t>
      </w:r>
      <w:r>
        <w:t>tamper-evidence</w:t>
      </w:r>
      <w:r>
        <w:rPr>
          <w:spacing w:val="-5"/>
        </w:rPr>
        <w:t xml:space="preserve"> </w:t>
      </w:r>
      <w:r>
        <w:t>without</w:t>
      </w:r>
      <w:r>
        <w:rPr>
          <w:spacing w:val="-5"/>
        </w:rPr>
        <w:t xml:space="preserve"> </w:t>
      </w:r>
      <w:r>
        <w:t>exposing</w:t>
      </w:r>
      <w:r>
        <w:rPr>
          <w:spacing w:val="-5"/>
        </w:rPr>
        <w:t xml:space="preserve"> </w:t>
      </w:r>
      <w:r>
        <w:t>sensitive</w:t>
      </w:r>
      <w:r>
        <w:rPr>
          <w:spacing w:val="-5"/>
        </w:rPr>
        <w:t xml:space="preserve"> </w:t>
      </w:r>
      <w:r>
        <w:t>claim content to all network participants. A verify endpoint confirms integrity by comparing the</w:t>
      </w:r>
    </w:p>
    <w:p w14:paraId="4EB5B99A" w14:textId="77777777" w:rsidR="00426A30" w:rsidRDefault="00000000">
      <w:pPr>
        <w:pStyle w:val="BodyText"/>
        <w:spacing w:before="0" w:line="360" w:lineRule="auto"/>
        <w:ind w:right="304"/>
        <w:jc w:val="left"/>
      </w:pPr>
      <w:r>
        <w:t>off-chain</w:t>
      </w:r>
      <w:r>
        <w:rPr>
          <w:spacing w:val="-5"/>
        </w:rPr>
        <w:t xml:space="preserve"> </w:t>
      </w:r>
      <w:r>
        <w:t>document's</w:t>
      </w:r>
      <w:r>
        <w:rPr>
          <w:spacing w:val="-5"/>
        </w:rPr>
        <w:t xml:space="preserve"> </w:t>
      </w:r>
      <w:r>
        <w:t>SHA-256</w:t>
      </w:r>
      <w:r>
        <w:rPr>
          <w:spacing w:val="-5"/>
        </w:rPr>
        <w:t xml:space="preserve"> </w:t>
      </w:r>
      <w:r>
        <w:t>hash</w:t>
      </w:r>
      <w:r>
        <w:rPr>
          <w:spacing w:val="-5"/>
        </w:rPr>
        <w:t xml:space="preserve"> </w:t>
      </w:r>
      <w:r>
        <w:t>against</w:t>
      </w:r>
      <w:r>
        <w:rPr>
          <w:spacing w:val="-5"/>
        </w:rPr>
        <w:t xml:space="preserve"> </w:t>
      </w:r>
      <w:r>
        <w:t>the</w:t>
      </w:r>
      <w:r>
        <w:rPr>
          <w:spacing w:val="-5"/>
        </w:rPr>
        <w:t xml:space="preserve"> </w:t>
      </w:r>
      <w:r>
        <w:t>on-chain</w:t>
      </w:r>
      <w:r>
        <w:rPr>
          <w:spacing w:val="-5"/>
        </w:rPr>
        <w:t xml:space="preserve"> </w:t>
      </w:r>
      <w:r>
        <w:t>record,</w:t>
      </w:r>
      <w:r>
        <w:rPr>
          <w:spacing w:val="-5"/>
        </w:rPr>
        <w:t xml:space="preserve"> </w:t>
      </w:r>
      <w:r>
        <w:t>validating</w:t>
      </w:r>
      <w:r>
        <w:rPr>
          <w:spacing w:val="-5"/>
        </w:rPr>
        <w:t xml:space="preserve"> </w:t>
      </w:r>
      <w:r>
        <w:t>the</w:t>
      </w:r>
      <w:r>
        <w:rPr>
          <w:spacing w:val="-5"/>
        </w:rPr>
        <w:t xml:space="preserve"> </w:t>
      </w:r>
      <w:r>
        <w:t>end-to-end, tamper-resistant monitoring workflow (Objective 4).</w:t>
      </w:r>
    </w:p>
    <w:p w14:paraId="2C9E26AF" w14:textId="77777777" w:rsidR="00426A30" w:rsidRDefault="00426A30">
      <w:pPr>
        <w:pStyle w:val="BodyText"/>
        <w:spacing w:before="24"/>
        <w:ind w:left="0"/>
        <w:jc w:val="left"/>
      </w:pPr>
    </w:p>
    <w:p w14:paraId="4A3EC3F7" w14:textId="77777777" w:rsidR="00426A30" w:rsidRDefault="00000000">
      <w:pPr>
        <w:pStyle w:val="Heading3"/>
        <w:numPr>
          <w:ilvl w:val="2"/>
          <w:numId w:val="6"/>
        </w:numPr>
        <w:tabs>
          <w:tab w:val="left" w:pos="877"/>
        </w:tabs>
        <w:spacing w:before="0"/>
        <w:ind w:left="877" w:hanging="854"/>
      </w:pPr>
      <w:bookmarkStart w:id="163" w:name="7.1.3​Role_restricted_governance:_"/>
      <w:bookmarkStart w:id="164" w:name="h.ya411ywpzdkp"/>
      <w:bookmarkEnd w:id="163"/>
      <w:bookmarkEnd w:id="164"/>
      <w:r>
        <w:t>Role</w:t>
      </w:r>
      <w:r>
        <w:rPr>
          <w:spacing w:val="-3"/>
        </w:rPr>
        <w:t xml:space="preserve"> </w:t>
      </w:r>
      <w:r>
        <w:t>restricted</w:t>
      </w:r>
      <w:r>
        <w:rPr>
          <w:spacing w:val="-2"/>
        </w:rPr>
        <w:t xml:space="preserve"> governance:</w:t>
      </w:r>
    </w:p>
    <w:p w14:paraId="64F0C401" w14:textId="77777777" w:rsidR="00426A30" w:rsidRDefault="00426A30">
      <w:pPr>
        <w:pStyle w:val="BodyText"/>
        <w:spacing w:before="23"/>
        <w:ind w:left="0"/>
        <w:jc w:val="left"/>
        <w:rPr>
          <w:b/>
        </w:rPr>
      </w:pPr>
    </w:p>
    <w:p w14:paraId="039C3C13" w14:textId="77777777" w:rsidR="00426A30" w:rsidRDefault="00000000">
      <w:pPr>
        <w:pStyle w:val="BodyText"/>
        <w:spacing w:before="1" w:line="360" w:lineRule="auto"/>
        <w:ind w:right="35"/>
      </w:pPr>
      <w:r>
        <w:t xml:space="preserve">Enforcing strict governance considerations (Objective 8), Role-Based Access Control (RBAC) was built directly into the ledger's contract logic through X.509 certificate role attributes. The system allows for three primary roles, </w:t>
      </w:r>
      <w:proofErr w:type="gramStart"/>
      <w:r>
        <w:t xml:space="preserve">those </w:t>
      </w:r>
      <w:proofErr w:type="spellStart"/>
      <w:r>
        <w:t>bing</w:t>
      </w:r>
      <w:proofErr w:type="spellEnd"/>
      <w:proofErr w:type="gramEnd"/>
      <w:r>
        <w:t xml:space="preserve"> official, fact checker and observer. These roles ensure that only appropriately authorized</w:t>
      </w:r>
      <w:r>
        <w:rPr>
          <w:spacing w:val="-4"/>
        </w:rPr>
        <w:t xml:space="preserve"> </w:t>
      </w:r>
      <w:r>
        <w:t>identities</w:t>
      </w:r>
      <w:r>
        <w:rPr>
          <w:spacing w:val="-4"/>
        </w:rPr>
        <w:t xml:space="preserve"> </w:t>
      </w:r>
      <w:r>
        <w:t>may</w:t>
      </w:r>
      <w:r>
        <w:rPr>
          <w:spacing w:val="-4"/>
        </w:rPr>
        <w:t xml:space="preserve"> </w:t>
      </w:r>
      <w:r>
        <w:t>submit</w:t>
      </w:r>
      <w:r>
        <w:rPr>
          <w:spacing w:val="-4"/>
        </w:rPr>
        <w:t xml:space="preserve"> </w:t>
      </w:r>
      <w:r>
        <w:t>claims, cast fact-checks, finalize or expire reports and govern</w:t>
      </w:r>
      <w:r>
        <w:rPr>
          <w:spacing w:val="-3"/>
        </w:rPr>
        <w:t xml:space="preserve"> </w:t>
      </w:r>
      <w:r>
        <w:t>consortium</w:t>
      </w:r>
      <w:r>
        <w:rPr>
          <w:spacing w:val="-3"/>
        </w:rPr>
        <w:t xml:space="preserve"> </w:t>
      </w:r>
      <w:r>
        <w:t>membership.</w:t>
      </w:r>
      <w:r>
        <w:rPr>
          <w:spacing w:val="-3"/>
        </w:rPr>
        <w:t xml:space="preserve"> </w:t>
      </w:r>
      <w:r>
        <w:t>This</w:t>
      </w:r>
      <w:r>
        <w:rPr>
          <w:spacing w:val="-3"/>
        </w:rPr>
        <w:t xml:space="preserve"> </w:t>
      </w:r>
      <w:r>
        <w:t>check</w:t>
      </w:r>
      <w:r>
        <w:rPr>
          <w:spacing w:val="-3"/>
        </w:rPr>
        <w:t xml:space="preserve"> </w:t>
      </w:r>
      <w:r>
        <w:t>is performed inside the chaincode itself using the client identity library, providing a materially stronger access control guarantee than gateway level enforcement alone.</w:t>
      </w:r>
    </w:p>
    <w:p w14:paraId="1BB952FC" w14:textId="77777777" w:rsidR="00426A30" w:rsidRDefault="00426A30">
      <w:pPr>
        <w:pStyle w:val="BodyText"/>
        <w:spacing w:before="24"/>
        <w:ind w:left="0"/>
        <w:jc w:val="left"/>
      </w:pPr>
    </w:p>
    <w:p w14:paraId="2FB15C39" w14:textId="77777777" w:rsidR="00426A30" w:rsidRDefault="00000000">
      <w:pPr>
        <w:pStyle w:val="Heading3"/>
        <w:numPr>
          <w:ilvl w:val="2"/>
          <w:numId w:val="6"/>
        </w:numPr>
        <w:tabs>
          <w:tab w:val="left" w:pos="877"/>
        </w:tabs>
        <w:spacing w:before="0"/>
        <w:ind w:left="877" w:hanging="854"/>
      </w:pPr>
      <w:bookmarkStart w:id="165" w:name="7.1.4​Scalability_and_performance:_"/>
      <w:bookmarkStart w:id="166" w:name="h.t5ldmvh91osv"/>
      <w:bookmarkEnd w:id="165"/>
      <w:bookmarkEnd w:id="166"/>
      <w:r>
        <w:t xml:space="preserve">Scalability and </w:t>
      </w:r>
      <w:r>
        <w:rPr>
          <w:spacing w:val="-2"/>
        </w:rPr>
        <w:t>performance:</w:t>
      </w:r>
    </w:p>
    <w:p w14:paraId="422BC5E8" w14:textId="77777777" w:rsidR="00426A30" w:rsidRDefault="00426A30">
      <w:pPr>
        <w:pStyle w:val="BodyText"/>
        <w:spacing w:before="23"/>
        <w:ind w:left="0"/>
        <w:jc w:val="left"/>
        <w:rPr>
          <w:b/>
        </w:rPr>
      </w:pPr>
    </w:p>
    <w:p w14:paraId="72350620" w14:textId="08A81349" w:rsidR="00AB06E8" w:rsidRPr="007606B1" w:rsidRDefault="00AB06E8" w:rsidP="00AB06E8">
      <w:pPr>
        <w:pStyle w:val="BodyText"/>
        <w:spacing w:before="200" w:line="360" w:lineRule="auto"/>
        <w:ind w:right="37"/>
      </w:pPr>
      <w:r w:rsidRPr="007606B1">
        <w:t xml:space="preserve">The feed benchmark completed and verified 150 workflow observations at each of five consortium sizes, for 750 observations overall. Mean ingestion-to-committed-claim latency remained approximately 2.39–2.44 seconds. In contrast, mean ingestion-to-final-verdict latency increased from 6.69 seconds at 3 </w:t>
      </w:r>
      <w:proofErr w:type="spellStart"/>
      <w:r w:rsidRPr="007606B1">
        <w:t>organisations</w:t>
      </w:r>
      <w:proofErr w:type="spellEnd"/>
      <w:r w:rsidRPr="007606B1">
        <w:t xml:space="preserve"> to 8.90, 13.16, 19.76 and 24.09 seconds at 5, 10, 15 and 20 </w:t>
      </w:r>
      <w:proofErr w:type="spellStart"/>
      <w:r w:rsidRPr="007606B1">
        <w:t>organisations</w:t>
      </w:r>
      <w:proofErr w:type="spellEnd"/>
      <w:r w:rsidRPr="007606B1">
        <w:t xml:space="preserve">, respectively. The required agreeing-vote count increased from two to ten, and votes were submitted sequentially until the majority threshold was reached. The evidence therefore supports relatively stable initial commitment with increasing final-verdict latency, rather than flat end to end scaling. Integrity verification, measured separately, increased from approximately 57 to 98 </w:t>
      </w:r>
      <w:proofErr w:type="spellStart"/>
      <w:r w:rsidRPr="007606B1">
        <w:t>ms.</w:t>
      </w:r>
      <w:proofErr w:type="spellEnd"/>
      <w:r w:rsidRPr="007606B1">
        <w:t xml:space="preserve"> These observations use the combined-run accounting described in Section 3.7.</w:t>
      </w:r>
    </w:p>
    <w:p w14:paraId="5DDB2286" w14:textId="156F226F" w:rsidR="00AB06E8" w:rsidRPr="007606B1" w:rsidRDefault="00AB06E8" w:rsidP="00AB06E8">
      <w:pPr>
        <w:pStyle w:val="BodyText"/>
        <w:spacing w:before="200" w:line="360" w:lineRule="auto"/>
        <w:ind w:right="37"/>
      </w:pPr>
      <w:r w:rsidRPr="007606B1">
        <w:lastRenderedPageBreak/>
        <w:t xml:space="preserve">The direct Caliper benchmarks covered five organization counts and five transaction counts from 100 to 2,000 per round, using two workers and a target of 100 pending transactions. Every selected write and read round completed without reported failures. Average across consortium sizes write throughput was 86.92 TPS at 100 transactions, 139.16 TPS at 1,000 and 136.52 TPS at 2,000. Mean round-average write latency ranged from 0.320 to 0.512 seconds. The per-consortium results show differences with membership size, for example at 2,000 transactions write throughput was 185.1 TPS for 3 organizations and 74.8 TPS for 20. </w:t>
      </w:r>
    </w:p>
    <w:p w14:paraId="20E97B02" w14:textId="31668F10" w:rsidR="00AB06E8" w:rsidRDefault="00AB06E8" w:rsidP="00AB06E8">
      <w:pPr>
        <w:pStyle w:val="BodyText"/>
        <w:spacing w:before="200" w:line="360" w:lineRule="auto"/>
        <w:ind w:left="0" w:right="37"/>
      </w:pPr>
      <w:r w:rsidRPr="007606B1">
        <w:t>Full scan reads showed increasing latency and decreasing throughput as the measured workload grew, while retaining zero reported failures through 2,000 requests. Across consortium sizes, mean read throughput decreased from 328.60 to 27.02 TPS and mean round-average latency increased from 0.094 to 2.536 seconds between 100 and 2,000 requests. Initial and post write ledger cardinalities varied, so these are workload observations rather than a controlled comparison at identical database size. The campaign does not establish an absolute collapse index or maximum system capacity. The single-host setting, scripted reviews, synthetic inputs and finite counted rounds limit generalization to a distributed production deployment.</w:t>
      </w:r>
    </w:p>
    <w:p w14:paraId="5EC86FDB" w14:textId="77777777" w:rsidR="00426A30" w:rsidRDefault="00000000">
      <w:pPr>
        <w:pStyle w:val="Heading3"/>
        <w:numPr>
          <w:ilvl w:val="2"/>
          <w:numId w:val="6"/>
        </w:numPr>
        <w:tabs>
          <w:tab w:val="left" w:pos="874"/>
        </w:tabs>
        <w:ind w:left="874" w:hanging="851"/>
      </w:pPr>
      <w:r>
        <w:rPr>
          <w:spacing w:val="-2"/>
        </w:rPr>
        <w:t>Overall</w:t>
      </w:r>
    </w:p>
    <w:p w14:paraId="4A77FBB3" w14:textId="77777777" w:rsidR="00426A30" w:rsidRDefault="00426A30">
      <w:pPr>
        <w:pStyle w:val="BodyText"/>
        <w:spacing w:before="86"/>
        <w:ind w:left="0"/>
        <w:jc w:val="left"/>
        <w:rPr>
          <w:b/>
        </w:rPr>
      </w:pPr>
    </w:p>
    <w:p w14:paraId="17656094" w14:textId="522CF25E" w:rsidR="00AB06E8" w:rsidRDefault="00AB06E8">
      <w:pPr>
        <w:pStyle w:val="BodyText"/>
        <w:spacing w:before="60" w:line="360" w:lineRule="auto"/>
        <w:ind w:right="37"/>
      </w:pPr>
      <w:r w:rsidRPr="007606B1">
        <w:t xml:space="preserve">This study designed and evaluated a single-host prototype that combines multilingual claim classification, off-chain evidence storage and a permissioned Hyperledger Fabric ledger. The implemented workflow records claim and review evidence, enforces reviewer eligibility and role restrictions, forms automatic majority outcomes and verifies content commitments. All recorded feed-workflow observations and selected direct Caliper rounds completed successfully under the stated configurations. The updated results distinguish relatively stable claim commitment from increasing final-verdict latency as the sequential review threshold grows and </w:t>
      </w:r>
      <w:proofErr w:type="gramStart"/>
      <w:r w:rsidRPr="007606B1">
        <w:t>show</w:t>
      </w:r>
      <w:proofErr w:type="gramEnd"/>
      <w:r w:rsidRPr="007606B1">
        <w:t xml:space="preserve"> declining full-scan read throughput at larger measured workloads without the previously claimed collapse. These findings demonstrate prototype workflow feasibility under synthetic, scripted conditions.</w:t>
      </w:r>
    </w:p>
    <w:p w14:paraId="54CAA08F" w14:textId="77777777" w:rsidR="00426A30" w:rsidRDefault="00426A30">
      <w:pPr>
        <w:pStyle w:val="BodyText"/>
        <w:spacing w:before="0"/>
        <w:ind w:left="0"/>
        <w:jc w:val="left"/>
      </w:pPr>
    </w:p>
    <w:p w14:paraId="7C7E62B1" w14:textId="77777777" w:rsidR="00426A30" w:rsidRDefault="00426A30">
      <w:pPr>
        <w:pStyle w:val="BodyText"/>
        <w:spacing w:before="0"/>
        <w:ind w:left="0"/>
        <w:jc w:val="left"/>
      </w:pPr>
    </w:p>
    <w:p w14:paraId="179D0ADA" w14:textId="77777777" w:rsidR="00426A30" w:rsidRDefault="00426A30">
      <w:pPr>
        <w:pStyle w:val="BodyText"/>
        <w:spacing w:before="86"/>
        <w:ind w:left="0"/>
        <w:jc w:val="left"/>
      </w:pPr>
    </w:p>
    <w:p w14:paraId="7EB60C0F" w14:textId="77777777" w:rsidR="00426A30" w:rsidRDefault="00000000">
      <w:pPr>
        <w:pStyle w:val="Heading2"/>
        <w:numPr>
          <w:ilvl w:val="1"/>
          <w:numId w:val="6"/>
        </w:numPr>
        <w:tabs>
          <w:tab w:val="left" w:pos="727"/>
        </w:tabs>
        <w:spacing w:before="0"/>
        <w:ind w:left="727" w:hanging="704"/>
      </w:pPr>
      <w:bookmarkStart w:id="167" w:name="7.2​Future_Work_"/>
      <w:bookmarkStart w:id="168" w:name="h.uqaz13l4o058"/>
      <w:bookmarkEnd w:id="167"/>
      <w:bookmarkEnd w:id="168"/>
      <w:r>
        <w:t>Future</w:t>
      </w:r>
      <w:r>
        <w:rPr>
          <w:spacing w:val="-12"/>
        </w:rPr>
        <w:t xml:space="preserve"> </w:t>
      </w:r>
      <w:r>
        <w:rPr>
          <w:spacing w:val="-4"/>
        </w:rPr>
        <w:t>Work</w:t>
      </w:r>
    </w:p>
    <w:p w14:paraId="28F98480" w14:textId="77777777" w:rsidR="00426A30" w:rsidRDefault="00426A30">
      <w:pPr>
        <w:pStyle w:val="BodyText"/>
        <w:spacing w:before="0"/>
        <w:ind w:left="0"/>
        <w:jc w:val="left"/>
        <w:rPr>
          <w:b/>
          <w:sz w:val="26"/>
        </w:rPr>
      </w:pPr>
    </w:p>
    <w:p w14:paraId="075CEF75" w14:textId="77777777" w:rsidR="00426A30" w:rsidRDefault="00000000">
      <w:pPr>
        <w:pStyle w:val="BodyText"/>
        <w:spacing w:before="0" w:line="360" w:lineRule="auto"/>
        <w:ind w:right="36"/>
      </w:pPr>
      <w:r>
        <w:t>Within the confines of the project scope a few elements remained to be out of scope and hence proposed as future work/direction for the system:</w:t>
      </w:r>
    </w:p>
    <w:p w14:paraId="135AFD86" w14:textId="77777777" w:rsidR="00426A30" w:rsidRDefault="00426A30">
      <w:pPr>
        <w:pStyle w:val="BodyText"/>
        <w:spacing w:before="24"/>
        <w:ind w:left="0"/>
        <w:jc w:val="left"/>
      </w:pPr>
    </w:p>
    <w:p w14:paraId="24BCC2FE" w14:textId="77777777" w:rsidR="00426A30" w:rsidRDefault="00000000">
      <w:pPr>
        <w:pStyle w:val="Heading3"/>
        <w:numPr>
          <w:ilvl w:val="2"/>
          <w:numId w:val="6"/>
        </w:numPr>
        <w:tabs>
          <w:tab w:val="left" w:pos="877"/>
        </w:tabs>
        <w:spacing w:before="0"/>
        <w:ind w:left="877" w:hanging="854"/>
      </w:pPr>
      <w:bookmarkStart w:id="169" w:name="7.2.1​Multi-Host_and_Inter-Institution_D"/>
      <w:bookmarkStart w:id="170" w:name="h.nb8sz8t8izma"/>
      <w:bookmarkEnd w:id="169"/>
      <w:bookmarkEnd w:id="170"/>
      <w:r>
        <w:t>Multi-Host</w:t>
      </w:r>
      <w:r>
        <w:rPr>
          <w:spacing w:val="-3"/>
        </w:rPr>
        <w:t xml:space="preserve"> </w:t>
      </w:r>
      <w:r>
        <w:t>and</w:t>
      </w:r>
      <w:r>
        <w:rPr>
          <w:spacing w:val="-3"/>
        </w:rPr>
        <w:t xml:space="preserve"> </w:t>
      </w:r>
      <w:r>
        <w:t>Inter-Institution</w:t>
      </w:r>
      <w:r>
        <w:rPr>
          <w:spacing w:val="-3"/>
        </w:rPr>
        <w:t xml:space="preserve"> </w:t>
      </w:r>
      <w:r>
        <w:rPr>
          <w:spacing w:val="-2"/>
        </w:rPr>
        <w:t>Deployment</w:t>
      </w:r>
    </w:p>
    <w:p w14:paraId="60A53612" w14:textId="4D5C718E" w:rsidR="00AB06E8" w:rsidRDefault="00AB06E8">
      <w:pPr>
        <w:pStyle w:val="BodyText"/>
        <w:spacing w:before="0" w:line="360" w:lineRule="auto"/>
        <w:jc w:val="left"/>
      </w:pPr>
      <w:r w:rsidRPr="007606B1">
        <w:lastRenderedPageBreak/>
        <w:t xml:space="preserve">Extend the benchmark suite to a physically distributed, multi-host deployment with isolated resources for each organization. Measure claim commitment, sequential and concurrent review, integrity verification, and direct ledger writes and reads separately. Hold endorsement settings, initial ledger cardinality and workload controls </w:t>
      </w:r>
      <w:proofErr w:type="gramStart"/>
      <w:r w:rsidRPr="007606B1">
        <w:t>constant</w:t>
      </w:r>
      <w:proofErr w:type="gramEnd"/>
      <w:r w:rsidRPr="007606B1">
        <w:t xml:space="preserve"> when comparing consortium sizes and repeat configurations to quantify variability.</w:t>
      </w:r>
    </w:p>
    <w:p w14:paraId="6D2E81B6" w14:textId="77777777" w:rsidR="00426A30" w:rsidRDefault="00426A30">
      <w:pPr>
        <w:pStyle w:val="BodyText"/>
        <w:spacing w:before="24"/>
        <w:ind w:left="0"/>
        <w:jc w:val="left"/>
      </w:pPr>
    </w:p>
    <w:p w14:paraId="2C33221F" w14:textId="77777777" w:rsidR="00426A30" w:rsidRDefault="00000000">
      <w:pPr>
        <w:pStyle w:val="Heading3"/>
        <w:numPr>
          <w:ilvl w:val="2"/>
          <w:numId w:val="6"/>
        </w:numPr>
        <w:tabs>
          <w:tab w:val="left" w:pos="877"/>
        </w:tabs>
        <w:spacing w:before="0"/>
        <w:ind w:left="877" w:hanging="854"/>
      </w:pPr>
      <w:bookmarkStart w:id="171" w:name="7.2.2​Stakeholder_Web_Interface_for_Work"/>
      <w:bookmarkStart w:id="172" w:name="h.xg96gywj3s90"/>
      <w:bookmarkEnd w:id="171"/>
      <w:bookmarkEnd w:id="172"/>
      <w:r>
        <w:t>Stakeholder</w:t>
      </w:r>
      <w:r>
        <w:rPr>
          <w:spacing w:val="-6"/>
        </w:rPr>
        <w:t xml:space="preserve"> </w:t>
      </w:r>
      <w:r>
        <w:t>Web</w:t>
      </w:r>
      <w:r>
        <w:rPr>
          <w:spacing w:val="-6"/>
        </w:rPr>
        <w:t xml:space="preserve"> </w:t>
      </w:r>
      <w:r>
        <w:t>Interface</w:t>
      </w:r>
      <w:r>
        <w:rPr>
          <w:spacing w:val="-5"/>
        </w:rPr>
        <w:t xml:space="preserve"> </w:t>
      </w:r>
      <w:r>
        <w:t>for</w:t>
      </w:r>
      <w:r>
        <w:rPr>
          <w:spacing w:val="-6"/>
        </w:rPr>
        <w:t xml:space="preserve"> </w:t>
      </w:r>
      <w:r>
        <w:t>Workflow</w:t>
      </w:r>
      <w:r>
        <w:rPr>
          <w:spacing w:val="-5"/>
        </w:rPr>
        <w:t xml:space="preserve"> </w:t>
      </w:r>
      <w:r>
        <w:rPr>
          <w:spacing w:val="-2"/>
        </w:rPr>
        <w:t>Execution</w:t>
      </w:r>
    </w:p>
    <w:p w14:paraId="40B0D49B" w14:textId="77777777" w:rsidR="00426A30" w:rsidRDefault="00426A30">
      <w:pPr>
        <w:pStyle w:val="BodyText"/>
        <w:spacing w:before="23"/>
        <w:ind w:left="0"/>
        <w:jc w:val="left"/>
        <w:rPr>
          <w:b/>
        </w:rPr>
      </w:pPr>
    </w:p>
    <w:p w14:paraId="5AD913E0" w14:textId="77777777" w:rsidR="00426A30" w:rsidRDefault="00000000">
      <w:pPr>
        <w:pStyle w:val="BodyText"/>
        <w:spacing w:before="0"/>
        <w:jc w:val="left"/>
      </w:pPr>
      <w:r>
        <w:t>Build</w:t>
      </w:r>
      <w:r>
        <w:rPr>
          <w:spacing w:val="-2"/>
        </w:rPr>
        <w:t xml:space="preserve"> </w:t>
      </w:r>
      <w:r>
        <w:t>a</w:t>
      </w:r>
      <w:r>
        <w:rPr>
          <w:spacing w:val="-1"/>
        </w:rPr>
        <w:t xml:space="preserve"> </w:t>
      </w:r>
      <w:r>
        <w:t>stakeholder</w:t>
      </w:r>
      <w:r>
        <w:rPr>
          <w:spacing w:val="-1"/>
        </w:rPr>
        <w:t xml:space="preserve"> </w:t>
      </w:r>
      <w:r>
        <w:t>facing</w:t>
      </w:r>
      <w:r>
        <w:rPr>
          <w:spacing w:val="-1"/>
        </w:rPr>
        <w:t xml:space="preserve"> </w:t>
      </w:r>
      <w:r>
        <w:t>web</w:t>
      </w:r>
      <w:r>
        <w:rPr>
          <w:spacing w:val="-2"/>
        </w:rPr>
        <w:t xml:space="preserve"> </w:t>
      </w:r>
      <w:r>
        <w:t>interface</w:t>
      </w:r>
      <w:r>
        <w:rPr>
          <w:spacing w:val="-1"/>
        </w:rPr>
        <w:t xml:space="preserve"> </w:t>
      </w:r>
      <w:r>
        <w:t>on</w:t>
      </w:r>
      <w:r>
        <w:rPr>
          <w:spacing w:val="-1"/>
        </w:rPr>
        <w:t xml:space="preserve"> </w:t>
      </w:r>
      <w:r>
        <w:t>top</w:t>
      </w:r>
      <w:r>
        <w:rPr>
          <w:spacing w:val="-1"/>
        </w:rPr>
        <w:t xml:space="preserve"> </w:t>
      </w:r>
      <w:r>
        <w:t>of</w:t>
      </w:r>
      <w:r>
        <w:rPr>
          <w:spacing w:val="-2"/>
        </w:rPr>
        <w:t xml:space="preserve"> </w:t>
      </w:r>
      <w:r>
        <w:t>the</w:t>
      </w:r>
      <w:r>
        <w:rPr>
          <w:spacing w:val="-1"/>
        </w:rPr>
        <w:t xml:space="preserve"> </w:t>
      </w:r>
      <w:r>
        <w:t>existing</w:t>
      </w:r>
      <w:r>
        <w:rPr>
          <w:spacing w:val="-1"/>
        </w:rPr>
        <w:t xml:space="preserve"> </w:t>
      </w:r>
      <w:r>
        <w:t>REST</w:t>
      </w:r>
      <w:r>
        <w:rPr>
          <w:spacing w:val="-1"/>
        </w:rPr>
        <w:t xml:space="preserve"> </w:t>
      </w:r>
      <w:r>
        <w:t>gateway.</w:t>
      </w:r>
      <w:r>
        <w:rPr>
          <w:spacing w:val="-1"/>
        </w:rPr>
        <w:t xml:space="preserve"> </w:t>
      </w:r>
      <w:r>
        <w:rPr>
          <w:spacing w:val="-10"/>
        </w:rPr>
        <w:t>A</w:t>
      </w:r>
    </w:p>
    <w:p w14:paraId="54DC62D9" w14:textId="77777777" w:rsidR="00426A30" w:rsidRDefault="00000000">
      <w:pPr>
        <w:pStyle w:val="BodyText"/>
        <w:spacing w:before="138" w:line="360" w:lineRule="auto"/>
        <w:jc w:val="left"/>
      </w:pPr>
      <w:r>
        <w:t>general-purpose</w:t>
      </w:r>
      <w:r>
        <w:rPr>
          <w:spacing w:val="-5"/>
        </w:rPr>
        <w:t xml:space="preserve"> </w:t>
      </w:r>
      <w:r>
        <w:t>blockchain</w:t>
      </w:r>
      <w:r>
        <w:rPr>
          <w:spacing w:val="-5"/>
        </w:rPr>
        <w:t xml:space="preserve"> </w:t>
      </w:r>
      <w:r>
        <w:t>explorer</w:t>
      </w:r>
      <w:r>
        <w:rPr>
          <w:spacing w:val="-5"/>
        </w:rPr>
        <w:t xml:space="preserve"> </w:t>
      </w:r>
      <w:r>
        <w:t>currently</w:t>
      </w:r>
      <w:r>
        <w:rPr>
          <w:spacing w:val="-5"/>
        </w:rPr>
        <w:t xml:space="preserve"> </w:t>
      </w:r>
      <w:r>
        <w:t>provides</w:t>
      </w:r>
      <w:r>
        <w:rPr>
          <w:spacing w:val="-5"/>
        </w:rPr>
        <w:t xml:space="preserve"> </w:t>
      </w:r>
      <w:r>
        <w:t>only</w:t>
      </w:r>
      <w:r>
        <w:rPr>
          <w:spacing w:val="-5"/>
        </w:rPr>
        <w:t xml:space="preserve"> </w:t>
      </w:r>
      <w:r>
        <w:t>a</w:t>
      </w:r>
      <w:r>
        <w:rPr>
          <w:spacing w:val="-5"/>
        </w:rPr>
        <w:t xml:space="preserve"> </w:t>
      </w:r>
      <w:r>
        <w:t>read</w:t>
      </w:r>
      <w:r>
        <w:rPr>
          <w:spacing w:val="-5"/>
        </w:rPr>
        <w:t xml:space="preserve"> </w:t>
      </w:r>
      <w:r>
        <w:t>only</w:t>
      </w:r>
      <w:r>
        <w:rPr>
          <w:spacing w:val="-5"/>
        </w:rPr>
        <w:t xml:space="preserve"> </w:t>
      </w:r>
      <w:r>
        <w:t>operational</w:t>
      </w:r>
      <w:r>
        <w:rPr>
          <w:spacing w:val="-5"/>
        </w:rPr>
        <w:t xml:space="preserve"> </w:t>
      </w:r>
      <w:r>
        <w:t>view,</w:t>
      </w:r>
      <w:r>
        <w:rPr>
          <w:spacing w:val="-5"/>
        </w:rPr>
        <w:t xml:space="preserve"> </w:t>
      </w:r>
      <w:r>
        <w:t>so the register, submit, vote, finalize and query workflow can only be exercised by a</w:t>
      </w:r>
    </w:p>
    <w:p w14:paraId="25C8FCF2" w14:textId="77777777" w:rsidR="00426A30" w:rsidRDefault="00000000">
      <w:pPr>
        <w:pStyle w:val="BodyText"/>
        <w:spacing w:before="0"/>
        <w:jc w:val="left"/>
      </w:pPr>
      <w:r>
        <w:t xml:space="preserve">non-technical fact checker once such an interface </w:t>
      </w:r>
      <w:r>
        <w:rPr>
          <w:spacing w:val="-2"/>
        </w:rPr>
        <w:t>exists.</w:t>
      </w:r>
    </w:p>
    <w:p w14:paraId="2A9C88C9" w14:textId="77777777" w:rsidR="00426A30" w:rsidRDefault="00426A30">
      <w:pPr>
        <w:pStyle w:val="BodyText"/>
        <w:spacing w:before="162"/>
        <w:ind w:left="0"/>
        <w:jc w:val="left"/>
      </w:pPr>
    </w:p>
    <w:p w14:paraId="52385BB0" w14:textId="77777777" w:rsidR="00426A30" w:rsidRDefault="00000000">
      <w:pPr>
        <w:pStyle w:val="Heading3"/>
        <w:numPr>
          <w:ilvl w:val="2"/>
          <w:numId w:val="6"/>
        </w:numPr>
        <w:tabs>
          <w:tab w:val="left" w:pos="877"/>
        </w:tabs>
        <w:spacing w:before="0"/>
        <w:ind w:left="877" w:hanging="854"/>
      </w:pPr>
      <w:bookmarkStart w:id="173" w:name="7.2.3​Expanding_Identity_Management_for_"/>
      <w:bookmarkStart w:id="174" w:name="h.mbetrf8rd096"/>
      <w:bookmarkEnd w:id="173"/>
      <w:bookmarkEnd w:id="174"/>
      <w:r>
        <w:t>Expanding</w:t>
      </w:r>
      <w:r>
        <w:rPr>
          <w:spacing w:val="-1"/>
        </w:rPr>
        <w:t xml:space="preserve"> </w:t>
      </w:r>
      <w:r>
        <w:t>Identity</w:t>
      </w:r>
      <w:r>
        <w:rPr>
          <w:spacing w:val="-1"/>
        </w:rPr>
        <w:t xml:space="preserve"> </w:t>
      </w:r>
      <w:r>
        <w:t>Management</w:t>
      </w:r>
      <w:r>
        <w:rPr>
          <w:spacing w:val="-1"/>
        </w:rPr>
        <w:t xml:space="preserve"> </w:t>
      </w:r>
      <w:r>
        <w:t>for</w:t>
      </w:r>
      <w:r>
        <w:rPr>
          <w:spacing w:val="-1"/>
        </w:rPr>
        <w:t xml:space="preserve"> </w:t>
      </w:r>
      <w:r>
        <w:t>Production</w:t>
      </w:r>
      <w:r>
        <w:rPr>
          <w:spacing w:val="-1"/>
        </w:rPr>
        <w:t xml:space="preserve"> </w:t>
      </w:r>
      <w:r>
        <w:rPr>
          <w:spacing w:val="-2"/>
        </w:rPr>
        <w:t>Deployment</w:t>
      </w:r>
    </w:p>
    <w:p w14:paraId="57225284" w14:textId="77777777" w:rsidR="00426A30" w:rsidRDefault="00426A30">
      <w:pPr>
        <w:pStyle w:val="BodyText"/>
        <w:spacing w:before="24"/>
        <w:ind w:left="0"/>
        <w:jc w:val="left"/>
        <w:rPr>
          <w:b/>
        </w:rPr>
      </w:pPr>
    </w:p>
    <w:p w14:paraId="5AC47B27" w14:textId="77777777" w:rsidR="00426A30" w:rsidRDefault="00000000">
      <w:pPr>
        <w:pStyle w:val="BodyText"/>
        <w:spacing w:before="0" w:line="360" w:lineRule="auto"/>
        <w:ind w:right="12"/>
        <w:jc w:val="left"/>
      </w:pPr>
      <w:r>
        <w:t xml:space="preserve">At present the optional JWT flow identifies only the </w:t>
      </w:r>
      <w:proofErr w:type="spellStart"/>
      <w:r>
        <w:t>organisation</w:t>
      </w:r>
      <w:proofErr w:type="spellEnd"/>
      <w:r>
        <w:t xml:space="preserve">, not the individual fact checker. Future work should embed per-user claim (user ID, role, </w:t>
      </w:r>
      <w:proofErr w:type="spellStart"/>
      <w:r>
        <w:t>organisation</w:t>
      </w:r>
      <w:proofErr w:type="spellEnd"/>
      <w:r>
        <w:t xml:space="preserve"> MSP ID, and permitted actions) and bind them to a Fabric identity or certificate attribute evaluated by the chaincode. </w:t>
      </w:r>
      <w:proofErr w:type="spellStart"/>
      <w:r>
        <w:t>Authorisation</w:t>
      </w:r>
      <w:proofErr w:type="spellEnd"/>
      <w:r>
        <w:t xml:space="preserve"> should remain in chaincode, while the gateway continues to authenticate and route requests. This would enable individual accountability for submissions, votes,</w:t>
      </w:r>
      <w:r>
        <w:rPr>
          <w:spacing w:val="-5"/>
        </w:rPr>
        <w:t xml:space="preserve"> </w:t>
      </w:r>
      <w:r>
        <w:t>and</w:t>
      </w:r>
      <w:r>
        <w:rPr>
          <w:spacing w:val="-5"/>
        </w:rPr>
        <w:t xml:space="preserve"> </w:t>
      </w:r>
      <w:proofErr w:type="spellStart"/>
      <w:r>
        <w:t>finalisations</w:t>
      </w:r>
      <w:proofErr w:type="spellEnd"/>
      <w:r>
        <w:t>.</w:t>
      </w:r>
      <w:r>
        <w:rPr>
          <w:spacing w:val="-5"/>
        </w:rPr>
        <w:t xml:space="preserve"> </w:t>
      </w:r>
      <w:r>
        <w:t>It</w:t>
      </w:r>
      <w:r>
        <w:rPr>
          <w:spacing w:val="-5"/>
        </w:rPr>
        <w:t xml:space="preserve"> </w:t>
      </w:r>
      <w:r>
        <w:t>should</w:t>
      </w:r>
      <w:r>
        <w:rPr>
          <w:spacing w:val="-5"/>
        </w:rPr>
        <w:t xml:space="preserve"> </w:t>
      </w:r>
      <w:r>
        <w:t>also</w:t>
      </w:r>
      <w:r>
        <w:rPr>
          <w:spacing w:val="-5"/>
        </w:rPr>
        <w:t xml:space="preserve"> </w:t>
      </w:r>
      <w:r>
        <w:t>add</w:t>
      </w:r>
      <w:r>
        <w:rPr>
          <w:spacing w:val="-5"/>
        </w:rPr>
        <w:t xml:space="preserve"> </w:t>
      </w:r>
      <w:r>
        <w:t>token</w:t>
      </w:r>
      <w:r>
        <w:rPr>
          <w:spacing w:val="-5"/>
        </w:rPr>
        <w:t xml:space="preserve"> </w:t>
      </w:r>
      <w:r>
        <w:t>expiry,</w:t>
      </w:r>
      <w:r>
        <w:rPr>
          <w:spacing w:val="-5"/>
        </w:rPr>
        <w:t xml:space="preserve"> </w:t>
      </w:r>
      <w:r>
        <w:t>refresh</w:t>
      </w:r>
      <w:r>
        <w:rPr>
          <w:spacing w:val="-5"/>
        </w:rPr>
        <w:t xml:space="preserve"> </w:t>
      </w:r>
      <w:r>
        <w:t>token</w:t>
      </w:r>
      <w:r>
        <w:rPr>
          <w:spacing w:val="-5"/>
        </w:rPr>
        <w:t xml:space="preserve"> </w:t>
      </w:r>
      <w:r>
        <w:t>support,</w:t>
      </w:r>
      <w:r>
        <w:rPr>
          <w:spacing w:val="-5"/>
        </w:rPr>
        <w:t xml:space="preserve"> </w:t>
      </w:r>
      <w:r>
        <w:rPr>
          <w:rFonts w:ascii="Calibri"/>
        </w:rPr>
        <w:t>revocation</w:t>
      </w:r>
      <w:r>
        <w:rPr>
          <w:rFonts w:ascii="Calibri"/>
          <w:spacing w:val="-5"/>
        </w:rPr>
        <w:t xml:space="preserve"> </w:t>
      </w:r>
      <w:r>
        <w:rPr>
          <w:rFonts w:ascii="Calibri"/>
        </w:rPr>
        <w:t xml:space="preserve">and </w:t>
      </w:r>
      <w:r>
        <w:t xml:space="preserve">key rotation to both JWT key </w:t>
      </w:r>
      <w:proofErr w:type="gramStart"/>
      <w:r>
        <w:t>mode</w:t>
      </w:r>
      <w:proofErr w:type="gramEnd"/>
      <w:r>
        <w:t xml:space="preserve">. This remains future work because the present study focuses on </w:t>
      </w:r>
      <w:proofErr w:type="spellStart"/>
      <w:r>
        <w:t>organisation</w:t>
      </w:r>
      <w:proofErr w:type="spellEnd"/>
      <w:r>
        <w:t xml:space="preserve"> level </w:t>
      </w:r>
      <w:proofErr w:type="spellStart"/>
      <w:r>
        <w:t>behaviour</w:t>
      </w:r>
      <w:proofErr w:type="spellEnd"/>
      <w:r>
        <w:t xml:space="preserve"> and treats JWT as future expansion for a future production ready system deployment</w:t>
      </w:r>
    </w:p>
    <w:p w14:paraId="3EB561E8" w14:textId="77777777" w:rsidR="00426A30" w:rsidRDefault="00426A30">
      <w:pPr>
        <w:pStyle w:val="BodyText"/>
        <w:spacing w:line="360" w:lineRule="auto"/>
        <w:jc w:val="left"/>
        <w:sectPr w:rsidR="00426A30">
          <w:pgSz w:w="11920" w:h="16840"/>
          <w:pgMar w:top="1380" w:right="1417" w:bottom="1020" w:left="1417" w:header="0" w:footer="782" w:gutter="0"/>
          <w:cols w:space="720"/>
        </w:sectPr>
      </w:pPr>
    </w:p>
    <w:p w14:paraId="4F79D9D9" w14:textId="77777777" w:rsidR="00426A30" w:rsidRDefault="00426A30">
      <w:pPr>
        <w:pStyle w:val="BodyText"/>
        <w:spacing w:before="4"/>
        <w:ind w:left="0"/>
        <w:jc w:val="left"/>
        <w:rPr>
          <w:sz w:val="17"/>
        </w:rPr>
      </w:pPr>
    </w:p>
    <w:p w14:paraId="10A72823" w14:textId="77777777" w:rsidR="00426A30" w:rsidRDefault="00426A30">
      <w:pPr>
        <w:pStyle w:val="BodyText"/>
        <w:jc w:val="left"/>
        <w:rPr>
          <w:sz w:val="17"/>
        </w:rPr>
        <w:sectPr w:rsidR="00426A30">
          <w:pgSz w:w="11920" w:h="16840"/>
          <w:pgMar w:top="1940" w:right="1417" w:bottom="1020" w:left="1417" w:header="0" w:footer="782" w:gutter="0"/>
          <w:cols w:space="720"/>
        </w:sectPr>
      </w:pPr>
    </w:p>
    <w:p w14:paraId="77BB7312" w14:textId="77777777" w:rsidR="00426A30" w:rsidRDefault="00000000">
      <w:pPr>
        <w:pStyle w:val="Heading1"/>
        <w:ind w:left="23"/>
      </w:pPr>
      <w:bookmarkStart w:id="175" w:name="References_"/>
      <w:bookmarkStart w:id="176" w:name="h.1lo18py1nlf7"/>
      <w:bookmarkEnd w:id="175"/>
      <w:bookmarkEnd w:id="176"/>
      <w:r>
        <w:rPr>
          <w:spacing w:val="-2"/>
        </w:rPr>
        <w:lastRenderedPageBreak/>
        <w:t>References</w:t>
      </w:r>
    </w:p>
    <w:p w14:paraId="6D3A67C2" w14:textId="77777777" w:rsidR="00426A30" w:rsidRDefault="00000000">
      <w:pPr>
        <w:pStyle w:val="ListParagraph"/>
        <w:numPr>
          <w:ilvl w:val="0"/>
          <w:numId w:val="1"/>
        </w:numPr>
        <w:tabs>
          <w:tab w:val="left" w:pos="593"/>
        </w:tabs>
        <w:spacing w:before="215" w:line="264" w:lineRule="auto"/>
        <w:ind w:right="395"/>
        <w:rPr>
          <w:sz w:val="20"/>
        </w:rPr>
      </w:pPr>
      <w:r>
        <w:rPr>
          <w:sz w:val="20"/>
        </w:rPr>
        <w:t>G.</w:t>
      </w:r>
      <w:r>
        <w:rPr>
          <w:spacing w:val="-5"/>
          <w:sz w:val="20"/>
        </w:rPr>
        <w:t xml:space="preserve"> </w:t>
      </w:r>
      <w:r>
        <w:rPr>
          <w:sz w:val="20"/>
        </w:rPr>
        <w:t>Gondwe,</w:t>
      </w:r>
      <w:r>
        <w:rPr>
          <w:spacing w:val="-5"/>
          <w:sz w:val="20"/>
        </w:rPr>
        <w:t xml:space="preserve"> </w:t>
      </w:r>
      <w:r>
        <w:rPr>
          <w:sz w:val="20"/>
        </w:rPr>
        <w:t>“AI-Driven</w:t>
      </w:r>
      <w:r>
        <w:rPr>
          <w:spacing w:val="-5"/>
          <w:sz w:val="20"/>
        </w:rPr>
        <w:t xml:space="preserve"> </w:t>
      </w:r>
      <w:r>
        <w:rPr>
          <w:sz w:val="20"/>
        </w:rPr>
        <w:t>Disinformation</w:t>
      </w:r>
      <w:r>
        <w:rPr>
          <w:spacing w:val="-5"/>
          <w:sz w:val="20"/>
        </w:rPr>
        <w:t xml:space="preserve"> </w:t>
      </w:r>
      <w:r>
        <w:rPr>
          <w:sz w:val="20"/>
        </w:rPr>
        <w:t>and</w:t>
      </w:r>
      <w:r>
        <w:rPr>
          <w:spacing w:val="-5"/>
          <w:sz w:val="20"/>
        </w:rPr>
        <w:t xml:space="preserve"> </w:t>
      </w:r>
      <w:r>
        <w:rPr>
          <w:sz w:val="20"/>
        </w:rPr>
        <w:t>Political</w:t>
      </w:r>
      <w:r>
        <w:rPr>
          <w:spacing w:val="-5"/>
          <w:sz w:val="20"/>
        </w:rPr>
        <w:t xml:space="preserve"> </w:t>
      </w:r>
      <w:r>
        <w:rPr>
          <w:sz w:val="20"/>
        </w:rPr>
        <w:t>Influence</w:t>
      </w:r>
      <w:r>
        <w:rPr>
          <w:spacing w:val="-5"/>
          <w:sz w:val="20"/>
        </w:rPr>
        <w:t xml:space="preserve"> </w:t>
      </w:r>
      <w:r>
        <w:rPr>
          <w:sz w:val="20"/>
        </w:rPr>
        <w:t>on</w:t>
      </w:r>
      <w:r>
        <w:rPr>
          <w:spacing w:val="-5"/>
          <w:sz w:val="20"/>
        </w:rPr>
        <w:t xml:space="preserve"> </w:t>
      </w:r>
      <w:r>
        <w:rPr>
          <w:sz w:val="20"/>
        </w:rPr>
        <w:t>WhatsApp</w:t>
      </w:r>
      <w:r>
        <w:rPr>
          <w:spacing w:val="-5"/>
          <w:sz w:val="20"/>
        </w:rPr>
        <w:t xml:space="preserve"> </w:t>
      </w:r>
      <w:r>
        <w:rPr>
          <w:sz w:val="20"/>
        </w:rPr>
        <w:t>in</w:t>
      </w:r>
      <w:r>
        <w:rPr>
          <w:spacing w:val="-5"/>
          <w:sz w:val="20"/>
        </w:rPr>
        <w:t xml:space="preserve"> </w:t>
      </w:r>
      <w:r>
        <w:rPr>
          <w:sz w:val="20"/>
        </w:rPr>
        <w:t>South</w:t>
      </w:r>
      <w:r>
        <w:rPr>
          <w:spacing w:val="-5"/>
          <w:sz w:val="20"/>
        </w:rPr>
        <w:t xml:space="preserve"> </w:t>
      </w:r>
      <w:r>
        <w:rPr>
          <w:sz w:val="20"/>
        </w:rPr>
        <w:t>Africa’s</w:t>
      </w:r>
      <w:r>
        <w:rPr>
          <w:spacing w:val="-5"/>
          <w:sz w:val="20"/>
        </w:rPr>
        <w:t xml:space="preserve"> </w:t>
      </w:r>
      <w:r>
        <w:rPr>
          <w:sz w:val="20"/>
        </w:rPr>
        <w:t xml:space="preserve">2024 Elections,” </w:t>
      </w:r>
      <w:r>
        <w:rPr>
          <w:i/>
          <w:sz w:val="20"/>
        </w:rPr>
        <w:t>The International Journal of Press/Politics</w:t>
      </w:r>
      <w:r>
        <w:rPr>
          <w:sz w:val="20"/>
        </w:rPr>
        <w:t xml:space="preserve">, published online Nov. 2025, pp. 1–20, </w:t>
      </w:r>
      <w:proofErr w:type="spellStart"/>
      <w:r>
        <w:rPr>
          <w:sz w:val="20"/>
        </w:rPr>
        <w:t>doi</w:t>
      </w:r>
      <w:proofErr w:type="spellEnd"/>
      <w:r>
        <w:rPr>
          <w:sz w:val="20"/>
        </w:rPr>
        <w:t xml:space="preserve">: </w:t>
      </w:r>
      <w:r>
        <w:rPr>
          <w:spacing w:val="-2"/>
          <w:sz w:val="20"/>
        </w:rPr>
        <w:t>10.1177/19401612251395434.</w:t>
      </w:r>
    </w:p>
    <w:p w14:paraId="74AB5ECE" w14:textId="77777777" w:rsidR="00426A30" w:rsidRDefault="00000000">
      <w:pPr>
        <w:pStyle w:val="ListParagraph"/>
        <w:numPr>
          <w:ilvl w:val="0"/>
          <w:numId w:val="1"/>
        </w:numPr>
        <w:tabs>
          <w:tab w:val="left" w:pos="593"/>
        </w:tabs>
        <w:spacing w:before="100" w:line="264" w:lineRule="auto"/>
        <w:ind w:right="44"/>
        <w:rPr>
          <w:sz w:val="20"/>
        </w:rPr>
      </w:pPr>
      <w:r>
        <w:rPr>
          <w:sz w:val="20"/>
        </w:rPr>
        <w:t>A.</w:t>
      </w:r>
      <w:r>
        <w:rPr>
          <w:spacing w:val="-7"/>
          <w:sz w:val="20"/>
        </w:rPr>
        <w:t xml:space="preserve"> </w:t>
      </w:r>
      <w:r>
        <w:rPr>
          <w:sz w:val="20"/>
        </w:rPr>
        <w:t>Monnier</w:t>
      </w:r>
      <w:r>
        <w:rPr>
          <w:spacing w:val="-7"/>
          <w:sz w:val="20"/>
        </w:rPr>
        <w:t xml:space="preserve"> </w:t>
      </w:r>
      <w:r>
        <w:rPr>
          <w:sz w:val="20"/>
        </w:rPr>
        <w:t>and</w:t>
      </w:r>
      <w:r>
        <w:rPr>
          <w:spacing w:val="-7"/>
          <w:sz w:val="20"/>
        </w:rPr>
        <w:t xml:space="preserve"> </w:t>
      </w:r>
      <w:r>
        <w:rPr>
          <w:sz w:val="20"/>
        </w:rPr>
        <w:t>C.</w:t>
      </w:r>
      <w:r>
        <w:rPr>
          <w:spacing w:val="-7"/>
          <w:sz w:val="20"/>
        </w:rPr>
        <w:t xml:space="preserve"> </w:t>
      </w:r>
      <w:proofErr w:type="spellStart"/>
      <w:r>
        <w:rPr>
          <w:sz w:val="20"/>
        </w:rPr>
        <w:t>Ségur</w:t>
      </w:r>
      <w:proofErr w:type="spellEnd"/>
      <w:r>
        <w:rPr>
          <w:sz w:val="20"/>
        </w:rPr>
        <w:t>,</w:t>
      </w:r>
      <w:r>
        <w:rPr>
          <w:spacing w:val="-7"/>
          <w:sz w:val="20"/>
        </w:rPr>
        <w:t xml:space="preserve"> </w:t>
      </w:r>
      <w:r>
        <w:rPr>
          <w:sz w:val="20"/>
        </w:rPr>
        <w:t>“Challenges</w:t>
      </w:r>
      <w:r>
        <w:rPr>
          <w:spacing w:val="-7"/>
          <w:sz w:val="20"/>
        </w:rPr>
        <w:t xml:space="preserve"> </w:t>
      </w:r>
      <w:r>
        <w:rPr>
          <w:sz w:val="20"/>
        </w:rPr>
        <w:t>for</w:t>
      </w:r>
      <w:r>
        <w:rPr>
          <w:spacing w:val="-7"/>
          <w:sz w:val="20"/>
        </w:rPr>
        <w:t xml:space="preserve"> </w:t>
      </w:r>
      <w:proofErr w:type="gramStart"/>
      <w:r>
        <w:rPr>
          <w:sz w:val="20"/>
        </w:rPr>
        <w:t>Fact-checking</w:t>
      </w:r>
      <w:proofErr w:type="gramEnd"/>
      <w:r>
        <w:rPr>
          <w:sz w:val="20"/>
        </w:rPr>
        <w:t>:</w:t>
      </w:r>
      <w:r>
        <w:rPr>
          <w:spacing w:val="-7"/>
          <w:sz w:val="20"/>
        </w:rPr>
        <w:t xml:space="preserve"> </w:t>
      </w:r>
      <w:r>
        <w:rPr>
          <w:sz w:val="20"/>
        </w:rPr>
        <w:t>Beyond</w:t>
      </w:r>
      <w:r>
        <w:rPr>
          <w:spacing w:val="-7"/>
          <w:sz w:val="20"/>
        </w:rPr>
        <w:t xml:space="preserve"> </w:t>
      </w:r>
      <w:r>
        <w:rPr>
          <w:sz w:val="20"/>
        </w:rPr>
        <w:t>False/True</w:t>
      </w:r>
      <w:r>
        <w:rPr>
          <w:spacing w:val="-7"/>
          <w:sz w:val="20"/>
        </w:rPr>
        <w:t xml:space="preserve"> </w:t>
      </w:r>
      <w:r>
        <w:rPr>
          <w:sz w:val="20"/>
        </w:rPr>
        <w:t>Verification,”</w:t>
      </w:r>
      <w:r>
        <w:rPr>
          <w:spacing w:val="-7"/>
          <w:sz w:val="20"/>
        </w:rPr>
        <w:t xml:space="preserve"> </w:t>
      </w:r>
      <w:proofErr w:type="spellStart"/>
      <w:r>
        <w:rPr>
          <w:i/>
          <w:sz w:val="20"/>
        </w:rPr>
        <w:t>InMedia</w:t>
      </w:r>
      <w:proofErr w:type="spellEnd"/>
      <w:r>
        <w:rPr>
          <w:sz w:val="20"/>
        </w:rPr>
        <w:t>,</w:t>
      </w:r>
      <w:r>
        <w:rPr>
          <w:spacing w:val="-7"/>
          <w:sz w:val="20"/>
        </w:rPr>
        <w:t xml:space="preserve"> </w:t>
      </w:r>
      <w:r>
        <w:rPr>
          <w:sz w:val="20"/>
        </w:rPr>
        <w:t xml:space="preserve">vol. 10, 2025, </w:t>
      </w:r>
      <w:proofErr w:type="spellStart"/>
      <w:r>
        <w:rPr>
          <w:sz w:val="20"/>
        </w:rPr>
        <w:t>doi</w:t>
      </w:r>
      <w:proofErr w:type="spellEnd"/>
      <w:r>
        <w:rPr>
          <w:sz w:val="20"/>
        </w:rPr>
        <w:t>: 10.4000/145d4.</w:t>
      </w:r>
    </w:p>
    <w:p w14:paraId="6D61033D" w14:textId="77777777" w:rsidR="00426A30" w:rsidRDefault="00000000">
      <w:pPr>
        <w:pStyle w:val="ListParagraph"/>
        <w:numPr>
          <w:ilvl w:val="0"/>
          <w:numId w:val="1"/>
        </w:numPr>
        <w:tabs>
          <w:tab w:val="left" w:pos="593"/>
        </w:tabs>
        <w:spacing w:before="100" w:line="264" w:lineRule="auto"/>
        <w:ind w:right="49"/>
        <w:rPr>
          <w:sz w:val="20"/>
        </w:rPr>
      </w:pPr>
      <w:r>
        <w:rPr>
          <w:sz w:val="20"/>
        </w:rPr>
        <w:t>N.</w:t>
      </w:r>
      <w:r>
        <w:rPr>
          <w:spacing w:val="-5"/>
          <w:sz w:val="20"/>
        </w:rPr>
        <w:t xml:space="preserve"> </w:t>
      </w:r>
      <w:r>
        <w:rPr>
          <w:sz w:val="20"/>
        </w:rPr>
        <w:t>Newman,</w:t>
      </w:r>
      <w:r>
        <w:rPr>
          <w:spacing w:val="-5"/>
          <w:sz w:val="20"/>
        </w:rPr>
        <w:t xml:space="preserve"> </w:t>
      </w:r>
      <w:r>
        <w:rPr>
          <w:sz w:val="20"/>
        </w:rPr>
        <w:t>A.</w:t>
      </w:r>
      <w:r>
        <w:rPr>
          <w:spacing w:val="-5"/>
          <w:sz w:val="20"/>
        </w:rPr>
        <w:t xml:space="preserve"> </w:t>
      </w:r>
      <w:r>
        <w:rPr>
          <w:sz w:val="20"/>
        </w:rPr>
        <w:t>Ross</w:t>
      </w:r>
      <w:r>
        <w:rPr>
          <w:spacing w:val="-5"/>
          <w:sz w:val="20"/>
        </w:rPr>
        <w:t xml:space="preserve"> </w:t>
      </w:r>
      <w:r>
        <w:rPr>
          <w:sz w:val="20"/>
        </w:rPr>
        <w:t>Arguedas,</w:t>
      </w:r>
      <w:r>
        <w:rPr>
          <w:spacing w:val="-5"/>
          <w:sz w:val="20"/>
        </w:rPr>
        <w:t xml:space="preserve"> </w:t>
      </w:r>
      <w:r>
        <w:rPr>
          <w:sz w:val="20"/>
        </w:rPr>
        <w:t>C.</w:t>
      </w:r>
      <w:r>
        <w:rPr>
          <w:spacing w:val="-5"/>
          <w:sz w:val="20"/>
        </w:rPr>
        <w:t xml:space="preserve"> </w:t>
      </w:r>
      <w:r>
        <w:rPr>
          <w:sz w:val="20"/>
        </w:rPr>
        <w:t>T.</w:t>
      </w:r>
      <w:r>
        <w:rPr>
          <w:spacing w:val="-5"/>
          <w:sz w:val="20"/>
        </w:rPr>
        <w:t xml:space="preserve"> </w:t>
      </w:r>
      <w:r>
        <w:rPr>
          <w:sz w:val="20"/>
        </w:rPr>
        <w:t>Robertson,</w:t>
      </w:r>
      <w:r>
        <w:rPr>
          <w:spacing w:val="-5"/>
          <w:sz w:val="20"/>
        </w:rPr>
        <w:t xml:space="preserve"> </w:t>
      </w:r>
      <w:r>
        <w:rPr>
          <w:sz w:val="20"/>
        </w:rPr>
        <w:t>R.</w:t>
      </w:r>
      <w:r>
        <w:rPr>
          <w:spacing w:val="-5"/>
          <w:sz w:val="20"/>
        </w:rPr>
        <w:t xml:space="preserve"> </w:t>
      </w:r>
      <w:r>
        <w:rPr>
          <w:sz w:val="20"/>
        </w:rPr>
        <w:t>K.</w:t>
      </w:r>
      <w:r>
        <w:rPr>
          <w:spacing w:val="-5"/>
          <w:sz w:val="20"/>
        </w:rPr>
        <w:t xml:space="preserve"> </w:t>
      </w:r>
      <w:r>
        <w:rPr>
          <w:sz w:val="20"/>
        </w:rPr>
        <w:t>Nielsen</w:t>
      </w:r>
      <w:r>
        <w:rPr>
          <w:spacing w:val="-5"/>
          <w:sz w:val="20"/>
        </w:rPr>
        <w:t xml:space="preserve"> </w:t>
      </w:r>
      <w:r>
        <w:rPr>
          <w:sz w:val="20"/>
        </w:rPr>
        <w:t>and</w:t>
      </w:r>
      <w:r>
        <w:rPr>
          <w:spacing w:val="-5"/>
          <w:sz w:val="20"/>
        </w:rPr>
        <w:t xml:space="preserve"> </w:t>
      </w:r>
      <w:r>
        <w:rPr>
          <w:sz w:val="20"/>
        </w:rPr>
        <w:t>R.</w:t>
      </w:r>
      <w:r>
        <w:rPr>
          <w:spacing w:val="-5"/>
          <w:sz w:val="20"/>
        </w:rPr>
        <w:t xml:space="preserve"> </w:t>
      </w:r>
      <w:r>
        <w:rPr>
          <w:sz w:val="20"/>
        </w:rPr>
        <w:t>Fletcher,</w:t>
      </w:r>
      <w:r>
        <w:rPr>
          <w:spacing w:val="-5"/>
          <w:sz w:val="20"/>
        </w:rPr>
        <w:t xml:space="preserve"> </w:t>
      </w:r>
      <w:r>
        <w:rPr>
          <w:sz w:val="20"/>
        </w:rPr>
        <w:t>“Reuters</w:t>
      </w:r>
      <w:r>
        <w:rPr>
          <w:spacing w:val="-5"/>
          <w:sz w:val="20"/>
        </w:rPr>
        <w:t xml:space="preserve"> </w:t>
      </w:r>
      <w:r>
        <w:rPr>
          <w:sz w:val="20"/>
        </w:rPr>
        <w:t>Institute</w:t>
      </w:r>
      <w:r>
        <w:rPr>
          <w:spacing w:val="-5"/>
          <w:sz w:val="20"/>
        </w:rPr>
        <w:t xml:space="preserve"> </w:t>
      </w:r>
      <w:r>
        <w:rPr>
          <w:sz w:val="20"/>
        </w:rPr>
        <w:t xml:space="preserve">Digital News Report 2025,” Reuters Institute for the Study of Journalism, University of Oxford, Oxford, U.K., Jun. 2025, </w:t>
      </w:r>
      <w:proofErr w:type="spellStart"/>
      <w:r>
        <w:rPr>
          <w:sz w:val="20"/>
        </w:rPr>
        <w:t>doi</w:t>
      </w:r>
      <w:proofErr w:type="spellEnd"/>
      <w:r>
        <w:rPr>
          <w:sz w:val="20"/>
        </w:rPr>
        <w:t>: 10.60625/risj-8qqf-jt36.</w:t>
      </w:r>
    </w:p>
    <w:p w14:paraId="3DC6257C" w14:textId="77777777" w:rsidR="00426A30" w:rsidRDefault="00000000">
      <w:pPr>
        <w:pStyle w:val="ListParagraph"/>
        <w:numPr>
          <w:ilvl w:val="0"/>
          <w:numId w:val="1"/>
        </w:numPr>
        <w:tabs>
          <w:tab w:val="left" w:pos="593"/>
        </w:tabs>
        <w:spacing w:before="100" w:line="264" w:lineRule="auto"/>
        <w:ind w:right="118"/>
        <w:rPr>
          <w:sz w:val="20"/>
        </w:rPr>
      </w:pPr>
      <w:r>
        <w:rPr>
          <w:sz w:val="20"/>
        </w:rPr>
        <w:t>M.</w:t>
      </w:r>
      <w:r>
        <w:rPr>
          <w:spacing w:val="-4"/>
          <w:sz w:val="20"/>
        </w:rPr>
        <w:t xml:space="preserve"> </w:t>
      </w:r>
      <w:r>
        <w:rPr>
          <w:sz w:val="20"/>
        </w:rPr>
        <w:t>Small,</w:t>
      </w:r>
      <w:r>
        <w:rPr>
          <w:spacing w:val="-4"/>
          <w:sz w:val="20"/>
        </w:rPr>
        <w:t xml:space="preserve"> </w:t>
      </w:r>
      <w:r>
        <w:rPr>
          <w:sz w:val="20"/>
        </w:rPr>
        <w:t>“Peace</w:t>
      </w:r>
      <w:r>
        <w:rPr>
          <w:spacing w:val="-4"/>
          <w:sz w:val="20"/>
        </w:rPr>
        <w:t xml:space="preserve"> </w:t>
      </w:r>
      <w:r>
        <w:rPr>
          <w:sz w:val="20"/>
        </w:rPr>
        <w:t>and</w:t>
      </w:r>
      <w:r>
        <w:rPr>
          <w:spacing w:val="-4"/>
          <w:sz w:val="20"/>
        </w:rPr>
        <w:t xml:space="preserve"> </w:t>
      </w:r>
      <w:r>
        <w:rPr>
          <w:sz w:val="20"/>
        </w:rPr>
        <w:t>Security</w:t>
      </w:r>
      <w:r>
        <w:rPr>
          <w:spacing w:val="-4"/>
          <w:sz w:val="20"/>
        </w:rPr>
        <w:t xml:space="preserve"> </w:t>
      </w:r>
      <w:r>
        <w:rPr>
          <w:sz w:val="20"/>
        </w:rPr>
        <w:t>Issues</w:t>
      </w:r>
      <w:r>
        <w:rPr>
          <w:spacing w:val="-4"/>
          <w:sz w:val="20"/>
        </w:rPr>
        <w:t xml:space="preserve"> </w:t>
      </w:r>
      <w:r>
        <w:rPr>
          <w:sz w:val="20"/>
        </w:rPr>
        <w:t>in</w:t>
      </w:r>
      <w:r>
        <w:rPr>
          <w:spacing w:val="-4"/>
          <w:sz w:val="20"/>
        </w:rPr>
        <w:t xml:space="preserve"> </w:t>
      </w:r>
      <w:r>
        <w:rPr>
          <w:sz w:val="20"/>
        </w:rPr>
        <w:t>South</w:t>
      </w:r>
      <w:r>
        <w:rPr>
          <w:spacing w:val="-4"/>
          <w:sz w:val="20"/>
        </w:rPr>
        <w:t xml:space="preserve"> </w:t>
      </w:r>
      <w:r>
        <w:rPr>
          <w:sz w:val="20"/>
        </w:rPr>
        <w:t>Africa’s</w:t>
      </w:r>
      <w:r>
        <w:rPr>
          <w:spacing w:val="-4"/>
          <w:sz w:val="20"/>
        </w:rPr>
        <w:t xml:space="preserve"> </w:t>
      </w:r>
      <w:r>
        <w:rPr>
          <w:sz w:val="20"/>
        </w:rPr>
        <w:t>2024</w:t>
      </w:r>
      <w:r>
        <w:rPr>
          <w:spacing w:val="-4"/>
          <w:sz w:val="20"/>
        </w:rPr>
        <w:t xml:space="preserve"> </w:t>
      </w:r>
      <w:r>
        <w:rPr>
          <w:sz w:val="20"/>
        </w:rPr>
        <w:t>National</w:t>
      </w:r>
      <w:r>
        <w:rPr>
          <w:spacing w:val="-4"/>
          <w:sz w:val="20"/>
        </w:rPr>
        <w:t xml:space="preserve"> </w:t>
      </w:r>
      <w:r>
        <w:rPr>
          <w:sz w:val="20"/>
        </w:rPr>
        <w:t>and</w:t>
      </w:r>
      <w:r>
        <w:rPr>
          <w:spacing w:val="-4"/>
          <w:sz w:val="20"/>
        </w:rPr>
        <w:t xml:space="preserve"> </w:t>
      </w:r>
      <w:r>
        <w:rPr>
          <w:sz w:val="20"/>
        </w:rPr>
        <w:t>Provincial</w:t>
      </w:r>
      <w:r>
        <w:rPr>
          <w:spacing w:val="-4"/>
          <w:sz w:val="20"/>
        </w:rPr>
        <w:t xml:space="preserve"> </w:t>
      </w:r>
      <w:r>
        <w:rPr>
          <w:sz w:val="20"/>
        </w:rPr>
        <w:t>Elections:</w:t>
      </w:r>
      <w:r>
        <w:rPr>
          <w:spacing w:val="-4"/>
          <w:sz w:val="20"/>
        </w:rPr>
        <w:t xml:space="preserve"> </w:t>
      </w:r>
      <w:r>
        <w:rPr>
          <w:sz w:val="20"/>
        </w:rPr>
        <w:t xml:space="preserve">Security Planning, Implementation, and Results,” </w:t>
      </w:r>
      <w:r>
        <w:rPr>
          <w:i/>
          <w:sz w:val="20"/>
        </w:rPr>
        <w:t>Journal of African Elections</w:t>
      </w:r>
      <w:r>
        <w:rPr>
          <w:sz w:val="20"/>
        </w:rPr>
        <w:t xml:space="preserve">, vol. 23, no. 2, pp. 47–79, Dec. 2024, </w:t>
      </w:r>
      <w:proofErr w:type="spellStart"/>
      <w:r>
        <w:rPr>
          <w:sz w:val="20"/>
        </w:rPr>
        <w:t>doi</w:t>
      </w:r>
      <w:proofErr w:type="spellEnd"/>
      <w:r>
        <w:rPr>
          <w:sz w:val="20"/>
        </w:rPr>
        <w:t>: 10.20940/JAE/2024/v23i2a3.</w:t>
      </w:r>
    </w:p>
    <w:p w14:paraId="7598D64B" w14:textId="77777777" w:rsidR="00426A30" w:rsidRDefault="00000000">
      <w:pPr>
        <w:pStyle w:val="ListParagraph"/>
        <w:numPr>
          <w:ilvl w:val="0"/>
          <w:numId w:val="1"/>
        </w:numPr>
        <w:tabs>
          <w:tab w:val="left" w:pos="593"/>
        </w:tabs>
        <w:spacing w:before="100" w:line="264" w:lineRule="auto"/>
        <w:ind w:right="112"/>
        <w:rPr>
          <w:sz w:val="20"/>
        </w:rPr>
      </w:pPr>
      <w:r>
        <w:rPr>
          <w:sz w:val="20"/>
        </w:rPr>
        <w:t>W.</w:t>
      </w:r>
      <w:r>
        <w:rPr>
          <w:spacing w:val="-6"/>
          <w:sz w:val="20"/>
        </w:rPr>
        <w:t xml:space="preserve"> </w:t>
      </w:r>
      <w:r>
        <w:rPr>
          <w:sz w:val="20"/>
        </w:rPr>
        <w:t>Bird</w:t>
      </w:r>
      <w:r>
        <w:rPr>
          <w:spacing w:val="-6"/>
          <w:sz w:val="20"/>
        </w:rPr>
        <w:t xml:space="preserve"> </w:t>
      </w:r>
      <w:r>
        <w:rPr>
          <w:sz w:val="20"/>
        </w:rPr>
        <w:t>and</w:t>
      </w:r>
      <w:r>
        <w:rPr>
          <w:spacing w:val="-6"/>
          <w:sz w:val="20"/>
        </w:rPr>
        <w:t xml:space="preserve"> </w:t>
      </w:r>
      <w:r>
        <w:rPr>
          <w:sz w:val="20"/>
        </w:rPr>
        <w:t>T.</w:t>
      </w:r>
      <w:r>
        <w:rPr>
          <w:spacing w:val="-6"/>
          <w:sz w:val="20"/>
        </w:rPr>
        <w:t xml:space="preserve"> </w:t>
      </w:r>
      <w:r>
        <w:rPr>
          <w:sz w:val="20"/>
        </w:rPr>
        <w:t>Smith,</w:t>
      </w:r>
      <w:r>
        <w:rPr>
          <w:spacing w:val="-6"/>
          <w:sz w:val="20"/>
        </w:rPr>
        <w:t xml:space="preserve"> </w:t>
      </w:r>
      <w:r>
        <w:rPr>
          <w:sz w:val="20"/>
        </w:rPr>
        <w:t>“Media</w:t>
      </w:r>
      <w:r>
        <w:rPr>
          <w:spacing w:val="-6"/>
          <w:sz w:val="20"/>
        </w:rPr>
        <w:t xml:space="preserve"> </w:t>
      </w:r>
      <w:r>
        <w:rPr>
          <w:sz w:val="20"/>
        </w:rPr>
        <w:t>Coverage</w:t>
      </w:r>
      <w:r>
        <w:rPr>
          <w:spacing w:val="-6"/>
          <w:sz w:val="20"/>
        </w:rPr>
        <w:t xml:space="preserve"> </w:t>
      </w:r>
      <w:r>
        <w:rPr>
          <w:sz w:val="20"/>
        </w:rPr>
        <w:t>of</w:t>
      </w:r>
      <w:r>
        <w:rPr>
          <w:spacing w:val="-6"/>
          <w:sz w:val="20"/>
        </w:rPr>
        <w:t xml:space="preserve"> </w:t>
      </w:r>
      <w:r>
        <w:rPr>
          <w:sz w:val="20"/>
        </w:rPr>
        <w:t>South</w:t>
      </w:r>
      <w:r>
        <w:rPr>
          <w:spacing w:val="-6"/>
          <w:sz w:val="20"/>
        </w:rPr>
        <w:t xml:space="preserve"> </w:t>
      </w:r>
      <w:r>
        <w:rPr>
          <w:sz w:val="20"/>
        </w:rPr>
        <w:t>Africa’s</w:t>
      </w:r>
      <w:r>
        <w:rPr>
          <w:spacing w:val="-6"/>
          <w:sz w:val="20"/>
        </w:rPr>
        <w:t xml:space="preserve"> </w:t>
      </w:r>
      <w:r>
        <w:rPr>
          <w:sz w:val="20"/>
        </w:rPr>
        <w:t>2024</w:t>
      </w:r>
      <w:r>
        <w:rPr>
          <w:spacing w:val="-6"/>
          <w:sz w:val="20"/>
        </w:rPr>
        <w:t xml:space="preserve"> </w:t>
      </w:r>
      <w:r>
        <w:rPr>
          <w:sz w:val="20"/>
        </w:rPr>
        <w:t>Elections:</w:t>
      </w:r>
      <w:r>
        <w:rPr>
          <w:spacing w:val="-6"/>
          <w:sz w:val="20"/>
        </w:rPr>
        <w:t xml:space="preserve"> </w:t>
      </w:r>
      <w:r>
        <w:rPr>
          <w:sz w:val="20"/>
        </w:rPr>
        <w:t>Setting</w:t>
      </w:r>
      <w:r>
        <w:rPr>
          <w:spacing w:val="-6"/>
          <w:sz w:val="20"/>
        </w:rPr>
        <w:t xml:space="preserve"> </w:t>
      </w:r>
      <w:r>
        <w:rPr>
          <w:sz w:val="20"/>
        </w:rPr>
        <w:t>Standards</w:t>
      </w:r>
      <w:r>
        <w:rPr>
          <w:spacing w:val="-6"/>
          <w:sz w:val="20"/>
        </w:rPr>
        <w:t xml:space="preserve"> </w:t>
      </w:r>
      <w:r>
        <w:rPr>
          <w:sz w:val="20"/>
        </w:rPr>
        <w:t>for</w:t>
      </w:r>
      <w:r>
        <w:rPr>
          <w:spacing w:val="-6"/>
          <w:sz w:val="20"/>
        </w:rPr>
        <w:t xml:space="preserve"> </w:t>
      </w:r>
      <w:r>
        <w:rPr>
          <w:sz w:val="20"/>
        </w:rPr>
        <w:t>a</w:t>
      </w:r>
      <w:r>
        <w:rPr>
          <w:spacing w:val="-6"/>
          <w:sz w:val="20"/>
        </w:rPr>
        <w:t xml:space="preserve"> </w:t>
      </w:r>
      <w:r>
        <w:rPr>
          <w:sz w:val="20"/>
        </w:rPr>
        <w:t xml:space="preserve">Media Performance Review,” </w:t>
      </w:r>
      <w:r>
        <w:rPr>
          <w:i/>
          <w:sz w:val="20"/>
        </w:rPr>
        <w:t>Journal of African Elections</w:t>
      </w:r>
      <w:r>
        <w:rPr>
          <w:sz w:val="20"/>
        </w:rPr>
        <w:t xml:space="preserve">, vol. 23, no. 2, pp. 167–188, Dec. 2024, </w:t>
      </w:r>
      <w:proofErr w:type="spellStart"/>
      <w:r>
        <w:rPr>
          <w:sz w:val="20"/>
        </w:rPr>
        <w:t>doi</w:t>
      </w:r>
      <w:proofErr w:type="spellEnd"/>
      <w:r>
        <w:rPr>
          <w:sz w:val="20"/>
        </w:rPr>
        <w:t xml:space="preserve">: </w:t>
      </w:r>
      <w:r>
        <w:rPr>
          <w:spacing w:val="-2"/>
          <w:sz w:val="20"/>
        </w:rPr>
        <w:t>10.20940/JAE/2024/v23i2a8.</w:t>
      </w:r>
    </w:p>
    <w:p w14:paraId="0361E9B2" w14:textId="77777777" w:rsidR="00426A30" w:rsidRDefault="00000000">
      <w:pPr>
        <w:pStyle w:val="ListParagraph"/>
        <w:numPr>
          <w:ilvl w:val="0"/>
          <w:numId w:val="1"/>
        </w:numPr>
        <w:tabs>
          <w:tab w:val="left" w:pos="593"/>
        </w:tabs>
        <w:spacing w:before="100" w:line="264" w:lineRule="auto"/>
        <w:ind w:right="95"/>
        <w:rPr>
          <w:sz w:val="20"/>
        </w:rPr>
      </w:pPr>
      <w:r>
        <w:rPr>
          <w:sz w:val="20"/>
        </w:rPr>
        <w:t xml:space="preserve">E. Porter and T. J. Wood, “The global effectiveness of </w:t>
      </w:r>
      <w:proofErr w:type="gramStart"/>
      <w:r>
        <w:rPr>
          <w:sz w:val="20"/>
        </w:rPr>
        <w:t>fact-checking</w:t>
      </w:r>
      <w:proofErr w:type="gramEnd"/>
      <w:r>
        <w:rPr>
          <w:sz w:val="20"/>
        </w:rPr>
        <w:t>: Evidence from simultaneous experiments</w:t>
      </w:r>
      <w:r>
        <w:rPr>
          <w:spacing w:val="-2"/>
          <w:sz w:val="20"/>
        </w:rPr>
        <w:t xml:space="preserve"> </w:t>
      </w:r>
      <w:r>
        <w:rPr>
          <w:sz w:val="20"/>
        </w:rPr>
        <w:t>in</w:t>
      </w:r>
      <w:r>
        <w:rPr>
          <w:spacing w:val="-2"/>
          <w:sz w:val="20"/>
        </w:rPr>
        <w:t xml:space="preserve"> </w:t>
      </w:r>
      <w:r>
        <w:rPr>
          <w:sz w:val="20"/>
        </w:rPr>
        <w:t>Argentina,</w:t>
      </w:r>
      <w:r>
        <w:rPr>
          <w:spacing w:val="-2"/>
          <w:sz w:val="20"/>
        </w:rPr>
        <w:t xml:space="preserve"> </w:t>
      </w:r>
      <w:r>
        <w:rPr>
          <w:sz w:val="20"/>
        </w:rPr>
        <w:t>Nigeria,</w:t>
      </w:r>
      <w:r>
        <w:rPr>
          <w:spacing w:val="-2"/>
          <w:sz w:val="20"/>
        </w:rPr>
        <w:t xml:space="preserve"> </w:t>
      </w:r>
      <w:r>
        <w:rPr>
          <w:sz w:val="20"/>
        </w:rPr>
        <w:t>South</w:t>
      </w:r>
      <w:r>
        <w:rPr>
          <w:spacing w:val="-2"/>
          <w:sz w:val="20"/>
        </w:rPr>
        <w:t xml:space="preserve"> </w:t>
      </w:r>
      <w:r>
        <w:rPr>
          <w:sz w:val="20"/>
        </w:rPr>
        <w:t>Africa,</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United</w:t>
      </w:r>
      <w:r>
        <w:rPr>
          <w:spacing w:val="-2"/>
          <w:sz w:val="20"/>
        </w:rPr>
        <w:t xml:space="preserve"> </w:t>
      </w:r>
      <w:r>
        <w:rPr>
          <w:sz w:val="20"/>
        </w:rPr>
        <w:t>Kingdom,”</w:t>
      </w:r>
      <w:r>
        <w:rPr>
          <w:spacing w:val="-2"/>
          <w:sz w:val="20"/>
        </w:rPr>
        <w:t xml:space="preserve"> </w:t>
      </w:r>
      <w:r>
        <w:rPr>
          <w:i/>
          <w:sz w:val="20"/>
        </w:rPr>
        <w:t>Proceedings</w:t>
      </w:r>
      <w:r>
        <w:rPr>
          <w:i/>
          <w:spacing w:val="-2"/>
          <w:sz w:val="20"/>
        </w:rPr>
        <w:t xml:space="preserve"> </w:t>
      </w:r>
      <w:r>
        <w:rPr>
          <w:i/>
          <w:sz w:val="20"/>
        </w:rPr>
        <w:t>of</w:t>
      </w:r>
      <w:r>
        <w:rPr>
          <w:i/>
          <w:spacing w:val="-2"/>
          <w:sz w:val="20"/>
        </w:rPr>
        <w:t xml:space="preserve"> </w:t>
      </w:r>
      <w:r>
        <w:rPr>
          <w:i/>
          <w:sz w:val="20"/>
        </w:rPr>
        <w:t>the</w:t>
      </w:r>
      <w:r>
        <w:rPr>
          <w:i/>
          <w:spacing w:val="-2"/>
          <w:sz w:val="20"/>
        </w:rPr>
        <w:t xml:space="preserve"> </w:t>
      </w:r>
      <w:r>
        <w:rPr>
          <w:i/>
          <w:sz w:val="20"/>
        </w:rPr>
        <w:t>National Academy</w:t>
      </w:r>
      <w:r>
        <w:rPr>
          <w:i/>
          <w:spacing w:val="-6"/>
          <w:sz w:val="20"/>
        </w:rPr>
        <w:t xml:space="preserve"> </w:t>
      </w:r>
      <w:r>
        <w:rPr>
          <w:i/>
          <w:sz w:val="20"/>
        </w:rPr>
        <w:t>of</w:t>
      </w:r>
      <w:r>
        <w:rPr>
          <w:i/>
          <w:spacing w:val="-6"/>
          <w:sz w:val="20"/>
        </w:rPr>
        <w:t xml:space="preserve"> </w:t>
      </w:r>
      <w:r>
        <w:rPr>
          <w:i/>
          <w:sz w:val="20"/>
        </w:rPr>
        <w:t>Sciences</w:t>
      </w:r>
      <w:r>
        <w:rPr>
          <w:sz w:val="20"/>
        </w:rPr>
        <w:t>,</w:t>
      </w:r>
      <w:r>
        <w:rPr>
          <w:spacing w:val="-6"/>
          <w:sz w:val="20"/>
        </w:rPr>
        <w:t xml:space="preserve"> </w:t>
      </w:r>
      <w:r>
        <w:rPr>
          <w:sz w:val="20"/>
        </w:rPr>
        <w:t>vol.</w:t>
      </w:r>
      <w:r>
        <w:rPr>
          <w:spacing w:val="-6"/>
          <w:sz w:val="20"/>
        </w:rPr>
        <w:t xml:space="preserve"> </w:t>
      </w:r>
      <w:r>
        <w:rPr>
          <w:sz w:val="20"/>
        </w:rPr>
        <w:t>118,</w:t>
      </w:r>
      <w:r>
        <w:rPr>
          <w:spacing w:val="-6"/>
          <w:sz w:val="20"/>
        </w:rPr>
        <w:t xml:space="preserve"> </w:t>
      </w:r>
      <w:r>
        <w:rPr>
          <w:sz w:val="20"/>
        </w:rPr>
        <w:t>no.</w:t>
      </w:r>
      <w:r>
        <w:rPr>
          <w:spacing w:val="-6"/>
          <w:sz w:val="20"/>
        </w:rPr>
        <w:t xml:space="preserve"> </w:t>
      </w:r>
      <w:r>
        <w:rPr>
          <w:sz w:val="20"/>
        </w:rPr>
        <w:t>37,</w:t>
      </w:r>
      <w:r>
        <w:rPr>
          <w:spacing w:val="-6"/>
          <w:sz w:val="20"/>
        </w:rPr>
        <w:t xml:space="preserve"> </w:t>
      </w:r>
      <w:r>
        <w:rPr>
          <w:sz w:val="20"/>
        </w:rPr>
        <w:t>Art.</w:t>
      </w:r>
      <w:r>
        <w:rPr>
          <w:spacing w:val="-6"/>
          <w:sz w:val="20"/>
        </w:rPr>
        <w:t xml:space="preserve"> </w:t>
      </w:r>
      <w:r>
        <w:rPr>
          <w:sz w:val="20"/>
        </w:rPr>
        <w:t>no.</w:t>
      </w:r>
      <w:r>
        <w:rPr>
          <w:spacing w:val="-6"/>
          <w:sz w:val="20"/>
        </w:rPr>
        <w:t xml:space="preserve"> </w:t>
      </w:r>
      <w:r>
        <w:rPr>
          <w:sz w:val="20"/>
        </w:rPr>
        <w:t>e2104235118,</w:t>
      </w:r>
      <w:r>
        <w:rPr>
          <w:spacing w:val="-6"/>
          <w:sz w:val="20"/>
        </w:rPr>
        <w:t xml:space="preserve"> </w:t>
      </w:r>
      <w:r>
        <w:rPr>
          <w:sz w:val="20"/>
        </w:rPr>
        <w:t>Sep.</w:t>
      </w:r>
      <w:r>
        <w:rPr>
          <w:spacing w:val="-6"/>
          <w:sz w:val="20"/>
        </w:rPr>
        <w:t xml:space="preserve"> </w:t>
      </w:r>
      <w:r>
        <w:rPr>
          <w:sz w:val="20"/>
        </w:rPr>
        <w:t>2021,</w:t>
      </w:r>
      <w:r>
        <w:rPr>
          <w:spacing w:val="-6"/>
          <w:sz w:val="20"/>
        </w:rPr>
        <w:t xml:space="preserve"> </w:t>
      </w:r>
      <w:proofErr w:type="spellStart"/>
      <w:r>
        <w:rPr>
          <w:sz w:val="20"/>
        </w:rPr>
        <w:t>doi</w:t>
      </w:r>
      <w:proofErr w:type="spellEnd"/>
      <w:r>
        <w:rPr>
          <w:sz w:val="20"/>
        </w:rPr>
        <w:t>:</w:t>
      </w:r>
      <w:r>
        <w:rPr>
          <w:spacing w:val="-6"/>
          <w:sz w:val="20"/>
        </w:rPr>
        <w:t xml:space="preserve"> </w:t>
      </w:r>
      <w:r>
        <w:rPr>
          <w:spacing w:val="-2"/>
          <w:sz w:val="20"/>
        </w:rPr>
        <w:t>10.1073/pnas.2104235118.</w:t>
      </w:r>
    </w:p>
    <w:p w14:paraId="5E4EFB3F" w14:textId="77777777" w:rsidR="00426A30" w:rsidRDefault="00000000">
      <w:pPr>
        <w:pStyle w:val="ListParagraph"/>
        <w:numPr>
          <w:ilvl w:val="0"/>
          <w:numId w:val="1"/>
        </w:numPr>
        <w:tabs>
          <w:tab w:val="left" w:pos="593"/>
        </w:tabs>
        <w:spacing w:before="100" w:line="264" w:lineRule="auto"/>
        <w:ind w:right="354"/>
        <w:rPr>
          <w:sz w:val="20"/>
        </w:rPr>
      </w:pPr>
      <w:r>
        <w:rPr>
          <w:sz w:val="20"/>
        </w:rPr>
        <w:t>C.</w:t>
      </w:r>
      <w:r>
        <w:rPr>
          <w:spacing w:val="-4"/>
          <w:sz w:val="20"/>
        </w:rPr>
        <w:t xml:space="preserve"> </w:t>
      </w:r>
      <w:r>
        <w:rPr>
          <w:sz w:val="20"/>
        </w:rPr>
        <w:t>N.</w:t>
      </w:r>
      <w:r>
        <w:rPr>
          <w:spacing w:val="-4"/>
          <w:sz w:val="20"/>
        </w:rPr>
        <w:t xml:space="preserve"> </w:t>
      </w:r>
      <w:proofErr w:type="spellStart"/>
      <w:r>
        <w:rPr>
          <w:sz w:val="20"/>
        </w:rPr>
        <w:t>Tatchou</w:t>
      </w:r>
      <w:proofErr w:type="spellEnd"/>
      <w:r>
        <w:rPr>
          <w:sz w:val="20"/>
        </w:rPr>
        <w:t>,</w:t>
      </w:r>
      <w:r>
        <w:rPr>
          <w:spacing w:val="-4"/>
          <w:sz w:val="20"/>
        </w:rPr>
        <w:t xml:space="preserve"> </w:t>
      </w:r>
      <w:r>
        <w:rPr>
          <w:sz w:val="20"/>
        </w:rPr>
        <w:t>C.</w:t>
      </w:r>
      <w:r>
        <w:rPr>
          <w:spacing w:val="-4"/>
          <w:sz w:val="20"/>
        </w:rPr>
        <w:t xml:space="preserve"> </w:t>
      </w:r>
      <w:r>
        <w:rPr>
          <w:sz w:val="20"/>
        </w:rPr>
        <w:t>E.</w:t>
      </w:r>
      <w:r>
        <w:rPr>
          <w:spacing w:val="-4"/>
          <w:sz w:val="20"/>
        </w:rPr>
        <w:t xml:space="preserve"> </w:t>
      </w:r>
      <w:proofErr w:type="spellStart"/>
      <w:r>
        <w:rPr>
          <w:sz w:val="20"/>
        </w:rPr>
        <w:t>Uzuegbunam</w:t>
      </w:r>
      <w:proofErr w:type="spellEnd"/>
      <w:r>
        <w:rPr>
          <w:sz w:val="20"/>
        </w:rPr>
        <w:t>,</w:t>
      </w:r>
      <w:r>
        <w:rPr>
          <w:spacing w:val="-4"/>
          <w:sz w:val="20"/>
        </w:rPr>
        <w:t xml:space="preserve"> </w:t>
      </w:r>
      <w:r>
        <w:rPr>
          <w:sz w:val="20"/>
        </w:rPr>
        <w:t>C.</w:t>
      </w:r>
      <w:r>
        <w:rPr>
          <w:spacing w:val="-4"/>
          <w:sz w:val="20"/>
        </w:rPr>
        <w:t xml:space="preserve"> </w:t>
      </w:r>
      <w:r>
        <w:rPr>
          <w:sz w:val="20"/>
        </w:rPr>
        <w:t>R.</w:t>
      </w:r>
      <w:r>
        <w:rPr>
          <w:spacing w:val="-4"/>
          <w:sz w:val="20"/>
        </w:rPr>
        <w:t xml:space="preserve"> </w:t>
      </w:r>
      <w:proofErr w:type="spellStart"/>
      <w:r>
        <w:rPr>
          <w:sz w:val="20"/>
        </w:rPr>
        <w:t>Ononiwu</w:t>
      </w:r>
      <w:proofErr w:type="spellEnd"/>
      <w:r>
        <w:rPr>
          <w:spacing w:val="-4"/>
          <w:sz w:val="20"/>
        </w:rPr>
        <w:t xml:space="preserve"> </w:t>
      </w:r>
      <w:r>
        <w:rPr>
          <w:sz w:val="20"/>
        </w:rPr>
        <w:t>and</w:t>
      </w:r>
      <w:r>
        <w:rPr>
          <w:spacing w:val="-4"/>
          <w:sz w:val="20"/>
        </w:rPr>
        <w:t xml:space="preserve"> </w:t>
      </w:r>
      <w:r>
        <w:rPr>
          <w:sz w:val="20"/>
        </w:rPr>
        <w:t>E.</w:t>
      </w:r>
      <w:r>
        <w:rPr>
          <w:spacing w:val="-4"/>
          <w:sz w:val="20"/>
        </w:rPr>
        <w:t xml:space="preserve"> </w:t>
      </w:r>
      <w:r>
        <w:rPr>
          <w:sz w:val="20"/>
        </w:rPr>
        <w:t>M.</w:t>
      </w:r>
      <w:r>
        <w:rPr>
          <w:spacing w:val="-4"/>
          <w:sz w:val="20"/>
        </w:rPr>
        <w:t xml:space="preserve"> </w:t>
      </w:r>
      <w:r>
        <w:rPr>
          <w:sz w:val="20"/>
        </w:rPr>
        <w:t>Masaki,</w:t>
      </w:r>
      <w:r>
        <w:rPr>
          <w:spacing w:val="-4"/>
          <w:sz w:val="20"/>
        </w:rPr>
        <w:t xml:space="preserve"> </w:t>
      </w:r>
      <w:r>
        <w:rPr>
          <w:sz w:val="20"/>
        </w:rPr>
        <w:t>“Fact-Checkers’</w:t>
      </w:r>
      <w:r>
        <w:rPr>
          <w:spacing w:val="-4"/>
          <w:sz w:val="20"/>
        </w:rPr>
        <w:t xml:space="preserve"> </w:t>
      </w:r>
      <w:r>
        <w:rPr>
          <w:sz w:val="20"/>
        </w:rPr>
        <w:t>Perceptions</w:t>
      </w:r>
      <w:r>
        <w:rPr>
          <w:spacing w:val="-4"/>
          <w:sz w:val="20"/>
        </w:rPr>
        <w:t xml:space="preserve"> </w:t>
      </w:r>
      <w:r>
        <w:rPr>
          <w:sz w:val="20"/>
        </w:rPr>
        <w:t xml:space="preserve">of Their Roles and Challenges in Cameroon, Kenya, Nigeria, and South Africa,” </w:t>
      </w:r>
      <w:r>
        <w:rPr>
          <w:i/>
          <w:sz w:val="20"/>
        </w:rPr>
        <w:t>Journalism Practice</w:t>
      </w:r>
      <w:r>
        <w:rPr>
          <w:sz w:val="20"/>
        </w:rPr>
        <w:t xml:space="preserve">, published online May 2026, pp. 1–19, </w:t>
      </w:r>
      <w:proofErr w:type="spellStart"/>
      <w:r>
        <w:rPr>
          <w:sz w:val="20"/>
        </w:rPr>
        <w:t>doi</w:t>
      </w:r>
      <w:proofErr w:type="spellEnd"/>
      <w:r>
        <w:rPr>
          <w:sz w:val="20"/>
        </w:rPr>
        <w:t>: 10.1080/17512786.2026.2668491.</w:t>
      </w:r>
    </w:p>
    <w:p w14:paraId="170998D3" w14:textId="77777777" w:rsidR="00426A30" w:rsidRDefault="00000000">
      <w:pPr>
        <w:pStyle w:val="ListParagraph"/>
        <w:numPr>
          <w:ilvl w:val="0"/>
          <w:numId w:val="1"/>
        </w:numPr>
        <w:tabs>
          <w:tab w:val="left" w:pos="592"/>
        </w:tabs>
        <w:spacing w:before="100"/>
        <w:ind w:left="592" w:hanging="569"/>
        <w:rPr>
          <w:sz w:val="20"/>
        </w:rPr>
      </w:pPr>
      <w:r>
        <w:rPr>
          <w:sz w:val="20"/>
        </w:rPr>
        <w:t>D.</w:t>
      </w:r>
      <w:r>
        <w:rPr>
          <w:spacing w:val="-8"/>
          <w:sz w:val="20"/>
        </w:rPr>
        <w:t xml:space="preserve"> </w:t>
      </w:r>
      <w:r>
        <w:rPr>
          <w:sz w:val="20"/>
        </w:rPr>
        <w:t>M.</w:t>
      </w:r>
      <w:r>
        <w:rPr>
          <w:spacing w:val="-5"/>
          <w:sz w:val="20"/>
        </w:rPr>
        <w:t xml:space="preserve"> </w:t>
      </w:r>
      <w:r>
        <w:rPr>
          <w:sz w:val="20"/>
        </w:rPr>
        <w:t>Markowitz,</w:t>
      </w:r>
      <w:r>
        <w:rPr>
          <w:spacing w:val="-6"/>
          <w:sz w:val="20"/>
        </w:rPr>
        <w:t xml:space="preserve"> </w:t>
      </w:r>
      <w:r>
        <w:rPr>
          <w:sz w:val="20"/>
        </w:rPr>
        <w:t>T.</w:t>
      </w:r>
      <w:r>
        <w:rPr>
          <w:spacing w:val="-5"/>
          <w:sz w:val="20"/>
        </w:rPr>
        <w:t xml:space="preserve"> </w:t>
      </w:r>
      <w:r>
        <w:rPr>
          <w:sz w:val="20"/>
        </w:rPr>
        <w:t>R.</w:t>
      </w:r>
      <w:r>
        <w:rPr>
          <w:spacing w:val="-6"/>
          <w:sz w:val="20"/>
        </w:rPr>
        <w:t xml:space="preserve"> </w:t>
      </w:r>
      <w:r>
        <w:rPr>
          <w:sz w:val="20"/>
        </w:rPr>
        <w:t>Levine,</w:t>
      </w:r>
      <w:r>
        <w:rPr>
          <w:spacing w:val="-5"/>
          <w:sz w:val="20"/>
        </w:rPr>
        <w:t xml:space="preserve"> </w:t>
      </w:r>
      <w:r>
        <w:rPr>
          <w:sz w:val="20"/>
        </w:rPr>
        <w:t>K.</w:t>
      </w:r>
      <w:r>
        <w:rPr>
          <w:spacing w:val="-6"/>
          <w:sz w:val="20"/>
        </w:rPr>
        <w:t xml:space="preserve"> </w:t>
      </w:r>
      <w:r>
        <w:rPr>
          <w:sz w:val="20"/>
        </w:rPr>
        <w:t>B.</w:t>
      </w:r>
      <w:r>
        <w:rPr>
          <w:spacing w:val="-5"/>
          <w:sz w:val="20"/>
        </w:rPr>
        <w:t xml:space="preserve"> </w:t>
      </w:r>
      <w:r>
        <w:rPr>
          <w:sz w:val="20"/>
        </w:rPr>
        <w:t>Serota</w:t>
      </w:r>
      <w:r>
        <w:rPr>
          <w:spacing w:val="-6"/>
          <w:sz w:val="20"/>
        </w:rPr>
        <w:t xml:space="preserve"> </w:t>
      </w:r>
      <w:r>
        <w:rPr>
          <w:sz w:val="20"/>
        </w:rPr>
        <w:t>and</w:t>
      </w:r>
      <w:r>
        <w:rPr>
          <w:spacing w:val="-5"/>
          <w:sz w:val="20"/>
        </w:rPr>
        <w:t xml:space="preserve"> </w:t>
      </w:r>
      <w:r>
        <w:rPr>
          <w:sz w:val="20"/>
        </w:rPr>
        <w:t>A.</w:t>
      </w:r>
      <w:r>
        <w:rPr>
          <w:spacing w:val="-6"/>
          <w:sz w:val="20"/>
        </w:rPr>
        <w:t xml:space="preserve"> </w:t>
      </w:r>
      <w:r>
        <w:rPr>
          <w:sz w:val="20"/>
        </w:rPr>
        <w:t>D.</w:t>
      </w:r>
      <w:r>
        <w:rPr>
          <w:spacing w:val="-5"/>
          <w:sz w:val="20"/>
        </w:rPr>
        <w:t xml:space="preserve"> </w:t>
      </w:r>
      <w:r>
        <w:rPr>
          <w:sz w:val="20"/>
        </w:rPr>
        <w:t>Moore,</w:t>
      </w:r>
      <w:r>
        <w:rPr>
          <w:spacing w:val="-6"/>
          <w:sz w:val="20"/>
        </w:rPr>
        <w:t xml:space="preserve"> </w:t>
      </w:r>
      <w:r>
        <w:rPr>
          <w:sz w:val="20"/>
        </w:rPr>
        <w:t>“Cross-checking</w:t>
      </w:r>
      <w:r>
        <w:rPr>
          <w:spacing w:val="-5"/>
          <w:sz w:val="20"/>
        </w:rPr>
        <w:t xml:space="preserve"> </w:t>
      </w:r>
      <w:r>
        <w:rPr>
          <w:spacing w:val="-2"/>
          <w:sz w:val="20"/>
        </w:rPr>
        <w:t>journalistic</w:t>
      </w:r>
    </w:p>
    <w:p w14:paraId="66389092" w14:textId="77777777" w:rsidR="00426A30" w:rsidRDefault="00000000">
      <w:pPr>
        <w:spacing w:before="23" w:line="264" w:lineRule="auto"/>
        <w:ind w:left="593"/>
        <w:rPr>
          <w:sz w:val="20"/>
        </w:rPr>
      </w:pPr>
      <w:r>
        <w:rPr>
          <w:sz w:val="20"/>
        </w:rPr>
        <w:t>fact-checkers:</w:t>
      </w:r>
      <w:r>
        <w:rPr>
          <w:spacing w:val="-4"/>
          <w:sz w:val="20"/>
        </w:rPr>
        <w:t xml:space="preserve"> </w:t>
      </w:r>
      <w:r>
        <w:rPr>
          <w:sz w:val="20"/>
        </w:rPr>
        <w:t>The</w:t>
      </w:r>
      <w:r>
        <w:rPr>
          <w:spacing w:val="-4"/>
          <w:sz w:val="20"/>
        </w:rPr>
        <w:t xml:space="preserve"> </w:t>
      </w:r>
      <w:r>
        <w:rPr>
          <w:sz w:val="20"/>
        </w:rPr>
        <w:t>role</w:t>
      </w:r>
      <w:r>
        <w:rPr>
          <w:spacing w:val="-4"/>
          <w:sz w:val="20"/>
        </w:rPr>
        <w:t xml:space="preserve"> </w:t>
      </w:r>
      <w:r>
        <w:rPr>
          <w:sz w:val="20"/>
        </w:rPr>
        <w:t>of</w:t>
      </w:r>
      <w:r>
        <w:rPr>
          <w:spacing w:val="-4"/>
          <w:sz w:val="20"/>
        </w:rPr>
        <w:t xml:space="preserve"> </w:t>
      </w:r>
      <w:r>
        <w:rPr>
          <w:sz w:val="20"/>
        </w:rPr>
        <w:t>sampling</w:t>
      </w:r>
      <w:r>
        <w:rPr>
          <w:spacing w:val="-4"/>
          <w:sz w:val="20"/>
        </w:rPr>
        <w:t xml:space="preserve"> </w:t>
      </w:r>
      <w:r>
        <w:rPr>
          <w:sz w:val="20"/>
        </w:rPr>
        <w:t>and</w:t>
      </w:r>
      <w:r>
        <w:rPr>
          <w:spacing w:val="-4"/>
          <w:sz w:val="20"/>
        </w:rPr>
        <w:t xml:space="preserve"> </w:t>
      </w:r>
      <w:r>
        <w:rPr>
          <w:sz w:val="20"/>
        </w:rPr>
        <w:t>scaling</w:t>
      </w:r>
      <w:r>
        <w:rPr>
          <w:spacing w:val="-4"/>
          <w:sz w:val="20"/>
        </w:rPr>
        <w:t xml:space="preserve"> </w:t>
      </w:r>
      <w:r>
        <w:rPr>
          <w:sz w:val="20"/>
        </w:rPr>
        <w:t>in</w:t>
      </w:r>
      <w:r>
        <w:rPr>
          <w:spacing w:val="-4"/>
          <w:sz w:val="20"/>
        </w:rPr>
        <w:t xml:space="preserve"> </w:t>
      </w:r>
      <w:r>
        <w:rPr>
          <w:sz w:val="20"/>
        </w:rPr>
        <w:t>interpreting</w:t>
      </w:r>
      <w:r>
        <w:rPr>
          <w:spacing w:val="-4"/>
          <w:sz w:val="20"/>
        </w:rPr>
        <w:t xml:space="preserve"> </w:t>
      </w:r>
      <w:r>
        <w:rPr>
          <w:sz w:val="20"/>
        </w:rPr>
        <w:t>false</w:t>
      </w:r>
      <w:r>
        <w:rPr>
          <w:spacing w:val="-4"/>
          <w:sz w:val="20"/>
        </w:rPr>
        <w:t xml:space="preserve"> </w:t>
      </w:r>
      <w:r>
        <w:rPr>
          <w:sz w:val="20"/>
        </w:rPr>
        <w:t>and</w:t>
      </w:r>
      <w:r>
        <w:rPr>
          <w:spacing w:val="-4"/>
          <w:sz w:val="20"/>
        </w:rPr>
        <w:t xml:space="preserve"> </w:t>
      </w:r>
      <w:r>
        <w:rPr>
          <w:sz w:val="20"/>
        </w:rPr>
        <w:t>misleading</w:t>
      </w:r>
      <w:r>
        <w:rPr>
          <w:spacing w:val="-4"/>
          <w:sz w:val="20"/>
        </w:rPr>
        <w:t xml:space="preserve"> </w:t>
      </w:r>
      <w:r>
        <w:rPr>
          <w:sz w:val="20"/>
        </w:rPr>
        <w:t>statements,”</w:t>
      </w:r>
      <w:r>
        <w:rPr>
          <w:spacing w:val="-4"/>
          <w:sz w:val="20"/>
        </w:rPr>
        <w:t xml:space="preserve"> </w:t>
      </w:r>
      <w:r>
        <w:rPr>
          <w:i/>
          <w:sz w:val="20"/>
        </w:rPr>
        <w:t>PLOS ONE</w:t>
      </w:r>
      <w:r>
        <w:rPr>
          <w:sz w:val="20"/>
        </w:rPr>
        <w:t xml:space="preserve">, vol. 18, no. 7, Art. no. e0289004, Jul. 2023, </w:t>
      </w:r>
      <w:proofErr w:type="spellStart"/>
      <w:r>
        <w:rPr>
          <w:sz w:val="20"/>
        </w:rPr>
        <w:t>doi</w:t>
      </w:r>
      <w:proofErr w:type="spellEnd"/>
      <w:r>
        <w:rPr>
          <w:sz w:val="20"/>
        </w:rPr>
        <w:t>: 10.1371/journal.pone.0289004.</w:t>
      </w:r>
    </w:p>
    <w:p w14:paraId="230F1A8A" w14:textId="77777777" w:rsidR="00426A30" w:rsidRDefault="00000000">
      <w:pPr>
        <w:pStyle w:val="ListParagraph"/>
        <w:numPr>
          <w:ilvl w:val="0"/>
          <w:numId w:val="1"/>
        </w:numPr>
        <w:tabs>
          <w:tab w:val="left" w:pos="593"/>
        </w:tabs>
        <w:spacing w:before="100" w:line="264" w:lineRule="auto"/>
        <w:ind w:right="93"/>
        <w:rPr>
          <w:sz w:val="20"/>
        </w:rPr>
      </w:pPr>
      <w:r>
        <w:rPr>
          <w:sz w:val="20"/>
        </w:rPr>
        <w:t>S.</w:t>
      </w:r>
      <w:r>
        <w:rPr>
          <w:spacing w:val="-3"/>
          <w:sz w:val="20"/>
        </w:rPr>
        <w:t xml:space="preserve"> </w:t>
      </w:r>
      <w:r>
        <w:rPr>
          <w:sz w:val="20"/>
        </w:rPr>
        <w:t>Lee,</w:t>
      </w:r>
      <w:r>
        <w:rPr>
          <w:spacing w:val="-4"/>
          <w:sz w:val="20"/>
        </w:rPr>
        <w:t xml:space="preserve"> </w:t>
      </w:r>
      <w:r>
        <w:rPr>
          <w:sz w:val="20"/>
        </w:rPr>
        <w:t>A.</w:t>
      </w:r>
      <w:r>
        <w:rPr>
          <w:spacing w:val="-3"/>
          <w:sz w:val="20"/>
        </w:rPr>
        <w:t xml:space="preserve"> </w:t>
      </w:r>
      <w:r>
        <w:rPr>
          <w:sz w:val="20"/>
        </w:rPr>
        <w:t>Xiong,</w:t>
      </w:r>
      <w:r>
        <w:rPr>
          <w:spacing w:val="-4"/>
          <w:sz w:val="20"/>
        </w:rPr>
        <w:t xml:space="preserve"> </w:t>
      </w:r>
      <w:r>
        <w:rPr>
          <w:sz w:val="20"/>
        </w:rPr>
        <w:t>H.</w:t>
      </w:r>
      <w:r>
        <w:rPr>
          <w:spacing w:val="-3"/>
          <w:sz w:val="20"/>
        </w:rPr>
        <w:t xml:space="preserve"> </w:t>
      </w:r>
      <w:r>
        <w:rPr>
          <w:sz w:val="20"/>
        </w:rPr>
        <w:t>Seo</w:t>
      </w:r>
      <w:r>
        <w:rPr>
          <w:spacing w:val="-4"/>
          <w:sz w:val="20"/>
        </w:rPr>
        <w:t xml:space="preserve"> </w:t>
      </w:r>
      <w:r>
        <w:rPr>
          <w:sz w:val="20"/>
        </w:rPr>
        <w:t>and</w:t>
      </w:r>
      <w:r>
        <w:rPr>
          <w:spacing w:val="-3"/>
          <w:sz w:val="20"/>
        </w:rPr>
        <w:t xml:space="preserve"> </w:t>
      </w:r>
      <w:r>
        <w:rPr>
          <w:sz w:val="20"/>
        </w:rPr>
        <w:t>D.</w:t>
      </w:r>
      <w:r>
        <w:rPr>
          <w:spacing w:val="-4"/>
          <w:sz w:val="20"/>
        </w:rPr>
        <w:t xml:space="preserve"> </w:t>
      </w:r>
      <w:r>
        <w:rPr>
          <w:sz w:val="20"/>
        </w:rPr>
        <w:t>Lee,</w:t>
      </w:r>
      <w:r>
        <w:rPr>
          <w:spacing w:val="-3"/>
          <w:sz w:val="20"/>
        </w:rPr>
        <w:t xml:space="preserve"> </w:t>
      </w:r>
      <w:proofErr w:type="gramStart"/>
      <w:r>
        <w:rPr>
          <w:sz w:val="20"/>
        </w:rPr>
        <w:t>“</w:t>
      </w:r>
      <w:r>
        <w:rPr>
          <w:spacing w:val="-4"/>
          <w:sz w:val="20"/>
        </w:rPr>
        <w:t xml:space="preserve"> </w:t>
      </w:r>
      <w:r>
        <w:rPr>
          <w:sz w:val="20"/>
        </w:rPr>
        <w:t>‘Fact-checking</w:t>
      </w:r>
      <w:proofErr w:type="gramEnd"/>
      <w:r>
        <w:rPr>
          <w:sz w:val="20"/>
        </w:rPr>
        <w:t>’</w:t>
      </w:r>
      <w:r>
        <w:rPr>
          <w:spacing w:val="-3"/>
          <w:sz w:val="20"/>
        </w:rPr>
        <w:t xml:space="preserve"> </w:t>
      </w:r>
      <w:r>
        <w:rPr>
          <w:sz w:val="20"/>
        </w:rPr>
        <w:t>fact</w:t>
      </w:r>
      <w:r>
        <w:rPr>
          <w:spacing w:val="-4"/>
          <w:sz w:val="20"/>
        </w:rPr>
        <w:t xml:space="preserve"> </w:t>
      </w:r>
      <w:r>
        <w:rPr>
          <w:sz w:val="20"/>
        </w:rPr>
        <w:t>checkers:</w:t>
      </w:r>
      <w:r>
        <w:rPr>
          <w:spacing w:val="-3"/>
          <w:sz w:val="20"/>
        </w:rPr>
        <w:t xml:space="preserve"> </w:t>
      </w:r>
      <w:r>
        <w:rPr>
          <w:sz w:val="20"/>
        </w:rPr>
        <w:t>A</w:t>
      </w:r>
      <w:r>
        <w:rPr>
          <w:spacing w:val="-4"/>
          <w:sz w:val="20"/>
        </w:rPr>
        <w:t xml:space="preserve"> </w:t>
      </w:r>
      <w:r>
        <w:rPr>
          <w:sz w:val="20"/>
        </w:rPr>
        <w:t>data-driven</w:t>
      </w:r>
      <w:r>
        <w:rPr>
          <w:spacing w:val="-3"/>
          <w:sz w:val="20"/>
        </w:rPr>
        <w:t xml:space="preserve"> </w:t>
      </w:r>
      <w:r>
        <w:rPr>
          <w:sz w:val="20"/>
        </w:rPr>
        <w:t>approach,”</w:t>
      </w:r>
      <w:r>
        <w:rPr>
          <w:spacing w:val="-4"/>
          <w:sz w:val="20"/>
        </w:rPr>
        <w:t xml:space="preserve"> </w:t>
      </w:r>
      <w:r>
        <w:rPr>
          <w:i/>
          <w:sz w:val="20"/>
        </w:rPr>
        <w:t>Harvard Kennedy School (HKS) Misinformation Review</w:t>
      </w:r>
      <w:r>
        <w:rPr>
          <w:sz w:val="20"/>
        </w:rPr>
        <w:t xml:space="preserve">, vol. 4, no. 5, Oct. 2023, </w:t>
      </w:r>
      <w:proofErr w:type="spellStart"/>
      <w:r>
        <w:rPr>
          <w:sz w:val="20"/>
        </w:rPr>
        <w:t>doi</w:t>
      </w:r>
      <w:proofErr w:type="spellEnd"/>
      <w:r>
        <w:rPr>
          <w:sz w:val="20"/>
        </w:rPr>
        <w:t>: 10.37016/mr-2020-126.</w:t>
      </w:r>
    </w:p>
    <w:p w14:paraId="1579F062" w14:textId="77777777" w:rsidR="00426A30" w:rsidRDefault="00000000">
      <w:pPr>
        <w:pStyle w:val="ListParagraph"/>
        <w:numPr>
          <w:ilvl w:val="0"/>
          <w:numId w:val="1"/>
        </w:numPr>
        <w:tabs>
          <w:tab w:val="left" w:pos="593"/>
        </w:tabs>
        <w:spacing w:before="100" w:line="264" w:lineRule="auto"/>
        <w:ind w:right="225"/>
        <w:rPr>
          <w:sz w:val="20"/>
        </w:rPr>
      </w:pPr>
      <w:r>
        <w:rPr>
          <w:sz w:val="20"/>
        </w:rPr>
        <w:t>P.</w:t>
      </w:r>
      <w:r>
        <w:rPr>
          <w:spacing w:val="-6"/>
          <w:sz w:val="20"/>
        </w:rPr>
        <w:t xml:space="preserve"> </w:t>
      </w:r>
      <w:r>
        <w:rPr>
          <w:sz w:val="20"/>
        </w:rPr>
        <w:t>B.</w:t>
      </w:r>
      <w:r>
        <w:rPr>
          <w:spacing w:val="-6"/>
          <w:sz w:val="20"/>
        </w:rPr>
        <w:t xml:space="preserve"> </w:t>
      </w:r>
      <w:proofErr w:type="spellStart"/>
      <w:r>
        <w:rPr>
          <w:sz w:val="20"/>
        </w:rPr>
        <w:t>Brandtzaeg</w:t>
      </w:r>
      <w:proofErr w:type="spellEnd"/>
      <w:r>
        <w:rPr>
          <w:spacing w:val="-6"/>
          <w:sz w:val="20"/>
        </w:rPr>
        <w:t xml:space="preserve"> </w:t>
      </w:r>
      <w:r>
        <w:rPr>
          <w:sz w:val="20"/>
        </w:rPr>
        <w:t>and</w:t>
      </w:r>
      <w:r>
        <w:rPr>
          <w:spacing w:val="-6"/>
          <w:sz w:val="20"/>
        </w:rPr>
        <w:t xml:space="preserve"> </w:t>
      </w:r>
      <w:r>
        <w:rPr>
          <w:sz w:val="20"/>
        </w:rPr>
        <w:t>A.</w:t>
      </w:r>
      <w:r>
        <w:rPr>
          <w:spacing w:val="-6"/>
          <w:sz w:val="20"/>
        </w:rPr>
        <w:t xml:space="preserve"> </w:t>
      </w:r>
      <w:r>
        <w:rPr>
          <w:sz w:val="20"/>
        </w:rPr>
        <w:t>Følstad,</w:t>
      </w:r>
      <w:r>
        <w:rPr>
          <w:spacing w:val="-6"/>
          <w:sz w:val="20"/>
        </w:rPr>
        <w:t xml:space="preserve"> </w:t>
      </w:r>
      <w:r>
        <w:rPr>
          <w:sz w:val="20"/>
        </w:rPr>
        <w:t>“Trust</w:t>
      </w:r>
      <w:r>
        <w:rPr>
          <w:spacing w:val="-6"/>
          <w:sz w:val="20"/>
        </w:rPr>
        <w:t xml:space="preserve"> </w:t>
      </w:r>
      <w:r>
        <w:rPr>
          <w:sz w:val="20"/>
        </w:rPr>
        <w:t>and</w:t>
      </w:r>
      <w:r>
        <w:rPr>
          <w:spacing w:val="-6"/>
          <w:sz w:val="20"/>
        </w:rPr>
        <w:t xml:space="preserve"> </w:t>
      </w:r>
      <w:r>
        <w:rPr>
          <w:sz w:val="20"/>
        </w:rPr>
        <w:t>distrust</w:t>
      </w:r>
      <w:r>
        <w:rPr>
          <w:spacing w:val="-6"/>
          <w:sz w:val="20"/>
        </w:rPr>
        <w:t xml:space="preserve"> </w:t>
      </w:r>
      <w:r>
        <w:rPr>
          <w:sz w:val="20"/>
        </w:rPr>
        <w:t>in</w:t>
      </w:r>
      <w:r>
        <w:rPr>
          <w:spacing w:val="-6"/>
          <w:sz w:val="20"/>
        </w:rPr>
        <w:t xml:space="preserve"> </w:t>
      </w:r>
      <w:r>
        <w:rPr>
          <w:sz w:val="20"/>
        </w:rPr>
        <w:t>online</w:t>
      </w:r>
      <w:r>
        <w:rPr>
          <w:spacing w:val="-6"/>
          <w:sz w:val="20"/>
        </w:rPr>
        <w:t xml:space="preserve"> </w:t>
      </w:r>
      <w:r>
        <w:rPr>
          <w:sz w:val="20"/>
        </w:rPr>
        <w:t>fact-checking</w:t>
      </w:r>
      <w:r>
        <w:rPr>
          <w:spacing w:val="-6"/>
          <w:sz w:val="20"/>
        </w:rPr>
        <w:t xml:space="preserve"> </w:t>
      </w:r>
      <w:r>
        <w:rPr>
          <w:sz w:val="20"/>
        </w:rPr>
        <w:t>services,”</w:t>
      </w:r>
      <w:r>
        <w:rPr>
          <w:spacing w:val="-6"/>
          <w:sz w:val="20"/>
        </w:rPr>
        <w:t xml:space="preserve"> </w:t>
      </w:r>
      <w:r>
        <w:rPr>
          <w:i/>
          <w:sz w:val="20"/>
        </w:rPr>
        <w:t>Communications of the ACM</w:t>
      </w:r>
      <w:r>
        <w:rPr>
          <w:sz w:val="20"/>
        </w:rPr>
        <w:t xml:space="preserve">, vol. 60, no. 9, pp. 65–71, Sep. 2017, </w:t>
      </w:r>
      <w:proofErr w:type="spellStart"/>
      <w:r>
        <w:rPr>
          <w:sz w:val="20"/>
        </w:rPr>
        <w:t>doi</w:t>
      </w:r>
      <w:proofErr w:type="spellEnd"/>
      <w:r>
        <w:rPr>
          <w:sz w:val="20"/>
        </w:rPr>
        <w:t>: 10.1145/3122803.</w:t>
      </w:r>
    </w:p>
    <w:p w14:paraId="0207A7B0" w14:textId="77777777" w:rsidR="00426A30" w:rsidRDefault="00000000">
      <w:pPr>
        <w:pStyle w:val="ListParagraph"/>
        <w:numPr>
          <w:ilvl w:val="0"/>
          <w:numId w:val="1"/>
        </w:numPr>
        <w:tabs>
          <w:tab w:val="left" w:pos="593"/>
        </w:tabs>
        <w:spacing w:before="100" w:line="264" w:lineRule="auto"/>
        <w:ind w:right="712"/>
        <w:rPr>
          <w:sz w:val="20"/>
        </w:rPr>
      </w:pPr>
      <w:r>
        <w:rPr>
          <w:sz w:val="20"/>
        </w:rPr>
        <w:t xml:space="preserve">C. Martiny, T. Rolfe, B. </w:t>
      </w:r>
      <w:proofErr w:type="spellStart"/>
      <w:r>
        <w:rPr>
          <w:sz w:val="20"/>
        </w:rPr>
        <w:t>Zerie</w:t>
      </w:r>
      <w:proofErr w:type="spellEnd"/>
      <w:r>
        <w:rPr>
          <w:sz w:val="20"/>
        </w:rPr>
        <w:t xml:space="preserve">, A. Gallagher and H. </w:t>
      </w:r>
      <w:proofErr w:type="spellStart"/>
      <w:r>
        <w:rPr>
          <w:sz w:val="20"/>
        </w:rPr>
        <w:t>Schwertheim</w:t>
      </w:r>
      <w:proofErr w:type="spellEnd"/>
      <w:r>
        <w:rPr>
          <w:sz w:val="20"/>
        </w:rPr>
        <w:t>, “Online Gendered Abuse and Disinformation</w:t>
      </w:r>
      <w:r>
        <w:rPr>
          <w:spacing w:val="-4"/>
          <w:sz w:val="20"/>
        </w:rPr>
        <w:t xml:space="preserve"> </w:t>
      </w:r>
      <w:r>
        <w:rPr>
          <w:sz w:val="20"/>
        </w:rPr>
        <w:t>During</w:t>
      </w:r>
      <w:r>
        <w:rPr>
          <w:spacing w:val="-4"/>
          <w:sz w:val="20"/>
        </w:rPr>
        <w:t xml:space="preserve"> </w:t>
      </w:r>
      <w:r>
        <w:rPr>
          <w:sz w:val="20"/>
        </w:rPr>
        <w:t>the</w:t>
      </w:r>
      <w:r>
        <w:rPr>
          <w:spacing w:val="-4"/>
          <w:sz w:val="20"/>
        </w:rPr>
        <w:t xml:space="preserve"> </w:t>
      </w:r>
      <w:r>
        <w:rPr>
          <w:sz w:val="20"/>
        </w:rPr>
        <w:t>2024</w:t>
      </w:r>
      <w:r>
        <w:rPr>
          <w:spacing w:val="-4"/>
          <w:sz w:val="20"/>
        </w:rPr>
        <w:t xml:space="preserve"> </w:t>
      </w:r>
      <w:r>
        <w:rPr>
          <w:sz w:val="20"/>
        </w:rPr>
        <w:t>South</w:t>
      </w:r>
      <w:r>
        <w:rPr>
          <w:spacing w:val="-4"/>
          <w:sz w:val="20"/>
        </w:rPr>
        <w:t xml:space="preserve"> </w:t>
      </w:r>
      <w:r>
        <w:rPr>
          <w:sz w:val="20"/>
        </w:rPr>
        <w:t>African</w:t>
      </w:r>
      <w:r>
        <w:rPr>
          <w:spacing w:val="-4"/>
          <w:sz w:val="20"/>
        </w:rPr>
        <w:t xml:space="preserve"> </w:t>
      </w:r>
      <w:r>
        <w:rPr>
          <w:sz w:val="20"/>
        </w:rPr>
        <w:t>Elections,”</w:t>
      </w:r>
      <w:r>
        <w:rPr>
          <w:spacing w:val="-4"/>
          <w:sz w:val="20"/>
        </w:rPr>
        <w:t xml:space="preserve"> </w:t>
      </w:r>
      <w:r>
        <w:rPr>
          <w:sz w:val="20"/>
        </w:rPr>
        <w:t>Institute</w:t>
      </w:r>
      <w:r>
        <w:rPr>
          <w:spacing w:val="-4"/>
          <w:sz w:val="20"/>
        </w:rPr>
        <w:t xml:space="preserve"> </w:t>
      </w:r>
      <w:r>
        <w:rPr>
          <w:sz w:val="20"/>
        </w:rPr>
        <w:t>for</w:t>
      </w:r>
      <w:r>
        <w:rPr>
          <w:spacing w:val="-4"/>
          <w:sz w:val="20"/>
        </w:rPr>
        <w:t xml:space="preserve"> </w:t>
      </w:r>
      <w:r>
        <w:rPr>
          <w:sz w:val="20"/>
        </w:rPr>
        <w:t>Strategic</w:t>
      </w:r>
      <w:r>
        <w:rPr>
          <w:spacing w:val="-4"/>
          <w:sz w:val="20"/>
        </w:rPr>
        <w:t xml:space="preserve"> </w:t>
      </w:r>
      <w:r>
        <w:rPr>
          <w:sz w:val="20"/>
        </w:rPr>
        <w:t>Dialogue</w:t>
      </w:r>
      <w:r>
        <w:rPr>
          <w:spacing w:val="-4"/>
          <w:sz w:val="20"/>
        </w:rPr>
        <w:t xml:space="preserve"> </w:t>
      </w:r>
      <w:r>
        <w:rPr>
          <w:sz w:val="20"/>
        </w:rPr>
        <w:t>(ISD), London, U.K., 2024.</w:t>
      </w:r>
    </w:p>
    <w:p w14:paraId="7AB8B45F" w14:textId="77777777" w:rsidR="00426A30" w:rsidRDefault="00000000">
      <w:pPr>
        <w:pStyle w:val="ListParagraph"/>
        <w:numPr>
          <w:ilvl w:val="0"/>
          <w:numId w:val="1"/>
        </w:numPr>
        <w:tabs>
          <w:tab w:val="left" w:pos="593"/>
        </w:tabs>
        <w:spacing w:before="100" w:line="264" w:lineRule="auto"/>
        <w:ind w:right="210"/>
        <w:rPr>
          <w:sz w:val="20"/>
        </w:rPr>
      </w:pPr>
      <w:r>
        <w:rPr>
          <w:sz w:val="20"/>
        </w:rPr>
        <w:t>S.</w:t>
      </w:r>
      <w:r>
        <w:rPr>
          <w:spacing w:val="-5"/>
          <w:sz w:val="20"/>
        </w:rPr>
        <w:t xml:space="preserve"> </w:t>
      </w:r>
      <w:r>
        <w:rPr>
          <w:sz w:val="20"/>
        </w:rPr>
        <w:t>Rananga,</w:t>
      </w:r>
      <w:r>
        <w:rPr>
          <w:spacing w:val="-5"/>
          <w:sz w:val="20"/>
        </w:rPr>
        <w:t xml:space="preserve"> </w:t>
      </w:r>
      <w:r>
        <w:rPr>
          <w:sz w:val="20"/>
        </w:rPr>
        <w:t>B.</w:t>
      </w:r>
      <w:r>
        <w:rPr>
          <w:spacing w:val="-5"/>
          <w:sz w:val="20"/>
        </w:rPr>
        <w:t xml:space="preserve"> </w:t>
      </w:r>
      <w:proofErr w:type="spellStart"/>
      <w:r>
        <w:rPr>
          <w:sz w:val="20"/>
        </w:rPr>
        <w:t>Isong</w:t>
      </w:r>
      <w:proofErr w:type="spellEnd"/>
      <w:r>
        <w:rPr>
          <w:sz w:val="20"/>
        </w:rPr>
        <w:t>,</w:t>
      </w:r>
      <w:r>
        <w:rPr>
          <w:spacing w:val="-5"/>
          <w:sz w:val="20"/>
        </w:rPr>
        <w:t xml:space="preserve"> </w:t>
      </w:r>
      <w:r>
        <w:rPr>
          <w:sz w:val="20"/>
        </w:rPr>
        <w:t>A.</w:t>
      </w:r>
      <w:r>
        <w:rPr>
          <w:spacing w:val="-5"/>
          <w:sz w:val="20"/>
        </w:rPr>
        <w:t xml:space="preserve"> </w:t>
      </w:r>
      <w:r>
        <w:rPr>
          <w:sz w:val="20"/>
        </w:rPr>
        <w:t>Modupe</w:t>
      </w:r>
      <w:r>
        <w:rPr>
          <w:spacing w:val="-5"/>
          <w:sz w:val="20"/>
        </w:rPr>
        <w:t xml:space="preserve"> </w:t>
      </w:r>
      <w:r>
        <w:rPr>
          <w:sz w:val="20"/>
        </w:rPr>
        <w:t>and</w:t>
      </w:r>
      <w:r>
        <w:rPr>
          <w:spacing w:val="-5"/>
          <w:sz w:val="20"/>
        </w:rPr>
        <w:t xml:space="preserve"> </w:t>
      </w:r>
      <w:r>
        <w:rPr>
          <w:sz w:val="20"/>
        </w:rPr>
        <w:t>V.</w:t>
      </w:r>
      <w:r>
        <w:rPr>
          <w:spacing w:val="-5"/>
          <w:sz w:val="20"/>
        </w:rPr>
        <w:t xml:space="preserve"> </w:t>
      </w:r>
      <w:proofErr w:type="spellStart"/>
      <w:r>
        <w:rPr>
          <w:sz w:val="20"/>
        </w:rPr>
        <w:t>Marivate</w:t>
      </w:r>
      <w:proofErr w:type="spellEnd"/>
      <w:r>
        <w:rPr>
          <w:sz w:val="20"/>
        </w:rPr>
        <w:t>,</w:t>
      </w:r>
      <w:r>
        <w:rPr>
          <w:spacing w:val="-5"/>
          <w:sz w:val="20"/>
        </w:rPr>
        <w:t xml:space="preserve"> </w:t>
      </w:r>
      <w:r>
        <w:rPr>
          <w:sz w:val="20"/>
        </w:rPr>
        <w:t>“Misinformation</w:t>
      </w:r>
      <w:r>
        <w:rPr>
          <w:spacing w:val="-5"/>
          <w:sz w:val="20"/>
        </w:rPr>
        <w:t xml:space="preserve"> </w:t>
      </w:r>
      <w:r>
        <w:rPr>
          <w:sz w:val="20"/>
        </w:rPr>
        <w:t>Detection:</w:t>
      </w:r>
      <w:r>
        <w:rPr>
          <w:spacing w:val="-5"/>
          <w:sz w:val="20"/>
        </w:rPr>
        <w:t xml:space="preserve"> </w:t>
      </w:r>
      <w:r>
        <w:rPr>
          <w:sz w:val="20"/>
        </w:rPr>
        <w:t>A</w:t>
      </w:r>
      <w:r>
        <w:rPr>
          <w:spacing w:val="-5"/>
          <w:sz w:val="20"/>
        </w:rPr>
        <w:t xml:space="preserve"> </w:t>
      </w:r>
      <w:r>
        <w:rPr>
          <w:sz w:val="20"/>
        </w:rPr>
        <w:t>Review</w:t>
      </w:r>
      <w:r>
        <w:rPr>
          <w:spacing w:val="-5"/>
          <w:sz w:val="20"/>
        </w:rPr>
        <w:t xml:space="preserve"> </w:t>
      </w:r>
      <w:r>
        <w:rPr>
          <w:sz w:val="20"/>
        </w:rPr>
        <w:t>for</w:t>
      </w:r>
      <w:r>
        <w:rPr>
          <w:spacing w:val="-5"/>
          <w:sz w:val="20"/>
        </w:rPr>
        <w:t xml:space="preserve"> </w:t>
      </w:r>
      <w:r>
        <w:rPr>
          <w:sz w:val="20"/>
        </w:rPr>
        <w:t>High</w:t>
      </w:r>
      <w:r>
        <w:rPr>
          <w:spacing w:val="-5"/>
          <w:sz w:val="20"/>
        </w:rPr>
        <w:t xml:space="preserve"> </w:t>
      </w:r>
      <w:r>
        <w:rPr>
          <w:sz w:val="20"/>
        </w:rPr>
        <w:t xml:space="preserve">and Low-Resource Languages,” </w:t>
      </w:r>
      <w:r>
        <w:rPr>
          <w:i/>
          <w:sz w:val="20"/>
        </w:rPr>
        <w:t>Journal of Information Systems and Informatics</w:t>
      </w:r>
      <w:r>
        <w:rPr>
          <w:sz w:val="20"/>
        </w:rPr>
        <w:t>, vol. 6, no. 4, pp.</w:t>
      </w:r>
    </w:p>
    <w:p w14:paraId="1AEC8B84" w14:textId="77777777" w:rsidR="00426A30" w:rsidRDefault="00000000">
      <w:pPr>
        <w:ind w:left="593"/>
        <w:rPr>
          <w:sz w:val="20"/>
        </w:rPr>
      </w:pPr>
      <w:r>
        <w:rPr>
          <w:sz w:val="20"/>
        </w:rPr>
        <w:t>2892–2922,</w:t>
      </w:r>
      <w:r>
        <w:rPr>
          <w:spacing w:val="-8"/>
          <w:sz w:val="20"/>
        </w:rPr>
        <w:t xml:space="preserve"> </w:t>
      </w:r>
      <w:r>
        <w:rPr>
          <w:sz w:val="20"/>
        </w:rPr>
        <w:t>Dec.</w:t>
      </w:r>
      <w:r>
        <w:rPr>
          <w:spacing w:val="-6"/>
          <w:sz w:val="20"/>
        </w:rPr>
        <w:t xml:space="preserve"> </w:t>
      </w:r>
      <w:r>
        <w:rPr>
          <w:sz w:val="20"/>
        </w:rPr>
        <w:t>2024,</w:t>
      </w:r>
      <w:r>
        <w:rPr>
          <w:spacing w:val="-6"/>
          <w:sz w:val="20"/>
        </w:rPr>
        <w:t xml:space="preserve"> </w:t>
      </w:r>
      <w:proofErr w:type="spellStart"/>
      <w:r>
        <w:rPr>
          <w:sz w:val="20"/>
        </w:rPr>
        <w:t>doi</w:t>
      </w:r>
      <w:proofErr w:type="spellEnd"/>
      <w:r>
        <w:rPr>
          <w:sz w:val="20"/>
        </w:rPr>
        <w:t>:</w:t>
      </w:r>
      <w:r>
        <w:rPr>
          <w:spacing w:val="-5"/>
          <w:sz w:val="20"/>
        </w:rPr>
        <w:t xml:space="preserve"> </w:t>
      </w:r>
      <w:r>
        <w:rPr>
          <w:spacing w:val="-2"/>
          <w:sz w:val="20"/>
        </w:rPr>
        <w:t>10.51519/</w:t>
      </w:r>
      <w:proofErr w:type="gramStart"/>
      <w:r>
        <w:rPr>
          <w:spacing w:val="-2"/>
          <w:sz w:val="20"/>
        </w:rPr>
        <w:t>journalisi.v</w:t>
      </w:r>
      <w:proofErr w:type="gramEnd"/>
      <w:r>
        <w:rPr>
          <w:spacing w:val="-2"/>
          <w:sz w:val="20"/>
        </w:rPr>
        <w:t>6i4.931.</w:t>
      </w:r>
    </w:p>
    <w:p w14:paraId="7FB0F9D3" w14:textId="77777777" w:rsidR="00426A30" w:rsidRDefault="00000000">
      <w:pPr>
        <w:pStyle w:val="ListParagraph"/>
        <w:numPr>
          <w:ilvl w:val="0"/>
          <w:numId w:val="1"/>
        </w:numPr>
        <w:tabs>
          <w:tab w:val="left" w:pos="593"/>
        </w:tabs>
        <w:spacing w:before="123" w:line="264" w:lineRule="auto"/>
        <w:ind w:right="221"/>
        <w:rPr>
          <w:sz w:val="20"/>
        </w:rPr>
      </w:pPr>
      <w:r>
        <w:rPr>
          <w:sz w:val="20"/>
        </w:rPr>
        <w:t xml:space="preserve">M. </w:t>
      </w:r>
      <w:proofErr w:type="spellStart"/>
      <w:r>
        <w:rPr>
          <w:sz w:val="20"/>
        </w:rPr>
        <w:t>Malange</w:t>
      </w:r>
      <w:proofErr w:type="spellEnd"/>
      <w:r>
        <w:rPr>
          <w:sz w:val="20"/>
        </w:rPr>
        <w:t xml:space="preserve">, S. Rananga, M. S. </w:t>
      </w:r>
      <w:proofErr w:type="spellStart"/>
      <w:r>
        <w:rPr>
          <w:sz w:val="20"/>
        </w:rPr>
        <w:t>Mbooi</w:t>
      </w:r>
      <w:proofErr w:type="spellEnd"/>
      <w:r>
        <w:rPr>
          <w:sz w:val="20"/>
        </w:rPr>
        <w:t xml:space="preserve">, B. </w:t>
      </w:r>
      <w:proofErr w:type="spellStart"/>
      <w:r>
        <w:rPr>
          <w:sz w:val="20"/>
        </w:rPr>
        <w:t>Isong</w:t>
      </w:r>
      <w:proofErr w:type="spellEnd"/>
      <w:r>
        <w:rPr>
          <w:sz w:val="20"/>
        </w:rPr>
        <w:t xml:space="preserve"> and V. </w:t>
      </w:r>
      <w:proofErr w:type="spellStart"/>
      <w:r>
        <w:rPr>
          <w:sz w:val="20"/>
        </w:rPr>
        <w:t>Marivate</w:t>
      </w:r>
      <w:proofErr w:type="spellEnd"/>
      <w:r>
        <w:rPr>
          <w:sz w:val="20"/>
        </w:rPr>
        <w:t>, “Investigating the Effectiveness of Detecting</w:t>
      </w:r>
      <w:r>
        <w:rPr>
          <w:spacing w:val="-8"/>
          <w:sz w:val="20"/>
        </w:rPr>
        <w:t xml:space="preserve"> </w:t>
      </w:r>
      <w:r>
        <w:rPr>
          <w:sz w:val="20"/>
        </w:rPr>
        <w:t>Misinformation</w:t>
      </w:r>
      <w:r>
        <w:rPr>
          <w:spacing w:val="-8"/>
          <w:sz w:val="20"/>
        </w:rPr>
        <w:t xml:space="preserve"> </w:t>
      </w:r>
      <w:r>
        <w:rPr>
          <w:sz w:val="20"/>
        </w:rPr>
        <w:t>on</w:t>
      </w:r>
      <w:r>
        <w:rPr>
          <w:spacing w:val="-8"/>
          <w:sz w:val="20"/>
        </w:rPr>
        <w:t xml:space="preserve"> </w:t>
      </w:r>
      <w:r>
        <w:rPr>
          <w:sz w:val="20"/>
        </w:rPr>
        <w:t>Social</w:t>
      </w:r>
      <w:r>
        <w:rPr>
          <w:spacing w:val="-8"/>
          <w:sz w:val="20"/>
        </w:rPr>
        <w:t xml:space="preserve"> </w:t>
      </w:r>
      <w:r>
        <w:rPr>
          <w:sz w:val="20"/>
        </w:rPr>
        <w:t>Media</w:t>
      </w:r>
      <w:r>
        <w:rPr>
          <w:spacing w:val="-8"/>
          <w:sz w:val="20"/>
        </w:rPr>
        <w:t xml:space="preserve"> </w:t>
      </w:r>
      <w:r>
        <w:rPr>
          <w:sz w:val="20"/>
        </w:rPr>
        <w:t>using</w:t>
      </w:r>
      <w:r>
        <w:rPr>
          <w:spacing w:val="-8"/>
          <w:sz w:val="20"/>
        </w:rPr>
        <w:t xml:space="preserve"> </w:t>
      </w:r>
      <w:r>
        <w:rPr>
          <w:sz w:val="20"/>
        </w:rPr>
        <w:t>Tshivenda</w:t>
      </w:r>
      <w:r>
        <w:rPr>
          <w:spacing w:val="-8"/>
          <w:sz w:val="20"/>
        </w:rPr>
        <w:t xml:space="preserve"> </w:t>
      </w:r>
      <w:r>
        <w:rPr>
          <w:sz w:val="20"/>
        </w:rPr>
        <w:t>Language,”</w:t>
      </w:r>
      <w:r>
        <w:rPr>
          <w:spacing w:val="-8"/>
          <w:sz w:val="20"/>
        </w:rPr>
        <w:t xml:space="preserve"> </w:t>
      </w:r>
      <w:r>
        <w:rPr>
          <w:sz w:val="20"/>
        </w:rPr>
        <w:t>in</w:t>
      </w:r>
      <w:r>
        <w:rPr>
          <w:spacing w:val="-8"/>
          <w:sz w:val="20"/>
        </w:rPr>
        <w:t xml:space="preserve"> </w:t>
      </w:r>
      <w:r>
        <w:rPr>
          <w:i/>
          <w:sz w:val="20"/>
        </w:rPr>
        <w:t>2024</w:t>
      </w:r>
      <w:r>
        <w:rPr>
          <w:i/>
          <w:spacing w:val="-8"/>
          <w:sz w:val="20"/>
        </w:rPr>
        <w:t xml:space="preserve"> </w:t>
      </w:r>
      <w:r>
        <w:rPr>
          <w:i/>
          <w:sz w:val="20"/>
        </w:rPr>
        <w:t>IST-Africa</w:t>
      </w:r>
      <w:r>
        <w:rPr>
          <w:i/>
          <w:spacing w:val="-8"/>
          <w:sz w:val="20"/>
        </w:rPr>
        <w:t xml:space="preserve"> </w:t>
      </w:r>
      <w:r>
        <w:rPr>
          <w:i/>
          <w:sz w:val="20"/>
        </w:rPr>
        <w:t>Conference (IST-Africa)</w:t>
      </w:r>
      <w:r>
        <w:rPr>
          <w:sz w:val="20"/>
        </w:rPr>
        <w:t xml:space="preserve">, 2024, pp. 1–5, </w:t>
      </w:r>
      <w:proofErr w:type="spellStart"/>
      <w:r>
        <w:rPr>
          <w:sz w:val="20"/>
        </w:rPr>
        <w:t>doi</w:t>
      </w:r>
      <w:proofErr w:type="spellEnd"/>
      <w:r>
        <w:rPr>
          <w:sz w:val="20"/>
        </w:rPr>
        <w:t>: 10.23919/IST-Africa63983.2024.10569873.</w:t>
      </w:r>
    </w:p>
    <w:p w14:paraId="436D20AB" w14:textId="77777777" w:rsidR="00426A30" w:rsidRDefault="00000000">
      <w:pPr>
        <w:pStyle w:val="ListParagraph"/>
        <w:numPr>
          <w:ilvl w:val="0"/>
          <w:numId w:val="1"/>
        </w:numPr>
        <w:tabs>
          <w:tab w:val="left" w:pos="592"/>
        </w:tabs>
        <w:spacing w:before="100"/>
        <w:ind w:left="592" w:hanging="569"/>
        <w:rPr>
          <w:sz w:val="20"/>
        </w:rPr>
      </w:pPr>
      <w:r>
        <w:rPr>
          <w:sz w:val="20"/>
        </w:rPr>
        <w:t>L.</w:t>
      </w:r>
      <w:r>
        <w:rPr>
          <w:spacing w:val="-6"/>
          <w:sz w:val="20"/>
        </w:rPr>
        <w:t xml:space="preserve"> </w:t>
      </w:r>
      <w:r>
        <w:rPr>
          <w:sz w:val="20"/>
        </w:rPr>
        <w:t>Mokoena,</w:t>
      </w:r>
      <w:r>
        <w:rPr>
          <w:spacing w:val="-6"/>
          <w:sz w:val="20"/>
        </w:rPr>
        <w:t xml:space="preserve"> </w:t>
      </w:r>
      <w:r>
        <w:rPr>
          <w:sz w:val="20"/>
        </w:rPr>
        <w:t>S.</w:t>
      </w:r>
      <w:r>
        <w:rPr>
          <w:spacing w:val="-5"/>
          <w:sz w:val="20"/>
        </w:rPr>
        <w:t xml:space="preserve"> </w:t>
      </w:r>
      <w:r>
        <w:rPr>
          <w:sz w:val="20"/>
        </w:rPr>
        <w:t>Rananga</w:t>
      </w:r>
      <w:r>
        <w:rPr>
          <w:spacing w:val="-6"/>
          <w:sz w:val="20"/>
        </w:rPr>
        <w:t xml:space="preserve"> </w:t>
      </w:r>
      <w:r>
        <w:rPr>
          <w:sz w:val="20"/>
        </w:rPr>
        <w:t>and</w:t>
      </w:r>
      <w:r>
        <w:rPr>
          <w:spacing w:val="-6"/>
          <w:sz w:val="20"/>
        </w:rPr>
        <w:t xml:space="preserve"> </w:t>
      </w:r>
      <w:r>
        <w:rPr>
          <w:sz w:val="20"/>
        </w:rPr>
        <w:t>M.</w:t>
      </w:r>
      <w:r>
        <w:rPr>
          <w:spacing w:val="-5"/>
          <w:sz w:val="20"/>
        </w:rPr>
        <w:t xml:space="preserve"> </w:t>
      </w:r>
      <w:proofErr w:type="spellStart"/>
      <w:r>
        <w:rPr>
          <w:sz w:val="20"/>
        </w:rPr>
        <w:t>Mbooi</w:t>
      </w:r>
      <w:proofErr w:type="spellEnd"/>
      <w:r>
        <w:rPr>
          <w:sz w:val="20"/>
        </w:rPr>
        <w:t>,</w:t>
      </w:r>
      <w:r>
        <w:rPr>
          <w:spacing w:val="-6"/>
          <w:sz w:val="20"/>
        </w:rPr>
        <w:t xml:space="preserve"> </w:t>
      </w:r>
      <w:r>
        <w:rPr>
          <w:sz w:val="20"/>
        </w:rPr>
        <w:t>“Misinformation</w:t>
      </w:r>
      <w:r>
        <w:rPr>
          <w:spacing w:val="-6"/>
          <w:sz w:val="20"/>
        </w:rPr>
        <w:t xml:space="preserve"> </w:t>
      </w:r>
      <w:r>
        <w:rPr>
          <w:sz w:val="20"/>
        </w:rPr>
        <w:t>Detection</w:t>
      </w:r>
      <w:r>
        <w:rPr>
          <w:spacing w:val="-5"/>
          <w:sz w:val="20"/>
        </w:rPr>
        <w:t xml:space="preserve"> </w:t>
      </w:r>
      <w:r>
        <w:rPr>
          <w:sz w:val="20"/>
        </w:rPr>
        <w:t>in</w:t>
      </w:r>
      <w:r>
        <w:rPr>
          <w:spacing w:val="-6"/>
          <w:sz w:val="20"/>
        </w:rPr>
        <w:t xml:space="preserve"> </w:t>
      </w:r>
      <w:r>
        <w:rPr>
          <w:sz w:val="20"/>
        </w:rPr>
        <w:t>COVID-19</w:t>
      </w:r>
      <w:r>
        <w:rPr>
          <w:spacing w:val="-6"/>
          <w:sz w:val="20"/>
        </w:rPr>
        <w:t xml:space="preserve"> </w:t>
      </w:r>
      <w:r>
        <w:rPr>
          <w:sz w:val="20"/>
        </w:rPr>
        <w:t>News</w:t>
      </w:r>
      <w:r>
        <w:rPr>
          <w:spacing w:val="-5"/>
          <w:sz w:val="20"/>
        </w:rPr>
        <w:t xml:space="preserve"> for</w:t>
      </w:r>
    </w:p>
    <w:p w14:paraId="4C8B1444" w14:textId="77777777" w:rsidR="00426A30" w:rsidRDefault="00000000">
      <w:pPr>
        <w:spacing w:before="23"/>
        <w:ind w:left="593"/>
        <w:rPr>
          <w:sz w:val="20"/>
        </w:rPr>
      </w:pPr>
      <w:r>
        <w:rPr>
          <w:sz w:val="20"/>
        </w:rPr>
        <w:t>Low-Resource</w:t>
      </w:r>
      <w:r>
        <w:rPr>
          <w:spacing w:val="-14"/>
          <w:sz w:val="20"/>
        </w:rPr>
        <w:t xml:space="preserve"> </w:t>
      </w:r>
      <w:r>
        <w:rPr>
          <w:sz w:val="20"/>
        </w:rPr>
        <w:t>Languages:</w:t>
      </w:r>
      <w:r>
        <w:rPr>
          <w:spacing w:val="-12"/>
          <w:sz w:val="20"/>
        </w:rPr>
        <w:t xml:space="preserve"> </w:t>
      </w:r>
      <w:r>
        <w:rPr>
          <w:sz w:val="20"/>
        </w:rPr>
        <w:t>A</w:t>
      </w:r>
      <w:r>
        <w:rPr>
          <w:spacing w:val="-11"/>
          <w:sz w:val="20"/>
        </w:rPr>
        <w:t xml:space="preserve"> </w:t>
      </w:r>
      <w:r>
        <w:rPr>
          <w:sz w:val="20"/>
        </w:rPr>
        <w:t>Sesotho</w:t>
      </w:r>
      <w:r>
        <w:rPr>
          <w:spacing w:val="-12"/>
          <w:sz w:val="20"/>
        </w:rPr>
        <w:t xml:space="preserve"> </w:t>
      </w:r>
      <w:r>
        <w:rPr>
          <w:sz w:val="20"/>
        </w:rPr>
        <w:t>Case</w:t>
      </w:r>
      <w:r>
        <w:rPr>
          <w:spacing w:val="-12"/>
          <w:sz w:val="20"/>
        </w:rPr>
        <w:t xml:space="preserve"> </w:t>
      </w:r>
      <w:r>
        <w:rPr>
          <w:sz w:val="20"/>
        </w:rPr>
        <w:t>Study,”</w:t>
      </w:r>
      <w:r>
        <w:rPr>
          <w:spacing w:val="-11"/>
          <w:sz w:val="20"/>
        </w:rPr>
        <w:t xml:space="preserve"> </w:t>
      </w:r>
      <w:r>
        <w:rPr>
          <w:sz w:val="20"/>
        </w:rPr>
        <w:t>in</w:t>
      </w:r>
      <w:r>
        <w:rPr>
          <w:spacing w:val="-12"/>
          <w:sz w:val="20"/>
        </w:rPr>
        <w:t xml:space="preserve"> </w:t>
      </w:r>
      <w:r>
        <w:rPr>
          <w:i/>
          <w:sz w:val="20"/>
        </w:rPr>
        <w:t>2025</w:t>
      </w:r>
      <w:r>
        <w:rPr>
          <w:i/>
          <w:spacing w:val="-12"/>
          <w:sz w:val="20"/>
        </w:rPr>
        <w:t xml:space="preserve"> </w:t>
      </w:r>
      <w:r>
        <w:rPr>
          <w:i/>
          <w:sz w:val="20"/>
        </w:rPr>
        <w:t>IST-Africa</w:t>
      </w:r>
      <w:r>
        <w:rPr>
          <w:i/>
          <w:spacing w:val="-11"/>
          <w:sz w:val="20"/>
        </w:rPr>
        <w:t xml:space="preserve"> </w:t>
      </w:r>
      <w:r>
        <w:rPr>
          <w:i/>
          <w:sz w:val="20"/>
        </w:rPr>
        <w:t>Conference</w:t>
      </w:r>
      <w:r>
        <w:rPr>
          <w:i/>
          <w:spacing w:val="-12"/>
          <w:sz w:val="20"/>
        </w:rPr>
        <w:t xml:space="preserve"> </w:t>
      </w:r>
      <w:r>
        <w:rPr>
          <w:i/>
          <w:sz w:val="20"/>
        </w:rPr>
        <w:t>(IST-Africa)</w:t>
      </w:r>
      <w:r>
        <w:rPr>
          <w:sz w:val="20"/>
        </w:rPr>
        <w:t>,</w:t>
      </w:r>
      <w:r>
        <w:rPr>
          <w:spacing w:val="-11"/>
          <w:sz w:val="20"/>
        </w:rPr>
        <w:t xml:space="preserve"> </w:t>
      </w:r>
      <w:r>
        <w:rPr>
          <w:spacing w:val="-2"/>
          <w:sz w:val="20"/>
        </w:rPr>
        <w:t>2025,</w:t>
      </w:r>
    </w:p>
    <w:p w14:paraId="0E954DDF" w14:textId="77777777" w:rsidR="00426A30" w:rsidRDefault="00000000">
      <w:pPr>
        <w:spacing w:before="23"/>
        <w:ind w:left="593"/>
        <w:rPr>
          <w:sz w:val="20"/>
        </w:rPr>
      </w:pPr>
      <w:r>
        <w:rPr>
          <w:spacing w:val="-2"/>
          <w:sz w:val="20"/>
        </w:rPr>
        <w:t>pp.</w:t>
      </w:r>
      <w:r>
        <w:rPr>
          <w:spacing w:val="2"/>
          <w:sz w:val="20"/>
        </w:rPr>
        <w:t xml:space="preserve"> </w:t>
      </w:r>
      <w:r>
        <w:rPr>
          <w:spacing w:val="-2"/>
          <w:sz w:val="20"/>
        </w:rPr>
        <w:t>1–8,</w:t>
      </w:r>
      <w:r>
        <w:rPr>
          <w:spacing w:val="2"/>
          <w:sz w:val="20"/>
        </w:rPr>
        <w:t xml:space="preserve"> </w:t>
      </w:r>
      <w:proofErr w:type="spellStart"/>
      <w:r>
        <w:rPr>
          <w:spacing w:val="-2"/>
          <w:sz w:val="20"/>
        </w:rPr>
        <w:t>doi</w:t>
      </w:r>
      <w:proofErr w:type="spellEnd"/>
      <w:r>
        <w:rPr>
          <w:spacing w:val="-2"/>
          <w:sz w:val="20"/>
        </w:rPr>
        <w:t>:</w:t>
      </w:r>
      <w:r>
        <w:rPr>
          <w:spacing w:val="2"/>
          <w:sz w:val="20"/>
        </w:rPr>
        <w:t xml:space="preserve"> </w:t>
      </w:r>
      <w:r>
        <w:rPr>
          <w:spacing w:val="-2"/>
          <w:sz w:val="20"/>
        </w:rPr>
        <w:t>10.23919/IST-Africa67297.2025.11060466.</w:t>
      </w:r>
    </w:p>
    <w:p w14:paraId="10D91D56" w14:textId="77777777" w:rsidR="00426A30" w:rsidRDefault="00000000">
      <w:pPr>
        <w:pStyle w:val="ListParagraph"/>
        <w:numPr>
          <w:ilvl w:val="0"/>
          <w:numId w:val="1"/>
        </w:numPr>
        <w:tabs>
          <w:tab w:val="left" w:pos="589"/>
          <w:tab w:val="left" w:pos="593"/>
        </w:tabs>
        <w:spacing w:before="123" w:line="264" w:lineRule="auto"/>
        <w:ind w:right="174"/>
        <w:jc w:val="both"/>
        <w:rPr>
          <w:sz w:val="20"/>
        </w:rPr>
      </w:pPr>
      <w:r>
        <w:rPr>
          <w:sz w:val="20"/>
        </w:rPr>
        <w:t>M.</w:t>
      </w:r>
      <w:r>
        <w:rPr>
          <w:spacing w:val="-3"/>
          <w:sz w:val="20"/>
        </w:rPr>
        <w:t xml:space="preserve"> </w:t>
      </w:r>
      <w:proofErr w:type="spellStart"/>
      <w:r>
        <w:rPr>
          <w:sz w:val="20"/>
        </w:rPr>
        <w:t>Manaswe</w:t>
      </w:r>
      <w:proofErr w:type="spellEnd"/>
      <w:r>
        <w:rPr>
          <w:sz w:val="20"/>
        </w:rPr>
        <w:t>,</w:t>
      </w:r>
      <w:r>
        <w:rPr>
          <w:spacing w:val="-3"/>
          <w:sz w:val="20"/>
        </w:rPr>
        <w:t xml:space="preserve"> </w:t>
      </w:r>
      <w:r>
        <w:rPr>
          <w:sz w:val="20"/>
        </w:rPr>
        <w:t>S.</w:t>
      </w:r>
      <w:r>
        <w:rPr>
          <w:spacing w:val="-3"/>
          <w:sz w:val="20"/>
        </w:rPr>
        <w:t xml:space="preserve"> </w:t>
      </w:r>
      <w:r>
        <w:rPr>
          <w:sz w:val="20"/>
        </w:rPr>
        <w:t>Rananga</w:t>
      </w:r>
      <w:r>
        <w:rPr>
          <w:spacing w:val="-3"/>
          <w:sz w:val="20"/>
        </w:rPr>
        <w:t xml:space="preserve"> </w:t>
      </w:r>
      <w:r>
        <w:rPr>
          <w:sz w:val="20"/>
        </w:rPr>
        <w:t>and</w:t>
      </w:r>
      <w:r>
        <w:rPr>
          <w:spacing w:val="-3"/>
          <w:sz w:val="20"/>
        </w:rPr>
        <w:t xml:space="preserve"> </w:t>
      </w:r>
      <w:r>
        <w:rPr>
          <w:sz w:val="20"/>
        </w:rPr>
        <w:t>T.</w:t>
      </w:r>
      <w:r>
        <w:rPr>
          <w:spacing w:val="-3"/>
          <w:sz w:val="20"/>
        </w:rPr>
        <w:t xml:space="preserve"> </w:t>
      </w:r>
      <w:r>
        <w:rPr>
          <w:sz w:val="20"/>
        </w:rPr>
        <w:t>Sindane,</w:t>
      </w:r>
      <w:r>
        <w:rPr>
          <w:spacing w:val="-3"/>
          <w:sz w:val="20"/>
        </w:rPr>
        <w:t xml:space="preserve"> </w:t>
      </w:r>
      <w:r>
        <w:rPr>
          <w:sz w:val="20"/>
        </w:rPr>
        <w:t>“Detecting</w:t>
      </w:r>
      <w:r>
        <w:rPr>
          <w:spacing w:val="-3"/>
          <w:sz w:val="20"/>
        </w:rPr>
        <w:t xml:space="preserve"> </w:t>
      </w:r>
      <w:r>
        <w:rPr>
          <w:sz w:val="20"/>
        </w:rPr>
        <w:t>COVID-19</w:t>
      </w:r>
      <w:r>
        <w:rPr>
          <w:spacing w:val="-3"/>
          <w:sz w:val="20"/>
        </w:rPr>
        <w:t xml:space="preserve"> </w:t>
      </w:r>
      <w:r>
        <w:rPr>
          <w:sz w:val="20"/>
        </w:rPr>
        <w:t>Misinformation</w:t>
      </w:r>
      <w:r>
        <w:rPr>
          <w:spacing w:val="-3"/>
          <w:sz w:val="20"/>
        </w:rPr>
        <w:t xml:space="preserve"> </w:t>
      </w:r>
      <w:r>
        <w:rPr>
          <w:sz w:val="20"/>
        </w:rPr>
        <w:t>in</w:t>
      </w:r>
      <w:r>
        <w:rPr>
          <w:spacing w:val="-3"/>
          <w:sz w:val="20"/>
        </w:rPr>
        <w:t xml:space="preserve"> </w:t>
      </w:r>
      <w:r>
        <w:rPr>
          <w:sz w:val="20"/>
        </w:rPr>
        <w:t>Sepedi</w:t>
      </w:r>
      <w:r>
        <w:rPr>
          <w:spacing w:val="-3"/>
          <w:sz w:val="20"/>
        </w:rPr>
        <w:t xml:space="preserve"> </w:t>
      </w:r>
      <w:r>
        <w:rPr>
          <w:sz w:val="20"/>
        </w:rPr>
        <w:t>Short</w:t>
      </w:r>
      <w:r>
        <w:rPr>
          <w:spacing w:val="-3"/>
          <w:sz w:val="20"/>
        </w:rPr>
        <w:t xml:space="preserve"> </w:t>
      </w:r>
      <w:r>
        <w:rPr>
          <w:sz w:val="20"/>
        </w:rPr>
        <w:t>Texts Using</w:t>
      </w:r>
      <w:r>
        <w:rPr>
          <w:spacing w:val="-8"/>
          <w:sz w:val="20"/>
        </w:rPr>
        <w:t xml:space="preserve"> </w:t>
      </w:r>
      <w:r>
        <w:rPr>
          <w:sz w:val="20"/>
        </w:rPr>
        <w:t>Data</w:t>
      </w:r>
      <w:r>
        <w:rPr>
          <w:spacing w:val="-8"/>
          <w:sz w:val="20"/>
        </w:rPr>
        <w:t xml:space="preserve"> </w:t>
      </w:r>
      <w:r>
        <w:rPr>
          <w:sz w:val="20"/>
        </w:rPr>
        <w:t>Augmentation</w:t>
      </w:r>
      <w:r>
        <w:rPr>
          <w:spacing w:val="-8"/>
          <w:sz w:val="20"/>
        </w:rPr>
        <w:t xml:space="preserve"> </w:t>
      </w:r>
      <w:r>
        <w:rPr>
          <w:sz w:val="20"/>
        </w:rPr>
        <w:t>Techniques,”</w:t>
      </w:r>
      <w:r>
        <w:rPr>
          <w:spacing w:val="-8"/>
          <w:sz w:val="20"/>
        </w:rPr>
        <w:t xml:space="preserve"> </w:t>
      </w:r>
      <w:r>
        <w:rPr>
          <w:sz w:val="20"/>
        </w:rPr>
        <w:t>in</w:t>
      </w:r>
      <w:r>
        <w:rPr>
          <w:spacing w:val="-8"/>
          <w:sz w:val="20"/>
        </w:rPr>
        <w:t xml:space="preserve"> </w:t>
      </w:r>
      <w:r>
        <w:rPr>
          <w:i/>
          <w:sz w:val="20"/>
        </w:rPr>
        <w:t>2025</w:t>
      </w:r>
      <w:r>
        <w:rPr>
          <w:i/>
          <w:spacing w:val="-8"/>
          <w:sz w:val="20"/>
        </w:rPr>
        <w:t xml:space="preserve"> </w:t>
      </w:r>
      <w:r>
        <w:rPr>
          <w:i/>
          <w:sz w:val="20"/>
        </w:rPr>
        <w:t>IST-Africa</w:t>
      </w:r>
      <w:r>
        <w:rPr>
          <w:i/>
          <w:spacing w:val="-8"/>
          <w:sz w:val="20"/>
        </w:rPr>
        <w:t xml:space="preserve"> </w:t>
      </w:r>
      <w:r>
        <w:rPr>
          <w:i/>
          <w:sz w:val="20"/>
        </w:rPr>
        <w:t>Conference</w:t>
      </w:r>
      <w:r>
        <w:rPr>
          <w:i/>
          <w:spacing w:val="-8"/>
          <w:sz w:val="20"/>
        </w:rPr>
        <w:t xml:space="preserve"> </w:t>
      </w:r>
      <w:r>
        <w:rPr>
          <w:i/>
          <w:sz w:val="20"/>
        </w:rPr>
        <w:t>(IST-Africa)</w:t>
      </w:r>
      <w:r>
        <w:rPr>
          <w:sz w:val="20"/>
        </w:rPr>
        <w:t>,</w:t>
      </w:r>
      <w:r>
        <w:rPr>
          <w:spacing w:val="-8"/>
          <w:sz w:val="20"/>
        </w:rPr>
        <w:t xml:space="preserve"> </w:t>
      </w:r>
      <w:r>
        <w:rPr>
          <w:sz w:val="20"/>
        </w:rPr>
        <w:t>2025,</w:t>
      </w:r>
      <w:r>
        <w:rPr>
          <w:spacing w:val="-8"/>
          <w:sz w:val="20"/>
        </w:rPr>
        <w:t xml:space="preserve"> </w:t>
      </w:r>
      <w:r>
        <w:rPr>
          <w:sz w:val="20"/>
        </w:rPr>
        <w:t>pp.</w:t>
      </w:r>
      <w:r>
        <w:rPr>
          <w:spacing w:val="-8"/>
          <w:sz w:val="20"/>
        </w:rPr>
        <w:t xml:space="preserve"> </w:t>
      </w:r>
      <w:r>
        <w:rPr>
          <w:sz w:val="20"/>
        </w:rPr>
        <w:t>1–7,</w:t>
      </w:r>
      <w:r>
        <w:rPr>
          <w:spacing w:val="-8"/>
          <w:sz w:val="20"/>
        </w:rPr>
        <w:t xml:space="preserve"> </w:t>
      </w:r>
      <w:proofErr w:type="spellStart"/>
      <w:r>
        <w:rPr>
          <w:sz w:val="20"/>
        </w:rPr>
        <w:t>doi</w:t>
      </w:r>
      <w:proofErr w:type="spellEnd"/>
      <w:r>
        <w:rPr>
          <w:sz w:val="20"/>
        </w:rPr>
        <w:t xml:space="preserve">: </w:t>
      </w:r>
      <w:r>
        <w:rPr>
          <w:spacing w:val="-2"/>
          <w:sz w:val="20"/>
        </w:rPr>
        <w:t>10.23919/IST-Africa67297.2025.11060465.</w:t>
      </w:r>
    </w:p>
    <w:p w14:paraId="74471DFE" w14:textId="77777777" w:rsidR="00426A30" w:rsidRDefault="00000000">
      <w:pPr>
        <w:pStyle w:val="ListParagraph"/>
        <w:numPr>
          <w:ilvl w:val="0"/>
          <w:numId w:val="1"/>
        </w:numPr>
        <w:tabs>
          <w:tab w:val="left" w:pos="589"/>
          <w:tab w:val="left" w:pos="593"/>
        </w:tabs>
        <w:spacing w:before="100" w:line="264" w:lineRule="auto"/>
        <w:ind w:right="73"/>
        <w:jc w:val="both"/>
        <w:rPr>
          <w:sz w:val="20"/>
        </w:rPr>
      </w:pPr>
      <w:r>
        <w:rPr>
          <w:sz w:val="20"/>
        </w:rPr>
        <w:t>M.</w:t>
      </w:r>
      <w:r>
        <w:rPr>
          <w:spacing w:val="-3"/>
          <w:sz w:val="20"/>
        </w:rPr>
        <w:t xml:space="preserve"> </w:t>
      </w:r>
      <w:r>
        <w:rPr>
          <w:sz w:val="20"/>
        </w:rPr>
        <w:t>R.</w:t>
      </w:r>
      <w:r>
        <w:rPr>
          <w:spacing w:val="-3"/>
          <w:sz w:val="20"/>
        </w:rPr>
        <w:t xml:space="preserve"> </w:t>
      </w:r>
      <w:proofErr w:type="spellStart"/>
      <w:r>
        <w:rPr>
          <w:sz w:val="20"/>
        </w:rPr>
        <w:t>Sethosa</w:t>
      </w:r>
      <w:proofErr w:type="spellEnd"/>
      <w:r>
        <w:rPr>
          <w:sz w:val="20"/>
        </w:rPr>
        <w:t>,</w:t>
      </w:r>
      <w:r>
        <w:rPr>
          <w:spacing w:val="-3"/>
          <w:sz w:val="20"/>
        </w:rPr>
        <w:t xml:space="preserve"> </w:t>
      </w:r>
      <w:r>
        <w:rPr>
          <w:sz w:val="20"/>
        </w:rPr>
        <w:t>S.</w:t>
      </w:r>
      <w:r>
        <w:rPr>
          <w:spacing w:val="-3"/>
          <w:sz w:val="20"/>
        </w:rPr>
        <w:t xml:space="preserve"> </w:t>
      </w:r>
      <w:r>
        <w:rPr>
          <w:sz w:val="20"/>
        </w:rPr>
        <w:t>Rananga</w:t>
      </w:r>
      <w:r>
        <w:rPr>
          <w:spacing w:val="-3"/>
          <w:sz w:val="20"/>
        </w:rPr>
        <w:t xml:space="preserve"> </w:t>
      </w:r>
      <w:r>
        <w:rPr>
          <w:sz w:val="20"/>
        </w:rPr>
        <w:t>and</w:t>
      </w:r>
      <w:r>
        <w:rPr>
          <w:spacing w:val="-3"/>
          <w:sz w:val="20"/>
        </w:rPr>
        <w:t xml:space="preserve"> </w:t>
      </w:r>
      <w:r>
        <w:rPr>
          <w:sz w:val="20"/>
        </w:rPr>
        <w:t>M.</w:t>
      </w:r>
      <w:r>
        <w:rPr>
          <w:spacing w:val="-3"/>
          <w:sz w:val="20"/>
        </w:rPr>
        <w:t xml:space="preserve"> </w:t>
      </w:r>
      <w:r>
        <w:rPr>
          <w:sz w:val="20"/>
        </w:rPr>
        <w:t>S.</w:t>
      </w:r>
      <w:r>
        <w:rPr>
          <w:spacing w:val="-3"/>
          <w:sz w:val="20"/>
        </w:rPr>
        <w:t xml:space="preserve"> </w:t>
      </w:r>
      <w:proofErr w:type="spellStart"/>
      <w:r>
        <w:rPr>
          <w:sz w:val="20"/>
        </w:rPr>
        <w:t>Mbooi</w:t>
      </w:r>
      <w:proofErr w:type="spellEnd"/>
      <w:r>
        <w:rPr>
          <w:sz w:val="20"/>
        </w:rPr>
        <w:t>,</w:t>
      </w:r>
      <w:r>
        <w:rPr>
          <w:spacing w:val="-3"/>
          <w:sz w:val="20"/>
        </w:rPr>
        <w:t xml:space="preserve"> </w:t>
      </w:r>
      <w:r>
        <w:rPr>
          <w:sz w:val="20"/>
        </w:rPr>
        <w:t>“Hate</w:t>
      </w:r>
      <w:r>
        <w:rPr>
          <w:spacing w:val="-3"/>
          <w:sz w:val="20"/>
        </w:rPr>
        <w:t xml:space="preserve"> </w:t>
      </w:r>
      <w:r>
        <w:rPr>
          <w:sz w:val="20"/>
        </w:rPr>
        <w:t>Speech</w:t>
      </w:r>
      <w:r>
        <w:rPr>
          <w:spacing w:val="-3"/>
          <w:sz w:val="20"/>
        </w:rPr>
        <w:t xml:space="preserve"> </w:t>
      </w:r>
      <w:r>
        <w:rPr>
          <w:sz w:val="20"/>
        </w:rPr>
        <w:t>Detection</w:t>
      </w:r>
      <w:r>
        <w:rPr>
          <w:spacing w:val="-3"/>
          <w:sz w:val="20"/>
        </w:rPr>
        <w:t xml:space="preserve"> </w:t>
      </w:r>
      <w:r>
        <w:rPr>
          <w:sz w:val="20"/>
        </w:rPr>
        <w:t>in</w:t>
      </w:r>
      <w:r>
        <w:rPr>
          <w:spacing w:val="-3"/>
          <w:sz w:val="20"/>
        </w:rPr>
        <w:t xml:space="preserve"> </w:t>
      </w:r>
      <w:r>
        <w:rPr>
          <w:sz w:val="20"/>
        </w:rPr>
        <w:t>isiZulu:</w:t>
      </w:r>
      <w:r>
        <w:rPr>
          <w:spacing w:val="-3"/>
          <w:sz w:val="20"/>
        </w:rPr>
        <w:t xml:space="preserve"> </w:t>
      </w:r>
      <w:r>
        <w:rPr>
          <w:sz w:val="20"/>
        </w:rPr>
        <w:t>A</w:t>
      </w:r>
      <w:r>
        <w:rPr>
          <w:spacing w:val="-3"/>
          <w:sz w:val="20"/>
        </w:rPr>
        <w:t xml:space="preserve"> </w:t>
      </w:r>
      <w:r>
        <w:rPr>
          <w:sz w:val="20"/>
        </w:rPr>
        <w:t>Semantic</w:t>
      </w:r>
      <w:r>
        <w:rPr>
          <w:spacing w:val="-3"/>
          <w:sz w:val="20"/>
        </w:rPr>
        <w:t xml:space="preserve"> </w:t>
      </w:r>
      <w:r>
        <w:rPr>
          <w:sz w:val="20"/>
        </w:rPr>
        <w:t xml:space="preserve">Approach,” in </w:t>
      </w:r>
      <w:r>
        <w:rPr>
          <w:i/>
          <w:sz w:val="20"/>
        </w:rPr>
        <w:t>2025 IST-Africa Conference (IST-Africa)</w:t>
      </w:r>
      <w:r>
        <w:rPr>
          <w:sz w:val="20"/>
        </w:rPr>
        <w:t xml:space="preserve">, 2025, pp. 1–9, </w:t>
      </w:r>
      <w:proofErr w:type="spellStart"/>
      <w:r>
        <w:rPr>
          <w:sz w:val="20"/>
        </w:rPr>
        <w:t>doi</w:t>
      </w:r>
      <w:proofErr w:type="spellEnd"/>
      <w:r>
        <w:rPr>
          <w:sz w:val="20"/>
        </w:rPr>
        <w:t>:</w:t>
      </w:r>
    </w:p>
    <w:p w14:paraId="67568A7D" w14:textId="77777777" w:rsidR="00426A30" w:rsidRDefault="00000000">
      <w:pPr>
        <w:ind w:left="593"/>
        <w:rPr>
          <w:sz w:val="20"/>
        </w:rPr>
      </w:pPr>
      <w:r>
        <w:rPr>
          <w:spacing w:val="-4"/>
          <w:sz w:val="20"/>
        </w:rPr>
        <w:t>10.23919/IST-</w:t>
      </w:r>
      <w:r>
        <w:rPr>
          <w:spacing w:val="-2"/>
          <w:sz w:val="20"/>
        </w:rPr>
        <w:t>Africa67297.2025.11060561.</w:t>
      </w:r>
    </w:p>
    <w:p w14:paraId="7E0BC8EE" w14:textId="77777777" w:rsidR="00426A30" w:rsidRDefault="00426A30">
      <w:pPr>
        <w:rPr>
          <w:sz w:val="20"/>
        </w:rPr>
        <w:sectPr w:rsidR="00426A30">
          <w:pgSz w:w="11920" w:h="16840"/>
          <w:pgMar w:top="1380" w:right="1417" w:bottom="1020" w:left="1417" w:header="0" w:footer="782" w:gutter="0"/>
          <w:cols w:space="720"/>
        </w:sectPr>
      </w:pPr>
    </w:p>
    <w:p w14:paraId="25284567" w14:textId="77777777" w:rsidR="00426A30" w:rsidRDefault="00000000">
      <w:pPr>
        <w:pStyle w:val="ListParagraph"/>
        <w:numPr>
          <w:ilvl w:val="0"/>
          <w:numId w:val="1"/>
        </w:numPr>
        <w:tabs>
          <w:tab w:val="left" w:pos="593"/>
        </w:tabs>
        <w:spacing w:before="80" w:line="264" w:lineRule="auto"/>
        <w:ind w:right="960"/>
        <w:rPr>
          <w:sz w:val="20"/>
        </w:rPr>
      </w:pPr>
      <w:r>
        <w:rPr>
          <w:sz w:val="20"/>
        </w:rPr>
        <w:lastRenderedPageBreak/>
        <w:t>F.</w:t>
      </w:r>
      <w:r>
        <w:rPr>
          <w:spacing w:val="-10"/>
          <w:sz w:val="20"/>
        </w:rPr>
        <w:t xml:space="preserve"> </w:t>
      </w:r>
      <w:r>
        <w:rPr>
          <w:sz w:val="20"/>
        </w:rPr>
        <w:t>Lumineau,</w:t>
      </w:r>
      <w:r>
        <w:rPr>
          <w:spacing w:val="-10"/>
          <w:sz w:val="20"/>
        </w:rPr>
        <w:t xml:space="preserve"> </w:t>
      </w:r>
      <w:r>
        <w:rPr>
          <w:sz w:val="20"/>
        </w:rPr>
        <w:t>W.</w:t>
      </w:r>
      <w:r>
        <w:rPr>
          <w:spacing w:val="-10"/>
          <w:sz w:val="20"/>
        </w:rPr>
        <w:t xml:space="preserve"> </w:t>
      </w:r>
      <w:r>
        <w:rPr>
          <w:sz w:val="20"/>
        </w:rPr>
        <w:t>Wang</w:t>
      </w:r>
      <w:r>
        <w:rPr>
          <w:spacing w:val="-10"/>
          <w:sz w:val="20"/>
        </w:rPr>
        <w:t xml:space="preserve"> </w:t>
      </w:r>
      <w:r>
        <w:rPr>
          <w:sz w:val="20"/>
        </w:rPr>
        <w:t>and</w:t>
      </w:r>
      <w:r>
        <w:rPr>
          <w:spacing w:val="-10"/>
          <w:sz w:val="20"/>
        </w:rPr>
        <w:t xml:space="preserve"> </w:t>
      </w:r>
      <w:r>
        <w:rPr>
          <w:sz w:val="20"/>
        </w:rPr>
        <w:t>O.</w:t>
      </w:r>
      <w:r>
        <w:rPr>
          <w:spacing w:val="-10"/>
          <w:sz w:val="20"/>
        </w:rPr>
        <w:t xml:space="preserve"> </w:t>
      </w:r>
      <w:r>
        <w:rPr>
          <w:sz w:val="20"/>
        </w:rPr>
        <w:t>Schilke,</w:t>
      </w:r>
      <w:r>
        <w:rPr>
          <w:spacing w:val="-10"/>
          <w:sz w:val="20"/>
        </w:rPr>
        <w:t xml:space="preserve"> </w:t>
      </w:r>
      <w:r>
        <w:rPr>
          <w:sz w:val="20"/>
        </w:rPr>
        <w:t>“Blockchain</w:t>
      </w:r>
      <w:r>
        <w:rPr>
          <w:spacing w:val="-10"/>
          <w:sz w:val="20"/>
        </w:rPr>
        <w:t xml:space="preserve"> </w:t>
      </w:r>
      <w:r>
        <w:rPr>
          <w:sz w:val="20"/>
        </w:rPr>
        <w:t>Governance—A</w:t>
      </w:r>
      <w:r>
        <w:rPr>
          <w:spacing w:val="-10"/>
          <w:sz w:val="20"/>
        </w:rPr>
        <w:t xml:space="preserve"> </w:t>
      </w:r>
      <w:r>
        <w:rPr>
          <w:sz w:val="20"/>
        </w:rPr>
        <w:t>New</w:t>
      </w:r>
      <w:r>
        <w:rPr>
          <w:spacing w:val="-10"/>
          <w:sz w:val="20"/>
        </w:rPr>
        <w:t xml:space="preserve"> </w:t>
      </w:r>
      <w:r>
        <w:rPr>
          <w:sz w:val="20"/>
        </w:rPr>
        <w:t>Way</w:t>
      </w:r>
      <w:r>
        <w:rPr>
          <w:spacing w:val="-10"/>
          <w:sz w:val="20"/>
        </w:rPr>
        <w:t xml:space="preserve"> </w:t>
      </w:r>
      <w:r>
        <w:rPr>
          <w:sz w:val="20"/>
        </w:rPr>
        <w:t>of</w:t>
      </w:r>
      <w:r>
        <w:rPr>
          <w:spacing w:val="-10"/>
          <w:sz w:val="20"/>
        </w:rPr>
        <w:t xml:space="preserve"> </w:t>
      </w:r>
      <w:r>
        <w:rPr>
          <w:sz w:val="20"/>
        </w:rPr>
        <w:t xml:space="preserve">Organizing </w:t>
      </w:r>
      <w:proofErr w:type="gramStart"/>
      <w:r>
        <w:rPr>
          <w:sz w:val="20"/>
        </w:rPr>
        <w:t>Collaborations?,</w:t>
      </w:r>
      <w:proofErr w:type="gramEnd"/>
      <w:r>
        <w:rPr>
          <w:sz w:val="20"/>
        </w:rPr>
        <w:t xml:space="preserve">” </w:t>
      </w:r>
      <w:r>
        <w:rPr>
          <w:i/>
          <w:sz w:val="20"/>
        </w:rPr>
        <w:t>Organization Science</w:t>
      </w:r>
      <w:r>
        <w:rPr>
          <w:sz w:val="20"/>
        </w:rPr>
        <w:t xml:space="preserve">, vol. 32, no. 2, pp. 500–521, Mar.–Apr. 2021, </w:t>
      </w:r>
      <w:proofErr w:type="spellStart"/>
      <w:r>
        <w:rPr>
          <w:sz w:val="20"/>
        </w:rPr>
        <w:t>doi</w:t>
      </w:r>
      <w:proofErr w:type="spellEnd"/>
      <w:r>
        <w:rPr>
          <w:sz w:val="20"/>
        </w:rPr>
        <w:t xml:space="preserve">: </w:t>
      </w:r>
      <w:r>
        <w:rPr>
          <w:spacing w:val="-2"/>
          <w:sz w:val="20"/>
        </w:rPr>
        <w:t>10.1287/orsc.2020.1379.</w:t>
      </w:r>
    </w:p>
    <w:p w14:paraId="14FB4C79" w14:textId="77777777" w:rsidR="00426A30" w:rsidRDefault="00000000">
      <w:pPr>
        <w:pStyle w:val="ListParagraph"/>
        <w:numPr>
          <w:ilvl w:val="0"/>
          <w:numId w:val="1"/>
        </w:numPr>
        <w:tabs>
          <w:tab w:val="left" w:pos="593"/>
        </w:tabs>
        <w:spacing w:before="100" w:line="264" w:lineRule="auto"/>
        <w:ind w:right="50"/>
        <w:rPr>
          <w:sz w:val="20"/>
        </w:rPr>
      </w:pPr>
      <w:r>
        <w:rPr>
          <w:sz w:val="20"/>
        </w:rPr>
        <w:t>K.</w:t>
      </w:r>
      <w:r>
        <w:rPr>
          <w:spacing w:val="-6"/>
          <w:sz w:val="20"/>
        </w:rPr>
        <w:t xml:space="preserve"> </w:t>
      </w:r>
      <w:r>
        <w:rPr>
          <w:sz w:val="20"/>
        </w:rPr>
        <w:t>Peffers,</w:t>
      </w:r>
      <w:r>
        <w:rPr>
          <w:spacing w:val="-6"/>
          <w:sz w:val="20"/>
        </w:rPr>
        <w:t xml:space="preserve"> </w:t>
      </w:r>
      <w:r>
        <w:rPr>
          <w:sz w:val="20"/>
        </w:rPr>
        <w:t>T.</w:t>
      </w:r>
      <w:r>
        <w:rPr>
          <w:spacing w:val="-6"/>
          <w:sz w:val="20"/>
        </w:rPr>
        <w:t xml:space="preserve"> </w:t>
      </w:r>
      <w:proofErr w:type="spellStart"/>
      <w:r>
        <w:rPr>
          <w:sz w:val="20"/>
        </w:rPr>
        <w:t>Tuunanen</w:t>
      </w:r>
      <w:proofErr w:type="spellEnd"/>
      <w:r>
        <w:rPr>
          <w:sz w:val="20"/>
        </w:rPr>
        <w:t>,</w:t>
      </w:r>
      <w:r>
        <w:rPr>
          <w:spacing w:val="-6"/>
          <w:sz w:val="20"/>
        </w:rPr>
        <w:t xml:space="preserve"> </w:t>
      </w:r>
      <w:r>
        <w:rPr>
          <w:sz w:val="20"/>
        </w:rPr>
        <w:t>M.</w:t>
      </w:r>
      <w:r>
        <w:rPr>
          <w:spacing w:val="-6"/>
          <w:sz w:val="20"/>
        </w:rPr>
        <w:t xml:space="preserve"> </w:t>
      </w:r>
      <w:r>
        <w:rPr>
          <w:sz w:val="20"/>
        </w:rPr>
        <w:t>A.</w:t>
      </w:r>
      <w:r>
        <w:rPr>
          <w:spacing w:val="-6"/>
          <w:sz w:val="20"/>
        </w:rPr>
        <w:t xml:space="preserve"> </w:t>
      </w:r>
      <w:r>
        <w:rPr>
          <w:sz w:val="20"/>
        </w:rPr>
        <w:t>Rothenberger,</w:t>
      </w:r>
      <w:r>
        <w:rPr>
          <w:spacing w:val="-6"/>
          <w:sz w:val="20"/>
        </w:rPr>
        <w:t xml:space="preserve"> </w:t>
      </w:r>
      <w:r>
        <w:rPr>
          <w:sz w:val="20"/>
        </w:rPr>
        <w:t>and</w:t>
      </w:r>
      <w:r>
        <w:rPr>
          <w:spacing w:val="-6"/>
          <w:sz w:val="20"/>
        </w:rPr>
        <w:t xml:space="preserve"> </w:t>
      </w:r>
      <w:r>
        <w:rPr>
          <w:sz w:val="20"/>
        </w:rPr>
        <w:t>S.</w:t>
      </w:r>
      <w:r>
        <w:rPr>
          <w:spacing w:val="-6"/>
          <w:sz w:val="20"/>
        </w:rPr>
        <w:t xml:space="preserve"> </w:t>
      </w:r>
      <w:r>
        <w:rPr>
          <w:sz w:val="20"/>
        </w:rPr>
        <w:t>Chatterjee,</w:t>
      </w:r>
      <w:r>
        <w:rPr>
          <w:spacing w:val="-6"/>
          <w:sz w:val="20"/>
        </w:rPr>
        <w:t xml:space="preserve"> </w:t>
      </w:r>
      <w:r>
        <w:rPr>
          <w:sz w:val="20"/>
        </w:rPr>
        <w:t>“A</w:t>
      </w:r>
      <w:r>
        <w:rPr>
          <w:spacing w:val="-6"/>
          <w:sz w:val="20"/>
        </w:rPr>
        <w:t xml:space="preserve"> </w:t>
      </w:r>
      <w:r>
        <w:rPr>
          <w:sz w:val="20"/>
        </w:rPr>
        <w:t>design</w:t>
      </w:r>
      <w:r>
        <w:rPr>
          <w:spacing w:val="-6"/>
          <w:sz w:val="20"/>
        </w:rPr>
        <w:t xml:space="preserve"> </w:t>
      </w:r>
      <w:r>
        <w:rPr>
          <w:sz w:val="20"/>
        </w:rPr>
        <w:t>science</w:t>
      </w:r>
      <w:r>
        <w:rPr>
          <w:spacing w:val="-6"/>
          <w:sz w:val="20"/>
        </w:rPr>
        <w:t xml:space="preserve"> </w:t>
      </w:r>
      <w:r>
        <w:rPr>
          <w:sz w:val="20"/>
        </w:rPr>
        <w:t>research</w:t>
      </w:r>
      <w:r>
        <w:rPr>
          <w:spacing w:val="-6"/>
          <w:sz w:val="20"/>
        </w:rPr>
        <w:t xml:space="preserve"> </w:t>
      </w:r>
      <w:r>
        <w:rPr>
          <w:sz w:val="20"/>
        </w:rPr>
        <w:t xml:space="preserve">methodology for information systems research,” </w:t>
      </w:r>
      <w:r>
        <w:rPr>
          <w:i/>
          <w:sz w:val="20"/>
        </w:rPr>
        <w:t>Journal of Management Information Systems</w:t>
      </w:r>
      <w:r>
        <w:rPr>
          <w:sz w:val="20"/>
        </w:rPr>
        <w:t>, vol. 24, no. 3, pp.</w:t>
      </w:r>
    </w:p>
    <w:p w14:paraId="07B17F73" w14:textId="77777777" w:rsidR="00426A30" w:rsidRDefault="00000000">
      <w:pPr>
        <w:ind w:left="593"/>
        <w:rPr>
          <w:sz w:val="20"/>
        </w:rPr>
      </w:pPr>
      <w:r>
        <w:rPr>
          <w:sz w:val="20"/>
        </w:rPr>
        <w:t>45–77,</w:t>
      </w:r>
      <w:r>
        <w:rPr>
          <w:spacing w:val="-6"/>
          <w:sz w:val="20"/>
        </w:rPr>
        <w:t xml:space="preserve"> </w:t>
      </w:r>
      <w:r>
        <w:rPr>
          <w:spacing w:val="-2"/>
          <w:sz w:val="20"/>
        </w:rPr>
        <w:t>2007.</w:t>
      </w:r>
    </w:p>
    <w:p w14:paraId="3F7308D0" w14:textId="77777777" w:rsidR="00426A30" w:rsidRDefault="00000000">
      <w:pPr>
        <w:pStyle w:val="ListParagraph"/>
        <w:numPr>
          <w:ilvl w:val="0"/>
          <w:numId w:val="1"/>
        </w:numPr>
        <w:tabs>
          <w:tab w:val="left" w:pos="593"/>
        </w:tabs>
        <w:spacing w:before="123" w:line="264" w:lineRule="auto"/>
        <w:ind w:right="207"/>
        <w:rPr>
          <w:sz w:val="20"/>
        </w:rPr>
      </w:pPr>
      <w:r>
        <w:rPr>
          <w:sz w:val="20"/>
        </w:rPr>
        <w:t>A.</w:t>
      </w:r>
      <w:r>
        <w:rPr>
          <w:spacing w:val="-4"/>
          <w:sz w:val="20"/>
        </w:rPr>
        <w:t xml:space="preserve"> </w:t>
      </w:r>
      <w:r>
        <w:rPr>
          <w:sz w:val="20"/>
        </w:rPr>
        <w:t>R.</w:t>
      </w:r>
      <w:r>
        <w:rPr>
          <w:spacing w:val="-4"/>
          <w:sz w:val="20"/>
        </w:rPr>
        <w:t xml:space="preserve"> </w:t>
      </w:r>
      <w:r>
        <w:rPr>
          <w:sz w:val="20"/>
        </w:rPr>
        <w:t>Hevner,</w:t>
      </w:r>
      <w:r>
        <w:rPr>
          <w:spacing w:val="-4"/>
          <w:sz w:val="20"/>
        </w:rPr>
        <w:t xml:space="preserve"> </w:t>
      </w:r>
      <w:r>
        <w:rPr>
          <w:sz w:val="20"/>
        </w:rPr>
        <w:t>S.</w:t>
      </w:r>
      <w:r>
        <w:rPr>
          <w:spacing w:val="-4"/>
          <w:sz w:val="20"/>
        </w:rPr>
        <w:t xml:space="preserve"> </w:t>
      </w:r>
      <w:r>
        <w:rPr>
          <w:sz w:val="20"/>
        </w:rPr>
        <w:t>T.</w:t>
      </w:r>
      <w:r>
        <w:rPr>
          <w:spacing w:val="-4"/>
          <w:sz w:val="20"/>
        </w:rPr>
        <w:t xml:space="preserve"> </w:t>
      </w:r>
      <w:r>
        <w:rPr>
          <w:sz w:val="20"/>
        </w:rPr>
        <w:t>March,</w:t>
      </w:r>
      <w:r>
        <w:rPr>
          <w:spacing w:val="-4"/>
          <w:sz w:val="20"/>
        </w:rPr>
        <w:t xml:space="preserve"> </w:t>
      </w:r>
      <w:r>
        <w:rPr>
          <w:sz w:val="20"/>
        </w:rPr>
        <w:t>J.</w:t>
      </w:r>
      <w:r>
        <w:rPr>
          <w:spacing w:val="-4"/>
          <w:sz w:val="20"/>
        </w:rPr>
        <w:t xml:space="preserve"> </w:t>
      </w:r>
      <w:r>
        <w:rPr>
          <w:sz w:val="20"/>
        </w:rPr>
        <w:t>Park,</w:t>
      </w:r>
      <w:r>
        <w:rPr>
          <w:spacing w:val="-4"/>
          <w:sz w:val="20"/>
        </w:rPr>
        <w:t xml:space="preserve"> </w:t>
      </w:r>
      <w:r>
        <w:rPr>
          <w:sz w:val="20"/>
        </w:rPr>
        <w:t>and</w:t>
      </w:r>
      <w:r>
        <w:rPr>
          <w:spacing w:val="-4"/>
          <w:sz w:val="20"/>
        </w:rPr>
        <w:t xml:space="preserve"> </w:t>
      </w:r>
      <w:r>
        <w:rPr>
          <w:sz w:val="20"/>
        </w:rPr>
        <w:t>S.</w:t>
      </w:r>
      <w:r>
        <w:rPr>
          <w:spacing w:val="-4"/>
          <w:sz w:val="20"/>
        </w:rPr>
        <w:t xml:space="preserve"> </w:t>
      </w:r>
      <w:r>
        <w:rPr>
          <w:sz w:val="20"/>
        </w:rPr>
        <w:t>Ram,</w:t>
      </w:r>
      <w:r>
        <w:rPr>
          <w:spacing w:val="-4"/>
          <w:sz w:val="20"/>
        </w:rPr>
        <w:t xml:space="preserve"> </w:t>
      </w:r>
      <w:r>
        <w:rPr>
          <w:sz w:val="20"/>
        </w:rPr>
        <w:t>“Design</w:t>
      </w:r>
      <w:r>
        <w:rPr>
          <w:spacing w:val="-4"/>
          <w:sz w:val="20"/>
        </w:rPr>
        <w:t xml:space="preserve"> </w:t>
      </w:r>
      <w:r>
        <w:rPr>
          <w:sz w:val="20"/>
        </w:rPr>
        <w:t>science</w:t>
      </w:r>
      <w:r>
        <w:rPr>
          <w:spacing w:val="-4"/>
          <w:sz w:val="20"/>
        </w:rPr>
        <w:t xml:space="preserve"> </w:t>
      </w:r>
      <w:r>
        <w:rPr>
          <w:sz w:val="20"/>
        </w:rPr>
        <w:t>in</w:t>
      </w:r>
      <w:r>
        <w:rPr>
          <w:spacing w:val="-4"/>
          <w:sz w:val="20"/>
        </w:rPr>
        <w:t xml:space="preserve"> </w:t>
      </w:r>
      <w:r>
        <w:rPr>
          <w:sz w:val="20"/>
        </w:rPr>
        <w:t>information</w:t>
      </w:r>
      <w:r>
        <w:rPr>
          <w:spacing w:val="-4"/>
          <w:sz w:val="20"/>
        </w:rPr>
        <w:t xml:space="preserve"> </w:t>
      </w:r>
      <w:r>
        <w:rPr>
          <w:sz w:val="20"/>
        </w:rPr>
        <w:t>systems</w:t>
      </w:r>
      <w:r>
        <w:rPr>
          <w:spacing w:val="-4"/>
          <w:sz w:val="20"/>
        </w:rPr>
        <w:t xml:space="preserve"> </w:t>
      </w:r>
      <w:r>
        <w:rPr>
          <w:sz w:val="20"/>
        </w:rPr>
        <w:t>research,”</w:t>
      </w:r>
      <w:r>
        <w:rPr>
          <w:spacing w:val="-4"/>
          <w:sz w:val="20"/>
        </w:rPr>
        <w:t xml:space="preserve"> </w:t>
      </w:r>
      <w:r>
        <w:rPr>
          <w:i/>
          <w:sz w:val="20"/>
        </w:rPr>
        <w:t>MIS Quarterly</w:t>
      </w:r>
      <w:r>
        <w:rPr>
          <w:sz w:val="20"/>
        </w:rPr>
        <w:t>, vol. 28, no. 1, pp. 75–105, 2004.</w:t>
      </w:r>
    </w:p>
    <w:p w14:paraId="3B25E995" w14:textId="77777777" w:rsidR="00426A30" w:rsidRDefault="00000000">
      <w:pPr>
        <w:pStyle w:val="ListParagraph"/>
        <w:numPr>
          <w:ilvl w:val="0"/>
          <w:numId w:val="1"/>
        </w:numPr>
        <w:tabs>
          <w:tab w:val="left" w:pos="593"/>
        </w:tabs>
        <w:spacing w:before="100" w:line="264" w:lineRule="auto"/>
        <w:ind w:right="578"/>
        <w:rPr>
          <w:sz w:val="20"/>
        </w:rPr>
      </w:pPr>
      <w:r>
        <w:rPr>
          <w:sz w:val="20"/>
        </w:rPr>
        <w:t>Republic</w:t>
      </w:r>
      <w:r>
        <w:rPr>
          <w:spacing w:val="-4"/>
          <w:sz w:val="20"/>
        </w:rPr>
        <w:t xml:space="preserve"> </w:t>
      </w:r>
      <w:r>
        <w:rPr>
          <w:sz w:val="20"/>
        </w:rPr>
        <w:t>of</w:t>
      </w:r>
      <w:r>
        <w:rPr>
          <w:spacing w:val="-4"/>
          <w:sz w:val="20"/>
        </w:rPr>
        <w:t xml:space="preserve"> </w:t>
      </w:r>
      <w:r>
        <w:rPr>
          <w:sz w:val="20"/>
        </w:rPr>
        <w:t>South</w:t>
      </w:r>
      <w:r>
        <w:rPr>
          <w:spacing w:val="-4"/>
          <w:sz w:val="20"/>
        </w:rPr>
        <w:t xml:space="preserve"> </w:t>
      </w:r>
      <w:r>
        <w:rPr>
          <w:sz w:val="20"/>
        </w:rPr>
        <w:t>Africa,</w:t>
      </w:r>
      <w:r>
        <w:rPr>
          <w:spacing w:val="-4"/>
          <w:sz w:val="20"/>
        </w:rPr>
        <w:t xml:space="preserve"> </w:t>
      </w:r>
      <w:r>
        <w:rPr>
          <w:sz w:val="20"/>
        </w:rPr>
        <w:t>Protection</w:t>
      </w:r>
      <w:r>
        <w:rPr>
          <w:spacing w:val="-4"/>
          <w:sz w:val="20"/>
        </w:rPr>
        <w:t xml:space="preserve"> </w:t>
      </w:r>
      <w:r>
        <w:rPr>
          <w:sz w:val="20"/>
        </w:rPr>
        <w:t>of</w:t>
      </w:r>
      <w:r>
        <w:rPr>
          <w:spacing w:val="-4"/>
          <w:sz w:val="20"/>
        </w:rPr>
        <w:t xml:space="preserve"> </w:t>
      </w:r>
      <w:r>
        <w:rPr>
          <w:sz w:val="20"/>
        </w:rPr>
        <w:t>Personal</w:t>
      </w:r>
      <w:r>
        <w:rPr>
          <w:spacing w:val="-4"/>
          <w:sz w:val="20"/>
        </w:rPr>
        <w:t xml:space="preserve"> </w:t>
      </w:r>
      <w:r>
        <w:rPr>
          <w:sz w:val="20"/>
        </w:rPr>
        <w:t>Information</w:t>
      </w:r>
      <w:r>
        <w:rPr>
          <w:spacing w:val="-4"/>
          <w:sz w:val="20"/>
        </w:rPr>
        <w:t xml:space="preserve"> </w:t>
      </w:r>
      <w:r>
        <w:rPr>
          <w:sz w:val="20"/>
        </w:rPr>
        <w:t>Act</w:t>
      </w:r>
      <w:r>
        <w:rPr>
          <w:spacing w:val="-4"/>
          <w:sz w:val="20"/>
        </w:rPr>
        <w:t xml:space="preserve"> </w:t>
      </w:r>
      <w:r>
        <w:rPr>
          <w:sz w:val="20"/>
        </w:rPr>
        <w:t>4</w:t>
      </w:r>
      <w:r>
        <w:rPr>
          <w:spacing w:val="-4"/>
          <w:sz w:val="20"/>
        </w:rPr>
        <w:t xml:space="preserve"> </w:t>
      </w:r>
      <w:r>
        <w:rPr>
          <w:sz w:val="20"/>
        </w:rPr>
        <w:t>of</w:t>
      </w:r>
      <w:r>
        <w:rPr>
          <w:spacing w:val="-4"/>
          <w:sz w:val="20"/>
        </w:rPr>
        <w:t xml:space="preserve"> </w:t>
      </w:r>
      <w:r>
        <w:rPr>
          <w:sz w:val="20"/>
        </w:rPr>
        <w:t>2013</w:t>
      </w:r>
      <w:r>
        <w:rPr>
          <w:spacing w:val="-4"/>
          <w:sz w:val="20"/>
        </w:rPr>
        <w:t xml:space="preserve"> </w:t>
      </w:r>
      <w:r>
        <w:rPr>
          <w:sz w:val="20"/>
        </w:rPr>
        <w:t>(POPIA),</w:t>
      </w:r>
      <w:r>
        <w:rPr>
          <w:spacing w:val="-4"/>
          <w:sz w:val="20"/>
        </w:rPr>
        <w:t xml:space="preserve"> </w:t>
      </w:r>
      <w:r>
        <w:rPr>
          <w:sz w:val="20"/>
        </w:rPr>
        <w:t>Government Gazette, vol. 581, no. 37067, 26 Nov. 2013.</w:t>
      </w:r>
    </w:p>
    <w:p w14:paraId="387EC0B0" w14:textId="77777777" w:rsidR="00426A30" w:rsidRDefault="00000000">
      <w:pPr>
        <w:pStyle w:val="ListParagraph"/>
        <w:numPr>
          <w:ilvl w:val="0"/>
          <w:numId w:val="1"/>
        </w:numPr>
        <w:tabs>
          <w:tab w:val="left" w:pos="593"/>
        </w:tabs>
        <w:spacing w:before="100" w:line="264" w:lineRule="auto"/>
        <w:ind w:right="580"/>
        <w:rPr>
          <w:sz w:val="20"/>
        </w:rPr>
      </w:pPr>
      <w:r>
        <w:rPr>
          <w:sz w:val="20"/>
        </w:rPr>
        <w:t>M.</w:t>
      </w:r>
      <w:r>
        <w:rPr>
          <w:spacing w:val="-5"/>
          <w:sz w:val="20"/>
        </w:rPr>
        <w:t xml:space="preserve"> </w:t>
      </w:r>
      <w:proofErr w:type="spellStart"/>
      <w:r>
        <w:rPr>
          <w:sz w:val="20"/>
        </w:rPr>
        <w:t>Nadăş</w:t>
      </w:r>
      <w:proofErr w:type="spellEnd"/>
      <w:r>
        <w:rPr>
          <w:sz w:val="20"/>
        </w:rPr>
        <w:t>,</w:t>
      </w:r>
      <w:r>
        <w:rPr>
          <w:spacing w:val="-5"/>
          <w:sz w:val="20"/>
        </w:rPr>
        <w:t xml:space="preserve"> </w:t>
      </w:r>
      <w:r>
        <w:rPr>
          <w:sz w:val="20"/>
        </w:rPr>
        <w:t>L.</w:t>
      </w:r>
      <w:r>
        <w:rPr>
          <w:spacing w:val="-5"/>
          <w:sz w:val="20"/>
        </w:rPr>
        <w:t xml:space="preserve"> </w:t>
      </w:r>
      <w:proofErr w:type="spellStart"/>
      <w:r>
        <w:rPr>
          <w:sz w:val="20"/>
        </w:rPr>
        <w:t>Dioşan</w:t>
      </w:r>
      <w:proofErr w:type="spellEnd"/>
      <w:r>
        <w:rPr>
          <w:spacing w:val="-5"/>
          <w:sz w:val="20"/>
        </w:rPr>
        <w:t xml:space="preserve"> </w:t>
      </w:r>
      <w:r>
        <w:rPr>
          <w:sz w:val="20"/>
        </w:rPr>
        <w:t>and</w:t>
      </w:r>
      <w:r>
        <w:rPr>
          <w:spacing w:val="-5"/>
          <w:sz w:val="20"/>
        </w:rPr>
        <w:t xml:space="preserve"> </w:t>
      </w:r>
      <w:r>
        <w:rPr>
          <w:sz w:val="20"/>
        </w:rPr>
        <w:t>A.</w:t>
      </w:r>
      <w:r>
        <w:rPr>
          <w:spacing w:val="-5"/>
          <w:sz w:val="20"/>
        </w:rPr>
        <w:t xml:space="preserve"> </w:t>
      </w:r>
      <w:r>
        <w:rPr>
          <w:sz w:val="20"/>
        </w:rPr>
        <w:t>Tomescu,</w:t>
      </w:r>
      <w:r>
        <w:rPr>
          <w:spacing w:val="-5"/>
          <w:sz w:val="20"/>
        </w:rPr>
        <w:t xml:space="preserve"> </w:t>
      </w:r>
      <w:r>
        <w:rPr>
          <w:sz w:val="20"/>
        </w:rPr>
        <w:t>“Synthetic</w:t>
      </w:r>
      <w:r>
        <w:rPr>
          <w:spacing w:val="-5"/>
          <w:sz w:val="20"/>
        </w:rPr>
        <w:t xml:space="preserve"> </w:t>
      </w:r>
      <w:r>
        <w:rPr>
          <w:sz w:val="20"/>
        </w:rPr>
        <w:t>Data</w:t>
      </w:r>
      <w:r>
        <w:rPr>
          <w:spacing w:val="-5"/>
          <w:sz w:val="20"/>
        </w:rPr>
        <w:t xml:space="preserve"> </w:t>
      </w:r>
      <w:r>
        <w:rPr>
          <w:sz w:val="20"/>
        </w:rPr>
        <w:t>Generation</w:t>
      </w:r>
      <w:r>
        <w:rPr>
          <w:spacing w:val="-5"/>
          <w:sz w:val="20"/>
        </w:rPr>
        <w:t xml:space="preserve"> </w:t>
      </w:r>
      <w:r>
        <w:rPr>
          <w:sz w:val="20"/>
        </w:rPr>
        <w:t>Using</w:t>
      </w:r>
      <w:r>
        <w:rPr>
          <w:spacing w:val="-5"/>
          <w:sz w:val="20"/>
        </w:rPr>
        <w:t xml:space="preserve"> </w:t>
      </w:r>
      <w:r>
        <w:rPr>
          <w:sz w:val="20"/>
        </w:rPr>
        <w:t>Large</w:t>
      </w:r>
      <w:r>
        <w:rPr>
          <w:spacing w:val="-5"/>
          <w:sz w:val="20"/>
        </w:rPr>
        <w:t xml:space="preserve"> </w:t>
      </w:r>
      <w:r>
        <w:rPr>
          <w:sz w:val="20"/>
        </w:rPr>
        <w:t>Language</w:t>
      </w:r>
      <w:r>
        <w:rPr>
          <w:spacing w:val="-5"/>
          <w:sz w:val="20"/>
        </w:rPr>
        <w:t xml:space="preserve"> </w:t>
      </w:r>
      <w:r>
        <w:rPr>
          <w:sz w:val="20"/>
        </w:rPr>
        <w:t xml:space="preserve">Models: Advances in Text and Code,” </w:t>
      </w:r>
      <w:r>
        <w:rPr>
          <w:i/>
          <w:sz w:val="20"/>
        </w:rPr>
        <w:t>IEEE Access</w:t>
      </w:r>
      <w:r>
        <w:rPr>
          <w:sz w:val="20"/>
        </w:rPr>
        <w:t xml:space="preserve">, vol. 13, pp. 134615–134633, 2025, </w:t>
      </w:r>
      <w:proofErr w:type="spellStart"/>
      <w:r>
        <w:rPr>
          <w:sz w:val="20"/>
        </w:rPr>
        <w:t>doi</w:t>
      </w:r>
      <w:proofErr w:type="spellEnd"/>
      <w:r>
        <w:rPr>
          <w:sz w:val="20"/>
        </w:rPr>
        <w:t xml:space="preserve">: </w:t>
      </w:r>
      <w:r>
        <w:rPr>
          <w:spacing w:val="-2"/>
          <w:sz w:val="20"/>
        </w:rPr>
        <w:t>10.1109/ACCESS.2025.3589503.</w:t>
      </w:r>
    </w:p>
    <w:p w14:paraId="71B2E552" w14:textId="77777777" w:rsidR="00426A30" w:rsidRDefault="00000000">
      <w:pPr>
        <w:pStyle w:val="ListParagraph"/>
        <w:numPr>
          <w:ilvl w:val="0"/>
          <w:numId w:val="1"/>
        </w:numPr>
        <w:tabs>
          <w:tab w:val="left" w:pos="593"/>
        </w:tabs>
        <w:spacing w:before="100" w:line="264" w:lineRule="auto"/>
        <w:ind w:right="144"/>
        <w:rPr>
          <w:sz w:val="20"/>
        </w:rPr>
      </w:pPr>
      <w:r>
        <w:rPr>
          <w:sz w:val="20"/>
        </w:rPr>
        <w:t>A.</w:t>
      </w:r>
      <w:r>
        <w:rPr>
          <w:spacing w:val="-1"/>
          <w:sz w:val="20"/>
        </w:rPr>
        <w:t xml:space="preserve"> </w:t>
      </w:r>
      <w:r>
        <w:rPr>
          <w:sz w:val="20"/>
        </w:rPr>
        <w:t>Lombard,</w:t>
      </w:r>
      <w:r>
        <w:rPr>
          <w:spacing w:val="-1"/>
          <w:sz w:val="20"/>
        </w:rPr>
        <w:t xml:space="preserve"> </w:t>
      </w:r>
      <w:r>
        <w:rPr>
          <w:sz w:val="20"/>
        </w:rPr>
        <w:t>S.</w:t>
      </w:r>
      <w:r>
        <w:rPr>
          <w:spacing w:val="-1"/>
          <w:sz w:val="20"/>
        </w:rPr>
        <w:t xml:space="preserve"> </w:t>
      </w:r>
      <w:r>
        <w:rPr>
          <w:sz w:val="20"/>
        </w:rPr>
        <w:t>Mawere,</w:t>
      </w:r>
      <w:r>
        <w:rPr>
          <w:spacing w:val="-1"/>
          <w:sz w:val="20"/>
        </w:rPr>
        <w:t xml:space="preserve"> </w:t>
      </w:r>
      <w:r>
        <w:rPr>
          <w:sz w:val="20"/>
        </w:rPr>
        <w:t>T.</w:t>
      </w:r>
      <w:r>
        <w:rPr>
          <w:spacing w:val="-1"/>
          <w:sz w:val="20"/>
        </w:rPr>
        <w:t xml:space="preserve"> </w:t>
      </w:r>
      <w:r>
        <w:rPr>
          <w:sz w:val="20"/>
        </w:rPr>
        <w:t>Aina,</w:t>
      </w:r>
      <w:r>
        <w:rPr>
          <w:spacing w:val="-1"/>
          <w:sz w:val="20"/>
        </w:rPr>
        <w:t xml:space="preserve"> </w:t>
      </w:r>
      <w:r>
        <w:rPr>
          <w:sz w:val="20"/>
        </w:rPr>
        <w:t>E.</w:t>
      </w:r>
      <w:r>
        <w:rPr>
          <w:spacing w:val="-1"/>
          <w:sz w:val="20"/>
        </w:rPr>
        <w:t xml:space="preserve"> </w:t>
      </w:r>
      <w:r>
        <w:rPr>
          <w:sz w:val="20"/>
        </w:rPr>
        <w:t>Wolff,</w:t>
      </w:r>
      <w:r>
        <w:rPr>
          <w:spacing w:val="-1"/>
          <w:sz w:val="20"/>
        </w:rPr>
        <w:t xml:space="preserve"> </w:t>
      </w:r>
      <w:r>
        <w:rPr>
          <w:sz w:val="20"/>
        </w:rPr>
        <w:t>S.</w:t>
      </w:r>
      <w:r>
        <w:rPr>
          <w:spacing w:val="-1"/>
          <w:sz w:val="20"/>
        </w:rPr>
        <w:t xml:space="preserve"> </w:t>
      </w:r>
      <w:r>
        <w:rPr>
          <w:sz w:val="20"/>
        </w:rPr>
        <w:t>Gumede,</w:t>
      </w:r>
      <w:r>
        <w:rPr>
          <w:spacing w:val="-1"/>
          <w:sz w:val="20"/>
        </w:rPr>
        <w:t xml:space="preserve"> </w:t>
      </w:r>
      <w:r>
        <w:rPr>
          <w:sz w:val="20"/>
        </w:rPr>
        <w:t>E.</w:t>
      </w:r>
      <w:r>
        <w:rPr>
          <w:spacing w:val="-1"/>
          <w:sz w:val="20"/>
        </w:rPr>
        <w:t xml:space="preserve"> </w:t>
      </w:r>
      <w:r>
        <w:rPr>
          <w:sz w:val="20"/>
        </w:rPr>
        <w:t>Novick,</w:t>
      </w:r>
      <w:r>
        <w:rPr>
          <w:spacing w:val="-1"/>
          <w:sz w:val="20"/>
        </w:rPr>
        <w:t xml:space="preserve"> </w:t>
      </w:r>
      <w:r>
        <w:rPr>
          <w:sz w:val="20"/>
        </w:rPr>
        <w:t>F.</w:t>
      </w:r>
      <w:r>
        <w:rPr>
          <w:spacing w:val="-1"/>
          <w:sz w:val="20"/>
        </w:rPr>
        <w:t xml:space="preserve"> </w:t>
      </w:r>
      <w:r>
        <w:rPr>
          <w:sz w:val="20"/>
        </w:rPr>
        <w:t>Meyer</w:t>
      </w:r>
      <w:r>
        <w:rPr>
          <w:spacing w:val="-1"/>
          <w:sz w:val="20"/>
        </w:rPr>
        <w:t xml:space="preserve"> </w:t>
      </w:r>
      <w:r>
        <w:rPr>
          <w:sz w:val="20"/>
        </w:rPr>
        <w:t>and</w:t>
      </w:r>
      <w:r>
        <w:rPr>
          <w:spacing w:val="-1"/>
          <w:sz w:val="20"/>
        </w:rPr>
        <w:t xml:space="preserve"> </w:t>
      </w:r>
      <w:r>
        <w:rPr>
          <w:sz w:val="20"/>
        </w:rPr>
        <w:t>J.</w:t>
      </w:r>
      <w:r>
        <w:rPr>
          <w:spacing w:val="-1"/>
          <w:sz w:val="20"/>
        </w:rPr>
        <w:t xml:space="preserve"> </w:t>
      </w:r>
      <w:r>
        <w:rPr>
          <w:sz w:val="20"/>
        </w:rPr>
        <w:t>Buys,</w:t>
      </w:r>
      <w:r>
        <w:rPr>
          <w:spacing w:val="-1"/>
          <w:sz w:val="20"/>
        </w:rPr>
        <w:t xml:space="preserve"> </w:t>
      </w:r>
      <w:r>
        <w:rPr>
          <w:sz w:val="20"/>
        </w:rPr>
        <w:t>“MzansiText and</w:t>
      </w:r>
      <w:r>
        <w:rPr>
          <w:spacing w:val="-4"/>
          <w:sz w:val="20"/>
        </w:rPr>
        <w:t xml:space="preserve"> </w:t>
      </w:r>
      <w:proofErr w:type="spellStart"/>
      <w:r>
        <w:rPr>
          <w:sz w:val="20"/>
        </w:rPr>
        <w:t>MzansiLM</w:t>
      </w:r>
      <w:proofErr w:type="spellEnd"/>
      <w:r>
        <w:rPr>
          <w:sz w:val="20"/>
        </w:rPr>
        <w:t>:</w:t>
      </w:r>
      <w:r>
        <w:rPr>
          <w:spacing w:val="-4"/>
          <w:sz w:val="20"/>
        </w:rPr>
        <w:t xml:space="preserve"> </w:t>
      </w:r>
      <w:r>
        <w:rPr>
          <w:sz w:val="20"/>
        </w:rPr>
        <w:t>An</w:t>
      </w:r>
      <w:r>
        <w:rPr>
          <w:spacing w:val="-4"/>
          <w:sz w:val="20"/>
        </w:rPr>
        <w:t xml:space="preserve"> </w:t>
      </w:r>
      <w:r>
        <w:rPr>
          <w:sz w:val="20"/>
        </w:rPr>
        <w:t>Open</w:t>
      </w:r>
      <w:r>
        <w:rPr>
          <w:spacing w:val="-4"/>
          <w:sz w:val="20"/>
        </w:rPr>
        <w:t xml:space="preserve"> </w:t>
      </w:r>
      <w:r>
        <w:rPr>
          <w:sz w:val="20"/>
        </w:rPr>
        <w:t>Corpus</w:t>
      </w:r>
      <w:r>
        <w:rPr>
          <w:spacing w:val="-4"/>
          <w:sz w:val="20"/>
        </w:rPr>
        <w:t xml:space="preserve"> </w:t>
      </w:r>
      <w:r>
        <w:rPr>
          <w:sz w:val="20"/>
        </w:rPr>
        <w:t>and</w:t>
      </w:r>
      <w:r>
        <w:rPr>
          <w:spacing w:val="-4"/>
          <w:sz w:val="20"/>
        </w:rPr>
        <w:t xml:space="preserve"> </w:t>
      </w:r>
      <w:r>
        <w:rPr>
          <w:sz w:val="20"/>
        </w:rPr>
        <w:t>Decoder-Only</w:t>
      </w:r>
      <w:r>
        <w:rPr>
          <w:spacing w:val="-4"/>
          <w:sz w:val="20"/>
        </w:rPr>
        <w:t xml:space="preserve"> </w:t>
      </w:r>
      <w:r>
        <w:rPr>
          <w:sz w:val="20"/>
        </w:rPr>
        <w:t>Language</w:t>
      </w:r>
      <w:r>
        <w:rPr>
          <w:spacing w:val="-4"/>
          <w:sz w:val="20"/>
        </w:rPr>
        <w:t xml:space="preserve"> </w:t>
      </w:r>
      <w:r>
        <w:rPr>
          <w:sz w:val="20"/>
        </w:rPr>
        <w:t>Model</w:t>
      </w:r>
      <w:r>
        <w:rPr>
          <w:spacing w:val="-4"/>
          <w:sz w:val="20"/>
        </w:rPr>
        <w:t xml:space="preserve"> </w:t>
      </w:r>
      <w:r>
        <w:rPr>
          <w:sz w:val="20"/>
        </w:rPr>
        <w:t>for</w:t>
      </w:r>
      <w:r>
        <w:rPr>
          <w:spacing w:val="-4"/>
          <w:sz w:val="20"/>
        </w:rPr>
        <w:t xml:space="preserve"> </w:t>
      </w:r>
      <w:r>
        <w:rPr>
          <w:sz w:val="20"/>
        </w:rPr>
        <w:t>South</w:t>
      </w:r>
      <w:r>
        <w:rPr>
          <w:spacing w:val="-4"/>
          <w:sz w:val="20"/>
        </w:rPr>
        <w:t xml:space="preserve"> </w:t>
      </w:r>
      <w:r>
        <w:rPr>
          <w:sz w:val="20"/>
        </w:rPr>
        <w:t>African</w:t>
      </w:r>
      <w:r>
        <w:rPr>
          <w:spacing w:val="-4"/>
          <w:sz w:val="20"/>
        </w:rPr>
        <w:t xml:space="preserve"> </w:t>
      </w:r>
      <w:r>
        <w:rPr>
          <w:sz w:val="20"/>
        </w:rPr>
        <w:t>Languages,”</w:t>
      </w:r>
      <w:r>
        <w:rPr>
          <w:spacing w:val="-4"/>
          <w:sz w:val="20"/>
        </w:rPr>
        <w:t xml:space="preserve"> </w:t>
      </w:r>
      <w:r>
        <w:rPr>
          <w:sz w:val="20"/>
        </w:rPr>
        <w:t xml:space="preserve">in </w:t>
      </w:r>
      <w:r>
        <w:rPr>
          <w:i/>
          <w:sz w:val="20"/>
        </w:rPr>
        <w:t>Proceedings</w:t>
      </w:r>
      <w:r>
        <w:rPr>
          <w:i/>
          <w:spacing w:val="-2"/>
          <w:sz w:val="20"/>
        </w:rPr>
        <w:t xml:space="preserve"> </w:t>
      </w:r>
      <w:r>
        <w:rPr>
          <w:i/>
          <w:sz w:val="20"/>
        </w:rPr>
        <w:t>of</w:t>
      </w:r>
      <w:r>
        <w:rPr>
          <w:i/>
          <w:spacing w:val="-2"/>
          <w:sz w:val="20"/>
        </w:rPr>
        <w:t xml:space="preserve"> </w:t>
      </w:r>
      <w:r>
        <w:rPr>
          <w:i/>
          <w:sz w:val="20"/>
        </w:rPr>
        <w:t>the</w:t>
      </w:r>
      <w:r>
        <w:rPr>
          <w:i/>
          <w:spacing w:val="-2"/>
          <w:sz w:val="20"/>
        </w:rPr>
        <w:t xml:space="preserve"> </w:t>
      </w:r>
      <w:r>
        <w:rPr>
          <w:i/>
          <w:sz w:val="20"/>
        </w:rPr>
        <w:t>Fifteenth</w:t>
      </w:r>
      <w:r>
        <w:rPr>
          <w:i/>
          <w:spacing w:val="-2"/>
          <w:sz w:val="20"/>
        </w:rPr>
        <w:t xml:space="preserve"> </w:t>
      </w:r>
      <w:r>
        <w:rPr>
          <w:i/>
          <w:sz w:val="20"/>
        </w:rPr>
        <w:t>Language</w:t>
      </w:r>
      <w:r>
        <w:rPr>
          <w:i/>
          <w:spacing w:val="-2"/>
          <w:sz w:val="20"/>
        </w:rPr>
        <w:t xml:space="preserve"> </w:t>
      </w:r>
      <w:r>
        <w:rPr>
          <w:i/>
          <w:sz w:val="20"/>
        </w:rPr>
        <w:t>Resources</w:t>
      </w:r>
      <w:r>
        <w:rPr>
          <w:i/>
          <w:spacing w:val="-2"/>
          <w:sz w:val="20"/>
        </w:rPr>
        <w:t xml:space="preserve"> </w:t>
      </w:r>
      <w:r>
        <w:rPr>
          <w:i/>
          <w:sz w:val="20"/>
        </w:rPr>
        <w:t>and</w:t>
      </w:r>
      <w:r>
        <w:rPr>
          <w:i/>
          <w:spacing w:val="-2"/>
          <w:sz w:val="20"/>
        </w:rPr>
        <w:t xml:space="preserve"> </w:t>
      </w:r>
      <w:r>
        <w:rPr>
          <w:i/>
          <w:sz w:val="20"/>
        </w:rPr>
        <w:t>Evaluation</w:t>
      </w:r>
      <w:r>
        <w:rPr>
          <w:i/>
          <w:spacing w:val="-2"/>
          <w:sz w:val="20"/>
        </w:rPr>
        <w:t xml:space="preserve"> </w:t>
      </w:r>
      <w:r>
        <w:rPr>
          <w:i/>
          <w:sz w:val="20"/>
        </w:rPr>
        <w:t>Conference</w:t>
      </w:r>
      <w:r>
        <w:rPr>
          <w:i/>
          <w:spacing w:val="-2"/>
          <w:sz w:val="20"/>
        </w:rPr>
        <w:t xml:space="preserve"> </w:t>
      </w:r>
      <w:r>
        <w:rPr>
          <w:i/>
          <w:sz w:val="20"/>
        </w:rPr>
        <w:t>(LREC</w:t>
      </w:r>
      <w:r>
        <w:rPr>
          <w:i/>
          <w:spacing w:val="-2"/>
          <w:sz w:val="20"/>
        </w:rPr>
        <w:t xml:space="preserve"> </w:t>
      </w:r>
      <w:r>
        <w:rPr>
          <w:i/>
          <w:sz w:val="20"/>
        </w:rPr>
        <w:t>2026)</w:t>
      </w:r>
      <w:r>
        <w:rPr>
          <w:sz w:val="20"/>
        </w:rPr>
        <w:t>,</w:t>
      </w:r>
      <w:r>
        <w:rPr>
          <w:spacing w:val="-2"/>
          <w:sz w:val="20"/>
        </w:rPr>
        <w:t xml:space="preserve"> </w:t>
      </w:r>
      <w:r>
        <w:rPr>
          <w:sz w:val="20"/>
        </w:rPr>
        <w:t>May</w:t>
      </w:r>
      <w:r>
        <w:rPr>
          <w:spacing w:val="-2"/>
          <w:sz w:val="20"/>
        </w:rPr>
        <w:t xml:space="preserve"> </w:t>
      </w:r>
      <w:r>
        <w:rPr>
          <w:sz w:val="20"/>
        </w:rPr>
        <w:t>2026,</w:t>
      </w:r>
    </w:p>
    <w:p w14:paraId="77145C45" w14:textId="77777777" w:rsidR="00426A30" w:rsidRDefault="00000000">
      <w:pPr>
        <w:ind w:left="593"/>
        <w:rPr>
          <w:sz w:val="20"/>
        </w:rPr>
      </w:pPr>
      <w:r>
        <w:rPr>
          <w:sz w:val="20"/>
        </w:rPr>
        <w:t>pp.</w:t>
      </w:r>
      <w:r>
        <w:rPr>
          <w:spacing w:val="-6"/>
          <w:sz w:val="20"/>
        </w:rPr>
        <w:t xml:space="preserve"> </w:t>
      </w:r>
      <w:r>
        <w:rPr>
          <w:sz w:val="20"/>
        </w:rPr>
        <w:t>1394–1408,</w:t>
      </w:r>
      <w:r>
        <w:rPr>
          <w:spacing w:val="-6"/>
          <w:sz w:val="20"/>
        </w:rPr>
        <w:t xml:space="preserve"> </w:t>
      </w:r>
      <w:proofErr w:type="spellStart"/>
      <w:r>
        <w:rPr>
          <w:sz w:val="20"/>
        </w:rPr>
        <w:t>doi</w:t>
      </w:r>
      <w:proofErr w:type="spellEnd"/>
      <w:r>
        <w:rPr>
          <w:sz w:val="20"/>
        </w:rPr>
        <w:t>:</w:t>
      </w:r>
      <w:r>
        <w:rPr>
          <w:spacing w:val="-5"/>
          <w:sz w:val="20"/>
        </w:rPr>
        <w:t xml:space="preserve"> </w:t>
      </w:r>
      <w:r>
        <w:rPr>
          <w:spacing w:val="-2"/>
          <w:sz w:val="20"/>
        </w:rPr>
        <w:t>10.63317/4g7i3kqszquh.</w:t>
      </w:r>
    </w:p>
    <w:p w14:paraId="6324A90B" w14:textId="77777777" w:rsidR="00426A30" w:rsidRDefault="00000000">
      <w:pPr>
        <w:pStyle w:val="ListParagraph"/>
        <w:numPr>
          <w:ilvl w:val="0"/>
          <w:numId w:val="1"/>
        </w:numPr>
        <w:tabs>
          <w:tab w:val="left" w:pos="593"/>
        </w:tabs>
        <w:spacing w:before="123" w:line="264" w:lineRule="auto"/>
        <w:ind w:right="80"/>
        <w:rPr>
          <w:sz w:val="20"/>
        </w:rPr>
      </w:pPr>
      <w:r>
        <w:rPr>
          <w:sz w:val="20"/>
        </w:rPr>
        <w:t xml:space="preserve">J. O. Alabi, D. I. Adelani, M. Mosbach and D. </w:t>
      </w:r>
      <w:proofErr w:type="spellStart"/>
      <w:r>
        <w:rPr>
          <w:sz w:val="20"/>
        </w:rPr>
        <w:t>Klakow</w:t>
      </w:r>
      <w:proofErr w:type="spellEnd"/>
      <w:r>
        <w:rPr>
          <w:sz w:val="20"/>
        </w:rPr>
        <w:t xml:space="preserve">, “Adapting Pre-trained Language Models to African Languages via Multilingual Adaptive Fine-Tuning,” in </w:t>
      </w:r>
      <w:r>
        <w:rPr>
          <w:i/>
          <w:sz w:val="20"/>
        </w:rPr>
        <w:t>Proceedings of the 29th International Conference</w:t>
      </w:r>
      <w:r>
        <w:rPr>
          <w:i/>
          <w:spacing w:val="-5"/>
          <w:sz w:val="20"/>
        </w:rPr>
        <w:t xml:space="preserve"> </w:t>
      </w:r>
      <w:r>
        <w:rPr>
          <w:i/>
          <w:sz w:val="20"/>
        </w:rPr>
        <w:t>on</w:t>
      </w:r>
      <w:r>
        <w:rPr>
          <w:i/>
          <w:spacing w:val="-5"/>
          <w:sz w:val="20"/>
        </w:rPr>
        <w:t xml:space="preserve"> </w:t>
      </w:r>
      <w:r>
        <w:rPr>
          <w:i/>
          <w:sz w:val="20"/>
        </w:rPr>
        <w:t>Computational</w:t>
      </w:r>
      <w:r>
        <w:rPr>
          <w:i/>
          <w:spacing w:val="-5"/>
          <w:sz w:val="20"/>
        </w:rPr>
        <w:t xml:space="preserve"> </w:t>
      </w:r>
      <w:r>
        <w:rPr>
          <w:i/>
          <w:sz w:val="20"/>
        </w:rPr>
        <w:t>Linguistics</w:t>
      </w:r>
      <w:r>
        <w:rPr>
          <w:i/>
          <w:spacing w:val="-5"/>
          <w:sz w:val="20"/>
        </w:rPr>
        <w:t xml:space="preserve"> </w:t>
      </w:r>
      <w:r>
        <w:rPr>
          <w:i/>
          <w:sz w:val="20"/>
        </w:rPr>
        <w:t>(COLING</w:t>
      </w:r>
      <w:r>
        <w:rPr>
          <w:i/>
          <w:spacing w:val="-5"/>
          <w:sz w:val="20"/>
        </w:rPr>
        <w:t xml:space="preserve"> </w:t>
      </w:r>
      <w:r>
        <w:rPr>
          <w:i/>
          <w:sz w:val="20"/>
        </w:rPr>
        <w:t>2022)</w:t>
      </w:r>
      <w:r>
        <w:rPr>
          <w:sz w:val="20"/>
        </w:rPr>
        <w:t>,</w:t>
      </w:r>
      <w:r>
        <w:rPr>
          <w:spacing w:val="-5"/>
          <w:sz w:val="20"/>
        </w:rPr>
        <w:t xml:space="preserve"> </w:t>
      </w:r>
      <w:r>
        <w:rPr>
          <w:sz w:val="20"/>
        </w:rPr>
        <w:t>Gyeongju,</w:t>
      </w:r>
      <w:r>
        <w:rPr>
          <w:spacing w:val="-5"/>
          <w:sz w:val="20"/>
        </w:rPr>
        <w:t xml:space="preserve"> </w:t>
      </w:r>
      <w:r>
        <w:rPr>
          <w:sz w:val="20"/>
        </w:rPr>
        <w:t>Republic</w:t>
      </w:r>
      <w:r>
        <w:rPr>
          <w:spacing w:val="-5"/>
          <w:sz w:val="20"/>
        </w:rPr>
        <w:t xml:space="preserve"> </w:t>
      </w:r>
      <w:r>
        <w:rPr>
          <w:sz w:val="20"/>
        </w:rPr>
        <w:t>of</w:t>
      </w:r>
      <w:r>
        <w:rPr>
          <w:spacing w:val="-5"/>
          <w:sz w:val="20"/>
        </w:rPr>
        <w:t xml:space="preserve"> </w:t>
      </w:r>
      <w:r>
        <w:rPr>
          <w:sz w:val="20"/>
        </w:rPr>
        <w:t>Korea,</w:t>
      </w:r>
      <w:r>
        <w:rPr>
          <w:spacing w:val="-5"/>
          <w:sz w:val="20"/>
        </w:rPr>
        <w:t xml:space="preserve"> </w:t>
      </w:r>
      <w:r>
        <w:rPr>
          <w:sz w:val="20"/>
        </w:rPr>
        <w:t>Oct.</w:t>
      </w:r>
      <w:r>
        <w:rPr>
          <w:spacing w:val="-5"/>
          <w:sz w:val="20"/>
        </w:rPr>
        <w:t xml:space="preserve"> </w:t>
      </w:r>
      <w:r>
        <w:rPr>
          <w:sz w:val="20"/>
        </w:rPr>
        <w:t>2022,</w:t>
      </w:r>
      <w:r>
        <w:rPr>
          <w:spacing w:val="-5"/>
          <w:sz w:val="20"/>
        </w:rPr>
        <w:t xml:space="preserve"> </w:t>
      </w:r>
      <w:r>
        <w:rPr>
          <w:sz w:val="20"/>
        </w:rPr>
        <w:t xml:space="preserve">pp. </w:t>
      </w:r>
      <w:r>
        <w:rPr>
          <w:spacing w:val="-2"/>
          <w:sz w:val="20"/>
        </w:rPr>
        <w:t>4336–4349.</w:t>
      </w:r>
    </w:p>
    <w:p w14:paraId="1075ED15" w14:textId="77777777" w:rsidR="00426A30" w:rsidRDefault="00000000">
      <w:pPr>
        <w:pStyle w:val="ListParagraph"/>
        <w:numPr>
          <w:ilvl w:val="0"/>
          <w:numId w:val="1"/>
        </w:numPr>
        <w:tabs>
          <w:tab w:val="left" w:pos="593"/>
        </w:tabs>
        <w:spacing w:before="100" w:line="264" w:lineRule="auto"/>
        <w:ind w:right="190"/>
        <w:rPr>
          <w:sz w:val="20"/>
        </w:rPr>
      </w:pPr>
      <w:r>
        <w:rPr>
          <w:sz w:val="20"/>
        </w:rPr>
        <w:t xml:space="preserve">K. R. </w:t>
      </w:r>
      <w:proofErr w:type="spellStart"/>
      <w:r>
        <w:rPr>
          <w:sz w:val="20"/>
        </w:rPr>
        <w:t>Mabokela</w:t>
      </w:r>
      <w:proofErr w:type="spellEnd"/>
      <w:r>
        <w:rPr>
          <w:sz w:val="20"/>
        </w:rPr>
        <w:t>, T. Celik and M. Primus, “Sentiment Analysis in African Languages: Evaluating Generative</w:t>
      </w:r>
      <w:r>
        <w:rPr>
          <w:spacing w:val="-4"/>
          <w:sz w:val="20"/>
        </w:rPr>
        <w:t xml:space="preserve"> </w:t>
      </w:r>
      <w:r>
        <w:rPr>
          <w:sz w:val="20"/>
        </w:rPr>
        <w:t>AI</w:t>
      </w:r>
      <w:r>
        <w:rPr>
          <w:spacing w:val="-4"/>
          <w:sz w:val="20"/>
        </w:rPr>
        <w:t xml:space="preserve"> </w:t>
      </w:r>
      <w:r>
        <w:rPr>
          <w:sz w:val="20"/>
        </w:rPr>
        <w:t>and</w:t>
      </w:r>
      <w:r>
        <w:rPr>
          <w:spacing w:val="-4"/>
          <w:sz w:val="20"/>
        </w:rPr>
        <w:t xml:space="preserve"> </w:t>
      </w:r>
      <w:r>
        <w:rPr>
          <w:sz w:val="20"/>
        </w:rPr>
        <w:t>Afrocentric</w:t>
      </w:r>
      <w:r>
        <w:rPr>
          <w:spacing w:val="-4"/>
          <w:sz w:val="20"/>
        </w:rPr>
        <w:t xml:space="preserve"> </w:t>
      </w:r>
      <w:r>
        <w:rPr>
          <w:sz w:val="20"/>
        </w:rPr>
        <w:t>Language</w:t>
      </w:r>
      <w:r>
        <w:rPr>
          <w:spacing w:val="-4"/>
          <w:sz w:val="20"/>
        </w:rPr>
        <w:t xml:space="preserve"> </w:t>
      </w:r>
      <w:r>
        <w:rPr>
          <w:sz w:val="20"/>
        </w:rPr>
        <w:t>Models,”</w:t>
      </w:r>
      <w:r>
        <w:rPr>
          <w:spacing w:val="-4"/>
          <w:sz w:val="20"/>
        </w:rPr>
        <w:t xml:space="preserve"> </w:t>
      </w:r>
      <w:r>
        <w:rPr>
          <w:sz w:val="20"/>
        </w:rPr>
        <w:t>in</w:t>
      </w:r>
      <w:r>
        <w:rPr>
          <w:spacing w:val="-4"/>
          <w:sz w:val="20"/>
        </w:rPr>
        <w:t xml:space="preserve"> </w:t>
      </w:r>
      <w:r>
        <w:rPr>
          <w:i/>
          <w:sz w:val="20"/>
        </w:rPr>
        <w:t>South</w:t>
      </w:r>
      <w:r>
        <w:rPr>
          <w:i/>
          <w:spacing w:val="-4"/>
          <w:sz w:val="20"/>
        </w:rPr>
        <w:t xml:space="preserve"> </w:t>
      </w:r>
      <w:r>
        <w:rPr>
          <w:i/>
          <w:sz w:val="20"/>
        </w:rPr>
        <w:t>African</w:t>
      </w:r>
      <w:r>
        <w:rPr>
          <w:i/>
          <w:spacing w:val="-4"/>
          <w:sz w:val="20"/>
        </w:rPr>
        <w:t xml:space="preserve"> </w:t>
      </w:r>
      <w:r>
        <w:rPr>
          <w:i/>
          <w:sz w:val="20"/>
        </w:rPr>
        <w:t>Computer</w:t>
      </w:r>
      <w:r>
        <w:rPr>
          <w:i/>
          <w:spacing w:val="-4"/>
          <w:sz w:val="20"/>
        </w:rPr>
        <w:t xml:space="preserve"> </w:t>
      </w:r>
      <w:r>
        <w:rPr>
          <w:i/>
          <w:sz w:val="20"/>
        </w:rPr>
        <w:t>Science</w:t>
      </w:r>
      <w:r>
        <w:rPr>
          <w:i/>
          <w:spacing w:val="-4"/>
          <w:sz w:val="20"/>
        </w:rPr>
        <w:t xml:space="preserve"> </w:t>
      </w:r>
      <w:r>
        <w:rPr>
          <w:i/>
          <w:sz w:val="20"/>
        </w:rPr>
        <w:t>and</w:t>
      </w:r>
      <w:r>
        <w:rPr>
          <w:i/>
          <w:spacing w:val="-4"/>
          <w:sz w:val="20"/>
        </w:rPr>
        <w:t xml:space="preserve"> </w:t>
      </w:r>
      <w:r>
        <w:rPr>
          <w:i/>
          <w:sz w:val="20"/>
        </w:rPr>
        <w:t>Information Systems Research Trends (SAICSIT 2025)</w:t>
      </w:r>
      <w:r>
        <w:rPr>
          <w:sz w:val="20"/>
        </w:rPr>
        <w:t xml:space="preserve">, A. Gerber, Ed., Communications in Computer and Information Science. Cham, Switzerland: Springer, 2026, pp. 259–276, </w:t>
      </w:r>
      <w:proofErr w:type="spellStart"/>
      <w:r>
        <w:rPr>
          <w:sz w:val="20"/>
        </w:rPr>
        <w:t>doi</w:t>
      </w:r>
      <w:proofErr w:type="spellEnd"/>
      <w:r>
        <w:rPr>
          <w:sz w:val="20"/>
        </w:rPr>
        <w:t>:</w:t>
      </w:r>
    </w:p>
    <w:p w14:paraId="1714E931" w14:textId="77777777" w:rsidR="00426A30" w:rsidRDefault="00000000">
      <w:pPr>
        <w:ind w:left="593"/>
        <w:rPr>
          <w:sz w:val="20"/>
        </w:rPr>
      </w:pPr>
      <w:r>
        <w:rPr>
          <w:spacing w:val="-2"/>
          <w:sz w:val="20"/>
        </w:rPr>
        <w:t>10.1007/978-3-031-96262-2_17.</w:t>
      </w:r>
    </w:p>
    <w:p w14:paraId="1842B6DF" w14:textId="77777777" w:rsidR="00426A30" w:rsidRDefault="00000000">
      <w:pPr>
        <w:pStyle w:val="ListParagraph"/>
        <w:numPr>
          <w:ilvl w:val="0"/>
          <w:numId w:val="1"/>
        </w:numPr>
        <w:tabs>
          <w:tab w:val="left" w:pos="593"/>
        </w:tabs>
        <w:spacing w:before="123" w:line="264" w:lineRule="auto"/>
        <w:ind w:right="289"/>
        <w:rPr>
          <w:sz w:val="20"/>
        </w:rPr>
      </w:pPr>
      <w:r>
        <w:rPr>
          <w:sz w:val="20"/>
        </w:rPr>
        <w:t>T.</w:t>
      </w:r>
      <w:r>
        <w:rPr>
          <w:spacing w:val="-5"/>
          <w:sz w:val="20"/>
        </w:rPr>
        <w:t xml:space="preserve"> </w:t>
      </w:r>
      <w:r>
        <w:rPr>
          <w:sz w:val="20"/>
        </w:rPr>
        <w:t>D.</w:t>
      </w:r>
      <w:r>
        <w:rPr>
          <w:spacing w:val="-5"/>
          <w:sz w:val="20"/>
        </w:rPr>
        <w:t xml:space="preserve"> </w:t>
      </w:r>
      <w:r>
        <w:rPr>
          <w:sz w:val="20"/>
        </w:rPr>
        <w:t>Belay</w:t>
      </w:r>
      <w:r>
        <w:rPr>
          <w:spacing w:val="-5"/>
          <w:sz w:val="20"/>
        </w:rPr>
        <w:t xml:space="preserve"> </w:t>
      </w:r>
      <w:r>
        <w:rPr>
          <w:sz w:val="20"/>
        </w:rPr>
        <w:t>et</w:t>
      </w:r>
      <w:r>
        <w:rPr>
          <w:spacing w:val="-5"/>
          <w:sz w:val="20"/>
        </w:rPr>
        <w:t xml:space="preserve"> </w:t>
      </w:r>
      <w:r>
        <w:rPr>
          <w:sz w:val="20"/>
        </w:rPr>
        <w:t>al.,</w:t>
      </w:r>
      <w:r>
        <w:rPr>
          <w:spacing w:val="-5"/>
          <w:sz w:val="20"/>
        </w:rPr>
        <w:t xml:space="preserve"> </w:t>
      </w:r>
      <w:r>
        <w:rPr>
          <w:sz w:val="20"/>
        </w:rPr>
        <w:t>“AfroXLMR-Social:</w:t>
      </w:r>
      <w:r>
        <w:rPr>
          <w:spacing w:val="-5"/>
          <w:sz w:val="20"/>
        </w:rPr>
        <w:t xml:space="preserve"> </w:t>
      </w:r>
      <w:r>
        <w:rPr>
          <w:sz w:val="20"/>
        </w:rPr>
        <w:t>Adapting</w:t>
      </w:r>
      <w:r>
        <w:rPr>
          <w:spacing w:val="-5"/>
          <w:sz w:val="20"/>
        </w:rPr>
        <w:t xml:space="preserve"> </w:t>
      </w:r>
      <w:r>
        <w:rPr>
          <w:sz w:val="20"/>
        </w:rPr>
        <w:t>Pre-trained</w:t>
      </w:r>
      <w:r>
        <w:rPr>
          <w:spacing w:val="-5"/>
          <w:sz w:val="20"/>
        </w:rPr>
        <w:t xml:space="preserve"> </w:t>
      </w:r>
      <w:r>
        <w:rPr>
          <w:sz w:val="20"/>
        </w:rPr>
        <w:t>Language</w:t>
      </w:r>
      <w:r>
        <w:rPr>
          <w:spacing w:val="-5"/>
          <w:sz w:val="20"/>
        </w:rPr>
        <w:t xml:space="preserve"> </w:t>
      </w:r>
      <w:r>
        <w:rPr>
          <w:sz w:val="20"/>
        </w:rPr>
        <w:t>Models</w:t>
      </w:r>
      <w:r>
        <w:rPr>
          <w:spacing w:val="-5"/>
          <w:sz w:val="20"/>
        </w:rPr>
        <w:t xml:space="preserve"> </w:t>
      </w:r>
      <w:r>
        <w:rPr>
          <w:sz w:val="20"/>
        </w:rPr>
        <w:t>for</w:t>
      </w:r>
      <w:r>
        <w:rPr>
          <w:spacing w:val="-5"/>
          <w:sz w:val="20"/>
        </w:rPr>
        <w:t xml:space="preserve"> </w:t>
      </w:r>
      <w:r>
        <w:rPr>
          <w:sz w:val="20"/>
        </w:rPr>
        <w:t>African</w:t>
      </w:r>
      <w:r>
        <w:rPr>
          <w:spacing w:val="-5"/>
          <w:sz w:val="20"/>
        </w:rPr>
        <w:t xml:space="preserve"> </w:t>
      </w:r>
      <w:r>
        <w:rPr>
          <w:sz w:val="20"/>
        </w:rPr>
        <w:t xml:space="preserve">Languages Social Media Text,” in </w:t>
      </w:r>
      <w:r>
        <w:rPr>
          <w:i/>
          <w:sz w:val="20"/>
        </w:rPr>
        <w:t>Findings of the Association for Computational Linguistics: EMNLP 2025</w:t>
      </w:r>
      <w:r>
        <w:rPr>
          <w:sz w:val="20"/>
        </w:rPr>
        <w:t xml:space="preserve">, Suzhou, China, Nov. 2025, pp. 15570–15587, </w:t>
      </w:r>
      <w:proofErr w:type="spellStart"/>
      <w:r>
        <w:rPr>
          <w:sz w:val="20"/>
        </w:rPr>
        <w:t>doi</w:t>
      </w:r>
      <w:proofErr w:type="spellEnd"/>
      <w:r>
        <w:rPr>
          <w:sz w:val="20"/>
        </w:rPr>
        <w:t>: 10.18653/v1/2025.findings-emnlp.842.</w:t>
      </w:r>
    </w:p>
    <w:p w14:paraId="526E5A15" w14:textId="77777777" w:rsidR="00426A30" w:rsidRDefault="00000000">
      <w:pPr>
        <w:pStyle w:val="ListParagraph"/>
        <w:numPr>
          <w:ilvl w:val="0"/>
          <w:numId w:val="1"/>
        </w:numPr>
        <w:tabs>
          <w:tab w:val="left" w:pos="593"/>
        </w:tabs>
        <w:spacing w:before="100" w:line="264" w:lineRule="auto"/>
        <w:ind w:right="248"/>
        <w:rPr>
          <w:sz w:val="20"/>
        </w:rPr>
      </w:pPr>
      <w:r>
        <w:rPr>
          <w:sz w:val="20"/>
        </w:rPr>
        <w:t>S.</w:t>
      </w:r>
      <w:r>
        <w:rPr>
          <w:spacing w:val="-6"/>
          <w:sz w:val="20"/>
        </w:rPr>
        <w:t xml:space="preserve"> </w:t>
      </w:r>
      <w:r>
        <w:rPr>
          <w:sz w:val="20"/>
        </w:rPr>
        <w:t>Raza,</w:t>
      </w:r>
      <w:r>
        <w:rPr>
          <w:spacing w:val="-6"/>
          <w:sz w:val="20"/>
        </w:rPr>
        <w:t xml:space="preserve"> </w:t>
      </w:r>
      <w:r>
        <w:rPr>
          <w:sz w:val="20"/>
        </w:rPr>
        <w:t>D.</w:t>
      </w:r>
      <w:r>
        <w:rPr>
          <w:spacing w:val="-6"/>
          <w:sz w:val="20"/>
        </w:rPr>
        <w:t xml:space="preserve"> </w:t>
      </w:r>
      <w:r>
        <w:rPr>
          <w:sz w:val="20"/>
        </w:rPr>
        <w:t>Paulen-Patterson</w:t>
      </w:r>
      <w:r>
        <w:rPr>
          <w:spacing w:val="-6"/>
          <w:sz w:val="20"/>
        </w:rPr>
        <w:t xml:space="preserve"> </w:t>
      </w:r>
      <w:r>
        <w:rPr>
          <w:sz w:val="20"/>
        </w:rPr>
        <w:t>and</w:t>
      </w:r>
      <w:r>
        <w:rPr>
          <w:spacing w:val="-6"/>
          <w:sz w:val="20"/>
        </w:rPr>
        <w:t xml:space="preserve"> </w:t>
      </w:r>
      <w:r>
        <w:rPr>
          <w:sz w:val="20"/>
        </w:rPr>
        <w:t>C.</w:t>
      </w:r>
      <w:r>
        <w:rPr>
          <w:spacing w:val="-6"/>
          <w:sz w:val="20"/>
        </w:rPr>
        <w:t xml:space="preserve"> </w:t>
      </w:r>
      <w:r>
        <w:rPr>
          <w:sz w:val="20"/>
        </w:rPr>
        <w:t>Ding,</w:t>
      </w:r>
      <w:r>
        <w:rPr>
          <w:spacing w:val="-6"/>
          <w:sz w:val="20"/>
        </w:rPr>
        <w:t xml:space="preserve"> </w:t>
      </w:r>
      <w:r>
        <w:rPr>
          <w:sz w:val="20"/>
        </w:rPr>
        <w:t>“Fake</w:t>
      </w:r>
      <w:r>
        <w:rPr>
          <w:spacing w:val="-6"/>
          <w:sz w:val="20"/>
        </w:rPr>
        <w:t xml:space="preserve"> </w:t>
      </w:r>
      <w:r>
        <w:rPr>
          <w:sz w:val="20"/>
        </w:rPr>
        <w:t>news</w:t>
      </w:r>
      <w:r>
        <w:rPr>
          <w:spacing w:val="-6"/>
          <w:sz w:val="20"/>
        </w:rPr>
        <w:t xml:space="preserve"> </w:t>
      </w:r>
      <w:r>
        <w:rPr>
          <w:sz w:val="20"/>
        </w:rPr>
        <w:t>detection:</w:t>
      </w:r>
      <w:r>
        <w:rPr>
          <w:spacing w:val="-6"/>
          <w:sz w:val="20"/>
        </w:rPr>
        <w:t xml:space="preserve"> </w:t>
      </w:r>
      <w:r>
        <w:rPr>
          <w:sz w:val="20"/>
        </w:rPr>
        <w:t>comparative</w:t>
      </w:r>
      <w:r>
        <w:rPr>
          <w:spacing w:val="-6"/>
          <w:sz w:val="20"/>
        </w:rPr>
        <w:t xml:space="preserve"> </w:t>
      </w:r>
      <w:r>
        <w:rPr>
          <w:sz w:val="20"/>
        </w:rPr>
        <w:t>evaluation</w:t>
      </w:r>
      <w:r>
        <w:rPr>
          <w:spacing w:val="-6"/>
          <w:sz w:val="20"/>
        </w:rPr>
        <w:t xml:space="preserve"> </w:t>
      </w:r>
      <w:r>
        <w:rPr>
          <w:sz w:val="20"/>
        </w:rPr>
        <w:t>of</w:t>
      </w:r>
      <w:r>
        <w:rPr>
          <w:spacing w:val="-6"/>
          <w:sz w:val="20"/>
        </w:rPr>
        <w:t xml:space="preserve"> </w:t>
      </w:r>
      <w:r>
        <w:rPr>
          <w:sz w:val="20"/>
        </w:rPr>
        <w:t xml:space="preserve">BERT-like models and large language models with generative AI-annotated data,” </w:t>
      </w:r>
      <w:r>
        <w:rPr>
          <w:i/>
          <w:sz w:val="20"/>
        </w:rPr>
        <w:t>Knowledge and Information Systems</w:t>
      </w:r>
      <w:r>
        <w:rPr>
          <w:sz w:val="20"/>
        </w:rPr>
        <w:t xml:space="preserve">, vol. 67, no. 4, pp. 3267–3292, 2025, </w:t>
      </w:r>
      <w:proofErr w:type="spellStart"/>
      <w:r>
        <w:rPr>
          <w:sz w:val="20"/>
        </w:rPr>
        <w:t>doi</w:t>
      </w:r>
      <w:proofErr w:type="spellEnd"/>
      <w:r>
        <w:rPr>
          <w:sz w:val="20"/>
        </w:rPr>
        <w:t>: 10.1007/s10115-024-02321-1.</w:t>
      </w:r>
    </w:p>
    <w:p w14:paraId="6E82C5FF" w14:textId="77777777" w:rsidR="00426A30" w:rsidRDefault="00000000">
      <w:pPr>
        <w:pStyle w:val="ListParagraph"/>
        <w:numPr>
          <w:ilvl w:val="0"/>
          <w:numId w:val="1"/>
        </w:numPr>
        <w:tabs>
          <w:tab w:val="left" w:pos="593"/>
        </w:tabs>
        <w:spacing w:before="100" w:line="264" w:lineRule="auto"/>
        <w:ind w:right="574"/>
        <w:rPr>
          <w:sz w:val="20"/>
        </w:rPr>
      </w:pPr>
      <w:r>
        <w:rPr>
          <w:sz w:val="20"/>
        </w:rPr>
        <w:t>E.</w:t>
      </w:r>
      <w:r>
        <w:rPr>
          <w:spacing w:val="-11"/>
          <w:sz w:val="20"/>
        </w:rPr>
        <w:t xml:space="preserve"> </w:t>
      </w:r>
      <w:r>
        <w:rPr>
          <w:sz w:val="20"/>
        </w:rPr>
        <w:t>Hu,</w:t>
      </w:r>
      <w:r>
        <w:rPr>
          <w:spacing w:val="-11"/>
          <w:sz w:val="20"/>
        </w:rPr>
        <w:t xml:space="preserve"> </w:t>
      </w:r>
      <w:r>
        <w:rPr>
          <w:sz w:val="20"/>
        </w:rPr>
        <w:t>Y.</w:t>
      </w:r>
      <w:r>
        <w:rPr>
          <w:spacing w:val="-11"/>
          <w:sz w:val="20"/>
        </w:rPr>
        <w:t xml:space="preserve"> </w:t>
      </w:r>
      <w:r>
        <w:rPr>
          <w:sz w:val="20"/>
        </w:rPr>
        <w:t>Shen,</w:t>
      </w:r>
      <w:r>
        <w:rPr>
          <w:spacing w:val="-11"/>
          <w:sz w:val="20"/>
        </w:rPr>
        <w:t xml:space="preserve"> </w:t>
      </w:r>
      <w:r>
        <w:rPr>
          <w:sz w:val="20"/>
        </w:rPr>
        <w:t>P.</w:t>
      </w:r>
      <w:r>
        <w:rPr>
          <w:spacing w:val="-11"/>
          <w:sz w:val="20"/>
        </w:rPr>
        <w:t xml:space="preserve"> </w:t>
      </w:r>
      <w:r>
        <w:rPr>
          <w:sz w:val="20"/>
        </w:rPr>
        <w:t>Wallis,</w:t>
      </w:r>
      <w:r>
        <w:rPr>
          <w:spacing w:val="-11"/>
          <w:sz w:val="20"/>
        </w:rPr>
        <w:t xml:space="preserve"> </w:t>
      </w:r>
      <w:r>
        <w:rPr>
          <w:sz w:val="20"/>
        </w:rPr>
        <w:t>Z.</w:t>
      </w:r>
      <w:r>
        <w:rPr>
          <w:spacing w:val="-11"/>
          <w:sz w:val="20"/>
        </w:rPr>
        <w:t xml:space="preserve"> </w:t>
      </w:r>
      <w:r>
        <w:rPr>
          <w:sz w:val="20"/>
        </w:rPr>
        <w:t>Allen-Zhu,</w:t>
      </w:r>
      <w:r>
        <w:rPr>
          <w:spacing w:val="-11"/>
          <w:sz w:val="20"/>
        </w:rPr>
        <w:t xml:space="preserve"> </w:t>
      </w:r>
      <w:r>
        <w:rPr>
          <w:sz w:val="20"/>
        </w:rPr>
        <w:t>Y.</w:t>
      </w:r>
      <w:r>
        <w:rPr>
          <w:spacing w:val="-11"/>
          <w:sz w:val="20"/>
        </w:rPr>
        <w:t xml:space="preserve"> </w:t>
      </w:r>
      <w:r>
        <w:rPr>
          <w:sz w:val="20"/>
        </w:rPr>
        <w:t>Li,</w:t>
      </w:r>
      <w:r>
        <w:rPr>
          <w:spacing w:val="-11"/>
          <w:sz w:val="20"/>
        </w:rPr>
        <w:t xml:space="preserve"> </w:t>
      </w:r>
      <w:r>
        <w:rPr>
          <w:sz w:val="20"/>
        </w:rPr>
        <w:t>S.</w:t>
      </w:r>
      <w:r>
        <w:rPr>
          <w:spacing w:val="-11"/>
          <w:sz w:val="20"/>
        </w:rPr>
        <w:t xml:space="preserve"> </w:t>
      </w:r>
      <w:r>
        <w:rPr>
          <w:sz w:val="20"/>
        </w:rPr>
        <w:t>Wang,</w:t>
      </w:r>
      <w:r>
        <w:rPr>
          <w:spacing w:val="-11"/>
          <w:sz w:val="20"/>
        </w:rPr>
        <w:t xml:space="preserve"> </w:t>
      </w:r>
      <w:r>
        <w:rPr>
          <w:sz w:val="20"/>
        </w:rPr>
        <w:t>L.</w:t>
      </w:r>
      <w:r>
        <w:rPr>
          <w:spacing w:val="-11"/>
          <w:sz w:val="20"/>
        </w:rPr>
        <w:t xml:space="preserve"> </w:t>
      </w:r>
      <w:r>
        <w:rPr>
          <w:sz w:val="20"/>
        </w:rPr>
        <w:t>Wang</w:t>
      </w:r>
      <w:r>
        <w:rPr>
          <w:spacing w:val="-11"/>
          <w:sz w:val="20"/>
        </w:rPr>
        <w:t xml:space="preserve"> </w:t>
      </w:r>
      <w:r>
        <w:rPr>
          <w:sz w:val="20"/>
        </w:rPr>
        <w:t>and</w:t>
      </w:r>
      <w:r>
        <w:rPr>
          <w:spacing w:val="-11"/>
          <w:sz w:val="20"/>
        </w:rPr>
        <w:t xml:space="preserve"> </w:t>
      </w:r>
      <w:r>
        <w:rPr>
          <w:sz w:val="20"/>
        </w:rPr>
        <w:t>W.</w:t>
      </w:r>
      <w:r>
        <w:rPr>
          <w:spacing w:val="-11"/>
          <w:sz w:val="20"/>
        </w:rPr>
        <w:t xml:space="preserve"> </w:t>
      </w:r>
      <w:r>
        <w:rPr>
          <w:sz w:val="20"/>
        </w:rPr>
        <w:t>Chen,</w:t>
      </w:r>
      <w:r>
        <w:rPr>
          <w:spacing w:val="-11"/>
          <w:sz w:val="20"/>
        </w:rPr>
        <w:t xml:space="preserve"> </w:t>
      </w:r>
      <w:r>
        <w:rPr>
          <w:sz w:val="20"/>
        </w:rPr>
        <w:t>“</w:t>
      </w:r>
      <w:proofErr w:type="spellStart"/>
      <w:r>
        <w:rPr>
          <w:sz w:val="20"/>
        </w:rPr>
        <w:t>LoRA</w:t>
      </w:r>
      <w:proofErr w:type="spellEnd"/>
      <w:r>
        <w:rPr>
          <w:sz w:val="20"/>
        </w:rPr>
        <w:t>:</w:t>
      </w:r>
      <w:r>
        <w:rPr>
          <w:spacing w:val="-11"/>
          <w:sz w:val="20"/>
        </w:rPr>
        <w:t xml:space="preserve"> </w:t>
      </w:r>
      <w:r>
        <w:rPr>
          <w:sz w:val="20"/>
        </w:rPr>
        <w:t xml:space="preserve">Low-Rank Adaptation of Large Language Models,” in </w:t>
      </w:r>
      <w:r>
        <w:rPr>
          <w:i/>
          <w:sz w:val="20"/>
        </w:rPr>
        <w:t>Proceedings of the 10th International Conference on Learning Representations (ICLR 2022)</w:t>
      </w:r>
      <w:r>
        <w:rPr>
          <w:sz w:val="20"/>
        </w:rPr>
        <w:t>, 2022.</w:t>
      </w:r>
    </w:p>
    <w:p w14:paraId="29F2B6D5" w14:textId="77777777" w:rsidR="00426A30" w:rsidRDefault="00000000">
      <w:pPr>
        <w:pStyle w:val="ListParagraph"/>
        <w:numPr>
          <w:ilvl w:val="0"/>
          <w:numId w:val="1"/>
        </w:numPr>
        <w:tabs>
          <w:tab w:val="left" w:pos="593"/>
        </w:tabs>
        <w:spacing w:before="100" w:line="264" w:lineRule="auto"/>
        <w:ind w:right="491"/>
        <w:rPr>
          <w:sz w:val="20"/>
        </w:rPr>
      </w:pPr>
      <w:r>
        <w:rPr>
          <w:sz w:val="20"/>
        </w:rPr>
        <w:t>R. Shuttleworth, J. Andreas, A. Torralba and P. Sharma, “</w:t>
      </w:r>
      <w:proofErr w:type="spellStart"/>
      <w:r>
        <w:rPr>
          <w:sz w:val="20"/>
        </w:rPr>
        <w:t>LoRA</w:t>
      </w:r>
      <w:proofErr w:type="spellEnd"/>
      <w:r>
        <w:rPr>
          <w:sz w:val="20"/>
        </w:rPr>
        <w:t xml:space="preserve"> vs Full Fine-tuning: An Illusion of Equivalence,”</w:t>
      </w:r>
      <w:r>
        <w:rPr>
          <w:spacing w:val="-4"/>
          <w:sz w:val="20"/>
        </w:rPr>
        <w:t xml:space="preserve"> </w:t>
      </w:r>
      <w:r>
        <w:rPr>
          <w:sz w:val="20"/>
        </w:rPr>
        <w:t>in</w:t>
      </w:r>
      <w:r>
        <w:rPr>
          <w:spacing w:val="-4"/>
          <w:sz w:val="20"/>
        </w:rPr>
        <w:t xml:space="preserve"> </w:t>
      </w:r>
      <w:r>
        <w:rPr>
          <w:i/>
          <w:sz w:val="20"/>
        </w:rPr>
        <w:t>Advances</w:t>
      </w:r>
      <w:r>
        <w:rPr>
          <w:i/>
          <w:spacing w:val="-4"/>
          <w:sz w:val="20"/>
        </w:rPr>
        <w:t xml:space="preserve"> </w:t>
      </w:r>
      <w:r>
        <w:rPr>
          <w:i/>
          <w:sz w:val="20"/>
        </w:rPr>
        <w:t>in</w:t>
      </w:r>
      <w:r>
        <w:rPr>
          <w:i/>
          <w:spacing w:val="-4"/>
          <w:sz w:val="20"/>
        </w:rPr>
        <w:t xml:space="preserve"> </w:t>
      </w:r>
      <w:r>
        <w:rPr>
          <w:i/>
          <w:sz w:val="20"/>
        </w:rPr>
        <w:t>Neural</w:t>
      </w:r>
      <w:r>
        <w:rPr>
          <w:i/>
          <w:spacing w:val="-4"/>
          <w:sz w:val="20"/>
        </w:rPr>
        <w:t xml:space="preserve"> </w:t>
      </w:r>
      <w:r>
        <w:rPr>
          <w:i/>
          <w:sz w:val="20"/>
        </w:rPr>
        <w:t>Information</w:t>
      </w:r>
      <w:r>
        <w:rPr>
          <w:i/>
          <w:spacing w:val="-4"/>
          <w:sz w:val="20"/>
        </w:rPr>
        <w:t xml:space="preserve"> </w:t>
      </w:r>
      <w:r>
        <w:rPr>
          <w:i/>
          <w:sz w:val="20"/>
        </w:rPr>
        <w:t>Processing</w:t>
      </w:r>
      <w:r>
        <w:rPr>
          <w:i/>
          <w:spacing w:val="-4"/>
          <w:sz w:val="20"/>
        </w:rPr>
        <w:t xml:space="preserve"> </w:t>
      </w:r>
      <w:r>
        <w:rPr>
          <w:i/>
          <w:sz w:val="20"/>
        </w:rPr>
        <w:t>Systems</w:t>
      </w:r>
      <w:r>
        <w:rPr>
          <w:i/>
          <w:spacing w:val="-4"/>
          <w:sz w:val="20"/>
        </w:rPr>
        <w:t xml:space="preserve"> </w:t>
      </w:r>
      <w:r>
        <w:rPr>
          <w:i/>
          <w:sz w:val="20"/>
        </w:rPr>
        <w:t>38</w:t>
      </w:r>
      <w:r>
        <w:rPr>
          <w:i/>
          <w:spacing w:val="-4"/>
          <w:sz w:val="20"/>
        </w:rPr>
        <w:t xml:space="preserve"> </w:t>
      </w:r>
      <w:r>
        <w:rPr>
          <w:i/>
          <w:sz w:val="20"/>
        </w:rPr>
        <w:t>(</w:t>
      </w:r>
      <w:proofErr w:type="spellStart"/>
      <w:r>
        <w:rPr>
          <w:i/>
          <w:sz w:val="20"/>
        </w:rPr>
        <w:t>NeurIPS</w:t>
      </w:r>
      <w:proofErr w:type="spellEnd"/>
      <w:r>
        <w:rPr>
          <w:i/>
          <w:spacing w:val="-4"/>
          <w:sz w:val="20"/>
        </w:rPr>
        <w:t xml:space="preserve"> </w:t>
      </w:r>
      <w:r>
        <w:rPr>
          <w:i/>
          <w:sz w:val="20"/>
        </w:rPr>
        <w:t>2025)</w:t>
      </w:r>
      <w:r>
        <w:rPr>
          <w:sz w:val="20"/>
        </w:rPr>
        <w:t>,</w:t>
      </w:r>
      <w:r>
        <w:rPr>
          <w:spacing w:val="-4"/>
          <w:sz w:val="20"/>
        </w:rPr>
        <w:t xml:space="preserve"> </w:t>
      </w:r>
      <w:r>
        <w:rPr>
          <w:sz w:val="20"/>
        </w:rPr>
        <w:t>2025,</w:t>
      </w:r>
      <w:r>
        <w:rPr>
          <w:spacing w:val="-4"/>
          <w:sz w:val="20"/>
        </w:rPr>
        <w:t xml:space="preserve"> </w:t>
      </w:r>
      <w:r>
        <w:rPr>
          <w:sz w:val="20"/>
        </w:rPr>
        <w:t xml:space="preserve">pp. 193421–193456, </w:t>
      </w:r>
      <w:proofErr w:type="spellStart"/>
      <w:r>
        <w:rPr>
          <w:sz w:val="20"/>
        </w:rPr>
        <w:t>doi</w:t>
      </w:r>
      <w:proofErr w:type="spellEnd"/>
      <w:r>
        <w:rPr>
          <w:sz w:val="20"/>
        </w:rPr>
        <w:t>: 10.52202/085713-5808.</w:t>
      </w:r>
    </w:p>
    <w:p w14:paraId="5F5CD222" w14:textId="77777777" w:rsidR="00426A30" w:rsidRDefault="00000000">
      <w:pPr>
        <w:pStyle w:val="ListParagraph"/>
        <w:numPr>
          <w:ilvl w:val="0"/>
          <w:numId w:val="1"/>
        </w:numPr>
        <w:tabs>
          <w:tab w:val="left" w:pos="593"/>
        </w:tabs>
        <w:spacing w:before="100" w:line="264" w:lineRule="auto"/>
        <w:ind w:right="551"/>
        <w:rPr>
          <w:sz w:val="20"/>
        </w:rPr>
      </w:pPr>
      <w:r>
        <w:rPr>
          <w:sz w:val="20"/>
        </w:rPr>
        <w:t>M.</w:t>
      </w:r>
      <w:r>
        <w:rPr>
          <w:spacing w:val="-6"/>
          <w:sz w:val="20"/>
        </w:rPr>
        <w:t xml:space="preserve"> </w:t>
      </w:r>
      <w:r>
        <w:rPr>
          <w:sz w:val="20"/>
        </w:rPr>
        <w:t>Szep,</w:t>
      </w:r>
      <w:r>
        <w:rPr>
          <w:spacing w:val="-6"/>
          <w:sz w:val="20"/>
        </w:rPr>
        <w:t xml:space="preserve"> </w:t>
      </w:r>
      <w:r>
        <w:rPr>
          <w:sz w:val="20"/>
        </w:rPr>
        <w:t>D.</w:t>
      </w:r>
      <w:r>
        <w:rPr>
          <w:spacing w:val="-6"/>
          <w:sz w:val="20"/>
        </w:rPr>
        <w:t xml:space="preserve"> </w:t>
      </w:r>
      <w:r>
        <w:rPr>
          <w:sz w:val="20"/>
        </w:rPr>
        <w:t>Rueckert,</w:t>
      </w:r>
      <w:r>
        <w:rPr>
          <w:spacing w:val="-6"/>
          <w:sz w:val="20"/>
        </w:rPr>
        <w:t xml:space="preserve"> </w:t>
      </w:r>
      <w:r>
        <w:rPr>
          <w:sz w:val="20"/>
        </w:rPr>
        <w:t>R.</w:t>
      </w:r>
      <w:r>
        <w:rPr>
          <w:spacing w:val="-6"/>
          <w:sz w:val="20"/>
        </w:rPr>
        <w:t xml:space="preserve"> </w:t>
      </w:r>
      <w:r>
        <w:rPr>
          <w:sz w:val="20"/>
        </w:rPr>
        <w:t>von</w:t>
      </w:r>
      <w:r>
        <w:rPr>
          <w:spacing w:val="-6"/>
          <w:sz w:val="20"/>
        </w:rPr>
        <w:t xml:space="preserve"> </w:t>
      </w:r>
      <w:r>
        <w:rPr>
          <w:sz w:val="20"/>
        </w:rPr>
        <w:t>Eisenhart-Rothe</w:t>
      </w:r>
      <w:r>
        <w:rPr>
          <w:spacing w:val="-6"/>
          <w:sz w:val="20"/>
        </w:rPr>
        <w:t xml:space="preserve"> </w:t>
      </w:r>
      <w:r>
        <w:rPr>
          <w:sz w:val="20"/>
        </w:rPr>
        <w:t>and</w:t>
      </w:r>
      <w:r>
        <w:rPr>
          <w:spacing w:val="-6"/>
          <w:sz w:val="20"/>
        </w:rPr>
        <w:t xml:space="preserve"> </w:t>
      </w:r>
      <w:r>
        <w:rPr>
          <w:sz w:val="20"/>
        </w:rPr>
        <w:t>F.</w:t>
      </w:r>
      <w:r>
        <w:rPr>
          <w:spacing w:val="-6"/>
          <w:sz w:val="20"/>
        </w:rPr>
        <w:t xml:space="preserve"> </w:t>
      </w:r>
      <w:proofErr w:type="spellStart"/>
      <w:r>
        <w:rPr>
          <w:sz w:val="20"/>
        </w:rPr>
        <w:t>Hinterwimmer</w:t>
      </w:r>
      <w:proofErr w:type="spellEnd"/>
      <w:r>
        <w:rPr>
          <w:sz w:val="20"/>
        </w:rPr>
        <w:t>,</w:t>
      </w:r>
      <w:r>
        <w:rPr>
          <w:spacing w:val="-6"/>
          <w:sz w:val="20"/>
        </w:rPr>
        <w:t xml:space="preserve"> </w:t>
      </w:r>
      <w:r>
        <w:rPr>
          <w:sz w:val="20"/>
        </w:rPr>
        <w:t>“Fine-tuning</w:t>
      </w:r>
      <w:r>
        <w:rPr>
          <w:spacing w:val="-6"/>
          <w:sz w:val="20"/>
        </w:rPr>
        <w:t xml:space="preserve"> </w:t>
      </w:r>
      <w:r>
        <w:rPr>
          <w:sz w:val="20"/>
        </w:rPr>
        <w:t>Large</w:t>
      </w:r>
      <w:r>
        <w:rPr>
          <w:spacing w:val="-6"/>
          <w:sz w:val="20"/>
        </w:rPr>
        <w:t xml:space="preserve"> </w:t>
      </w:r>
      <w:r>
        <w:rPr>
          <w:sz w:val="20"/>
        </w:rPr>
        <w:t xml:space="preserve">Language Models with Limited Data: A Survey and Practical Guide,” </w:t>
      </w:r>
      <w:r>
        <w:rPr>
          <w:i/>
          <w:sz w:val="20"/>
        </w:rPr>
        <w:t>Transactions of the Association for Computational Linguistics</w:t>
      </w:r>
      <w:r>
        <w:rPr>
          <w:sz w:val="20"/>
        </w:rPr>
        <w:t xml:space="preserve">, vol. 14, pp. 341–377, 2026, </w:t>
      </w:r>
      <w:proofErr w:type="spellStart"/>
      <w:r>
        <w:rPr>
          <w:sz w:val="20"/>
        </w:rPr>
        <w:t>doi</w:t>
      </w:r>
      <w:proofErr w:type="spellEnd"/>
      <w:r>
        <w:rPr>
          <w:sz w:val="20"/>
        </w:rPr>
        <w:t>: 10.1162/tacl.a.627.</w:t>
      </w:r>
    </w:p>
    <w:p w14:paraId="06F64A81" w14:textId="77777777" w:rsidR="00426A30" w:rsidRDefault="00000000">
      <w:pPr>
        <w:pStyle w:val="ListParagraph"/>
        <w:numPr>
          <w:ilvl w:val="0"/>
          <w:numId w:val="1"/>
        </w:numPr>
        <w:tabs>
          <w:tab w:val="left" w:pos="589"/>
          <w:tab w:val="left" w:pos="593"/>
        </w:tabs>
        <w:spacing w:before="100" w:line="264" w:lineRule="auto"/>
        <w:ind w:right="210"/>
        <w:jc w:val="both"/>
        <w:rPr>
          <w:sz w:val="20"/>
        </w:rPr>
      </w:pPr>
      <w:r>
        <w:rPr>
          <w:sz w:val="20"/>
        </w:rPr>
        <w:t>A.</w:t>
      </w:r>
      <w:r>
        <w:rPr>
          <w:spacing w:val="-4"/>
          <w:sz w:val="20"/>
        </w:rPr>
        <w:t xml:space="preserve"> </w:t>
      </w:r>
      <w:r>
        <w:rPr>
          <w:sz w:val="20"/>
        </w:rPr>
        <w:t>Tiwari,</w:t>
      </w:r>
      <w:r>
        <w:rPr>
          <w:spacing w:val="-4"/>
          <w:sz w:val="20"/>
        </w:rPr>
        <w:t xml:space="preserve"> </w:t>
      </w:r>
      <w:r>
        <w:rPr>
          <w:sz w:val="20"/>
        </w:rPr>
        <w:t>O.</w:t>
      </w:r>
      <w:r>
        <w:rPr>
          <w:spacing w:val="-4"/>
          <w:sz w:val="20"/>
        </w:rPr>
        <w:t xml:space="preserve"> </w:t>
      </w:r>
      <w:proofErr w:type="spellStart"/>
      <w:r>
        <w:rPr>
          <w:sz w:val="20"/>
        </w:rPr>
        <w:t>Ogunremu</w:t>
      </w:r>
      <w:proofErr w:type="spellEnd"/>
      <w:r>
        <w:rPr>
          <w:sz w:val="20"/>
        </w:rPr>
        <w:t>,</w:t>
      </w:r>
      <w:r>
        <w:rPr>
          <w:spacing w:val="-4"/>
          <w:sz w:val="20"/>
        </w:rPr>
        <w:t xml:space="preserve"> </w:t>
      </w:r>
      <w:r>
        <w:rPr>
          <w:sz w:val="20"/>
        </w:rPr>
        <w:t>T.</w:t>
      </w:r>
      <w:r>
        <w:rPr>
          <w:spacing w:val="-4"/>
          <w:sz w:val="20"/>
        </w:rPr>
        <w:t xml:space="preserve"> </w:t>
      </w:r>
      <w:r>
        <w:rPr>
          <w:sz w:val="20"/>
        </w:rPr>
        <w:t>Oko-</w:t>
      </w:r>
      <w:proofErr w:type="spellStart"/>
      <w:r>
        <w:rPr>
          <w:sz w:val="20"/>
        </w:rPr>
        <w:t>odion</w:t>
      </w:r>
      <w:proofErr w:type="spellEnd"/>
      <w:r>
        <w:rPr>
          <w:sz w:val="20"/>
        </w:rPr>
        <w:t>,</w:t>
      </w:r>
      <w:r>
        <w:rPr>
          <w:spacing w:val="-4"/>
          <w:sz w:val="20"/>
        </w:rPr>
        <w:t xml:space="preserve"> </w:t>
      </w:r>
      <w:r>
        <w:rPr>
          <w:sz w:val="20"/>
        </w:rPr>
        <w:t>J.</w:t>
      </w:r>
      <w:r>
        <w:rPr>
          <w:spacing w:val="-4"/>
          <w:sz w:val="20"/>
        </w:rPr>
        <w:t xml:space="preserve"> </w:t>
      </w:r>
      <w:proofErr w:type="spellStart"/>
      <w:r>
        <w:rPr>
          <w:sz w:val="20"/>
        </w:rPr>
        <w:t>Egbewale</w:t>
      </w:r>
      <w:proofErr w:type="spellEnd"/>
      <w:r>
        <w:rPr>
          <w:spacing w:val="-4"/>
          <w:sz w:val="20"/>
        </w:rPr>
        <w:t xml:space="preserve"> </w:t>
      </w:r>
      <w:r>
        <w:rPr>
          <w:sz w:val="20"/>
        </w:rPr>
        <w:t>and</w:t>
      </w:r>
      <w:r>
        <w:rPr>
          <w:spacing w:val="-4"/>
          <w:sz w:val="20"/>
        </w:rPr>
        <w:t xml:space="preserve"> </w:t>
      </w:r>
      <w:r>
        <w:rPr>
          <w:sz w:val="20"/>
        </w:rPr>
        <w:t>H.</w:t>
      </w:r>
      <w:r>
        <w:rPr>
          <w:spacing w:val="-4"/>
          <w:sz w:val="20"/>
        </w:rPr>
        <w:t xml:space="preserve"> </w:t>
      </w:r>
      <w:r>
        <w:rPr>
          <w:sz w:val="20"/>
        </w:rPr>
        <w:t>S.</w:t>
      </w:r>
      <w:r>
        <w:rPr>
          <w:spacing w:val="-4"/>
          <w:sz w:val="20"/>
        </w:rPr>
        <w:t xml:space="preserve"> </w:t>
      </w:r>
      <w:r>
        <w:rPr>
          <w:sz w:val="20"/>
        </w:rPr>
        <w:t>Nwokocha,</w:t>
      </w:r>
      <w:r>
        <w:rPr>
          <w:spacing w:val="-4"/>
          <w:sz w:val="20"/>
        </w:rPr>
        <w:t xml:space="preserve"> </w:t>
      </w:r>
      <w:r>
        <w:rPr>
          <w:sz w:val="20"/>
        </w:rPr>
        <w:t>“Sample-Size</w:t>
      </w:r>
      <w:r>
        <w:rPr>
          <w:spacing w:val="-4"/>
          <w:sz w:val="20"/>
        </w:rPr>
        <w:t xml:space="preserve"> </w:t>
      </w:r>
      <w:r>
        <w:rPr>
          <w:sz w:val="20"/>
        </w:rPr>
        <w:t>Scaling</w:t>
      </w:r>
      <w:r>
        <w:rPr>
          <w:spacing w:val="-4"/>
          <w:sz w:val="20"/>
        </w:rPr>
        <w:t xml:space="preserve"> </w:t>
      </w:r>
      <w:r>
        <w:rPr>
          <w:sz w:val="20"/>
        </w:rPr>
        <w:t>of</w:t>
      </w:r>
      <w:r>
        <w:rPr>
          <w:spacing w:val="-4"/>
          <w:sz w:val="20"/>
        </w:rPr>
        <w:t xml:space="preserve"> </w:t>
      </w:r>
      <w:r>
        <w:rPr>
          <w:sz w:val="20"/>
        </w:rPr>
        <w:t>the African</w:t>
      </w:r>
      <w:r>
        <w:rPr>
          <w:spacing w:val="-6"/>
          <w:sz w:val="20"/>
        </w:rPr>
        <w:t xml:space="preserve"> </w:t>
      </w:r>
      <w:r>
        <w:rPr>
          <w:sz w:val="20"/>
        </w:rPr>
        <w:t>Languages</w:t>
      </w:r>
      <w:r>
        <w:rPr>
          <w:spacing w:val="-6"/>
          <w:sz w:val="20"/>
        </w:rPr>
        <w:t xml:space="preserve"> </w:t>
      </w:r>
      <w:r>
        <w:rPr>
          <w:sz w:val="20"/>
        </w:rPr>
        <w:t>NLI</w:t>
      </w:r>
      <w:r>
        <w:rPr>
          <w:spacing w:val="-6"/>
          <w:sz w:val="20"/>
        </w:rPr>
        <w:t xml:space="preserve"> </w:t>
      </w:r>
      <w:r>
        <w:rPr>
          <w:sz w:val="20"/>
        </w:rPr>
        <w:t>Evaluation,”</w:t>
      </w:r>
      <w:r>
        <w:rPr>
          <w:spacing w:val="-6"/>
          <w:sz w:val="20"/>
        </w:rPr>
        <w:t xml:space="preserve"> </w:t>
      </w:r>
      <w:r>
        <w:rPr>
          <w:sz w:val="20"/>
        </w:rPr>
        <w:t>in</w:t>
      </w:r>
      <w:r>
        <w:rPr>
          <w:spacing w:val="-6"/>
          <w:sz w:val="20"/>
        </w:rPr>
        <w:t xml:space="preserve"> </w:t>
      </w:r>
      <w:r>
        <w:rPr>
          <w:i/>
          <w:sz w:val="20"/>
        </w:rPr>
        <w:t>Proceedings</w:t>
      </w:r>
      <w:r>
        <w:rPr>
          <w:i/>
          <w:spacing w:val="-6"/>
          <w:sz w:val="20"/>
        </w:rPr>
        <w:t xml:space="preserve"> </w:t>
      </w:r>
      <w:r>
        <w:rPr>
          <w:i/>
          <w:sz w:val="20"/>
        </w:rPr>
        <w:t>of</w:t>
      </w:r>
      <w:r>
        <w:rPr>
          <w:i/>
          <w:spacing w:val="-6"/>
          <w:sz w:val="20"/>
        </w:rPr>
        <w:t xml:space="preserve"> </w:t>
      </w:r>
      <w:r>
        <w:rPr>
          <w:i/>
          <w:sz w:val="20"/>
        </w:rPr>
        <w:t>the</w:t>
      </w:r>
      <w:r>
        <w:rPr>
          <w:i/>
          <w:spacing w:val="-6"/>
          <w:sz w:val="20"/>
        </w:rPr>
        <w:t xml:space="preserve"> </w:t>
      </w:r>
      <w:r>
        <w:rPr>
          <w:i/>
          <w:sz w:val="20"/>
        </w:rPr>
        <w:t>7th</w:t>
      </w:r>
      <w:r>
        <w:rPr>
          <w:i/>
          <w:spacing w:val="-6"/>
          <w:sz w:val="20"/>
        </w:rPr>
        <w:t xml:space="preserve"> </w:t>
      </w:r>
      <w:r>
        <w:rPr>
          <w:i/>
          <w:sz w:val="20"/>
        </w:rPr>
        <w:t>Workshop</w:t>
      </w:r>
      <w:r>
        <w:rPr>
          <w:i/>
          <w:spacing w:val="-6"/>
          <w:sz w:val="20"/>
        </w:rPr>
        <w:t xml:space="preserve"> </w:t>
      </w:r>
      <w:r>
        <w:rPr>
          <w:i/>
          <w:sz w:val="20"/>
        </w:rPr>
        <w:t>on</w:t>
      </w:r>
      <w:r>
        <w:rPr>
          <w:i/>
          <w:spacing w:val="-6"/>
          <w:sz w:val="20"/>
        </w:rPr>
        <w:t xml:space="preserve"> </w:t>
      </w:r>
      <w:r>
        <w:rPr>
          <w:i/>
          <w:sz w:val="20"/>
        </w:rPr>
        <w:t>African</w:t>
      </w:r>
      <w:r>
        <w:rPr>
          <w:i/>
          <w:spacing w:val="-6"/>
          <w:sz w:val="20"/>
        </w:rPr>
        <w:t xml:space="preserve"> </w:t>
      </w:r>
      <w:r>
        <w:rPr>
          <w:i/>
          <w:sz w:val="20"/>
        </w:rPr>
        <w:t>Natural</w:t>
      </w:r>
      <w:r>
        <w:rPr>
          <w:i/>
          <w:spacing w:val="-6"/>
          <w:sz w:val="20"/>
        </w:rPr>
        <w:t xml:space="preserve"> </w:t>
      </w:r>
      <w:r>
        <w:rPr>
          <w:i/>
          <w:sz w:val="20"/>
        </w:rPr>
        <w:t>Language Processing (</w:t>
      </w:r>
      <w:proofErr w:type="spellStart"/>
      <w:r>
        <w:rPr>
          <w:i/>
          <w:sz w:val="20"/>
        </w:rPr>
        <w:t>AfricaNLP</w:t>
      </w:r>
      <w:proofErr w:type="spellEnd"/>
      <w:r>
        <w:rPr>
          <w:i/>
          <w:sz w:val="20"/>
        </w:rPr>
        <w:t xml:space="preserve"> 2026)</w:t>
      </w:r>
      <w:r>
        <w:rPr>
          <w:sz w:val="20"/>
        </w:rPr>
        <w:t xml:space="preserve">, Mar. 2026, pp. 217–227, </w:t>
      </w:r>
      <w:proofErr w:type="spellStart"/>
      <w:r>
        <w:rPr>
          <w:sz w:val="20"/>
        </w:rPr>
        <w:t>doi</w:t>
      </w:r>
      <w:proofErr w:type="spellEnd"/>
      <w:r>
        <w:rPr>
          <w:sz w:val="20"/>
        </w:rPr>
        <w:t>: 10.18653/v1/2026.africanlp-main.22.</w:t>
      </w:r>
    </w:p>
    <w:p w14:paraId="3194FCC6" w14:textId="77777777" w:rsidR="00426A30" w:rsidRDefault="00000000">
      <w:pPr>
        <w:pStyle w:val="ListParagraph"/>
        <w:numPr>
          <w:ilvl w:val="0"/>
          <w:numId w:val="1"/>
        </w:numPr>
        <w:tabs>
          <w:tab w:val="left" w:pos="593"/>
        </w:tabs>
        <w:spacing w:before="100" w:line="264" w:lineRule="auto"/>
        <w:ind w:right="328"/>
        <w:rPr>
          <w:sz w:val="20"/>
        </w:rPr>
      </w:pPr>
      <w:r>
        <w:rPr>
          <w:sz w:val="20"/>
        </w:rPr>
        <w:t>G.</w:t>
      </w:r>
      <w:r>
        <w:rPr>
          <w:spacing w:val="-5"/>
          <w:sz w:val="20"/>
        </w:rPr>
        <w:t xml:space="preserve"> </w:t>
      </w:r>
      <w:r>
        <w:rPr>
          <w:sz w:val="20"/>
        </w:rPr>
        <w:t>Wang</w:t>
      </w:r>
      <w:r>
        <w:rPr>
          <w:spacing w:val="-5"/>
          <w:sz w:val="20"/>
        </w:rPr>
        <w:t xml:space="preserve"> </w:t>
      </w:r>
      <w:r>
        <w:rPr>
          <w:sz w:val="20"/>
        </w:rPr>
        <w:t>et</w:t>
      </w:r>
      <w:r>
        <w:rPr>
          <w:spacing w:val="-5"/>
          <w:sz w:val="20"/>
        </w:rPr>
        <w:t xml:space="preserve"> </w:t>
      </w:r>
      <w:r>
        <w:rPr>
          <w:sz w:val="20"/>
        </w:rPr>
        <w:t>al.,</w:t>
      </w:r>
      <w:r>
        <w:rPr>
          <w:spacing w:val="-5"/>
          <w:sz w:val="20"/>
        </w:rPr>
        <w:t xml:space="preserve"> </w:t>
      </w:r>
      <w:r>
        <w:rPr>
          <w:sz w:val="20"/>
        </w:rPr>
        <w:t>“Consistency</w:t>
      </w:r>
      <w:r>
        <w:rPr>
          <w:spacing w:val="-5"/>
          <w:sz w:val="20"/>
        </w:rPr>
        <w:t xml:space="preserve"> </w:t>
      </w:r>
      <w:r>
        <w:rPr>
          <w:sz w:val="20"/>
        </w:rPr>
        <w:t>and</w:t>
      </w:r>
      <w:r>
        <w:rPr>
          <w:spacing w:val="-5"/>
          <w:sz w:val="20"/>
        </w:rPr>
        <w:t xml:space="preserve"> </w:t>
      </w:r>
      <w:r>
        <w:rPr>
          <w:sz w:val="20"/>
        </w:rPr>
        <w:t>Completeness:</w:t>
      </w:r>
      <w:r>
        <w:rPr>
          <w:spacing w:val="-5"/>
          <w:sz w:val="20"/>
        </w:rPr>
        <w:t xml:space="preserve"> </w:t>
      </w:r>
      <w:r>
        <w:rPr>
          <w:sz w:val="20"/>
        </w:rPr>
        <w:t>Rethinking</w:t>
      </w:r>
      <w:r>
        <w:rPr>
          <w:spacing w:val="-5"/>
          <w:sz w:val="20"/>
        </w:rPr>
        <w:t xml:space="preserve"> </w:t>
      </w:r>
      <w:r>
        <w:rPr>
          <w:sz w:val="20"/>
        </w:rPr>
        <w:t>Distributed</w:t>
      </w:r>
      <w:r>
        <w:rPr>
          <w:spacing w:val="-5"/>
          <w:sz w:val="20"/>
        </w:rPr>
        <w:t xml:space="preserve"> </w:t>
      </w:r>
      <w:r>
        <w:rPr>
          <w:sz w:val="20"/>
        </w:rPr>
        <w:t>Stream</w:t>
      </w:r>
      <w:r>
        <w:rPr>
          <w:spacing w:val="-5"/>
          <w:sz w:val="20"/>
        </w:rPr>
        <w:t xml:space="preserve"> </w:t>
      </w:r>
      <w:r>
        <w:rPr>
          <w:sz w:val="20"/>
        </w:rPr>
        <w:t>Processing</w:t>
      </w:r>
      <w:r>
        <w:rPr>
          <w:spacing w:val="-5"/>
          <w:sz w:val="20"/>
        </w:rPr>
        <w:t xml:space="preserve"> </w:t>
      </w:r>
      <w:r>
        <w:rPr>
          <w:sz w:val="20"/>
        </w:rPr>
        <w:t>in</w:t>
      </w:r>
      <w:r>
        <w:rPr>
          <w:spacing w:val="-5"/>
          <w:sz w:val="20"/>
        </w:rPr>
        <w:t xml:space="preserve"> </w:t>
      </w:r>
      <w:r>
        <w:rPr>
          <w:sz w:val="20"/>
        </w:rPr>
        <w:t xml:space="preserve">Apache Kafka,” in </w:t>
      </w:r>
      <w:r>
        <w:rPr>
          <w:i/>
          <w:sz w:val="20"/>
        </w:rPr>
        <w:t>Proc. 2021 Int. Conf. Management of Data (SIGMOD ’21)</w:t>
      </w:r>
      <w:r>
        <w:rPr>
          <w:sz w:val="20"/>
        </w:rPr>
        <w:t xml:space="preserve">, 2021, pp. 2602–2613, </w:t>
      </w:r>
      <w:proofErr w:type="spellStart"/>
      <w:r>
        <w:rPr>
          <w:sz w:val="20"/>
        </w:rPr>
        <w:t>doi</w:t>
      </w:r>
      <w:proofErr w:type="spellEnd"/>
      <w:r>
        <w:rPr>
          <w:sz w:val="20"/>
        </w:rPr>
        <w:t xml:space="preserve">: </w:t>
      </w:r>
      <w:r>
        <w:rPr>
          <w:spacing w:val="-2"/>
          <w:sz w:val="20"/>
        </w:rPr>
        <w:t>10.1145/3448016.3457556.</w:t>
      </w:r>
    </w:p>
    <w:p w14:paraId="3BB1FD77" w14:textId="77777777" w:rsidR="00426A30" w:rsidRDefault="00000000">
      <w:pPr>
        <w:pStyle w:val="ListParagraph"/>
        <w:numPr>
          <w:ilvl w:val="0"/>
          <w:numId w:val="1"/>
        </w:numPr>
        <w:tabs>
          <w:tab w:val="left" w:pos="593"/>
        </w:tabs>
        <w:spacing w:before="100" w:line="264" w:lineRule="auto"/>
        <w:ind w:right="459"/>
        <w:rPr>
          <w:sz w:val="20"/>
        </w:rPr>
      </w:pPr>
      <w:r>
        <w:rPr>
          <w:sz w:val="20"/>
        </w:rPr>
        <w:t>A.</w:t>
      </w:r>
      <w:r>
        <w:rPr>
          <w:spacing w:val="-5"/>
          <w:sz w:val="20"/>
        </w:rPr>
        <w:t xml:space="preserve"> </w:t>
      </w:r>
      <w:r>
        <w:rPr>
          <w:sz w:val="20"/>
        </w:rPr>
        <w:t>Akanbi,</w:t>
      </w:r>
      <w:r>
        <w:rPr>
          <w:spacing w:val="-5"/>
          <w:sz w:val="20"/>
        </w:rPr>
        <w:t xml:space="preserve"> </w:t>
      </w:r>
      <w:r>
        <w:rPr>
          <w:sz w:val="20"/>
        </w:rPr>
        <w:t>“</w:t>
      </w:r>
      <w:proofErr w:type="spellStart"/>
      <w:r>
        <w:rPr>
          <w:sz w:val="20"/>
        </w:rPr>
        <w:t>ESTemd</w:t>
      </w:r>
      <w:proofErr w:type="spellEnd"/>
      <w:r>
        <w:rPr>
          <w:sz w:val="20"/>
        </w:rPr>
        <w:t>:</w:t>
      </w:r>
      <w:r>
        <w:rPr>
          <w:spacing w:val="-5"/>
          <w:sz w:val="20"/>
        </w:rPr>
        <w:t xml:space="preserve"> </w:t>
      </w:r>
      <w:r>
        <w:rPr>
          <w:sz w:val="20"/>
        </w:rPr>
        <w:t>A</w:t>
      </w:r>
      <w:r>
        <w:rPr>
          <w:spacing w:val="-5"/>
          <w:sz w:val="20"/>
        </w:rPr>
        <w:t xml:space="preserve"> </w:t>
      </w:r>
      <w:r>
        <w:rPr>
          <w:sz w:val="20"/>
        </w:rPr>
        <w:t>Distributed</w:t>
      </w:r>
      <w:r>
        <w:rPr>
          <w:spacing w:val="-5"/>
          <w:sz w:val="20"/>
        </w:rPr>
        <w:t xml:space="preserve"> </w:t>
      </w:r>
      <w:r>
        <w:rPr>
          <w:sz w:val="20"/>
        </w:rPr>
        <w:t>Processing</w:t>
      </w:r>
      <w:r>
        <w:rPr>
          <w:spacing w:val="-5"/>
          <w:sz w:val="20"/>
        </w:rPr>
        <w:t xml:space="preserve"> </w:t>
      </w:r>
      <w:r>
        <w:rPr>
          <w:sz w:val="20"/>
        </w:rPr>
        <w:t>Framework</w:t>
      </w:r>
      <w:r>
        <w:rPr>
          <w:spacing w:val="-5"/>
          <w:sz w:val="20"/>
        </w:rPr>
        <w:t xml:space="preserve"> </w:t>
      </w:r>
      <w:r>
        <w:rPr>
          <w:sz w:val="20"/>
        </w:rPr>
        <w:t>for</w:t>
      </w:r>
      <w:r>
        <w:rPr>
          <w:spacing w:val="-5"/>
          <w:sz w:val="20"/>
        </w:rPr>
        <w:t xml:space="preserve"> </w:t>
      </w:r>
      <w:r>
        <w:rPr>
          <w:sz w:val="20"/>
        </w:rPr>
        <w:t>Environmental</w:t>
      </w:r>
      <w:r>
        <w:rPr>
          <w:spacing w:val="-5"/>
          <w:sz w:val="20"/>
        </w:rPr>
        <w:t xml:space="preserve"> </w:t>
      </w:r>
      <w:r>
        <w:rPr>
          <w:sz w:val="20"/>
        </w:rPr>
        <w:t>Monitoring</w:t>
      </w:r>
      <w:r>
        <w:rPr>
          <w:spacing w:val="-5"/>
          <w:sz w:val="20"/>
        </w:rPr>
        <w:t xml:space="preserve"> </w:t>
      </w:r>
      <w:r>
        <w:rPr>
          <w:sz w:val="20"/>
        </w:rPr>
        <w:t>based</w:t>
      </w:r>
      <w:r>
        <w:rPr>
          <w:spacing w:val="-5"/>
          <w:sz w:val="20"/>
        </w:rPr>
        <w:t xml:space="preserve"> </w:t>
      </w:r>
      <w:r>
        <w:rPr>
          <w:sz w:val="20"/>
        </w:rPr>
        <w:t>on Apache Kafka Streaming Engine,” 2021, arXiv:2104.01082.</w:t>
      </w:r>
    </w:p>
    <w:p w14:paraId="36558749" w14:textId="77777777" w:rsidR="00426A30" w:rsidRDefault="00426A30">
      <w:pPr>
        <w:pStyle w:val="ListParagraph"/>
        <w:spacing w:line="264" w:lineRule="auto"/>
        <w:rPr>
          <w:sz w:val="20"/>
        </w:rPr>
        <w:sectPr w:rsidR="00426A30">
          <w:pgSz w:w="11920" w:h="16840"/>
          <w:pgMar w:top="1360" w:right="1417" w:bottom="1020" w:left="1417" w:header="0" w:footer="782" w:gutter="0"/>
          <w:cols w:space="720"/>
        </w:sectPr>
      </w:pPr>
    </w:p>
    <w:p w14:paraId="0A33D92F" w14:textId="77777777" w:rsidR="00426A30" w:rsidRDefault="00000000">
      <w:pPr>
        <w:pStyle w:val="ListParagraph"/>
        <w:numPr>
          <w:ilvl w:val="0"/>
          <w:numId w:val="1"/>
        </w:numPr>
        <w:tabs>
          <w:tab w:val="left" w:pos="592"/>
        </w:tabs>
        <w:spacing w:before="80"/>
        <w:ind w:left="592" w:hanging="569"/>
        <w:rPr>
          <w:sz w:val="20"/>
        </w:rPr>
      </w:pPr>
      <w:r>
        <w:rPr>
          <w:sz w:val="20"/>
        </w:rPr>
        <w:lastRenderedPageBreak/>
        <w:t>Apache</w:t>
      </w:r>
      <w:r>
        <w:rPr>
          <w:spacing w:val="-10"/>
          <w:sz w:val="20"/>
        </w:rPr>
        <w:t xml:space="preserve"> </w:t>
      </w:r>
      <w:r>
        <w:rPr>
          <w:sz w:val="20"/>
        </w:rPr>
        <w:t>Software</w:t>
      </w:r>
      <w:r>
        <w:rPr>
          <w:spacing w:val="-8"/>
          <w:sz w:val="20"/>
        </w:rPr>
        <w:t xml:space="preserve"> </w:t>
      </w:r>
      <w:r>
        <w:rPr>
          <w:sz w:val="20"/>
        </w:rPr>
        <w:t>Foundation,</w:t>
      </w:r>
      <w:r>
        <w:rPr>
          <w:spacing w:val="-8"/>
          <w:sz w:val="20"/>
        </w:rPr>
        <w:t xml:space="preserve"> </w:t>
      </w:r>
      <w:r>
        <w:rPr>
          <w:sz w:val="20"/>
        </w:rPr>
        <w:t>“Introduction</w:t>
      </w:r>
      <w:r>
        <w:rPr>
          <w:spacing w:val="-8"/>
          <w:sz w:val="20"/>
        </w:rPr>
        <w:t xml:space="preserve"> </w:t>
      </w:r>
      <w:r>
        <w:rPr>
          <w:sz w:val="20"/>
        </w:rPr>
        <w:t>to</w:t>
      </w:r>
      <w:r>
        <w:rPr>
          <w:spacing w:val="-7"/>
          <w:sz w:val="20"/>
        </w:rPr>
        <w:t xml:space="preserve"> </w:t>
      </w:r>
      <w:r>
        <w:rPr>
          <w:sz w:val="20"/>
        </w:rPr>
        <w:t>Apache</w:t>
      </w:r>
      <w:r>
        <w:rPr>
          <w:spacing w:val="-8"/>
          <w:sz w:val="20"/>
        </w:rPr>
        <w:t xml:space="preserve"> </w:t>
      </w:r>
      <w:r>
        <w:rPr>
          <w:sz w:val="20"/>
        </w:rPr>
        <w:t>Kafka,”</w:t>
      </w:r>
      <w:r>
        <w:rPr>
          <w:spacing w:val="-8"/>
          <w:sz w:val="20"/>
        </w:rPr>
        <w:t xml:space="preserve"> </w:t>
      </w:r>
      <w:r>
        <w:rPr>
          <w:sz w:val="20"/>
        </w:rPr>
        <w:t>Apache</w:t>
      </w:r>
      <w:r>
        <w:rPr>
          <w:spacing w:val="-8"/>
          <w:sz w:val="20"/>
        </w:rPr>
        <w:t xml:space="preserve"> </w:t>
      </w:r>
      <w:r>
        <w:rPr>
          <w:sz w:val="20"/>
        </w:rPr>
        <w:t>Kafka</w:t>
      </w:r>
      <w:r>
        <w:rPr>
          <w:spacing w:val="-8"/>
          <w:sz w:val="20"/>
        </w:rPr>
        <w:t xml:space="preserve"> </w:t>
      </w:r>
      <w:r>
        <w:rPr>
          <w:sz w:val="20"/>
        </w:rPr>
        <w:t>Documentation,</w:t>
      </w:r>
      <w:r>
        <w:rPr>
          <w:spacing w:val="-7"/>
          <w:sz w:val="20"/>
        </w:rPr>
        <w:t xml:space="preserve"> </w:t>
      </w:r>
      <w:r>
        <w:rPr>
          <w:spacing w:val="-2"/>
          <w:sz w:val="20"/>
        </w:rPr>
        <w:t>2026.</w:t>
      </w:r>
    </w:p>
    <w:p w14:paraId="021F9581" w14:textId="77777777" w:rsidR="00426A30" w:rsidRDefault="00000000">
      <w:pPr>
        <w:spacing w:before="23"/>
        <w:ind w:left="593"/>
        <w:rPr>
          <w:sz w:val="20"/>
        </w:rPr>
      </w:pPr>
      <w:r>
        <w:rPr>
          <w:sz w:val="20"/>
        </w:rPr>
        <w:t>Accessed:</w:t>
      </w:r>
      <w:r>
        <w:rPr>
          <w:spacing w:val="-11"/>
          <w:sz w:val="20"/>
        </w:rPr>
        <w:t xml:space="preserve"> </w:t>
      </w:r>
      <w:r>
        <w:rPr>
          <w:sz w:val="20"/>
        </w:rPr>
        <w:t>Sep.</w:t>
      </w:r>
      <w:r>
        <w:rPr>
          <w:spacing w:val="-9"/>
          <w:sz w:val="20"/>
        </w:rPr>
        <w:t xml:space="preserve"> </w:t>
      </w:r>
      <w:r>
        <w:rPr>
          <w:sz w:val="20"/>
        </w:rPr>
        <w:t>15,</w:t>
      </w:r>
      <w:r>
        <w:rPr>
          <w:spacing w:val="-9"/>
          <w:sz w:val="20"/>
        </w:rPr>
        <w:t xml:space="preserve"> </w:t>
      </w:r>
      <w:r>
        <w:rPr>
          <w:sz w:val="20"/>
        </w:rPr>
        <w:t>2026.</w:t>
      </w:r>
      <w:r>
        <w:rPr>
          <w:spacing w:val="-9"/>
          <w:sz w:val="20"/>
        </w:rPr>
        <w:t xml:space="preserve"> </w:t>
      </w:r>
      <w:r>
        <w:rPr>
          <w:sz w:val="20"/>
        </w:rPr>
        <w:t>[Online].</w:t>
      </w:r>
      <w:r>
        <w:rPr>
          <w:spacing w:val="-9"/>
          <w:sz w:val="20"/>
        </w:rPr>
        <w:t xml:space="preserve"> </w:t>
      </w:r>
      <w:r>
        <w:rPr>
          <w:sz w:val="20"/>
        </w:rPr>
        <w:t>Available:</w:t>
      </w:r>
      <w:r>
        <w:rPr>
          <w:spacing w:val="-9"/>
          <w:sz w:val="20"/>
        </w:rPr>
        <w:t xml:space="preserve"> </w:t>
      </w:r>
      <w:hyperlink r:id="rId10">
        <w:r w:rsidR="00426A30">
          <w:rPr>
            <w:spacing w:val="-2"/>
            <w:sz w:val="20"/>
          </w:rPr>
          <w:t>https://apache.org</w:t>
        </w:r>
      </w:hyperlink>
    </w:p>
    <w:p w14:paraId="10B71689" w14:textId="77777777" w:rsidR="00426A30" w:rsidRDefault="00000000">
      <w:pPr>
        <w:pStyle w:val="ListParagraph"/>
        <w:numPr>
          <w:ilvl w:val="0"/>
          <w:numId w:val="1"/>
        </w:numPr>
        <w:tabs>
          <w:tab w:val="left" w:pos="593"/>
        </w:tabs>
        <w:spacing w:before="123" w:line="264" w:lineRule="auto"/>
        <w:ind w:right="63"/>
        <w:rPr>
          <w:sz w:val="20"/>
        </w:rPr>
      </w:pPr>
      <w:r>
        <w:rPr>
          <w:sz w:val="20"/>
        </w:rPr>
        <w:t>E.</w:t>
      </w:r>
      <w:r>
        <w:rPr>
          <w:spacing w:val="-4"/>
          <w:sz w:val="20"/>
        </w:rPr>
        <w:t xml:space="preserve"> </w:t>
      </w:r>
      <w:proofErr w:type="spellStart"/>
      <w:r>
        <w:rPr>
          <w:sz w:val="20"/>
        </w:rPr>
        <w:t>Androulaki</w:t>
      </w:r>
      <w:proofErr w:type="spellEnd"/>
      <w:r>
        <w:rPr>
          <w:spacing w:val="-4"/>
          <w:sz w:val="20"/>
        </w:rPr>
        <w:t xml:space="preserve"> </w:t>
      </w:r>
      <w:r>
        <w:rPr>
          <w:sz w:val="20"/>
        </w:rPr>
        <w:t>et</w:t>
      </w:r>
      <w:r>
        <w:rPr>
          <w:spacing w:val="-4"/>
          <w:sz w:val="20"/>
        </w:rPr>
        <w:t xml:space="preserve"> </w:t>
      </w:r>
      <w:r>
        <w:rPr>
          <w:sz w:val="20"/>
        </w:rPr>
        <w:t>al.,</w:t>
      </w:r>
      <w:r>
        <w:rPr>
          <w:spacing w:val="-4"/>
          <w:sz w:val="20"/>
        </w:rPr>
        <w:t xml:space="preserve"> </w:t>
      </w:r>
      <w:r>
        <w:rPr>
          <w:sz w:val="20"/>
        </w:rPr>
        <w:t>“Hyperledger</w:t>
      </w:r>
      <w:r>
        <w:rPr>
          <w:spacing w:val="-4"/>
          <w:sz w:val="20"/>
        </w:rPr>
        <w:t xml:space="preserve"> </w:t>
      </w:r>
      <w:r>
        <w:rPr>
          <w:sz w:val="20"/>
        </w:rPr>
        <w:t>Fabric:</w:t>
      </w:r>
      <w:r>
        <w:rPr>
          <w:spacing w:val="-4"/>
          <w:sz w:val="20"/>
        </w:rPr>
        <w:t xml:space="preserve"> </w:t>
      </w:r>
      <w:r>
        <w:rPr>
          <w:sz w:val="20"/>
        </w:rPr>
        <w:t>A</w:t>
      </w:r>
      <w:r>
        <w:rPr>
          <w:spacing w:val="-4"/>
          <w:sz w:val="20"/>
        </w:rPr>
        <w:t xml:space="preserve"> </w:t>
      </w:r>
      <w:r>
        <w:rPr>
          <w:sz w:val="20"/>
        </w:rPr>
        <w:t>distributed</w:t>
      </w:r>
      <w:r>
        <w:rPr>
          <w:spacing w:val="-4"/>
          <w:sz w:val="20"/>
        </w:rPr>
        <w:t xml:space="preserve"> </w:t>
      </w:r>
      <w:r>
        <w:rPr>
          <w:sz w:val="20"/>
        </w:rPr>
        <w:t>operating</w:t>
      </w:r>
      <w:r>
        <w:rPr>
          <w:spacing w:val="-4"/>
          <w:sz w:val="20"/>
        </w:rPr>
        <w:t xml:space="preserve"> </w:t>
      </w:r>
      <w:r>
        <w:rPr>
          <w:sz w:val="20"/>
        </w:rPr>
        <w:t>system</w:t>
      </w:r>
      <w:r>
        <w:rPr>
          <w:spacing w:val="-4"/>
          <w:sz w:val="20"/>
        </w:rPr>
        <w:t xml:space="preserve"> </w:t>
      </w:r>
      <w:r>
        <w:rPr>
          <w:sz w:val="20"/>
        </w:rPr>
        <w:t>for</w:t>
      </w:r>
      <w:r>
        <w:rPr>
          <w:spacing w:val="-4"/>
          <w:sz w:val="20"/>
        </w:rPr>
        <w:t xml:space="preserve"> </w:t>
      </w:r>
      <w:r>
        <w:rPr>
          <w:sz w:val="20"/>
        </w:rPr>
        <w:t>permissioned</w:t>
      </w:r>
      <w:r>
        <w:rPr>
          <w:spacing w:val="-4"/>
          <w:sz w:val="20"/>
        </w:rPr>
        <w:t xml:space="preserve"> </w:t>
      </w:r>
      <w:r>
        <w:rPr>
          <w:sz w:val="20"/>
        </w:rPr>
        <w:t xml:space="preserve">blockchains,” in </w:t>
      </w:r>
      <w:r>
        <w:rPr>
          <w:i/>
          <w:sz w:val="20"/>
        </w:rPr>
        <w:t xml:space="preserve">Proc. 13th </w:t>
      </w:r>
      <w:proofErr w:type="spellStart"/>
      <w:r>
        <w:rPr>
          <w:i/>
          <w:sz w:val="20"/>
        </w:rPr>
        <w:t>EuroSys</w:t>
      </w:r>
      <w:proofErr w:type="spellEnd"/>
      <w:r>
        <w:rPr>
          <w:i/>
          <w:sz w:val="20"/>
        </w:rPr>
        <w:t xml:space="preserve"> Conf. (</w:t>
      </w:r>
      <w:proofErr w:type="spellStart"/>
      <w:r>
        <w:rPr>
          <w:i/>
          <w:sz w:val="20"/>
        </w:rPr>
        <w:t>EuroSys</w:t>
      </w:r>
      <w:proofErr w:type="spellEnd"/>
      <w:r>
        <w:rPr>
          <w:i/>
          <w:sz w:val="20"/>
        </w:rPr>
        <w:t xml:space="preserve"> ’18)</w:t>
      </w:r>
      <w:r>
        <w:rPr>
          <w:sz w:val="20"/>
        </w:rPr>
        <w:t>, 2018, pp. 1–15.</w:t>
      </w:r>
    </w:p>
    <w:p w14:paraId="5AE840BD" w14:textId="77777777" w:rsidR="00426A30" w:rsidRDefault="00000000">
      <w:pPr>
        <w:pStyle w:val="ListParagraph"/>
        <w:numPr>
          <w:ilvl w:val="0"/>
          <w:numId w:val="1"/>
        </w:numPr>
        <w:tabs>
          <w:tab w:val="left" w:pos="593"/>
        </w:tabs>
        <w:spacing w:before="100" w:line="264" w:lineRule="auto"/>
        <w:ind w:right="1131"/>
        <w:rPr>
          <w:sz w:val="20"/>
        </w:rPr>
      </w:pPr>
      <w:r>
        <w:rPr>
          <w:sz w:val="20"/>
        </w:rPr>
        <w:t>S.</w:t>
      </w:r>
      <w:r>
        <w:rPr>
          <w:spacing w:val="-6"/>
          <w:sz w:val="20"/>
        </w:rPr>
        <w:t xml:space="preserve"> </w:t>
      </w:r>
      <w:r>
        <w:rPr>
          <w:sz w:val="20"/>
        </w:rPr>
        <w:t>Nakamoto,</w:t>
      </w:r>
      <w:r>
        <w:rPr>
          <w:spacing w:val="-6"/>
          <w:sz w:val="20"/>
        </w:rPr>
        <w:t xml:space="preserve"> </w:t>
      </w:r>
      <w:r>
        <w:rPr>
          <w:sz w:val="20"/>
        </w:rPr>
        <w:t>“Bitcoin:</w:t>
      </w:r>
      <w:r>
        <w:rPr>
          <w:spacing w:val="-6"/>
          <w:sz w:val="20"/>
        </w:rPr>
        <w:t xml:space="preserve"> </w:t>
      </w:r>
      <w:r>
        <w:rPr>
          <w:sz w:val="20"/>
        </w:rPr>
        <w:t>A</w:t>
      </w:r>
      <w:r>
        <w:rPr>
          <w:spacing w:val="-6"/>
          <w:sz w:val="20"/>
        </w:rPr>
        <w:t xml:space="preserve"> </w:t>
      </w:r>
      <w:r>
        <w:rPr>
          <w:sz w:val="20"/>
        </w:rPr>
        <w:t>Peer-to-Peer</w:t>
      </w:r>
      <w:r>
        <w:rPr>
          <w:spacing w:val="-6"/>
          <w:sz w:val="20"/>
        </w:rPr>
        <w:t xml:space="preserve"> </w:t>
      </w:r>
      <w:r>
        <w:rPr>
          <w:sz w:val="20"/>
        </w:rPr>
        <w:t>Electronic</w:t>
      </w:r>
      <w:r>
        <w:rPr>
          <w:spacing w:val="-6"/>
          <w:sz w:val="20"/>
        </w:rPr>
        <w:t xml:space="preserve"> </w:t>
      </w:r>
      <w:r>
        <w:rPr>
          <w:sz w:val="20"/>
        </w:rPr>
        <w:t>Cash</w:t>
      </w:r>
      <w:r>
        <w:rPr>
          <w:spacing w:val="-6"/>
          <w:sz w:val="20"/>
        </w:rPr>
        <w:t xml:space="preserve"> </w:t>
      </w:r>
      <w:r>
        <w:rPr>
          <w:sz w:val="20"/>
        </w:rPr>
        <w:t>System,”</w:t>
      </w:r>
      <w:r>
        <w:rPr>
          <w:spacing w:val="-6"/>
          <w:sz w:val="20"/>
        </w:rPr>
        <w:t xml:space="preserve"> </w:t>
      </w:r>
      <w:r>
        <w:rPr>
          <w:sz w:val="20"/>
        </w:rPr>
        <w:t>2008.</w:t>
      </w:r>
      <w:r>
        <w:rPr>
          <w:spacing w:val="-6"/>
          <w:sz w:val="20"/>
        </w:rPr>
        <w:t xml:space="preserve"> </w:t>
      </w:r>
      <w:r>
        <w:rPr>
          <w:sz w:val="20"/>
        </w:rPr>
        <w:t>[Online].</w:t>
      </w:r>
      <w:r>
        <w:rPr>
          <w:spacing w:val="-6"/>
          <w:sz w:val="20"/>
        </w:rPr>
        <w:t xml:space="preserve"> </w:t>
      </w:r>
      <w:r>
        <w:rPr>
          <w:sz w:val="20"/>
        </w:rPr>
        <w:t xml:space="preserve">Available: </w:t>
      </w:r>
      <w:hyperlink r:id="rId11">
        <w:r w:rsidR="00426A30">
          <w:rPr>
            <w:spacing w:val="-2"/>
            <w:sz w:val="20"/>
          </w:rPr>
          <w:t>https://bitcoin.org/bitcoin.pdf</w:t>
        </w:r>
      </w:hyperlink>
    </w:p>
    <w:p w14:paraId="1B0881A2" w14:textId="77777777" w:rsidR="00426A30" w:rsidRDefault="00000000">
      <w:pPr>
        <w:pStyle w:val="ListParagraph"/>
        <w:numPr>
          <w:ilvl w:val="0"/>
          <w:numId w:val="1"/>
        </w:numPr>
        <w:tabs>
          <w:tab w:val="left" w:pos="593"/>
        </w:tabs>
        <w:spacing w:before="100" w:line="264" w:lineRule="auto"/>
        <w:ind w:right="472"/>
        <w:rPr>
          <w:sz w:val="20"/>
        </w:rPr>
      </w:pPr>
      <w:r>
        <w:rPr>
          <w:sz w:val="20"/>
        </w:rPr>
        <w:t>V.</w:t>
      </w:r>
      <w:r>
        <w:rPr>
          <w:spacing w:val="-7"/>
          <w:sz w:val="20"/>
        </w:rPr>
        <w:t xml:space="preserve"> </w:t>
      </w:r>
      <w:r>
        <w:rPr>
          <w:sz w:val="20"/>
        </w:rPr>
        <w:t>Buterin,</w:t>
      </w:r>
      <w:r>
        <w:rPr>
          <w:spacing w:val="-7"/>
          <w:sz w:val="20"/>
        </w:rPr>
        <w:t xml:space="preserve"> </w:t>
      </w:r>
      <w:r>
        <w:rPr>
          <w:sz w:val="20"/>
        </w:rPr>
        <w:t>“A</w:t>
      </w:r>
      <w:r>
        <w:rPr>
          <w:spacing w:val="-7"/>
          <w:sz w:val="20"/>
        </w:rPr>
        <w:t xml:space="preserve"> </w:t>
      </w:r>
      <w:r>
        <w:rPr>
          <w:sz w:val="20"/>
        </w:rPr>
        <w:t>Next-Generation</w:t>
      </w:r>
      <w:r>
        <w:rPr>
          <w:spacing w:val="-7"/>
          <w:sz w:val="20"/>
        </w:rPr>
        <w:t xml:space="preserve"> </w:t>
      </w:r>
      <w:r>
        <w:rPr>
          <w:sz w:val="20"/>
        </w:rPr>
        <w:t>Smart</w:t>
      </w:r>
      <w:r>
        <w:rPr>
          <w:spacing w:val="-7"/>
          <w:sz w:val="20"/>
        </w:rPr>
        <w:t xml:space="preserve"> </w:t>
      </w:r>
      <w:r>
        <w:rPr>
          <w:sz w:val="20"/>
        </w:rPr>
        <w:t>Contract</w:t>
      </w:r>
      <w:r>
        <w:rPr>
          <w:spacing w:val="-7"/>
          <w:sz w:val="20"/>
        </w:rPr>
        <w:t xml:space="preserve"> </w:t>
      </w:r>
      <w:r>
        <w:rPr>
          <w:sz w:val="20"/>
        </w:rPr>
        <w:t>and</w:t>
      </w:r>
      <w:r>
        <w:rPr>
          <w:spacing w:val="-7"/>
          <w:sz w:val="20"/>
        </w:rPr>
        <w:t xml:space="preserve"> </w:t>
      </w:r>
      <w:r>
        <w:rPr>
          <w:sz w:val="20"/>
        </w:rPr>
        <w:t>Decentralized</w:t>
      </w:r>
      <w:r>
        <w:rPr>
          <w:spacing w:val="-7"/>
          <w:sz w:val="20"/>
        </w:rPr>
        <w:t xml:space="preserve"> </w:t>
      </w:r>
      <w:r>
        <w:rPr>
          <w:sz w:val="20"/>
        </w:rPr>
        <w:t>Application</w:t>
      </w:r>
      <w:r>
        <w:rPr>
          <w:spacing w:val="-7"/>
          <w:sz w:val="20"/>
        </w:rPr>
        <w:t xml:space="preserve"> </w:t>
      </w:r>
      <w:r>
        <w:rPr>
          <w:sz w:val="20"/>
        </w:rPr>
        <w:t>Platform,”</w:t>
      </w:r>
      <w:r>
        <w:rPr>
          <w:spacing w:val="-7"/>
          <w:sz w:val="20"/>
        </w:rPr>
        <w:t xml:space="preserve"> </w:t>
      </w:r>
      <w:r>
        <w:rPr>
          <w:sz w:val="20"/>
        </w:rPr>
        <w:t xml:space="preserve">Ethereum White Paper, 2014. [Online]. Available: </w:t>
      </w:r>
      <w:hyperlink r:id="rId12">
        <w:r w:rsidR="00426A30">
          <w:rPr>
            <w:sz w:val="20"/>
          </w:rPr>
          <w:t>https://ethereum.org/en/whitepaper/</w:t>
        </w:r>
      </w:hyperlink>
    </w:p>
    <w:p w14:paraId="3061D7B4" w14:textId="77777777" w:rsidR="00426A30" w:rsidRDefault="00000000">
      <w:pPr>
        <w:pStyle w:val="ListParagraph"/>
        <w:numPr>
          <w:ilvl w:val="0"/>
          <w:numId w:val="1"/>
        </w:numPr>
        <w:tabs>
          <w:tab w:val="left" w:pos="593"/>
        </w:tabs>
        <w:spacing w:before="100" w:line="264" w:lineRule="auto"/>
        <w:ind w:right="230"/>
        <w:rPr>
          <w:sz w:val="20"/>
        </w:rPr>
      </w:pPr>
      <w:r>
        <w:rPr>
          <w:sz w:val="20"/>
        </w:rPr>
        <w:t>B. Meister and H. Price, “Gas fees on the Ethereum blockchain: from foundations to derivative valuations,”</w:t>
      </w:r>
      <w:r>
        <w:rPr>
          <w:spacing w:val="-5"/>
          <w:sz w:val="20"/>
        </w:rPr>
        <w:t xml:space="preserve"> </w:t>
      </w:r>
      <w:r>
        <w:rPr>
          <w:i/>
          <w:sz w:val="20"/>
        </w:rPr>
        <w:t>Frontiers</w:t>
      </w:r>
      <w:r>
        <w:rPr>
          <w:i/>
          <w:spacing w:val="-5"/>
          <w:sz w:val="20"/>
        </w:rPr>
        <w:t xml:space="preserve"> </w:t>
      </w:r>
      <w:r>
        <w:rPr>
          <w:i/>
          <w:sz w:val="20"/>
        </w:rPr>
        <w:t>in</w:t>
      </w:r>
      <w:r>
        <w:rPr>
          <w:i/>
          <w:spacing w:val="-5"/>
          <w:sz w:val="20"/>
        </w:rPr>
        <w:t xml:space="preserve"> </w:t>
      </w:r>
      <w:r>
        <w:rPr>
          <w:i/>
          <w:sz w:val="20"/>
        </w:rPr>
        <w:t>Blockchain</w:t>
      </w:r>
      <w:r>
        <w:rPr>
          <w:sz w:val="20"/>
        </w:rPr>
        <w:t>,</w:t>
      </w:r>
      <w:r>
        <w:rPr>
          <w:spacing w:val="-5"/>
          <w:sz w:val="20"/>
        </w:rPr>
        <w:t xml:space="preserve"> </w:t>
      </w:r>
      <w:r>
        <w:rPr>
          <w:sz w:val="20"/>
        </w:rPr>
        <w:t>vol.</w:t>
      </w:r>
      <w:r>
        <w:rPr>
          <w:spacing w:val="-5"/>
          <w:sz w:val="20"/>
        </w:rPr>
        <w:t xml:space="preserve"> </w:t>
      </w:r>
      <w:r>
        <w:rPr>
          <w:sz w:val="20"/>
        </w:rPr>
        <w:t>7,</w:t>
      </w:r>
      <w:r>
        <w:rPr>
          <w:spacing w:val="-5"/>
          <w:sz w:val="20"/>
        </w:rPr>
        <w:t xml:space="preserve"> </w:t>
      </w:r>
      <w:r>
        <w:rPr>
          <w:sz w:val="20"/>
        </w:rPr>
        <w:t>Art.</w:t>
      </w:r>
      <w:r>
        <w:rPr>
          <w:spacing w:val="-5"/>
          <w:sz w:val="20"/>
        </w:rPr>
        <w:t xml:space="preserve"> </w:t>
      </w:r>
      <w:r>
        <w:rPr>
          <w:sz w:val="20"/>
        </w:rPr>
        <w:t>no.</w:t>
      </w:r>
      <w:r>
        <w:rPr>
          <w:spacing w:val="-5"/>
          <w:sz w:val="20"/>
        </w:rPr>
        <w:t xml:space="preserve"> </w:t>
      </w:r>
      <w:r>
        <w:rPr>
          <w:sz w:val="20"/>
        </w:rPr>
        <w:t>1462666,</w:t>
      </w:r>
      <w:r>
        <w:rPr>
          <w:spacing w:val="-5"/>
          <w:sz w:val="20"/>
        </w:rPr>
        <w:t xml:space="preserve"> </w:t>
      </w:r>
      <w:r>
        <w:rPr>
          <w:sz w:val="20"/>
        </w:rPr>
        <w:t>2024,</w:t>
      </w:r>
      <w:r>
        <w:rPr>
          <w:spacing w:val="-5"/>
          <w:sz w:val="20"/>
        </w:rPr>
        <w:t xml:space="preserve"> </w:t>
      </w:r>
      <w:proofErr w:type="spellStart"/>
      <w:r>
        <w:rPr>
          <w:sz w:val="20"/>
        </w:rPr>
        <w:t>doi</w:t>
      </w:r>
      <w:proofErr w:type="spellEnd"/>
      <w:r>
        <w:rPr>
          <w:sz w:val="20"/>
        </w:rPr>
        <w:t>:</w:t>
      </w:r>
      <w:r>
        <w:rPr>
          <w:spacing w:val="-5"/>
          <w:sz w:val="20"/>
        </w:rPr>
        <w:t xml:space="preserve"> </w:t>
      </w:r>
      <w:r>
        <w:rPr>
          <w:sz w:val="20"/>
        </w:rPr>
        <w:t>10.3389/fbloc.2024.1462666.</w:t>
      </w:r>
    </w:p>
    <w:p w14:paraId="349CE28B" w14:textId="77777777" w:rsidR="00426A30" w:rsidRDefault="00000000">
      <w:pPr>
        <w:pStyle w:val="ListParagraph"/>
        <w:numPr>
          <w:ilvl w:val="0"/>
          <w:numId w:val="1"/>
        </w:numPr>
        <w:tabs>
          <w:tab w:val="left" w:pos="593"/>
        </w:tabs>
        <w:spacing w:before="100" w:line="264" w:lineRule="auto"/>
        <w:ind w:right="290"/>
        <w:rPr>
          <w:sz w:val="20"/>
        </w:rPr>
      </w:pPr>
      <w:r>
        <w:rPr>
          <w:sz w:val="20"/>
        </w:rPr>
        <w:t>M.</w:t>
      </w:r>
      <w:r>
        <w:rPr>
          <w:spacing w:val="-3"/>
          <w:sz w:val="20"/>
        </w:rPr>
        <w:t xml:space="preserve"> </w:t>
      </w:r>
      <w:r>
        <w:rPr>
          <w:sz w:val="20"/>
        </w:rPr>
        <w:t>Farhan,</w:t>
      </w:r>
      <w:r>
        <w:rPr>
          <w:spacing w:val="-3"/>
          <w:sz w:val="20"/>
        </w:rPr>
        <w:t xml:space="preserve"> </w:t>
      </w:r>
      <w:r>
        <w:rPr>
          <w:sz w:val="20"/>
        </w:rPr>
        <w:t>U.</w:t>
      </w:r>
      <w:r>
        <w:rPr>
          <w:spacing w:val="-3"/>
          <w:sz w:val="20"/>
        </w:rPr>
        <w:t xml:space="preserve"> </w:t>
      </w:r>
      <w:r>
        <w:rPr>
          <w:sz w:val="20"/>
        </w:rPr>
        <w:t>Butt,</w:t>
      </w:r>
      <w:r>
        <w:rPr>
          <w:spacing w:val="-3"/>
          <w:sz w:val="20"/>
        </w:rPr>
        <w:t xml:space="preserve"> </w:t>
      </w:r>
      <w:r>
        <w:rPr>
          <w:sz w:val="20"/>
        </w:rPr>
        <w:t>R.</w:t>
      </w:r>
      <w:r>
        <w:rPr>
          <w:spacing w:val="-3"/>
          <w:sz w:val="20"/>
        </w:rPr>
        <w:t xml:space="preserve"> </w:t>
      </w:r>
      <w:r>
        <w:rPr>
          <w:sz w:val="20"/>
        </w:rPr>
        <w:t>B.</w:t>
      </w:r>
      <w:r>
        <w:rPr>
          <w:spacing w:val="-3"/>
          <w:sz w:val="20"/>
        </w:rPr>
        <w:t xml:space="preserve"> </w:t>
      </w:r>
      <w:r>
        <w:rPr>
          <w:sz w:val="20"/>
        </w:rPr>
        <w:t>Sulaiman,</w:t>
      </w:r>
      <w:r>
        <w:rPr>
          <w:spacing w:val="-3"/>
          <w:sz w:val="20"/>
        </w:rPr>
        <w:t xml:space="preserve"> </w:t>
      </w:r>
      <w:r>
        <w:rPr>
          <w:sz w:val="20"/>
        </w:rPr>
        <w:t>and</w:t>
      </w:r>
      <w:r>
        <w:rPr>
          <w:spacing w:val="-3"/>
          <w:sz w:val="20"/>
        </w:rPr>
        <w:t xml:space="preserve"> </w:t>
      </w:r>
      <w:r>
        <w:rPr>
          <w:sz w:val="20"/>
        </w:rPr>
        <w:t>M.</w:t>
      </w:r>
      <w:r>
        <w:rPr>
          <w:spacing w:val="-3"/>
          <w:sz w:val="20"/>
        </w:rPr>
        <w:t xml:space="preserve"> </w:t>
      </w:r>
      <w:proofErr w:type="spellStart"/>
      <w:r>
        <w:rPr>
          <w:sz w:val="20"/>
        </w:rPr>
        <w:t>Alraja</w:t>
      </w:r>
      <w:proofErr w:type="spellEnd"/>
      <w:r>
        <w:rPr>
          <w:sz w:val="20"/>
        </w:rPr>
        <w:t>,</w:t>
      </w:r>
      <w:r>
        <w:rPr>
          <w:spacing w:val="-3"/>
          <w:sz w:val="20"/>
        </w:rPr>
        <w:t xml:space="preserve"> </w:t>
      </w:r>
      <w:r>
        <w:rPr>
          <w:sz w:val="20"/>
        </w:rPr>
        <w:t>“Self-sovereign</w:t>
      </w:r>
      <w:r>
        <w:rPr>
          <w:spacing w:val="-3"/>
          <w:sz w:val="20"/>
        </w:rPr>
        <w:t xml:space="preserve"> </w:t>
      </w:r>
      <w:r>
        <w:rPr>
          <w:sz w:val="20"/>
        </w:rPr>
        <w:t>identities</w:t>
      </w:r>
      <w:r>
        <w:rPr>
          <w:spacing w:val="-3"/>
          <w:sz w:val="20"/>
        </w:rPr>
        <w:t xml:space="preserve"> </w:t>
      </w:r>
      <w:r>
        <w:rPr>
          <w:sz w:val="20"/>
        </w:rPr>
        <w:t>and</w:t>
      </w:r>
      <w:r>
        <w:rPr>
          <w:spacing w:val="-3"/>
          <w:sz w:val="20"/>
        </w:rPr>
        <w:t xml:space="preserve"> </w:t>
      </w:r>
      <w:r>
        <w:rPr>
          <w:sz w:val="20"/>
        </w:rPr>
        <w:t>content</w:t>
      </w:r>
      <w:r>
        <w:rPr>
          <w:spacing w:val="-3"/>
          <w:sz w:val="20"/>
        </w:rPr>
        <w:t xml:space="preserve"> </w:t>
      </w:r>
      <w:r>
        <w:rPr>
          <w:sz w:val="20"/>
        </w:rPr>
        <w:t xml:space="preserve">provenance: </w:t>
      </w:r>
      <w:proofErr w:type="spellStart"/>
      <w:r>
        <w:rPr>
          <w:sz w:val="20"/>
        </w:rPr>
        <w:t>VeriTrust</w:t>
      </w:r>
      <w:proofErr w:type="spellEnd"/>
      <w:r>
        <w:rPr>
          <w:sz w:val="20"/>
        </w:rPr>
        <w:t xml:space="preserve">—A blockchain-based framework for fake news detection,” </w:t>
      </w:r>
      <w:r>
        <w:rPr>
          <w:i/>
          <w:sz w:val="20"/>
        </w:rPr>
        <w:t>Future Internet</w:t>
      </w:r>
      <w:r>
        <w:rPr>
          <w:sz w:val="20"/>
        </w:rPr>
        <w:t xml:space="preserve">, vol. 17, no. 10, Art. no. 448, 2025, </w:t>
      </w:r>
      <w:proofErr w:type="spellStart"/>
      <w:r>
        <w:rPr>
          <w:sz w:val="20"/>
        </w:rPr>
        <w:t>doi</w:t>
      </w:r>
      <w:proofErr w:type="spellEnd"/>
      <w:r>
        <w:rPr>
          <w:sz w:val="20"/>
        </w:rPr>
        <w:t>: 10.3390/fi17100448.</w:t>
      </w:r>
    </w:p>
    <w:p w14:paraId="01ABB349" w14:textId="77777777" w:rsidR="00426A30" w:rsidRDefault="00000000">
      <w:pPr>
        <w:pStyle w:val="ListParagraph"/>
        <w:numPr>
          <w:ilvl w:val="0"/>
          <w:numId w:val="1"/>
        </w:numPr>
        <w:tabs>
          <w:tab w:val="left" w:pos="593"/>
        </w:tabs>
        <w:spacing w:before="100" w:line="264" w:lineRule="auto"/>
        <w:ind w:right="40"/>
        <w:rPr>
          <w:i/>
          <w:sz w:val="20"/>
        </w:rPr>
      </w:pPr>
      <w:r>
        <w:rPr>
          <w:sz w:val="20"/>
        </w:rPr>
        <w:t>S.</w:t>
      </w:r>
      <w:r>
        <w:rPr>
          <w:spacing w:val="-3"/>
          <w:sz w:val="20"/>
        </w:rPr>
        <w:t xml:space="preserve"> </w:t>
      </w:r>
      <w:r>
        <w:rPr>
          <w:sz w:val="20"/>
        </w:rPr>
        <w:t>Dhall,</w:t>
      </w:r>
      <w:r>
        <w:rPr>
          <w:spacing w:val="-3"/>
          <w:sz w:val="20"/>
        </w:rPr>
        <w:t xml:space="preserve"> </w:t>
      </w:r>
      <w:r>
        <w:rPr>
          <w:sz w:val="20"/>
        </w:rPr>
        <w:t>A.</w:t>
      </w:r>
      <w:r>
        <w:rPr>
          <w:spacing w:val="-3"/>
          <w:sz w:val="20"/>
        </w:rPr>
        <w:t xml:space="preserve"> </w:t>
      </w:r>
      <w:r>
        <w:rPr>
          <w:sz w:val="20"/>
        </w:rPr>
        <w:t>D.</w:t>
      </w:r>
      <w:r>
        <w:rPr>
          <w:spacing w:val="-3"/>
          <w:sz w:val="20"/>
        </w:rPr>
        <w:t xml:space="preserve"> </w:t>
      </w:r>
      <w:r>
        <w:rPr>
          <w:sz w:val="20"/>
        </w:rPr>
        <w:t>Dwivedi,</w:t>
      </w:r>
      <w:r>
        <w:rPr>
          <w:spacing w:val="-3"/>
          <w:sz w:val="20"/>
        </w:rPr>
        <w:t xml:space="preserve"> </w:t>
      </w:r>
      <w:r>
        <w:rPr>
          <w:sz w:val="20"/>
        </w:rPr>
        <w:t>S.</w:t>
      </w:r>
      <w:r>
        <w:rPr>
          <w:spacing w:val="-3"/>
          <w:sz w:val="20"/>
        </w:rPr>
        <w:t xml:space="preserve"> </w:t>
      </w:r>
      <w:r>
        <w:rPr>
          <w:sz w:val="20"/>
        </w:rPr>
        <w:t>K.</w:t>
      </w:r>
      <w:r>
        <w:rPr>
          <w:spacing w:val="-3"/>
          <w:sz w:val="20"/>
        </w:rPr>
        <w:t xml:space="preserve"> </w:t>
      </w:r>
      <w:r>
        <w:rPr>
          <w:sz w:val="20"/>
        </w:rPr>
        <w:t>Pal,</w:t>
      </w:r>
      <w:r>
        <w:rPr>
          <w:spacing w:val="-3"/>
          <w:sz w:val="20"/>
        </w:rPr>
        <w:t xml:space="preserve"> </w:t>
      </w:r>
      <w:r>
        <w:rPr>
          <w:sz w:val="20"/>
        </w:rPr>
        <w:t>and</w:t>
      </w:r>
      <w:r>
        <w:rPr>
          <w:spacing w:val="-3"/>
          <w:sz w:val="20"/>
        </w:rPr>
        <w:t xml:space="preserve"> </w:t>
      </w:r>
      <w:r>
        <w:rPr>
          <w:sz w:val="20"/>
        </w:rPr>
        <w:t>G.</w:t>
      </w:r>
      <w:r>
        <w:rPr>
          <w:spacing w:val="-3"/>
          <w:sz w:val="20"/>
        </w:rPr>
        <w:t xml:space="preserve"> </w:t>
      </w:r>
      <w:r>
        <w:rPr>
          <w:sz w:val="20"/>
        </w:rPr>
        <w:t>Srivastava,</w:t>
      </w:r>
      <w:r>
        <w:rPr>
          <w:spacing w:val="-3"/>
          <w:sz w:val="20"/>
        </w:rPr>
        <w:t xml:space="preserve"> </w:t>
      </w:r>
      <w:r>
        <w:rPr>
          <w:sz w:val="20"/>
        </w:rPr>
        <w:t>“Blockchain-based</w:t>
      </w:r>
      <w:r>
        <w:rPr>
          <w:spacing w:val="-3"/>
          <w:sz w:val="20"/>
        </w:rPr>
        <w:t xml:space="preserve"> </w:t>
      </w:r>
      <w:r>
        <w:rPr>
          <w:sz w:val="20"/>
        </w:rPr>
        <w:t>framework</w:t>
      </w:r>
      <w:r>
        <w:rPr>
          <w:spacing w:val="-3"/>
          <w:sz w:val="20"/>
        </w:rPr>
        <w:t xml:space="preserve"> </w:t>
      </w:r>
      <w:r>
        <w:rPr>
          <w:sz w:val="20"/>
        </w:rPr>
        <w:t>for</w:t>
      </w:r>
      <w:r>
        <w:rPr>
          <w:spacing w:val="-3"/>
          <w:sz w:val="20"/>
        </w:rPr>
        <w:t xml:space="preserve"> </w:t>
      </w:r>
      <w:r>
        <w:rPr>
          <w:sz w:val="20"/>
        </w:rPr>
        <w:t>reducing</w:t>
      </w:r>
      <w:r>
        <w:rPr>
          <w:spacing w:val="-3"/>
          <w:sz w:val="20"/>
        </w:rPr>
        <w:t xml:space="preserve"> </w:t>
      </w:r>
      <w:r>
        <w:rPr>
          <w:sz w:val="20"/>
        </w:rPr>
        <w:t>fake</w:t>
      </w:r>
      <w:r>
        <w:rPr>
          <w:spacing w:val="-3"/>
          <w:sz w:val="20"/>
        </w:rPr>
        <w:t xml:space="preserve"> </w:t>
      </w:r>
      <w:r>
        <w:rPr>
          <w:sz w:val="20"/>
        </w:rPr>
        <w:t xml:space="preserve">or vicious news spread on social media/messaging platforms,” </w:t>
      </w:r>
      <w:r>
        <w:rPr>
          <w:i/>
          <w:sz w:val="20"/>
        </w:rPr>
        <w:t>ACM Transactions on Asian and</w:t>
      </w:r>
    </w:p>
    <w:p w14:paraId="3309A141" w14:textId="77777777" w:rsidR="00426A30" w:rsidRDefault="00000000">
      <w:pPr>
        <w:ind w:left="593"/>
        <w:rPr>
          <w:sz w:val="20"/>
        </w:rPr>
      </w:pPr>
      <w:r>
        <w:rPr>
          <w:i/>
          <w:sz w:val="20"/>
        </w:rPr>
        <w:t>Low-Resource</w:t>
      </w:r>
      <w:r>
        <w:rPr>
          <w:i/>
          <w:spacing w:val="-10"/>
          <w:sz w:val="20"/>
        </w:rPr>
        <w:t xml:space="preserve"> </w:t>
      </w:r>
      <w:r>
        <w:rPr>
          <w:i/>
          <w:sz w:val="20"/>
        </w:rPr>
        <w:t>Language</w:t>
      </w:r>
      <w:r>
        <w:rPr>
          <w:i/>
          <w:spacing w:val="-7"/>
          <w:sz w:val="20"/>
        </w:rPr>
        <w:t xml:space="preserve"> </w:t>
      </w:r>
      <w:r>
        <w:rPr>
          <w:i/>
          <w:sz w:val="20"/>
        </w:rPr>
        <w:t>Information</w:t>
      </w:r>
      <w:r>
        <w:rPr>
          <w:i/>
          <w:spacing w:val="-7"/>
          <w:sz w:val="20"/>
        </w:rPr>
        <w:t xml:space="preserve"> </w:t>
      </w:r>
      <w:r>
        <w:rPr>
          <w:i/>
          <w:sz w:val="20"/>
        </w:rPr>
        <w:t>Processing</w:t>
      </w:r>
      <w:r>
        <w:rPr>
          <w:sz w:val="20"/>
        </w:rPr>
        <w:t>,</w:t>
      </w:r>
      <w:r>
        <w:rPr>
          <w:spacing w:val="-7"/>
          <w:sz w:val="20"/>
        </w:rPr>
        <w:t xml:space="preserve"> </w:t>
      </w:r>
      <w:r>
        <w:rPr>
          <w:sz w:val="20"/>
        </w:rPr>
        <w:t>vol.</w:t>
      </w:r>
      <w:r>
        <w:rPr>
          <w:spacing w:val="-7"/>
          <w:sz w:val="20"/>
        </w:rPr>
        <w:t xml:space="preserve"> </w:t>
      </w:r>
      <w:r>
        <w:rPr>
          <w:sz w:val="20"/>
        </w:rPr>
        <w:t>21,</w:t>
      </w:r>
      <w:r>
        <w:rPr>
          <w:spacing w:val="-7"/>
          <w:sz w:val="20"/>
        </w:rPr>
        <w:t xml:space="preserve"> </w:t>
      </w:r>
      <w:r>
        <w:rPr>
          <w:sz w:val="20"/>
        </w:rPr>
        <w:t>no.</w:t>
      </w:r>
      <w:r>
        <w:rPr>
          <w:spacing w:val="-7"/>
          <w:sz w:val="20"/>
        </w:rPr>
        <w:t xml:space="preserve"> </w:t>
      </w:r>
      <w:r>
        <w:rPr>
          <w:sz w:val="20"/>
        </w:rPr>
        <w:t>1,</w:t>
      </w:r>
      <w:r>
        <w:rPr>
          <w:spacing w:val="-7"/>
          <w:sz w:val="20"/>
        </w:rPr>
        <w:t xml:space="preserve"> </w:t>
      </w:r>
      <w:r>
        <w:rPr>
          <w:sz w:val="20"/>
        </w:rPr>
        <w:t>pp.</w:t>
      </w:r>
      <w:r>
        <w:rPr>
          <w:spacing w:val="-7"/>
          <w:sz w:val="20"/>
        </w:rPr>
        <w:t xml:space="preserve"> </w:t>
      </w:r>
      <w:r>
        <w:rPr>
          <w:sz w:val="20"/>
        </w:rPr>
        <w:t>1–33,</w:t>
      </w:r>
      <w:r>
        <w:rPr>
          <w:spacing w:val="-7"/>
          <w:sz w:val="20"/>
        </w:rPr>
        <w:t xml:space="preserve"> </w:t>
      </w:r>
      <w:r>
        <w:rPr>
          <w:sz w:val="20"/>
        </w:rPr>
        <w:t>2021,</w:t>
      </w:r>
      <w:r>
        <w:rPr>
          <w:spacing w:val="-7"/>
          <w:sz w:val="20"/>
        </w:rPr>
        <w:t xml:space="preserve"> </w:t>
      </w:r>
      <w:proofErr w:type="spellStart"/>
      <w:r>
        <w:rPr>
          <w:sz w:val="20"/>
        </w:rPr>
        <w:t>doi</w:t>
      </w:r>
      <w:proofErr w:type="spellEnd"/>
      <w:r>
        <w:rPr>
          <w:sz w:val="20"/>
        </w:rPr>
        <w:t>:</w:t>
      </w:r>
      <w:r>
        <w:rPr>
          <w:spacing w:val="-7"/>
          <w:sz w:val="20"/>
        </w:rPr>
        <w:t xml:space="preserve"> </w:t>
      </w:r>
      <w:r>
        <w:rPr>
          <w:spacing w:val="-2"/>
          <w:sz w:val="20"/>
        </w:rPr>
        <w:t>10.1145/3467019.</w:t>
      </w:r>
    </w:p>
    <w:p w14:paraId="137C1B20" w14:textId="77777777" w:rsidR="00426A30" w:rsidRDefault="00000000">
      <w:pPr>
        <w:pStyle w:val="ListParagraph"/>
        <w:numPr>
          <w:ilvl w:val="0"/>
          <w:numId w:val="1"/>
        </w:numPr>
        <w:tabs>
          <w:tab w:val="left" w:pos="593"/>
        </w:tabs>
        <w:spacing w:before="123" w:line="264" w:lineRule="auto"/>
        <w:ind w:right="89"/>
        <w:rPr>
          <w:sz w:val="20"/>
        </w:rPr>
      </w:pPr>
      <w:r>
        <w:rPr>
          <w:sz w:val="20"/>
        </w:rPr>
        <w:t>H.</w:t>
      </w:r>
      <w:r>
        <w:rPr>
          <w:spacing w:val="-3"/>
          <w:sz w:val="20"/>
        </w:rPr>
        <w:t xml:space="preserve"> </w:t>
      </w:r>
      <w:r>
        <w:rPr>
          <w:sz w:val="20"/>
        </w:rPr>
        <w:t>Han,</w:t>
      </w:r>
      <w:r>
        <w:rPr>
          <w:spacing w:val="-3"/>
          <w:sz w:val="20"/>
        </w:rPr>
        <w:t xml:space="preserve"> </w:t>
      </w:r>
      <w:r>
        <w:rPr>
          <w:sz w:val="20"/>
        </w:rPr>
        <w:t>R.</w:t>
      </w:r>
      <w:r>
        <w:rPr>
          <w:spacing w:val="-3"/>
          <w:sz w:val="20"/>
        </w:rPr>
        <w:t xml:space="preserve"> </w:t>
      </w:r>
      <w:r>
        <w:rPr>
          <w:sz w:val="20"/>
        </w:rPr>
        <w:t>K.</w:t>
      </w:r>
      <w:r>
        <w:rPr>
          <w:spacing w:val="-3"/>
          <w:sz w:val="20"/>
        </w:rPr>
        <w:t xml:space="preserve"> </w:t>
      </w:r>
      <w:r>
        <w:rPr>
          <w:sz w:val="20"/>
        </w:rPr>
        <w:t>Shiwakoti,</w:t>
      </w:r>
      <w:r>
        <w:rPr>
          <w:spacing w:val="-3"/>
          <w:sz w:val="20"/>
        </w:rPr>
        <w:t xml:space="preserve"> </w:t>
      </w:r>
      <w:r>
        <w:rPr>
          <w:sz w:val="20"/>
        </w:rPr>
        <w:t>R.</w:t>
      </w:r>
      <w:r>
        <w:rPr>
          <w:spacing w:val="-3"/>
          <w:sz w:val="20"/>
        </w:rPr>
        <w:t xml:space="preserve"> </w:t>
      </w:r>
      <w:r>
        <w:rPr>
          <w:sz w:val="20"/>
        </w:rPr>
        <w:t>Jarvis,</w:t>
      </w:r>
      <w:r>
        <w:rPr>
          <w:spacing w:val="-3"/>
          <w:sz w:val="20"/>
        </w:rPr>
        <w:t xml:space="preserve"> </w:t>
      </w:r>
      <w:r>
        <w:rPr>
          <w:sz w:val="20"/>
        </w:rPr>
        <w:t>C.</w:t>
      </w:r>
      <w:r>
        <w:rPr>
          <w:spacing w:val="-3"/>
          <w:sz w:val="20"/>
        </w:rPr>
        <w:t xml:space="preserve"> </w:t>
      </w:r>
      <w:r>
        <w:rPr>
          <w:sz w:val="20"/>
        </w:rPr>
        <w:t>Mordi,</w:t>
      </w:r>
      <w:r>
        <w:rPr>
          <w:spacing w:val="-3"/>
          <w:sz w:val="20"/>
        </w:rPr>
        <w:t xml:space="preserve"> </w:t>
      </w:r>
      <w:r>
        <w:rPr>
          <w:sz w:val="20"/>
        </w:rPr>
        <w:t>and</w:t>
      </w:r>
      <w:r>
        <w:rPr>
          <w:spacing w:val="-3"/>
          <w:sz w:val="20"/>
        </w:rPr>
        <w:t xml:space="preserve"> </w:t>
      </w:r>
      <w:r>
        <w:rPr>
          <w:sz w:val="20"/>
        </w:rPr>
        <w:t>D.</w:t>
      </w:r>
      <w:r>
        <w:rPr>
          <w:spacing w:val="-3"/>
          <w:sz w:val="20"/>
        </w:rPr>
        <w:t xml:space="preserve"> </w:t>
      </w:r>
      <w:r>
        <w:rPr>
          <w:sz w:val="20"/>
        </w:rPr>
        <w:t>Botchie,</w:t>
      </w:r>
      <w:r>
        <w:rPr>
          <w:spacing w:val="-3"/>
          <w:sz w:val="20"/>
        </w:rPr>
        <w:t xml:space="preserve"> </w:t>
      </w:r>
      <w:r>
        <w:rPr>
          <w:sz w:val="20"/>
        </w:rPr>
        <w:t>“Accounting</w:t>
      </w:r>
      <w:r>
        <w:rPr>
          <w:spacing w:val="-3"/>
          <w:sz w:val="20"/>
        </w:rPr>
        <w:t xml:space="preserve"> </w:t>
      </w:r>
      <w:r>
        <w:rPr>
          <w:sz w:val="20"/>
        </w:rPr>
        <w:t>and</w:t>
      </w:r>
      <w:r>
        <w:rPr>
          <w:spacing w:val="-3"/>
          <w:sz w:val="20"/>
        </w:rPr>
        <w:t xml:space="preserve"> </w:t>
      </w:r>
      <w:r>
        <w:rPr>
          <w:sz w:val="20"/>
        </w:rPr>
        <w:t>auditing</w:t>
      </w:r>
      <w:r>
        <w:rPr>
          <w:spacing w:val="-3"/>
          <w:sz w:val="20"/>
        </w:rPr>
        <w:t xml:space="preserve"> </w:t>
      </w:r>
      <w:r>
        <w:rPr>
          <w:sz w:val="20"/>
        </w:rPr>
        <w:t>with</w:t>
      </w:r>
      <w:r>
        <w:rPr>
          <w:spacing w:val="-3"/>
          <w:sz w:val="20"/>
        </w:rPr>
        <w:t xml:space="preserve"> </w:t>
      </w:r>
      <w:r>
        <w:rPr>
          <w:sz w:val="20"/>
        </w:rPr>
        <w:t xml:space="preserve">blockchain technology and artificial intelligence: A literature review,” </w:t>
      </w:r>
      <w:r>
        <w:rPr>
          <w:i/>
          <w:sz w:val="20"/>
        </w:rPr>
        <w:t>International Journal of Accounting Information Systems</w:t>
      </w:r>
      <w:r>
        <w:rPr>
          <w:sz w:val="20"/>
        </w:rPr>
        <w:t xml:space="preserve">, vol. 48, Art. no. 100598, 2023, </w:t>
      </w:r>
      <w:proofErr w:type="spellStart"/>
      <w:r>
        <w:rPr>
          <w:sz w:val="20"/>
        </w:rPr>
        <w:t>doi</w:t>
      </w:r>
      <w:proofErr w:type="spellEnd"/>
      <w:r>
        <w:rPr>
          <w:sz w:val="20"/>
        </w:rPr>
        <w:t>: 10.1016/j.accinf.2022.100598.</w:t>
      </w:r>
    </w:p>
    <w:p w14:paraId="1B29634F" w14:textId="77777777" w:rsidR="00426A30" w:rsidRDefault="00000000">
      <w:pPr>
        <w:pStyle w:val="ListParagraph"/>
        <w:numPr>
          <w:ilvl w:val="0"/>
          <w:numId w:val="1"/>
        </w:numPr>
        <w:tabs>
          <w:tab w:val="left" w:pos="589"/>
          <w:tab w:val="left" w:pos="593"/>
        </w:tabs>
        <w:spacing w:before="100" w:line="264" w:lineRule="auto"/>
        <w:ind w:right="278"/>
        <w:jc w:val="both"/>
        <w:rPr>
          <w:sz w:val="20"/>
        </w:rPr>
      </w:pPr>
      <w:r>
        <w:rPr>
          <w:sz w:val="20"/>
        </w:rPr>
        <w:t>A.</w:t>
      </w:r>
      <w:r>
        <w:rPr>
          <w:spacing w:val="-5"/>
          <w:sz w:val="20"/>
        </w:rPr>
        <w:t xml:space="preserve"> </w:t>
      </w:r>
      <w:r>
        <w:rPr>
          <w:sz w:val="20"/>
        </w:rPr>
        <w:t>Shcherbakov,</w:t>
      </w:r>
      <w:r>
        <w:rPr>
          <w:spacing w:val="-5"/>
          <w:sz w:val="20"/>
        </w:rPr>
        <w:t xml:space="preserve"> </w:t>
      </w:r>
      <w:r>
        <w:rPr>
          <w:sz w:val="20"/>
        </w:rPr>
        <w:t>“Hyperledger</w:t>
      </w:r>
      <w:r>
        <w:rPr>
          <w:spacing w:val="-5"/>
          <w:sz w:val="20"/>
        </w:rPr>
        <w:t xml:space="preserve"> </w:t>
      </w:r>
      <w:r>
        <w:rPr>
          <w:sz w:val="20"/>
        </w:rPr>
        <w:t>Indy</w:t>
      </w:r>
      <w:r>
        <w:rPr>
          <w:spacing w:val="-5"/>
          <w:sz w:val="20"/>
        </w:rPr>
        <w:t xml:space="preserve"> </w:t>
      </w:r>
      <w:r>
        <w:rPr>
          <w:sz w:val="20"/>
        </w:rPr>
        <w:t>Besu</w:t>
      </w:r>
      <w:r>
        <w:rPr>
          <w:spacing w:val="-5"/>
          <w:sz w:val="20"/>
        </w:rPr>
        <w:t xml:space="preserve"> </w:t>
      </w:r>
      <w:r>
        <w:rPr>
          <w:sz w:val="20"/>
        </w:rPr>
        <w:t>as</w:t>
      </w:r>
      <w:r>
        <w:rPr>
          <w:spacing w:val="-5"/>
          <w:sz w:val="20"/>
        </w:rPr>
        <w:t xml:space="preserve"> </w:t>
      </w:r>
      <w:r>
        <w:rPr>
          <w:sz w:val="20"/>
        </w:rPr>
        <w:t>a</w:t>
      </w:r>
      <w:r>
        <w:rPr>
          <w:spacing w:val="-5"/>
          <w:sz w:val="20"/>
        </w:rPr>
        <w:t xml:space="preserve"> </w:t>
      </w:r>
      <w:r>
        <w:rPr>
          <w:sz w:val="20"/>
        </w:rPr>
        <w:t>permissioned</w:t>
      </w:r>
      <w:r>
        <w:rPr>
          <w:spacing w:val="-5"/>
          <w:sz w:val="20"/>
        </w:rPr>
        <w:t xml:space="preserve"> </w:t>
      </w:r>
      <w:r>
        <w:rPr>
          <w:sz w:val="20"/>
        </w:rPr>
        <w:t>ledger</w:t>
      </w:r>
      <w:r>
        <w:rPr>
          <w:spacing w:val="-5"/>
          <w:sz w:val="20"/>
        </w:rPr>
        <w:t xml:space="preserve"> </w:t>
      </w:r>
      <w:r>
        <w:rPr>
          <w:sz w:val="20"/>
        </w:rPr>
        <w:t>in</w:t>
      </w:r>
      <w:r>
        <w:rPr>
          <w:spacing w:val="-5"/>
          <w:sz w:val="20"/>
        </w:rPr>
        <w:t xml:space="preserve"> </w:t>
      </w:r>
      <w:r>
        <w:rPr>
          <w:sz w:val="20"/>
        </w:rPr>
        <w:t>self-sovereign</w:t>
      </w:r>
      <w:r>
        <w:rPr>
          <w:spacing w:val="-5"/>
          <w:sz w:val="20"/>
        </w:rPr>
        <w:t xml:space="preserve"> </w:t>
      </w:r>
      <w:r>
        <w:rPr>
          <w:sz w:val="20"/>
        </w:rPr>
        <w:t>identity,”</w:t>
      </w:r>
      <w:r>
        <w:rPr>
          <w:spacing w:val="-5"/>
          <w:sz w:val="20"/>
        </w:rPr>
        <w:t xml:space="preserve"> </w:t>
      </w:r>
      <w:r>
        <w:rPr>
          <w:sz w:val="20"/>
        </w:rPr>
        <w:t>in</w:t>
      </w:r>
      <w:r>
        <w:rPr>
          <w:spacing w:val="-5"/>
          <w:sz w:val="20"/>
        </w:rPr>
        <w:t xml:space="preserve"> </w:t>
      </w:r>
      <w:r>
        <w:rPr>
          <w:i/>
          <w:sz w:val="20"/>
        </w:rPr>
        <w:t>Open Identity</w:t>
      </w:r>
      <w:r>
        <w:rPr>
          <w:i/>
          <w:spacing w:val="-3"/>
          <w:sz w:val="20"/>
        </w:rPr>
        <w:t xml:space="preserve"> </w:t>
      </w:r>
      <w:r>
        <w:rPr>
          <w:i/>
          <w:sz w:val="20"/>
        </w:rPr>
        <w:t>Summit</w:t>
      </w:r>
      <w:r>
        <w:rPr>
          <w:i/>
          <w:spacing w:val="-3"/>
          <w:sz w:val="20"/>
        </w:rPr>
        <w:t xml:space="preserve"> </w:t>
      </w:r>
      <w:r>
        <w:rPr>
          <w:i/>
          <w:sz w:val="20"/>
        </w:rPr>
        <w:t>2024</w:t>
      </w:r>
      <w:r>
        <w:rPr>
          <w:sz w:val="20"/>
        </w:rPr>
        <w:t>,</w:t>
      </w:r>
      <w:r>
        <w:rPr>
          <w:spacing w:val="-3"/>
          <w:sz w:val="20"/>
        </w:rPr>
        <w:t xml:space="preserve"> </w:t>
      </w:r>
      <w:r>
        <w:rPr>
          <w:sz w:val="20"/>
        </w:rPr>
        <w:t>Lecture</w:t>
      </w:r>
      <w:r>
        <w:rPr>
          <w:spacing w:val="-3"/>
          <w:sz w:val="20"/>
        </w:rPr>
        <w:t xml:space="preserve"> </w:t>
      </w:r>
      <w:r>
        <w:rPr>
          <w:sz w:val="20"/>
        </w:rPr>
        <w:t>Notes</w:t>
      </w:r>
      <w:r>
        <w:rPr>
          <w:spacing w:val="-3"/>
          <w:sz w:val="20"/>
        </w:rPr>
        <w:t xml:space="preserve"> </w:t>
      </w:r>
      <w:r>
        <w:rPr>
          <w:sz w:val="20"/>
        </w:rPr>
        <w:t>in</w:t>
      </w:r>
      <w:r>
        <w:rPr>
          <w:spacing w:val="-3"/>
          <w:sz w:val="20"/>
        </w:rPr>
        <w:t xml:space="preserve"> </w:t>
      </w:r>
      <w:r>
        <w:rPr>
          <w:sz w:val="20"/>
        </w:rPr>
        <w:t>Informatics.</w:t>
      </w:r>
      <w:r>
        <w:rPr>
          <w:spacing w:val="-3"/>
          <w:sz w:val="20"/>
        </w:rPr>
        <w:t xml:space="preserve"> </w:t>
      </w:r>
      <w:r>
        <w:rPr>
          <w:sz w:val="20"/>
        </w:rPr>
        <w:t>Bonn,</w:t>
      </w:r>
      <w:r>
        <w:rPr>
          <w:spacing w:val="-3"/>
          <w:sz w:val="20"/>
        </w:rPr>
        <w:t xml:space="preserve"> </w:t>
      </w:r>
      <w:r>
        <w:rPr>
          <w:sz w:val="20"/>
        </w:rPr>
        <w:t>Germany:</w:t>
      </w:r>
      <w:r>
        <w:rPr>
          <w:spacing w:val="-3"/>
          <w:sz w:val="20"/>
        </w:rPr>
        <w:t xml:space="preserve"> </w:t>
      </w:r>
      <w:r>
        <w:rPr>
          <w:sz w:val="20"/>
        </w:rPr>
        <w:t>Gesellschaft</w:t>
      </w:r>
      <w:r>
        <w:rPr>
          <w:spacing w:val="-3"/>
          <w:sz w:val="20"/>
        </w:rPr>
        <w:t xml:space="preserve"> </w:t>
      </w:r>
      <w:r>
        <w:rPr>
          <w:sz w:val="20"/>
        </w:rPr>
        <w:t>für</w:t>
      </w:r>
      <w:r>
        <w:rPr>
          <w:spacing w:val="-3"/>
          <w:sz w:val="20"/>
        </w:rPr>
        <w:t xml:space="preserve"> </w:t>
      </w:r>
      <w:r>
        <w:rPr>
          <w:sz w:val="20"/>
        </w:rPr>
        <w:t>Informatik</w:t>
      </w:r>
      <w:r>
        <w:rPr>
          <w:spacing w:val="-3"/>
          <w:sz w:val="20"/>
        </w:rPr>
        <w:t xml:space="preserve"> </w:t>
      </w:r>
      <w:r>
        <w:rPr>
          <w:sz w:val="20"/>
        </w:rPr>
        <w:t xml:space="preserve">e.V., 2024, pp. 127–137, </w:t>
      </w:r>
      <w:proofErr w:type="spellStart"/>
      <w:r>
        <w:rPr>
          <w:sz w:val="20"/>
        </w:rPr>
        <w:t>doi</w:t>
      </w:r>
      <w:proofErr w:type="spellEnd"/>
      <w:r>
        <w:rPr>
          <w:sz w:val="20"/>
        </w:rPr>
        <w:t>: 10.18420/OID2024_11.</w:t>
      </w:r>
    </w:p>
    <w:p w14:paraId="1DD38885" w14:textId="77777777" w:rsidR="00426A30" w:rsidRDefault="00000000">
      <w:pPr>
        <w:pStyle w:val="ListParagraph"/>
        <w:numPr>
          <w:ilvl w:val="0"/>
          <w:numId w:val="1"/>
        </w:numPr>
        <w:tabs>
          <w:tab w:val="left" w:pos="593"/>
        </w:tabs>
        <w:spacing w:before="100" w:line="264" w:lineRule="auto"/>
        <w:ind w:right="994"/>
        <w:rPr>
          <w:sz w:val="20"/>
        </w:rPr>
      </w:pPr>
      <w:r>
        <w:rPr>
          <w:sz w:val="20"/>
        </w:rPr>
        <w:t>J.</w:t>
      </w:r>
      <w:r>
        <w:rPr>
          <w:spacing w:val="-6"/>
          <w:sz w:val="20"/>
        </w:rPr>
        <w:t xml:space="preserve"> </w:t>
      </w:r>
      <w:proofErr w:type="spellStart"/>
      <w:r>
        <w:rPr>
          <w:sz w:val="20"/>
        </w:rPr>
        <w:t>Polge</w:t>
      </w:r>
      <w:proofErr w:type="spellEnd"/>
      <w:r>
        <w:rPr>
          <w:sz w:val="20"/>
        </w:rPr>
        <w:t>,</w:t>
      </w:r>
      <w:r>
        <w:rPr>
          <w:spacing w:val="-6"/>
          <w:sz w:val="20"/>
        </w:rPr>
        <w:t xml:space="preserve"> </w:t>
      </w:r>
      <w:r>
        <w:rPr>
          <w:sz w:val="20"/>
        </w:rPr>
        <w:t>J.</w:t>
      </w:r>
      <w:r>
        <w:rPr>
          <w:spacing w:val="-6"/>
          <w:sz w:val="20"/>
        </w:rPr>
        <w:t xml:space="preserve"> </w:t>
      </w:r>
      <w:r>
        <w:rPr>
          <w:sz w:val="20"/>
        </w:rPr>
        <w:t>Robert,</w:t>
      </w:r>
      <w:r>
        <w:rPr>
          <w:spacing w:val="-6"/>
          <w:sz w:val="20"/>
        </w:rPr>
        <w:t xml:space="preserve"> </w:t>
      </w:r>
      <w:r>
        <w:rPr>
          <w:sz w:val="20"/>
        </w:rPr>
        <w:t>and</w:t>
      </w:r>
      <w:r>
        <w:rPr>
          <w:spacing w:val="-6"/>
          <w:sz w:val="20"/>
        </w:rPr>
        <w:t xml:space="preserve"> </w:t>
      </w:r>
      <w:r>
        <w:rPr>
          <w:sz w:val="20"/>
        </w:rPr>
        <w:t>Y.</w:t>
      </w:r>
      <w:r>
        <w:rPr>
          <w:spacing w:val="-6"/>
          <w:sz w:val="20"/>
        </w:rPr>
        <w:t xml:space="preserve"> </w:t>
      </w:r>
      <w:r>
        <w:rPr>
          <w:sz w:val="20"/>
        </w:rPr>
        <w:t>Le</w:t>
      </w:r>
      <w:r>
        <w:rPr>
          <w:spacing w:val="-6"/>
          <w:sz w:val="20"/>
        </w:rPr>
        <w:t xml:space="preserve"> </w:t>
      </w:r>
      <w:proofErr w:type="spellStart"/>
      <w:r>
        <w:rPr>
          <w:sz w:val="20"/>
        </w:rPr>
        <w:t>Traon</w:t>
      </w:r>
      <w:proofErr w:type="spellEnd"/>
      <w:r>
        <w:rPr>
          <w:sz w:val="20"/>
        </w:rPr>
        <w:t>,</w:t>
      </w:r>
      <w:r>
        <w:rPr>
          <w:spacing w:val="-6"/>
          <w:sz w:val="20"/>
        </w:rPr>
        <w:t xml:space="preserve"> </w:t>
      </w:r>
      <w:r>
        <w:rPr>
          <w:sz w:val="20"/>
        </w:rPr>
        <w:t>“Permissioned</w:t>
      </w:r>
      <w:r>
        <w:rPr>
          <w:spacing w:val="-6"/>
          <w:sz w:val="20"/>
        </w:rPr>
        <w:t xml:space="preserve"> </w:t>
      </w:r>
      <w:r>
        <w:rPr>
          <w:sz w:val="20"/>
        </w:rPr>
        <w:t>blockchain</w:t>
      </w:r>
      <w:r>
        <w:rPr>
          <w:spacing w:val="-6"/>
          <w:sz w:val="20"/>
        </w:rPr>
        <w:t xml:space="preserve"> </w:t>
      </w:r>
      <w:r>
        <w:rPr>
          <w:sz w:val="20"/>
        </w:rPr>
        <w:t>frameworks</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industry:</w:t>
      </w:r>
      <w:r>
        <w:rPr>
          <w:spacing w:val="-6"/>
          <w:sz w:val="20"/>
        </w:rPr>
        <w:t xml:space="preserve"> </w:t>
      </w:r>
      <w:r>
        <w:rPr>
          <w:sz w:val="20"/>
        </w:rPr>
        <w:t xml:space="preserve">A comparison,” </w:t>
      </w:r>
      <w:r>
        <w:rPr>
          <w:i/>
          <w:sz w:val="20"/>
        </w:rPr>
        <w:t>ICT Express</w:t>
      </w:r>
      <w:r>
        <w:rPr>
          <w:sz w:val="20"/>
        </w:rPr>
        <w:t xml:space="preserve">, vol. 7, 2021, </w:t>
      </w:r>
      <w:proofErr w:type="spellStart"/>
      <w:r>
        <w:rPr>
          <w:sz w:val="20"/>
        </w:rPr>
        <w:t>doi</w:t>
      </w:r>
      <w:proofErr w:type="spellEnd"/>
      <w:r>
        <w:rPr>
          <w:sz w:val="20"/>
        </w:rPr>
        <w:t>: 10.1016/j.icte.2020.09.002.</w:t>
      </w:r>
    </w:p>
    <w:p w14:paraId="57292058" w14:textId="77777777" w:rsidR="00426A30" w:rsidRDefault="00000000">
      <w:pPr>
        <w:pStyle w:val="ListParagraph"/>
        <w:numPr>
          <w:ilvl w:val="0"/>
          <w:numId w:val="1"/>
        </w:numPr>
        <w:tabs>
          <w:tab w:val="left" w:pos="593"/>
        </w:tabs>
        <w:spacing w:before="100" w:line="264" w:lineRule="auto"/>
        <w:ind w:right="335"/>
        <w:rPr>
          <w:sz w:val="20"/>
        </w:rPr>
      </w:pPr>
      <w:r>
        <w:rPr>
          <w:sz w:val="20"/>
        </w:rPr>
        <w:t>A.</w:t>
      </w:r>
      <w:r>
        <w:rPr>
          <w:spacing w:val="-9"/>
          <w:sz w:val="20"/>
        </w:rPr>
        <w:t xml:space="preserve"> </w:t>
      </w:r>
      <w:proofErr w:type="spellStart"/>
      <w:r>
        <w:rPr>
          <w:sz w:val="20"/>
        </w:rPr>
        <w:t>Pericherla</w:t>
      </w:r>
      <w:proofErr w:type="spellEnd"/>
      <w:r>
        <w:rPr>
          <w:sz w:val="20"/>
        </w:rPr>
        <w:t>,</w:t>
      </w:r>
      <w:r>
        <w:rPr>
          <w:spacing w:val="-9"/>
          <w:sz w:val="20"/>
        </w:rPr>
        <w:t xml:space="preserve"> </w:t>
      </w:r>
      <w:r>
        <w:rPr>
          <w:sz w:val="20"/>
        </w:rPr>
        <w:t>P.</w:t>
      </w:r>
      <w:r>
        <w:rPr>
          <w:spacing w:val="-9"/>
          <w:sz w:val="20"/>
        </w:rPr>
        <w:t xml:space="preserve"> </w:t>
      </w:r>
      <w:r>
        <w:rPr>
          <w:sz w:val="20"/>
        </w:rPr>
        <w:t>Paul,</w:t>
      </w:r>
      <w:r>
        <w:rPr>
          <w:spacing w:val="-9"/>
          <w:sz w:val="20"/>
        </w:rPr>
        <w:t xml:space="preserve"> </w:t>
      </w:r>
      <w:r>
        <w:rPr>
          <w:sz w:val="20"/>
        </w:rPr>
        <w:t>S.</w:t>
      </w:r>
      <w:r>
        <w:rPr>
          <w:spacing w:val="-9"/>
          <w:sz w:val="20"/>
        </w:rPr>
        <w:t xml:space="preserve"> </w:t>
      </w:r>
      <w:r>
        <w:rPr>
          <w:sz w:val="20"/>
        </w:rPr>
        <w:t>Sural,</w:t>
      </w:r>
      <w:r>
        <w:rPr>
          <w:spacing w:val="-9"/>
          <w:sz w:val="20"/>
        </w:rPr>
        <w:t xml:space="preserve"> </w:t>
      </w:r>
      <w:r>
        <w:rPr>
          <w:sz w:val="20"/>
        </w:rPr>
        <w:t>J.</w:t>
      </w:r>
      <w:r>
        <w:rPr>
          <w:spacing w:val="-9"/>
          <w:sz w:val="20"/>
        </w:rPr>
        <w:t xml:space="preserve"> </w:t>
      </w:r>
      <w:r>
        <w:rPr>
          <w:sz w:val="20"/>
        </w:rPr>
        <w:t>Vaidya,</w:t>
      </w:r>
      <w:r>
        <w:rPr>
          <w:spacing w:val="-9"/>
          <w:sz w:val="20"/>
        </w:rPr>
        <w:t xml:space="preserve"> </w:t>
      </w:r>
      <w:r>
        <w:rPr>
          <w:sz w:val="20"/>
        </w:rPr>
        <w:t>and</w:t>
      </w:r>
      <w:r>
        <w:rPr>
          <w:spacing w:val="-9"/>
          <w:sz w:val="20"/>
        </w:rPr>
        <w:t xml:space="preserve"> </w:t>
      </w:r>
      <w:r>
        <w:rPr>
          <w:sz w:val="20"/>
        </w:rPr>
        <w:t>V.</w:t>
      </w:r>
      <w:r>
        <w:rPr>
          <w:spacing w:val="-9"/>
          <w:sz w:val="20"/>
        </w:rPr>
        <w:t xml:space="preserve"> </w:t>
      </w:r>
      <w:r>
        <w:rPr>
          <w:sz w:val="20"/>
        </w:rPr>
        <w:t>Atluri,</w:t>
      </w:r>
      <w:r>
        <w:rPr>
          <w:spacing w:val="-9"/>
          <w:sz w:val="20"/>
        </w:rPr>
        <w:t xml:space="preserve"> </w:t>
      </w:r>
      <w:r>
        <w:rPr>
          <w:sz w:val="20"/>
        </w:rPr>
        <w:t>“Towards</w:t>
      </w:r>
      <w:r>
        <w:rPr>
          <w:spacing w:val="-9"/>
          <w:sz w:val="20"/>
        </w:rPr>
        <w:t xml:space="preserve"> </w:t>
      </w:r>
      <w:r>
        <w:rPr>
          <w:sz w:val="20"/>
        </w:rPr>
        <w:t>Supporting</w:t>
      </w:r>
      <w:r>
        <w:rPr>
          <w:spacing w:val="-9"/>
          <w:sz w:val="20"/>
        </w:rPr>
        <w:t xml:space="preserve"> </w:t>
      </w:r>
      <w:r>
        <w:rPr>
          <w:sz w:val="20"/>
        </w:rPr>
        <w:t>Attribute-Based</w:t>
      </w:r>
      <w:r>
        <w:rPr>
          <w:spacing w:val="-9"/>
          <w:sz w:val="20"/>
        </w:rPr>
        <w:t xml:space="preserve"> </w:t>
      </w:r>
      <w:r>
        <w:rPr>
          <w:sz w:val="20"/>
        </w:rPr>
        <w:t xml:space="preserve">Access Control in Hyperledger Fabric Blockchain,” in </w:t>
      </w:r>
      <w:r>
        <w:rPr>
          <w:i/>
          <w:sz w:val="20"/>
        </w:rPr>
        <w:t>IFIP Advances in Information and Communication Technology</w:t>
      </w:r>
      <w:r>
        <w:rPr>
          <w:sz w:val="20"/>
        </w:rPr>
        <w:t xml:space="preserve">, vol. 648. Cham, Switzerland: Springer, 2022, pp. 360–376, </w:t>
      </w:r>
      <w:proofErr w:type="spellStart"/>
      <w:r>
        <w:rPr>
          <w:sz w:val="20"/>
        </w:rPr>
        <w:t>doi</w:t>
      </w:r>
      <w:proofErr w:type="spellEnd"/>
      <w:r>
        <w:rPr>
          <w:sz w:val="20"/>
        </w:rPr>
        <w:t>:</w:t>
      </w:r>
    </w:p>
    <w:p w14:paraId="5FCABB7D" w14:textId="77777777" w:rsidR="00426A30" w:rsidRDefault="00000000">
      <w:pPr>
        <w:ind w:left="593"/>
        <w:rPr>
          <w:sz w:val="20"/>
        </w:rPr>
      </w:pPr>
      <w:r>
        <w:rPr>
          <w:spacing w:val="-2"/>
          <w:sz w:val="20"/>
        </w:rPr>
        <w:t>10.1007/978-3-031-06975-8_21.</w:t>
      </w:r>
    </w:p>
    <w:p w14:paraId="7F879D59" w14:textId="77777777" w:rsidR="00426A30" w:rsidRDefault="00000000">
      <w:pPr>
        <w:pStyle w:val="ListParagraph"/>
        <w:numPr>
          <w:ilvl w:val="0"/>
          <w:numId w:val="1"/>
        </w:numPr>
        <w:tabs>
          <w:tab w:val="left" w:pos="593"/>
        </w:tabs>
        <w:spacing w:before="123" w:line="264" w:lineRule="auto"/>
        <w:ind w:right="1921"/>
        <w:rPr>
          <w:sz w:val="20"/>
        </w:rPr>
      </w:pPr>
      <w:r>
        <w:rPr>
          <w:sz w:val="20"/>
        </w:rPr>
        <w:t>R3,</w:t>
      </w:r>
      <w:r>
        <w:rPr>
          <w:spacing w:val="-5"/>
          <w:sz w:val="20"/>
        </w:rPr>
        <w:t xml:space="preserve"> </w:t>
      </w:r>
      <w:r>
        <w:rPr>
          <w:sz w:val="20"/>
        </w:rPr>
        <w:t>“Trade-offs</w:t>
      </w:r>
      <w:r>
        <w:rPr>
          <w:spacing w:val="-5"/>
          <w:sz w:val="20"/>
        </w:rPr>
        <w:t xml:space="preserve"> </w:t>
      </w:r>
      <w:r>
        <w:rPr>
          <w:sz w:val="20"/>
        </w:rPr>
        <w:t>-</w:t>
      </w:r>
      <w:r>
        <w:rPr>
          <w:spacing w:val="-5"/>
          <w:sz w:val="20"/>
        </w:rPr>
        <w:t xml:space="preserve"> </w:t>
      </w:r>
      <w:r>
        <w:rPr>
          <w:sz w:val="20"/>
        </w:rPr>
        <w:t>Enterprise</w:t>
      </w:r>
      <w:r>
        <w:rPr>
          <w:spacing w:val="-5"/>
          <w:sz w:val="20"/>
        </w:rPr>
        <w:t xml:space="preserve"> </w:t>
      </w:r>
      <w:r>
        <w:rPr>
          <w:sz w:val="20"/>
        </w:rPr>
        <w:t>4.14,”</w:t>
      </w:r>
      <w:r>
        <w:rPr>
          <w:spacing w:val="-5"/>
          <w:sz w:val="20"/>
        </w:rPr>
        <w:t xml:space="preserve"> </w:t>
      </w:r>
      <w:r>
        <w:rPr>
          <w:sz w:val="20"/>
        </w:rPr>
        <w:t>R3</w:t>
      </w:r>
      <w:r>
        <w:rPr>
          <w:spacing w:val="-5"/>
          <w:sz w:val="20"/>
        </w:rPr>
        <w:t xml:space="preserve"> </w:t>
      </w:r>
      <w:r>
        <w:rPr>
          <w:sz w:val="20"/>
        </w:rPr>
        <w:t>Documentation,</w:t>
      </w:r>
      <w:r>
        <w:rPr>
          <w:spacing w:val="-5"/>
          <w:sz w:val="20"/>
        </w:rPr>
        <w:t xml:space="preserve"> </w:t>
      </w:r>
      <w:r>
        <w:rPr>
          <w:sz w:val="20"/>
        </w:rPr>
        <w:t>2026.</w:t>
      </w:r>
      <w:r>
        <w:rPr>
          <w:spacing w:val="-5"/>
          <w:sz w:val="20"/>
        </w:rPr>
        <w:t xml:space="preserve"> </w:t>
      </w:r>
      <w:r>
        <w:rPr>
          <w:sz w:val="20"/>
        </w:rPr>
        <w:t>[Online].</w:t>
      </w:r>
      <w:r>
        <w:rPr>
          <w:spacing w:val="-5"/>
          <w:sz w:val="20"/>
        </w:rPr>
        <w:t xml:space="preserve"> </w:t>
      </w:r>
      <w:r>
        <w:rPr>
          <w:sz w:val="20"/>
        </w:rPr>
        <w:t xml:space="preserve">Available: </w:t>
      </w:r>
      <w:hyperlink r:id="rId13">
        <w:r w:rsidR="00426A30">
          <w:rPr>
            <w:spacing w:val="-2"/>
            <w:sz w:val="20"/>
          </w:rPr>
          <w:t>https://docs.r3.com/en/platform/corda/4.14/enterprise/key-concepts-tradeoffs.html</w:t>
        </w:r>
      </w:hyperlink>
    </w:p>
    <w:p w14:paraId="10AC519A" w14:textId="77777777" w:rsidR="00426A30" w:rsidRDefault="00000000">
      <w:pPr>
        <w:pStyle w:val="ListParagraph"/>
        <w:numPr>
          <w:ilvl w:val="0"/>
          <w:numId w:val="1"/>
        </w:numPr>
        <w:tabs>
          <w:tab w:val="left" w:pos="593"/>
        </w:tabs>
        <w:spacing w:before="100" w:line="264" w:lineRule="auto"/>
        <w:ind w:right="460"/>
        <w:rPr>
          <w:sz w:val="20"/>
        </w:rPr>
      </w:pPr>
      <w:r>
        <w:rPr>
          <w:sz w:val="20"/>
        </w:rPr>
        <w:t>ConsenSys,</w:t>
      </w:r>
      <w:r>
        <w:rPr>
          <w:spacing w:val="-7"/>
          <w:sz w:val="20"/>
        </w:rPr>
        <w:t xml:space="preserve"> </w:t>
      </w:r>
      <w:r>
        <w:rPr>
          <w:sz w:val="20"/>
        </w:rPr>
        <w:t>“Enhanced</w:t>
      </w:r>
      <w:r>
        <w:rPr>
          <w:spacing w:val="-7"/>
          <w:sz w:val="20"/>
        </w:rPr>
        <w:t xml:space="preserve"> </w:t>
      </w:r>
      <w:r>
        <w:rPr>
          <w:sz w:val="20"/>
        </w:rPr>
        <w:t>Permissions</w:t>
      </w:r>
      <w:r>
        <w:rPr>
          <w:spacing w:val="-7"/>
          <w:sz w:val="20"/>
        </w:rPr>
        <w:t xml:space="preserve"> </w:t>
      </w:r>
      <w:r>
        <w:rPr>
          <w:sz w:val="20"/>
        </w:rPr>
        <w:t>Model,”</w:t>
      </w:r>
      <w:r>
        <w:rPr>
          <w:spacing w:val="-7"/>
          <w:sz w:val="20"/>
        </w:rPr>
        <w:t xml:space="preserve"> </w:t>
      </w:r>
      <w:proofErr w:type="spellStart"/>
      <w:r>
        <w:rPr>
          <w:sz w:val="20"/>
        </w:rPr>
        <w:t>GoQuorum</w:t>
      </w:r>
      <w:proofErr w:type="spellEnd"/>
      <w:r>
        <w:rPr>
          <w:spacing w:val="-7"/>
          <w:sz w:val="20"/>
        </w:rPr>
        <w:t xml:space="preserve"> </w:t>
      </w:r>
      <w:r>
        <w:rPr>
          <w:sz w:val="20"/>
        </w:rPr>
        <w:t>Documentation,</w:t>
      </w:r>
      <w:r>
        <w:rPr>
          <w:spacing w:val="-7"/>
          <w:sz w:val="20"/>
        </w:rPr>
        <w:t xml:space="preserve"> </w:t>
      </w:r>
      <w:r>
        <w:rPr>
          <w:sz w:val="20"/>
        </w:rPr>
        <w:t>2023.</w:t>
      </w:r>
      <w:r>
        <w:rPr>
          <w:spacing w:val="-7"/>
          <w:sz w:val="20"/>
        </w:rPr>
        <w:t xml:space="preserve"> </w:t>
      </w:r>
      <w:r>
        <w:rPr>
          <w:sz w:val="20"/>
        </w:rPr>
        <w:t>[Online].</w:t>
      </w:r>
      <w:r>
        <w:rPr>
          <w:spacing w:val="-7"/>
          <w:sz w:val="20"/>
        </w:rPr>
        <w:t xml:space="preserve"> </w:t>
      </w:r>
      <w:r>
        <w:rPr>
          <w:sz w:val="20"/>
        </w:rPr>
        <w:t xml:space="preserve">Available: </w:t>
      </w:r>
      <w:hyperlink r:id="rId14">
        <w:r w:rsidR="00426A30">
          <w:rPr>
            <w:spacing w:val="-2"/>
            <w:sz w:val="20"/>
          </w:rPr>
          <w:t>https://goquorum.readthedocs.io/Permissioning/Enhanced%20Permissions%20Model/Overview/</w:t>
        </w:r>
      </w:hyperlink>
    </w:p>
    <w:p w14:paraId="3DC33492" w14:textId="77777777" w:rsidR="00426A30" w:rsidRDefault="00000000">
      <w:pPr>
        <w:pStyle w:val="ListParagraph"/>
        <w:numPr>
          <w:ilvl w:val="0"/>
          <w:numId w:val="1"/>
        </w:numPr>
        <w:tabs>
          <w:tab w:val="left" w:pos="593"/>
        </w:tabs>
        <w:spacing w:before="100" w:line="264" w:lineRule="auto"/>
        <w:ind w:right="2098"/>
        <w:rPr>
          <w:sz w:val="20"/>
        </w:rPr>
      </w:pPr>
      <w:r>
        <w:rPr>
          <w:sz w:val="20"/>
        </w:rPr>
        <w:t>MultiChain,</w:t>
      </w:r>
      <w:r>
        <w:rPr>
          <w:spacing w:val="-10"/>
          <w:sz w:val="20"/>
        </w:rPr>
        <w:t xml:space="preserve"> </w:t>
      </w:r>
      <w:r>
        <w:rPr>
          <w:sz w:val="20"/>
        </w:rPr>
        <w:t>“MultiChain</w:t>
      </w:r>
      <w:r>
        <w:rPr>
          <w:spacing w:val="-10"/>
          <w:sz w:val="20"/>
        </w:rPr>
        <w:t xml:space="preserve"> </w:t>
      </w:r>
      <w:r>
        <w:rPr>
          <w:sz w:val="20"/>
        </w:rPr>
        <w:t>permissions</w:t>
      </w:r>
      <w:r>
        <w:rPr>
          <w:spacing w:val="-10"/>
          <w:sz w:val="20"/>
        </w:rPr>
        <w:t xml:space="preserve"> </w:t>
      </w:r>
      <w:r>
        <w:rPr>
          <w:sz w:val="20"/>
        </w:rPr>
        <w:t>management,”</w:t>
      </w:r>
      <w:r>
        <w:rPr>
          <w:spacing w:val="-10"/>
          <w:sz w:val="20"/>
        </w:rPr>
        <w:t xml:space="preserve"> </w:t>
      </w:r>
      <w:r>
        <w:rPr>
          <w:sz w:val="20"/>
        </w:rPr>
        <w:t>2026.</w:t>
      </w:r>
      <w:r>
        <w:rPr>
          <w:spacing w:val="-10"/>
          <w:sz w:val="20"/>
        </w:rPr>
        <w:t xml:space="preserve"> </w:t>
      </w:r>
      <w:r>
        <w:rPr>
          <w:sz w:val="20"/>
        </w:rPr>
        <w:t>[Online].</w:t>
      </w:r>
      <w:r>
        <w:rPr>
          <w:spacing w:val="-10"/>
          <w:sz w:val="20"/>
        </w:rPr>
        <w:t xml:space="preserve"> </w:t>
      </w:r>
      <w:r>
        <w:rPr>
          <w:sz w:val="20"/>
        </w:rPr>
        <w:t xml:space="preserve">Available: </w:t>
      </w:r>
      <w:hyperlink r:id="rId15">
        <w:r w:rsidR="00426A30">
          <w:rPr>
            <w:spacing w:val="-2"/>
            <w:sz w:val="20"/>
          </w:rPr>
          <w:t>https://www.multichain.com/developers/permissions-management/</w:t>
        </w:r>
      </w:hyperlink>
    </w:p>
    <w:p w14:paraId="04C4A4A7" w14:textId="77777777" w:rsidR="00426A30" w:rsidRDefault="00000000">
      <w:pPr>
        <w:pStyle w:val="ListParagraph"/>
        <w:numPr>
          <w:ilvl w:val="0"/>
          <w:numId w:val="1"/>
        </w:numPr>
        <w:tabs>
          <w:tab w:val="left" w:pos="592"/>
        </w:tabs>
        <w:spacing w:before="100"/>
        <w:ind w:left="592" w:hanging="569"/>
        <w:rPr>
          <w:sz w:val="20"/>
        </w:rPr>
      </w:pPr>
      <w:r>
        <w:rPr>
          <w:sz w:val="20"/>
        </w:rPr>
        <w:t>J.</w:t>
      </w:r>
      <w:r>
        <w:rPr>
          <w:spacing w:val="-10"/>
          <w:sz w:val="20"/>
        </w:rPr>
        <w:t xml:space="preserve"> </w:t>
      </w:r>
      <w:r>
        <w:rPr>
          <w:sz w:val="20"/>
        </w:rPr>
        <w:t>Benet,</w:t>
      </w:r>
      <w:r>
        <w:rPr>
          <w:spacing w:val="-8"/>
          <w:sz w:val="20"/>
        </w:rPr>
        <w:t xml:space="preserve"> </w:t>
      </w:r>
      <w:r>
        <w:rPr>
          <w:sz w:val="20"/>
        </w:rPr>
        <w:t>“IPFS</w:t>
      </w:r>
      <w:r>
        <w:rPr>
          <w:spacing w:val="-7"/>
          <w:sz w:val="20"/>
        </w:rPr>
        <w:t xml:space="preserve"> </w:t>
      </w:r>
      <w:r>
        <w:rPr>
          <w:sz w:val="20"/>
        </w:rPr>
        <w:t>-</w:t>
      </w:r>
      <w:r>
        <w:rPr>
          <w:spacing w:val="-8"/>
          <w:sz w:val="20"/>
        </w:rPr>
        <w:t xml:space="preserve"> </w:t>
      </w:r>
      <w:r>
        <w:rPr>
          <w:sz w:val="20"/>
        </w:rPr>
        <w:t>Content</w:t>
      </w:r>
      <w:r>
        <w:rPr>
          <w:spacing w:val="-7"/>
          <w:sz w:val="20"/>
        </w:rPr>
        <w:t xml:space="preserve"> </w:t>
      </w:r>
      <w:r>
        <w:rPr>
          <w:sz w:val="20"/>
        </w:rPr>
        <w:t>Addressed,</w:t>
      </w:r>
      <w:r>
        <w:rPr>
          <w:spacing w:val="-8"/>
          <w:sz w:val="20"/>
        </w:rPr>
        <w:t xml:space="preserve"> </w:t>
      </w:r>
      <w:r>
        <w:rPr>
          <w:sz w:val="20"/>
        </w:rPr>
        <w:t>Versioned,</w:t>
      </w:r>
      <w:r>
        <w:rPr>
          <w:spacing w:val="-7"/>
          <w:sz w:val="20"/>
        </w:rPr>
        <w:t xml:space="preserve"> </w:t>
      </w:r>
      <w:r>
        <w:rPr>
          <w:sz w:val="20"/>
        </w:rPr>
        <w:t>P2P</w:t>
      </w:r>
      <w:r>
        <w:rPr>
          <w:spacing w:val="-8"/>
          <w:sz w:val="20"/>
        </w:rPr>
        <w:t xml:space="preserve"> </w:t>
      </w:r>
      <w:r>
        <w:rPr>
          <w:sz w:val="20"/>
        </w:rPr>
        <w:t>File</w:t>
      </w:r>
      <w:r>
        <w:rPr>
          <w:spacing w:val="-7"/>
          <w:sz w:val="20"/>
        </w:rPr>
        <w:t xml:space="preserve"> </w:t>
      </w:r>
      <w:r>
        <w:rPr>
          <w:sz w:val="20"/>
        </w:rPr>
        <w:t>System,”</w:t>
      </w:r>
      <w:r>
        <w:rPr>
          <w:spacing w:val="-8"/>
          <w:sz w:val="20"/>
        </w:rPr>
        <w:t xml:space="preserve"> </w:t>
      </w:r>
      <w:r>
        <w:rPr>
          <w:sz w:val="20"/>
        </w:rPr>
        <w:t>2014,</w:t>
      </w:r>
      <w:r>
        <w:rPr>
          <w:spacing w:val="-7"/>
          <w:sz w:val="20"/>
        </w:rPr>
        <w:t xml:space="preserve"> </w:t>
      </w:r>
      <w:r>
        <w:rPr>
          <w:spacing w:val="-2"/>
          <w:sz w:val="20"/>
        </w:rPr>
        <w:t>arXiv:1407.3561.</w:t>
      </w:r>
    </w:p>
    <w:p w14:paraId="06ED4575" w14:textId="77777777" w:rsidR="00426A30" w:rsidRDefault="00000000">
      <w:pPr>
        <w:pStyle w:val="ListParagraph"/>
        <w:numPr>
          <w:ilvl w:val="0"/>
          <w:numId w:val="1"/>
        </w:numPr>
        <w:tabs>
          <w:tab w:val="left" w:pos="593"/>
        </w:tabs>
        <w:spacing w:before="123" w:line="264" w:lineRule="auto"/>
        <w:ind w:right="224"/>
        <w:rPr>
          <w:sz w:val="20"/>
        </w:rPr>
      </w:pPr>
      <w:r>
        <w:rPr>
          <w:sz w:val="20"/>
        </w:rPr>
        <w:t>T. Zhu et al., “Research on an On-Chain and Off-Chain Collaborative Storage Method Based on Blockchain</w:t>
      </w:r>
      <w:r>
        <w:rPr>
          <w:spacing w:val="-8"/>
          <w:sz w:val="20"/>
        </w:rPr>
        <w:t xml:space="preserve"> </w:t>
      </w:r>
      <w:r>
        <w:rPr>
          <w:sz w:val="20"/>
        </w:rPr>
        <w:t>and</w:t>
      </w:r>
      <w:r>
        <w:rPr>
          <w:spacing w:val="-5"/>
          <w:sz w:val="20"/>
        </w:rPr>
        <w:t xml:space="preserve"> </w:t>
      </w:r>
      <w:r>
        <w:rPr>
          <w:sz w:val="20"/>
        </w:rPr>
        <w:t>IPFS,”</w:t>
      </w:r>
      <w:r>
        <w:rPr>
          <w:spacing w:val="-5"/>
          <w:sz w:val="20"/>
        </w:rPr>
        <w:t xml:space="preserve"> </w:t>
      </w:r>
      <w:r>
        <w:rPr>
          <w:i/>
          <w:sz w:val="20"/>
        </w:rPr>
        <w:t>Future</w:t>
      </w:r>
      <w:r>
        <w:rPr>
          <w:i/>
          <w:spacing w:val="-5"/>
          <w:sz w:val="20"/>
        </w:rPr>
        <w:t xml:space="preserve"> </w:t>
      </w:r>
      <w:r>
        <w:rPr>
          <w:i/>
          <w:sz w:val="20"/>
        </w:rPr>
        <w:t>Internet</w:t>
      </w:r>
      <w:r>
        <w:rPr>
          <w:sz w:val="20"/>
        </w:rPr>
        <w:t>,</w:t>
      </w:r>
      <w:r>
        <w:rPr>
          <w:spacing w:val="-5"/>
          <w:sz w:val="20"/>
        </w:rPr>
        <w:t xml:space="preserve"> </w:t>
      </w:r>
      <w:r>
        <w:rPr>
          <w:sz w:val="20"/>
        </w:rPr>
        <w:t>vol.</w:t>
      </w:r>
      <w:r>
        <w:rPr>
          <w:spacing w:val="-5"/>
          <w:sz w:val="20"/>
        </w:rPr>
        <w:t xml:space="preserve"> </w:t>
      </w:r>
      <w:r>
        <w:rPr>
          <w:sz w:val="20"/>
        </w:rPr>
        <w:t>18,</w:t>
      </w:r>
      <w:r>
        <w:rPr>
          <w:spacing w:val="-5"/>
          <w:sz w:val="20"/>
        </w:rPr>
        <w:t xml:space="preserve"> </w:t>
      </w:r>
      <w:r>
        <w:rPr>
          <w:sz w:val="20"/>
        </w:rPr>
        <w:t>no.</w:t>
      </w:r>
      <w:r>
        <w:rPr>
          <w:spacing w:val="-5"/>
          <w:sz w:val="20"/>
        </w:rPr>
        <w:t xml:space="preserve"> </w:t>
      </w:r>
      <w:r>
        <w:rPr>
          <w:sz w:val="20"/>
        </w:rPr>
        <w:t>2,</w:t>
      </w:r>
      <w:r>
        <w:rPr>
          <w:spacing w:val="-5"/>
          <w:sz w:val="20"/>
        </w:rPr>
        <w:t xml:space="preserve"> </w:t>
      </w:r>
      <w:r>
        <w:rPr>
          <w:sz w:val="20"/>
        </w:rPr>
        <w:t>Art.</w:t>
      </w:r>
      <w:r>
        <w:rPr>
          <w:spacing w:val="-5"/>
          <w:sz w:val="20"/>
        </w:rPr>
        <w:t xml:space="preserve"> </w:t>
      </w:r>
      <w:r>
        <w:rPr>
          <w:sz w:val="20"/>
        </w:rPr>
        <w:t>no.</w:t>
      </w:r>
      <w:r>
        <w:rPr>
          <w:spacing w:val="-5"/>
          <w:sz w:val="20"/>
        </w:rPr>
        <w:t xml:space="preserve"> </w:t>
      </w:r>
      <w:r>
        <w:rPr>
          <w:sz w:val="20"/>
        </w:rPr>
        <w:t>92,</w:t>
      </w:r>
      <w:r>
        <w:rPr>
          <w:spacing w:val="-5"/>
          <w:sz w:val="20"/>
        </w:rPr>
        <w:t xml:space="preserve"> </w:t>
      </w:r>
      <w:r>
        <w:rPr>
          <w:sz w:val="20"/>
        </w:rPr>
        <w:t>Feb.</w:t>
      </w:r>
      <w:r>
        <w:rPr>
          <w:spacing w:val="-5"/>
          <w:sz w:val="20"/>
        </w:rPr>
        <w:t xml:space="preserve"> </w:t>
      </w:r>
      <w:r>
        <w:rPr>
          <w:sz w:val="20"/>
        </w:rPr>
        <w:t>2026,</w:t>
      </w:r>
      <w:r>
        <w:rPr>
          <w:spacing w:val="-5"/>
          <w:sz w:val="20"/>
        </w:rPr>
        <w:t xml:space="preserve"> </w:t>
      </w:r>
      <w:proofErr w:type="spellStart"/>
      <w:r>
        <w:rPr>
          <w:sz w:val="20"/>
        </w:rPr>
        <w:t>doi</w:t>
      </w:r>
      <w:proofErr w:type="spellEnd"/>
      <w:r>
        <w:rPr>
          <w:sz w:val="20"/>
        </w:rPr>
        <w:t>:</w:t>
      </w:r>
      <w:r>
        <w:rPr>
          <w:spacing w:val="-5"/>
          <w:sz w:val="20"/>
        </w:rPr>
        <w:t xml:space="preserve"> </w:t>
      </w:r>
      <w:r>
        <w:rPr>
          <w:spacing w:val="-2"/>
          <w:sz w:val="20"/>
        </w:rPr>
        <w:t>10.3390/fi18020092.</w:t>
      </w:r>
    </w:p>
    <w:p w14:paraId="578E421D" w14:textId="77777777" w:rsidR="00426A30" w:rsidRDefault="00000000">
      <w:pPr>
        <w:pStyle w:val="ListParagraph"/>
        <w:numPr>
          <w:ilvl w:val="0"/>
          <w:numId w:val="1"/>
        </w:numPr>
        <w:tabs>
          <w:tab w:val="left" w:pos="593"/>
        </w:tabs>
        <w:spacing w:before="100" w:line="264" w:lineRule="auto"/>
        <w:ind w:right="185"/>
        <w:rPr>
          <w:sz w:val="20"/>
        </w:rPr>
      </w:pPr>
      <w:r>
        <w:rPr>
          <w:sz w:val="20"/>
        </w:rPr>
        <w:t>S.</w:t>
      </w:r>
      <w:r>
        <w:rPr>
          <w:spacing w:val="-3"/>
          <w:sz w:val="20"/>
        </w:rPr>
        <w:t xml:space="preserve"> </w:t>
      </w:r>
      <w:r>
        <w:rPr>
          <w:sz w:val="20"/>
        </w:rPr>
        <w:t>Huckle</w:t>
      </w:r>
      <w:r>
        <w:rPr>
          <w:spacing w:val="-3"/>
          <w:sz w:val="20"/>
        </w:rPr>
        <w:t xml:space="preserve"> </w:t>
      </w:r>
      <w:r>
        <w:rPr>
          <w:sz w:val="20"/>
        </w:rPr>
        <w:t>and</w:t>
      </w:r>
      <w:r>
        <w:rPr>
          <w:spacing w:val="-3"/>
          <w:sz w:val="20"/>
        </w:rPr>
        <w:t xml:space="preserve"> </w:t>
      </w:r>
      <w:r>
        <w:rPr>
          <w:sz w:val="20"/>
        </w:rPr>
        <w:t>M.</w:t>
      </w:r>
      <w:r>
        <w:rPr>
          <w:spacing w:val="-3"/>
          <w:sz w:val="20"/>
        </w:rPr>
        <w:t xml:space="preserve"> </w:t>
      </w:r>
      <w:r>
        <w:rPr>
          <w:sz w:val="20"/>
        </w:rPr>
        <w:t>White,</w:t>
      </w:r>
      <w:r>
        <w:rPr>
          <w:spacing w:val="-3"/>
          <w:sz w:val="20"/>
        </w:rPr>
        <w:t xml:space="preserve"> </w:t>
      </w:r>
      <w:r>
        <w:rPr>
          <w:sz w:val="20"/>
        </w:rPr>
        <w:t>“Fake</w:t>
      </w:r>
      <w:r>
        <w:rPr>
          <w:spacing w:val="-3"/>
          <w:sz w:val="20"/>
        </w:rPr>
        <w:t xml:space="preserve"> </w:t>
      </w:r>
      <w:r>
        <w:rPr>
          <w:sz w:val="20"/>
        </w:rPr>
        <w:t>news:</w:t>
      </w:r>
      <w:r>
        <w:rPr>
          <w:spacing w:val="-3"/>
          <w:sz w:val="20"/>
        </w:rPr>
        <w:t xml:space="preserve"> </w:t>
      </w:r>
      <w:r>
        <w:rPr>
          <w:sz w:val="20"/>
        </w:rPr>
        <w:t>A</w:t>
      </w:r>
      <w:r>
        <w:rPr>
          <w:spacing w:val="-3"/>
          <w:sz w:val="20"/>
        </w:rPr>
        <w:t xml:space="preserve"> </w:t>
      </w:r>
      <w:r>
        <w:rPr>
          <w:sz w:val="20"/>
        </w:rPr>
        <w:t>technological</w:t>
      </w:r>
      <w:r>
        <w:rPr>
          <w:spacing w:val="-3"/>
          <w:sz w:val="20"/>
        </w:rPr>
        <w:t xml:space="preserve"> </w:t>
      </w:r>
      <w:r>
        <w:rPr>
          <w:sz w:val="20"/>
        </w:rPr>
        <w:t>approach</w:t>
      </w:r>
      <w:r>
        <w:rPr>
          <w:spacing w:val="-3"/>
          <w:sz w:val="20"/>
        </w:rPr>
        <w:t xml:space="preserve"> </w:t>
      </w:r>
      <w:r>
        <w:rPr>
          <w:sz w:val="20"/>
        </w:rPr>
        <w:t>to</w:t>
      </w:r>
      <w:r>
        <w:rPr>
          <w:spacing w:val="-3"/>
          <w:sz w:val="20"/>
        </w:rPr>
        <w:t xml:space="preserve"> </w:t>
      </w:r>
      <w:r>
        <w:rPr>
          <w:sz w:val="20"/>
        </w:rPr>
        <w:t>proving</w:t>
      </w:r>
      <w:r>
        <w:rPr>
          <w:spacing w:val="-3"/>
          <w:sz w:val="20"/>
        </w:rPr>
        <w:t xml:space="preserve"> </w:t>
      </w:r>
      <w:r>
        <w:rPr>
          <w:sz w:val="20"/>
        </w:rPr>
        <w:t>the</w:t>
      </w:r>
      <w:r>
        <w:rPr>
          <w:spacing w:val="-3"/>
          <w:sz w:val="20"/>
        </w:rPr>
        <w:t xml:space="preserve"> </w:t>
      </w:r>
      <w:r>
        <w:rPr>
          <w:sz w:val="20"/>
        </w:rPr>
        <w:t>origins</w:t>
      </w:r>
      <w:r>
        <w:rPr>
          <w:spacing w:val="-3"/>
          <w:sz w:val="20"/>
        </w:rPr>
        <w:t xml:space="preserve"> </w:t>
      </w:r>
      <w:r>
        <w:rPr>
          <w:sz w:val="20"/>
        </w:rPr>
        <w:t>of</w:t>
      </w:r>
      <w:r>
        <w:rPr>
          <w:spacing w:val="-3"/>
          <w:sz w:val="20"/>
        </w:rPr>
        <w:t xml:space="preserve"> </w:t>
      </w:r>
      <w:r>
        <w:rPr>
          <w:sz w:val="20"/>
        </w:rPr>
        <w:t>content,</w:t>
      </w:r>
      <w:r>
        <w:rPr>
          <w:spacing w:val="-3"/>
          <w:sz w:val="20"/>
        </w:rPr>
        <w:t xml:space="preserve"> </w:t>
      </w:r>
      <w:r>
        <w:rPr>
          <w:sz w:val="20"/>
        </w:rPr>
        <w:t xml:space="preserve">using blockchains,” </w:t>
      </w:r>
      <w:r>
        <w:rPr>
          <w:i/>
          <w:sz w:val="20"/>
        </w:rPr>
        <w:t>Big Data</w:t>
      </w:r>
      <w:r>
        <w:rPr>
          <w:sz w:val="20"/>
        </w:rPr>
        <w:t xml:space="preserve">, vol. 5, no. 4, pp. 356–371, 2017, </w:t>
      </w:r>
      <w:proofErr w:type="spellStart"/>
      <w:r>
        <w:rPr>
          <w:sz w:val="20"/>
        </w:rPr>
        <w:t>doi</w:t>
      </w:r>
      <w:proofErr w:type="spellEnd"/>
      <w:r>
        <w:rPr>
          <w:sz w:val="20"/>
        </w:rPr>
        <w:t>: 10.1089/big.2017.0071.</w:t>
      </w:r>
    </w:p>
    <w:p w14:paraId="078B3D9D" w14:textId="77777777" w:rsidR="00426A30" w:rsidRDefault="00000000">
      <w:pPr>
        <w:pStyle w:val="ListParagraph"/>
        <w:numPr>
          <w:ilvl w:val="0"/>
          <w:numId w:val="1"/>
        </w:numPr>
        <w:tabs>
          <w:tab w:val="left" w:pos="593"/>
        </w:tabs>
        <w:spacing w:before="100" w:line="264" w:lineRule="auto"/>
        <w:ind w:right="205"/>
        <w:rPr>
          <w:sz w:val="20"/>
        </w:rPr>
      </w:pPr>
      <w:r>
        <w:rPr>
          <w:sz w:val="20"/>
        </w:rPr>
        <w:t>M.</w:t>
      </w:r>
      <w:r>
        <w:rPr>
          <w:spacing w:val="-6"/>
          <w:sz w:val="20"/>
        </w:rPr>
        <w:t xml:space="preserve"> </w:t>
      </w:r>
      <w:r>
        <w:rPr>
          <w:sz w:val="20"/>
        </w:rPr>
        <w:t>Avelino</w:t>
      </w:r>
      <w:r>
        <w:rPr>
          <w:spacing w:val="-6"/>
          <w:sz w:val="20"/>
        </w:rPr>
        <w:t xml:space="preserve"> </w:t>
      </w:r>
      <w:r>
        <w:rPr>
          <w:sz w:val="20"/>
        </w:rPr>
        <w:t>and</w:t>
      </w:r>
      <w:r>
        <w:rPr>
          <w:spacing w:val="-6"/>
          <w:sz w:val="20"/>
        </w:rPr>
        <w:t xml:space="preserve"> </w:t>
      </w:r>
      <w:r>
        <w:rPr>
          <w:sz w:val="20"/>
        </w:rPr>
        <w:t>A.</w:t>
      </w:r>
      <w:r>
        <w:rPr>
          <w:spacing w:val="-6"/>
          <w:sz w:val="20"/>
        </w:rPr>
        <w:t xml:space="preserve"> </w:t>
      </w:r>
      <w:r>
        <w:rPr>
          <w:sz w:val="20"/>
        </w:rPr>
        <w:t>A.</w:t>
      </w:r>
      <w:r>
        <w:rPr>
          <w:spacing w:val="-6"/>
          <w:sz w:val="20"/>
        </w:rPr>
        <w:t xml:space="preserve"> </w:t>
      </w:r>
      <w:r>
        <w:rPr>
          <w:sz w:val="20"/>
        </w:rPr>
        <w:t>d.</w:t>
      </w:r>
      <w:r>
        <w:rPr>
          <w:spacing w:val="-6"/>
          <w:sz w:val="20"/>
        </w:rPr>
        <w:t xml:space="preserve"> </w:t>
      </w:r>
      <w:r>
        <w:rPr>
          <w:sz w:val="20"/>
        </w:rPr>
        <w:t>A.</w:t>
      </w:r>
      <w:r>
        <w:rPr>
          <w:spacing w:val="-6"/>
          <w:sz w:val="20"/>
        </w:rPr>
        <w:t xml:space="preserve"> </w:t>
      </w:r>
      <w:r>
        <w:rPr>
          <w:sz w:val="20"/>
        </w:rPr>
        <w:t>Rocha,</w:t>
      </w:r>
      <w:r>
        <w:rPr>
          <w:spacing w:val="-6"/>
          <w:sz w:val="20"/>
        </w:rPr>
        <w:t xml:space="preserve"> </w:t>
      </w:r>
      <w:r>
        <w:rPr>
          <w:sz w:val="20"/>
        </w:rPr>
        <w:t>“</w:t>
      </w:r>
      <w:proofErr w:type="spellStart"/>
      <w:r>
        <w:rPr>
          <w:sz w:val="20"/>
        </w:rPr>
        <w:t>BlockProof</w:t>
      </w:r>
      <w:proofErr w:type="spellEnd"/>
      <w:r>
        <w:rPr>
          <w:sz w:val="20"/>
        </w:rPr>
        <w:t>:</w:t>
      </w:r>
      <w:r>
        <w:rPr>
          <w:spacing w:val="-6"/>
          <w:sz w:val="20"/>
        </w:rPr>
        <w:t xml:space="preserve"> </w:t>
      </w:r>
      <w:r>
        <w:rPr>
          <w:sz w:val="20"/>
        </w:rPr>
        <w:t>A</w:t>
      </w:r>
      <w:r>
        <w:rPr>
          <w:spacing w:val="-6"/>
          <w:sz w:val="20"/>
        </w:rPr>
        <w:t xml:space="preserve"> </w:t>
      </w:r>
      <w:r>
        <w:rPr>
          <w:sz w:val="20"/>
        </w:rPr>
        <w:t>Framework</w:t>
      </w:r>
      <w:r>
        <w:rPr>
          <w:spacing w:val="-6"/>
          <w:sz w:val="20"/>
        </w:rPr>
        <w:t xml:space="preserve"> </w:t>
      </w:r>
      <w:r>
        <w:rPr>
          <w:sz w:val="20"/>
        </w:rPr>
        <w:t>for</w:t>
      </w:r>
      <w:r>
        <w:rPr>
          <w:spacing w:val="-6"/>
          <w:sz w:val="20"/>
        </w:rPr>
        <w:t xml:space="preserve"> </w:t>
      </w:r>
      <w:r>
        <w:rPr>
          <w:sz w:val="20"/>
        </w:rPr>
        <w:t>Verifying</w:t>
      </w:r>
      <w:r>
        <w:rPr>
          <w:spacing w:val="-6"/>
          <w:sz w:val="20"/>
        </w:rPr>
        <w:t xml:space="preserve"> </w:t>
      </w:r>
      <w:r>
        <w:rPr>
          <w:sz w:val="20"/>
        </w:rPr>
        <w:t>Authenticity</w:t>
      </w:r>
      <w:r>
        <w:rPr>
          <w:spacing w:val="-6"/>
          <w:sz w:val="20"/>
        </w:rPr>
        <w:t xml:space="preserve"> </w:t>
      </w:r>
      <w:r>
        <w:rPr>
          <w:sz w:val="20"/>
        </w:rPr>
        <w:t>and</w:t>
      </w:r>
      <w:r>
        <w:rPr>
          <w:spacing w:val="-6"/>
          <w:sz w:val="20"/>
        </w:rPr>
        <w:t xml:space="preserve"> </w:t>
      </w:r>
      <w:r>
        <w:rPr>
          <w:sz w:val="20"/>
        </w:rPr>
        <w:t xml:space="preserve">Integrity of Web Content,” </w:t>
      </w:r>
      <w:r>
        <w:rPr>
          <w:i/>
          <w:sz w:val="20"/>
        </w:rPr>
        <w:t>Sensors</w:t>
      </w:r>
      <w:r>
        <w:rPr>
          <w:sz w:val="20"/>
        </w:rPr>
        <w:t xml:space="preserve">, vol. 22, no. 3, Art. no. 1165, 2022, </w:t>
      </w:r>
      <w:proofErr w:type="spellStart"/>
      <w:r>
        <w:rPr>
          <w:sz w:val="20"/>
        </w:rPr>
        <w:t>doi</w:t>
      </w:r>
      <w:proofErr w:type="spellEnd"/>
      <w:r>
        <w:rPr>
          <w:sz w:val="20"/>
        </w:rPr>
        <w:t>: 10.3390/s22031165.</w:t>
      </w:r>
    </w:p>
    <w:p w14:paraId="03C752CE" w14:textId="77777777" w:rsidR="00426A30" w:rsidRDefault="00000000">
      <w:pPr>
        <w:pStyle w:val="ListParagraph"/>
        <w:numPr>
          <w:ilvl w:val="0"/>
          <w:numId w:val="1"/>
        </w:numPr>
        <w:tabs>
          <w:tab w:val="left" w:pos="593"/>
        </w:tabs>
        <w:spacing w:before="100" w:line="264" w:lineRule="auto"/>
        <w:ind w:right="597"/>
        <w:rPr>
          <w:sz w:val="20"/>
        </w:rPr>
      </w:pPr>
      <w:r>
        <w:rPr>
          <w:sz w:val="20"/>
        </w:rPr>
        <w:t>D.</w:t>
      </w:r>
      <w:r>
        <w:rPr>
          <w:spacing w:val="-4"/>
          <w:sz w:val="20"/>
        </w:rPr>
        <w:t xml:space="preserve"> </w:t>
      </w:r>
      <w:r>
        <w:rPr>
          <w:sz w:val="20"/>
        </w:rPr>
        <w:t>Ongaro</w:t>
      </w:r>
      <w:r>
        <w:rPr>
          <w:spacing w:val="-4"/>
          <w:sz w:val="20"/>
        </w:rPr>
        <w:t xml:space="preserve"> </w:t>
      </w:r>
      <w:r>
        <w:rPr>
          <w:sz w:val="20"/>
        </w:rPr>
        <w:t>and</w:t>
      </w:r>
      <w:r>
        <w:rPr>
          <w:spacing w:val="-4"/>
          <w:sz w:val="20"/>
        </w:rPr>
        <w:t xml:space="preserve"> </w:t>
      </w:r>
      <w:r>
        <w:rPr>
          <w:sz w:val="20"/>
        </w:rPr>
        <w:t>J.</w:t>
      </w:r>
      <w:r>
        <w:rPr>
          <w:spacing w:val="-4"/>
          <w:sz w:val="20"/>
        </w:rPr>
        <w:t xml:space="preserve"> </w:t>
      </w:r>
      <w:r>
        <w:rPr>
          <w:sz w:val="20"/>
        </w:rPr>
        <w:t>Ousterhout,</w:t>
      </w:r>
      <w:r>
        <w:rPr>
          <w:spacing w:val="-4"/>
          <w:sz w:val="20"/>
        </w:rPr>
        <w:t xml:space="preserve"> </w:t>
      </w:r>
      <w:r>
        <w:rPr>
          <w:sz w:val="20"/>
        </w:rPr>
        <w:t>“In</w:t>
      </w:r>
      <w:r>
        <w:rPr>
          <w:spacing w:val="-4"/>
          <w:sz w:val="20"/>
        </w:rPr>
        <w:t xml:space="preserve"> </w:t>
      </w:r>
      <w:r>
        <w:rPr>
          <w:sz w:val="20"/>
        </w:rPr>
        <w:t>search</w:t>
      </w:r>
      <w:r>
        <w:rPr>
          <w:spacing w:val="-4"/>
          <w:sz w:val="20"/>
        </w:rPr>
        <w:t xml:space="preserve"> </w:t>
      </w:r>
      <w:r>
        <w:rPr>
          <w:sz w:val="20"/>
        </w:rPr>
        <w:t>of</w:t>
      </w:r>
      <w:r>
        <w:rPr>
          <w:spacing w:val="-4"/>
          <w:sz w:val="20"/>
        </w:rPr>
        <w:t xml:space="preserve"> </w:t>
      </w:r>
      <w:r>
        <w:rPr>
          <w:sz w:val="20"/>
        </w:rPr>
        <w:t>an</w:t>
      </w:r>
      <w:r>
        <w:rPr>
          <w:spacing w:val="-4"/>
          <w:sz w:val="20"/>
        </w:rPr>
        <w:t xml:space="preserve"> </w:t>
      </w:r>
      <w:r>
        <w:rPr>
          <w:sz w:val="20"/>
        </w:rPr>
        <w:t>understandable</w:t>
      </w:r>
      <w:r>
        <w:rPr>
          <w:spacing w:val="-4"/>
          <w:sz w:val="20"/>
        </w:rPr>
        <w:t xml:space="preserve"> </w:t>
      </w:r>
      <w:r>
        <w:rPr>
          <w:sz w:val="20"/>
        </w:rPr>
        <w:t>consensus</w:t>
      </w:r>
      <w:r>
        <w:rPr>
          <w:spacing w:val="-4"/>
          <w:sz w:val="20"/>
        </w:rPr>
        <w:t xml:space="preserve"> </w:t>
      </w:r>
      <w:r>
        <w:rPr>
          <w:sz w:val="20"/>
        </w:rPr>
        <w:t>algorithm,”</w:t>
      </w:r>
      <w:r>
        <w:rPr>
          <w:spacing w:val="-4"/>
          <w:sz w:val="20"/>
        </w:rPr>
        <w:t xml:space="preserve"> </w:t>
      </w:r>
      <w:r>
        <w:rPr>
          <w:sz w:val="20"/>
        </w:rPr>
        <w:t>in</w:t>
      </w:r>
      <w:r>
        <w:rPr>
          <w:spacing w:val="-4"/>
          <w:sz w:val="20"/>
        </w:rPr>
        <w:t xml:space="preserve"> </w:t>
      </w:r>
      <w:r>
        <w:rPr>
          <w:i/>
          <w:sz w:val="20"/>
        </w:rPr>
        <w:t>Proc.</w:t>
      </w:r>
      <w:r>
        <w:rPr>
          <w:i/>
          <w:spacing w:val="-4"/>
          <w:sz w:val="20"/>
        </w:rPr>
        <w:t xml:space="preserve"> </w:t>
      </w:r>
      <w:r>
        <w:rPr>
          <w:i/>
          <w:sz w:val="20"/>
        </w:rPr>
        <w:t>2014 USENIX Annual Technical Conference (USENIX ATC ’14)</w:t>
      </w:r>
      <w:r>
        <w:rPr>
          <w:sz w:val="20"/>
        </w:rPr>
        <w:t>, 2014, pp. 305–320.</w:t>
      </w:r>
    </w:p>
    <w:p w14:paraId="10C0671B" w14:textId="77777777" w:rsidR="00426A30" w:rsidRDefault="00000000">
      <w:pPr>
        <w:pStyle w:val="ListParagraph"/>
        <w:numPr>
          <w:ilvl w:val="0"/>
          <w:numId w:val="1"/>
        </w:numPr>
        <w:tabs>
          <w:tab w:val="left" w:pos="593"/>
        </w:tabs>
        <w:spacing w:before="100" w:line="264" w:lineRule="auto"/>
        <w:ind w:right="652"/>
        <w:rPr>
          <w:sz w:val="20"/>
        </w:rPr>
      </w:pPr>
      <w:r>
        <w:rPr>
          <w:sz w:val="20"/>
        </w:rPr>
        <w:t>Hyperledger</w:t>
      </w:r>
      <w:r>
        <w:rPr>
          <w:spacing w:val="-5"/>
          <w:sz w:val="20"/>
        </w:rPr>
        <w:t xml:space="preserve"> </w:t>
      </w:r>
      <w:r>
        <w:rPr>
          <w:sz w:val="20"/>
        </w:rPr>
        <w:t>Fabric,</w:t>
      </w:r>
      <w:r>
        <w:rPr>
          <w:spacing w:val="-5"/>
          <w:sz w:val="20"/>
        </w:rPr>
        <w:t xml:space="preserve"> </w:t>
      </w:r>
      <w:r>
        <w:rPr>
          <w:sz w:val="20"/>
        </w:rPr>
        <w:t>“The</w:t>
      </w:r>
      <w:r>
        <w:rPr>
          <w:spacing w:val="-5"/>
          <w:sz w:val="20"/>
        </w:rPr>
        <w:t xml:space="preserve"> </w:t>
      </w:r>
      <w:r>
        <w:rPr>
          <w:sz w:val="20"/>
        </w:rPr>
        <w:t>Ordering</w:t>
      </w:r>
      <w:r>
        <w:rPr>
          <w:spacing w:val="-5"/>
          <w:sz w:val="20"/>
        </w:rPr>
        <w:t xml:space="preserve"> </w:t>
      </w:r>
      <w:r>
        <w:rPr>
          <w:sz w:val="20"/>
        </w:rPr>
        <w:t>Service,”</w:t>
      </w:r>
      <w:r>
        <w:rPr>
          <w:spacing w:val="-5"/>
          <w:sz w:val="20"/>
        </w:rPr>
        <w:t xml:space="preserve"> </w:t>
      </w:r>
      <w:r>
        <w:rPr>
          <w:sz w:val="20"/>
        </w:rPr>
        <w:t>Hyperledger</w:t>
      </w:r>
      <w:r>
        <w:rPr>
          <w:spacing w:val="-5"/>
          <w:sz w:val="20"/>
        </w:rPr>
        <w:t xml:space="preserve"> </w:t>
      </w:r>
      <w:r>
        <w:rPr>
          <w:sz w:val="20"/>
        </w:rPr>
        <w:t>Fabric</w:t>
      </w:r>
      <w:r>
        <w:rPr>
          <w:spacing w:val="-5"/>
          <w:sz w:val="20"/>
        </w:rPr>
        <w:t xml:space="preserve"> </w:t>
      </w:r>
      <w:r>
        <w:rPr>
          <w:sz w:val="20"/>
        </w:rPr>
        <w:t>Documentation,</w:t>
      </w:r>
      <w:r>
        <w:rPr>
          <w:spacing w:val="-5"/>
          <w:sz w:val="20"/>
        </w:rPr>
        <w:t xml:space="preserve"> </w:t>
      </w:r>
      <w:r>
        <w:rPr>
          <w:sz w:val="20"/>
        </w:rPr>
        <w:t>2024.</w:t>
      </w:r>
      <w:r>
        <w:rPr>
          <w:spacing w:val="-5"/>
          <w:sz w:val="20"/>
        </w:rPr>
        <w:t xml:space="preserve"> </w:t>
      </w:r>
      <w:r>
        <w:rPr>
          <w:sz w:val="20"/>
        </w:rPr>
        <w:t xml:space="preserve">[Online]. Available: </w:t>
      </w:r>
      <w:hyperlink r:id="rId16">
        <w:r w:rsidR="00426A30">
          <w:rPr>
            <w:sz w:val="20"/>
          </w:rPr>
          <w:t>https://hyperledger-fabric.readthedocs.io/en/latest/orderer/ordering_service.html</w:t>
        </w:r>
      </w:hyperlink>
    </w:p>
    <w:p w14:paraId="4040281D" w14:textId="77777777" w:rsidR="00426A30" w:rsidRDefault="00426A30">
      <w:pPr>
        <w:pStyle w:val="ListParagraph"/>
        <w:spacing w:line="264" w:lineRule="auto"/>
        <w:rPr>
          <w:sz w:val="20"/>
        </w:rPr>
        <w:sectPr w:rsidR="00426A30">
          <w:pgSz w:w="11920" w:h="16840"/>
          <w:pgMar w:top="1360" w:right="1417" w:bottom="1020" w:left="1417" w:header="0" w:footer="782" w:gutter="0"/>
          <w:cols w:space="720"/>
        </w:sectPr>
      </w:pPr>
    </w:p>
    <w:p w14:paraId="784FA7F0" w14:textId="77777777" w:rsidR="00426A30" w:rsidRDefault="00000000">
      <w:pPr>
        <w:pStyle w:val="ListParagraph"/>
        <w:numPr>
          <w:ilvl w:val="0"/>
          <w:numId w:val="1"/>
        </w:numPr>
        <w:tabs>
          <w:tab w:val="left" w:pos="593"/>
        </w:tabs>
        <w:spacing w:before="80" w:line="264" w:lineRule="auto"/>
        <w:ind w:right="139"/>
        <w:rPr>
          <w:sz w:val="20"/>
        </w:rPr>
      </w:pPr>
      <w:r>
        <w:rPr>
          <w:sz w:val="20"/>
        </w:rPr>
        <w:lastRenderedPageBreak/>
        <w:t>U.</w:t>
      </w:r>
      <w:r>
        <w:rPr>
          <w:spacing w:val="-3"/>
          <w:sz w:val="20"/>
        </w:rPr>
        <w:t xml:space="preserve"> </w:t>
      </w:r>
      <w:r>
        <w:rPr>
          <w:sz w:val="20"/>
        </w:rPr>
        <w:t>Kilic</w:t>
      </w:r>
      <w:r>
        <w:rPr>
          <w:spacing w:val="-3"/>
          <w:sz w:val="20"/>
        </w:rPr>
        <w:t xml:space="preserve"> </w:t>
      </w:r>
      <w:r>
        <w:rPr>
          <w:sz w:val="20"/>
        </w:rPr>
        <w:t>and</w:t>
      </w:r>
      <w:r>
        <w:rPr>
          <w:spacing w:val="-3"/>
          <w:sz w:val="20"/>
        </w:rPr>
        <w:t xml:space="preserve"> </w:t>
      </w:r>
      <w:r>
        <w:rPr>
          <w:sz w:val="20"/>
        </w:rPr>
        <w:t>M.</w:t>
      </w:r>
      <w:r>
        <w:rPr>
          <w:spacing w:val="-3"/>
          <w:sz w:val="20"/>
        </w:rPr>
        <w:t xml:space="preserve"> </w:t>
      </w:r>
      <w:r>
        <w:rPr>
          <w:sz w:val="20"/>
        </w:rPr>
        <w:t>K.</w:t>
      </w:r>
      <w:r>
        <w:rPr>
          <w:spacing w:val="-3"/>
          <w:sz w:val="20"/>
        </w:rPr>
        <w:t xml:space="preserve"> </w:t>
      </w:r>
      <w:r>
        <w:rPr>
          <w:sz w:val="20"/>
        </w:rPr>
        <w:t>Keles,</w:t>
      </w:r>
      <w:r>
        <w:rPr>
          <w:spacing w:val="-3"/>
          <w:sz w:val="20"/>
        </w:rPr>
        <w:t xml:space="preserve"> </w:t>
      </w:r>
      <w:r>
        <w:rPr>
          <w:sz w:val="20"/>
        </w:rPr>
        <w:t>“Performance</w:t>
      </w:r>
      <w:r>
        <w:rPr>
          <w:spacing w:val="-3"/>
          <w:sz w:val="20"/>
        </w:rPr>
        <w:t xml:space="preserve"> </w:t>
      </w:r>
      <w:proofErr w:type="gramStart"/>
      <w:r>
        <w:rPr>
          <w:sz w:val="20"/>
        </w:rPr>
        <w:t>And</w:t>
      </w:r>
      <w:proofErr w:type="gramEnd"/>
      <w:r>
        <w:rPr>
          <w:spacing w:val="-3"/>
          <w:sz w:val="20"/>
        </w:rPr>
        <w:t xml:space="preserve"> </w:t>
      </w:r>
      <w:r>
        <w:rPr>
          <w:sz w:val="20"/>
        </w:rPr>
        <w:t>Scalability</w:t>
      </w:r>
      <w:r>
        <w:rPr>
          <w:spacing w:val="-3"/>
          <w:sz w:val="20"/>
        </w:rPr>
        <w:t xml:space="preserve"> </w:t>
      </w:r>
      <w:r>
        <w:rPr>
          <w:sz w:val="20"/>
        </w:rPr>
        <w:t>Comparison</w:t>
      </w:r>
      <w:r>
        <w:rPr>
          <w:spacing w:val="-3"/>
          <w:sz w:val="20"/>
        </w:rPr>
        <w:t xml:space="preserve"> </w:t>
      </w:r>
      <w:r>
        <w:rPr>
          <w:sz w:val="20"/>
        </w:rPr>
        <w:t>of</w:t>
      </w:r>
      <w:r>
        <w:rPr>
          <w:spacing w:val="-3"/>
          <w:sz w:val="20"/>
        </w:rPr>
        <w:t xml:space="preserve"> </w:t>
      </w:r>
      <w:r>
        <w:rPr>
          <w:sz w:val="20"/>
        </w:rPr>
        <w:t>Raft</w:t>
      </w:r>
      <w:r>
        <w:rPr>
          <w:spacing w:val="-3"/>
          <w:sz w:val="20"/>
        </w:rPr>
        <w:t xml:space="preserve"> </w:t>
      </w:r>
      <w:proofErr w:type="gramStart"/>
      <w:r>
        <w:rPr>
          <w:sz w:val="20"/>
        </w:rPr>
        <w:t>And</w:t>
      </w:r>
      <w:proofErr w:type="gramEnd"/>
      <w:r>
        <w:rPr>
          <w:spacing w:val="-3"/>
          <w:sz w:val="20"/>
        </w:rPr>
        <w:t xml:space="preserve"> </w:t>
      </w:r>
      <w:proofErr w:type="spellStart"/>
      <w:r>
        <w:rPr>
          <w:sz w:val="20"/>
        </w:rPr>
        <w:t>SmartBFT</w:t>
      </w:r>
      <w:proofErr w:type="spellEnd"/>
      <w:r>
        <w:rPr>
          <w:spacing w:val="-3"/>
          <w:sz w:val="20"/>
        </w:rPr>
        <w:t xml:space="preserve"> </w:t>
      </w:r>
      <w:r>
        <w:rPr>
          <w:sz w:val="20"/>
        </w:rPr>
        <w:t xml:space="preserve">Consensus Mechanisms </w:t>
      </w:r>
      <w:proofErr w:type="gramStart"/>
      <w:r>
        <w:rPr>
          <w:sz w:val="20"/>
        </w:rPr>
        <w:t>In</w:t>
      </w:r>
      <w:proofErr w:type="gramEnd"/>
      <w:r>
        <w:rPr>
          <w:sz w:val="20"/>
        </w:rPr>
        <w:t xml:space="preserve"> </w:t>
      </w:r>
      <w:proofErr w:type="gramStart"/>
      <w:r>
        <w:rPr>
          <w:sz w:val="20"/>
        </w:rPr>
        <w:t>A</w:t>
      </w:r>
      <w:proofErr w:type="gramEnd"/>
      <w:r>
        <w:rPr>
          <w:sz w:val="20"/>
        </w:rPr>
        <w:t xml:space="preserve"> Private Blockchain Network,” </w:t>
      </w:r>
      <w:r>
        <w:rPr>
          <w:i/>
          <w:sz w:val="20"/>
        </w:rPr>
        <w:t>Control Engineering and Applied Informatics</w:t>
      </w:r>
      <w:r>
        <w:rPr>
          <w:sz w:val="20"/>
        </w:rPr>
        <w:t>, vol. 28, no. 2, 2026.</w:t>
      </w:r>
    </w:p>
    <w:p w14:paraId="22EAA65D" w14:textId="77777777" w:rsidR="00426A30" w:rsidRDefault="00000000">
      <w:pPr>
        <w:pStyle w:val="ListParagraph"/>
        <w:numPr>
          <w:ilvl w:val="0"/>
          <w:numId w:val="1"/>
        </w:numPr>
        <w:tabs>
          <w:tab w:val="left" w:pos="593"/>
        </w:tabs>
        <w:spacing w:before="100" w:line="264" w:lineRule="auto"/>
        <w:ind w:right="218"/>
        <w:rPr>
          <w:sz w:val="20"/>
        </w:rPr>
      </w:pPr>
      <w:r>
        <w:rPr>
          <w:sz w:val="20"/>
        </w:rPr>
        <w:t xml:space="preserve">P. </w:t>
      </w:r>
      <w:proofErr w:type="spellStart"/>
      <w:r>
        <w:rPr>
          <w:sz w:val="20"/>
        </w:rPr>
        <w:t>Ndayizigamiye</w:t>
      </w:r>
      <w:proofErr w:type="spellEnd"/>
      <w:r>
        <w:rPr>
          <w:sz w:val="20"/>
        </w:rPr>
        <w:t xml:space="preserve"> and S. Dube, “Performance Evaluation of Hyperledger Fabric Blockchain Network with</w:t>
      </w:r>
      <w:r>
        <w:rPr>
          <w:spacing w:val="-5"/>
          <w:sz w:val="20"/>
        </w:rPr>
        <w:t xml:space="preserve"> </w:t>
      </w:r>
      <w:r>
        <w:rPr>
          <w:sz w:val="20"/>
        </w:rPr>
        <w:t>PBFT</w:t>
      </w:r>
      <w:r>
        <w:rPr>
          <w:spacing w:val="-5"/>
          <w:sz w:val="20"/>
        </w:rPr>
        <w:t xml:space="preserve"> </w:t>
      </w:r>
      <w:r>
        <w:rPr>
          <w:sz w:val="20"/>
        </w:rPr>
        <w:t>and</w:t>
      </w:r>
      <w:r>
        <w:rPr>
          <w:spacing w:val="-5"/>
          <w:sz w:val="20"/>
        </w:rPr>
        <w:t xml:space="preserve"> </w:t>
      </w:r>
      <w:r>
        <w:rPr>
          <w:sz w:val="20"/>
        </w:rPr>
        <w:t>Raft</w:t>
      </w:r>
      <w:r>
        <w:rPr>
          <w:spacing w:val="-5"/>
          <w:sz w:val="20"/>
        </w:rPr>
        <w:t xml:space="preserve"> </w:t>
      </w:r>
      <w:r>
        <w:rPr>
          <w:sz w:val="20"/>
        </w:rPr>
        <w:t>Consensus</w:t>
      </w:r>
      <w:r>
        <w:rPr>
          <w:spacing w:val="-5"/>
          <w:sz w:val="20"/>
        </w:rPr>
        <w:t xml:space="preserve"> </w:t>
      </w:r>
      <w:r>
        <w:rPr>
          <w:sz w:val="20"/>
        </w:rPr>
        <w:t>Protocols,”</w:t>
      </w:r>
      <w:r>
        <w:rPr>
          <w:spacing w:val="-5"/>
          <w:sz w:val="20"/>
        </w:rPr>
        <w:t xml:space="preserve"> </w:t>
      </w:r>
      <w:r>
        <w:rPr>
          <w:i/>
          <w:sz w:val="20"/>
        </w:rPr>
        <w:t>East</w:t>
      </w:r>
      <w:r>
        <w:rPr>
          <w:i/>
          <w:spacing w:val="-5"/>
          <w:sz w:val="20"/>
        </w:rPr>
        <w:t xml:space="preserve"> </w:t>
      </w:r>
      <w:r>
        <w:rPr>
          <w:i/>
          <w:sz w:val="20"/>
        </w:rPr>
        <w:t>African</w:t>
      </w:r>
      <w:r>
        <w:rPr>
          <w:i/>
          <w:spacing w:val="-5"/>
          <w:sz w:val="20"/>
        </w:rPr>
        <w:t xml:space="preserve"> </w:t>
      </w:r>
      <w:r>
        <w:rPr>
          <w:i/>
          <w:sz w:val="20"/>
        </w:rPr>
        <w:t>Journal</w:t>
      </w:r>
      <w:r>
        <w:rPr>
          <w:i/>
          <w:spacing w:val="-5"/>
          <w:sz w:val="20"/>
        </w:rPr>
        <w:t xml:space="preserve"> </w:t>
      </w:r>
      <w:r>
        <w:rPr>
          <w:i/>
          <w:sz w:val="20"/>
        </w:rPr>
        <w:t>of</w:t>
      </w:r>
      <w:r>
        <w:rPr>
          <w:i/>
          <w:spacing w:val="-5"/>
          <w:sz w:val="20"/>
        </w:rPr>
        <w:t xml:space="preserve"> </w:t>
      </w:r>
      <w:r>
        <w:rPr>
          <w:i/>
          <w:sz w:val="20"/>
        </w:rPr>
        <w:t>Information</w:t>
      </w:r>
      <w:r>
        <w:rPr>
          <w:i/>
          <w:spacing w:val="-5"/>
          <w:sz w:val="20"/>
        </w:rPr>
        <w:t xml:space="preserve"> </w:t>
      </w:r>
      <w:r>
        <w:rPr>
          <w:i/>
          <w:sz w:val="20"/>
        </w:rPr>
        <w:t>Technology</w:t>
      </w:r>
      <w:r>
        <w:rPr>
          <w:sz w:val="20"/>
        </w:rPr>
        <w:t>,</w:t>
      </w:r>
      <w:r>
        <w:rPr>
          <w:spacing w:val="-5"/>
          <w:sz w:val="20"/>
        </w:rPr>
        <w:t xml:space="preserve"> </w:t>
      </w:r>
      <w:r>
        <w:rPr>
          <w:sz w:val="20"/>
        </w:rPr>
        <w:t>vol.</w:t>
      </w:r>
      <w:r>
        <w:rPr>
          <w:spacing w:val="-5"/>
          <w:sz w:val="20"/>
        </w:rPr>
        <w:t xml:space="preserve"> </w:t>
      </w:r>
      <w:r>
        <w:rPr>
          <w:sz w:val="20"/>
        </w:rPr>
        <w:t>7,</w:t>
      </w:r>
      <w:r>
        <w:rPr>
          <w:spacing w:val="-5"/>
          <w:sz w:val="20"/>
        </w:rPr>
        <w:t xml:space="preserve"> </w:t>
      </w:r>
      <w:r>
        <w:rPr>
          <w:sz w:val="20"/>
        </w:rPr>
        <w:t xml:space="preserve">no. 1, 2024. [Online]. Available: </w:t>
      </w:r>
      <w:hyperlink r:id="rId17">
        <w:r w:rsidR="00426A30">
          <w:rPr>
            <w:sz w:val="20"/>
          </w:rPr>
          <w:t>https://journals.eanso.org/index.php/eajit/article/view/3970</w:t>
        </w:r>
      </w:hyperlink>
    </w:p>
    <w:p w14:paraId="1EFD0126" w14:textId="77777777" w:rsidR="00426A30" w:rsidRDefault="00000000">
      <w:pPr>
        <w:pStyle w:val="ListParagraph"/>
        <w:numPr>
          <w:ilvl w:val="0"/>
          <w:numId w:val="1"/>
        </w:numPr>
        <w:tabs>
          <w:tab w:val="left" w:pos="593"/>
        </w:tabs>
        <w:spacing w:before="100" w:line="264" w:lineRule="auto"/>
        <w:ind w:right="124"/>
        <w:rPr>
          <w:sz w:val="20"/>
        </w:rPr>
      </w:pPr>
      <w:r>
        <w:rPr>
          <w:sz w:val="20"/>
        </w:rPr>
        <w:t>P. Thakkar, S. Nathan, and B. Viswanathan, “Performance Benchmarking and Optimizing Hyperledger Fabric</w:t>
      </w:r>
      <w:r>
        <w:rPr>
          <w:spacing w:val="-3"/>
          <w:sz w:val="20"/>
        </w:rPr>
        <w:t xml:space="preserve"> </w:t>
      </w:r>
      <w:r>
        <w:rPr>
          <w:sz w:val="20"/>
        </w:rPr>
        <w:t>Blockchain</w:t>
      </w:r>
      <w:r>
        <w:rPr>
          <w:spacing w:val="-3"/>
          <w:sz w:val="20"/>
        </w:rPr>
        <w:t xml:space="preserve"> </w:t>
      </w:r>
      <w:r>
        <w:rPr>
          <w:sz w:val="20"/>
        </w:rPr>
        <w:t>Platform,”</w:t>
      </w:r>
      <w:r>
        <w:rPr>
          <w:spacing w:val="-3"/>
          <w:sz w:val="20"/>
        </w:rPr>
        <w:t xml:space="preserve"> </w:t>
      </w:r>
      <w:r>
        <w:rPr>
          <w:sz w:val="20"/>
        </w:rPr>
        <w:t>in</w:t>
      </w:r>
      <w:r>
        <w:rPr>
          <w:spacing w:val="-3"/>
          <w:sz w:val="20"/>
        </w:rPr>
        <w:t xml:space="preserve"> </w:t>
      </w:r>
      <w:r>
        <w:rPr>
          <w:i/>
          <w:sz w:val="20"/>
        </w:rPr>
        <w:t>Proc.</w:t>
      </w:r>
      <w:r>
        <w:rPr>
          <w:i/>
          <w:spacing w:val="-3"/>
          <w:sz w:val="20"/>
        </w:rPr>
        <w:t xml:space="preserve"> </w:t>
      </w:r>
      <w:r>
        <w:rPr>
          <w:i/>
          <w:sz w:val="20"/>
        </w:rPr>
        <w:t>2018</w:t>
      </w:r>
      <w:r>
        <w:rPr>
          <w:i/>
          <w:spacing w:val="-3"/>
          <w:sz w:val="20"/>
        </w:rPr>
        <w:t xml:space="preserve"> </w:t>
      </w:r>
      <w:r>
        <w:rPr>
          <w:i/>
          <w:sz w:val="20"/>
        </w:rPr>
        <w:t>IEEE</w:t>
      </w:r>
      <w:r>
        <w:rPr>
          <w:i/>
          <w:spacing w:val="-3"/>
          <w:sz w:val="20"/>
        </w:rPr>
        <w:t xml:space="preserve"> </w:t>
      </w:r>
      <w:r>
        <w:rPr>
          <w:i/>
          <w:sz w:val="20"/>
        </w:rPr>
        <w:t>26th</w:t>
      </w:r>
      <w:r>
        <w:rPr>
          <w:i/>
          <w:spacing w:val="-3"/>
          <w:sz w:val="20"/>
        </w:rPr>
        <w:t xml:space="preserve"> </w:t>
      </w:r>
      <w:r>
        <w:rPr>
          <w:i/>
          <w:sz w:val="20"/>
        </w:rPr>
        <w:t>Int.</w:t>
      </w:r>
      <w:r>
        <w:rPr>
          <w:i/>
          <w:spacing w:val="-3"/>
          <w:sz w:val="20"/>
        </w:rPr>
        <w:t xml:space="preserve"> </w:t>
      </w:r>
      <w:r>
        <w:rPr>
          <w:i/>
          <w:sz w:val="20"/>
        </w:rPr>
        <w:t>Symp.</w:t>
      </w:r>
      <w:r>
        <w:rPr>
          <w:i/>
          <w:spacing w:val="-3"/>
          <w:sz w:val="20"/>
        </w:rPr>
        <w:t xml:space="preserve"> </w:t>
      </w:r>
      <w:r>
        <w:rPr>
          <w:i/>
          <w:sz w:val="20"/>
        </w:rPr>
        <w:t>Modeling,</w:t>
      </w:r>
      <w:r>
        <w:rPr>
          <w:i/>
          <w:spacing w:val="-3"/>
          <w:sz w:val="20"/>
        </w:rPr>
        <w:t xml:space="preserve"> </w:t>
      </w:r>
      <w:r>
        <w:rPr>
          <w:i/>
          <w:sz w:val="20"/>
        </w:rPr>
        <w:t>Analysis,</w:t>
      </w:r>
      <w:r>
        <w:rPr>
          <w:i/>
          <w:spacing w:val="-3"/>
          <w:sz w:val="20"/>
        </w:rPr>
        <w:t xml:space="preserve"> </w:t>
      </w:r>
      <w:r>
        <w:rPr>
          <w:i/>
          <w:sz w:val="20"/>
        </w:rPr>
        <w:t>and</w:t>
      </w:r>
      <w:r>
        <w:rPr>
          <w:i/>
          <w:spacing w:val="-3"/>
          <w:sz w:val="20"/>
        </w:rPr>
        <w:t xml:space="preserve"> </w:t>
      </w:r>
      <w:r>
        <w:rPr>
          <w:i/>
          <w:sz w:val="20"/>
        </w:rPr>
        <w:t>Simulation</w:t>
      </w:r>
      <w:r>
        <w:rPr>
          <w:i/>
          <w:spacing w:val="-3"/>
          <w:sz w:val="20"/>
        </w:rPr>
        <w:t xml:space="preserve"> </w:t>
      </w:r>
      <w:r>
        <w:rPr>
          <w:i/>
          <w:sz w:val="20"/>
        </w:rPr>
        <w:t>of Computer</w:t>
      </w:r>
      <w:r>
        <w:rPr>
          <w:i/>
          <w:spacing w:val="-6"/>
          <w:sz w:val="20"/>
        </w:rPr>
        <w:t xml:space="preserve"> </w:t>
      </w:r>
      <w:r>
        <w:rPr>
          <w:i/>
          <w:sz w:val="20"/>
        </w:rPr>
        <w:t>and</w:t>
      </w:r>
      <w:r>
        <w:rPr>
          <w:i/>
          <w:spacing w:val="-6"/>
          <w:sz w:val="20"/>
        </w:rPr>
        <w:t xml:space="preserve"> </w:t>
      </w:r>
      <w:r>
        <w:rPr>
          <w:i/>
          <w:sz w:val="20"/>
        </w:rPr>
        <w:t>Telecommunication</w:t>
      </w:r>
      <w:r>
        <w:rPr>
          <w:i/>
          <w:spacing w:val="-6"/>
          <w:sz w:val="20"/>
        </w:rPr>
        <w:t xml:space="preserve"> </w:t>
      </w:r>
      <w:r>
        <w:rPr>
          <w:i/>
          <w:sz w:val="20"/>
        </w:rPr>
        <w:t>Systems</w:t>
      </w:r>
      <w:r>
        <w:rPr>
          <w:i/>
          <w:spacing w:val="-6"/>
          <w:sz w:val="20"/>
        </w:rPr>
        <w:t xml:space="preserve"> </w:t>
      </w:r>
      <w:r>
        <w:rPr>
          <w:i/>
          <w:sz w:val="20"/>
        </w:rPr>
        <w:t>(MASCOTS)</w:t>
      </w:r>
      <w:r>
        <w:rPr>
          <w:sz w:val="20"/>
        </w:rPr>
        <w:t>,</w:t>
      </w:r>
      <w:r>
        <w:rPr>
          <w:spacing w:val="-6"/>
          <w:sz w:val="20"/>
        </w:rPr>
        <w:t xml:space="preserve"> </w:t>
      </w:r>
      <w:r>
        <w:rPr>
          <w:sz w:val="20"/>
        </w:rPr>
        <w:t>Milwaukee,</w:t>
      </w:r>
      <w:r>
        <w:rPr>
          <w:spacing w:val="-6"/>
          <w:sz w:val="20"/>
        </w:rPr>
        <w:t xml:space="preserve"> </w:t>
      </w:r>
      <w:r>
        <w:rPr>
          <w:sz w:val="20"/>
        </w:rPr>
        <w:t>WI,</w:t>
      </w:r>
      <w:r>
        <w:rPr>
          <w:spacing w:val="-6"/>
          <w:sz w:val="20"/>
        </w:rPr>
        <w:t xml:space="preserve"> </w:t>
      </w:r>
      <w:r>
        <w:rPr>
          <w:sz w:val="20"/>
        </w:rPr>
        <w:t>USA,</w:t>
      </w:r>
      <w:r>
        <w:rPr>
          <w:spacing w:val="-6"/>
          <w:sz w:val="20"/>
        </w:rPr>
        <w:t xml:space="preserve"> </w:t>
      </w:r>
      <w:r>
        <w:rPr>
          <w:sz w:val="20"/>
        </w:rPr>
        <w:t>2018,</w:t>
      </w:r>
      <w:r>
        <w:rPr>
          <w:spacing w:val="-6"/>
          <w:sz w:val="20"/>
        </w:rPr>
        <w:t xml:space="preserve"> </w:t>
      </w:r>
      <w:r>
        <w:rPr>
          <w:sz w:val="20"/>
        </w:rPr>
        <w:t>pp.</w:t>
      </w:r>
      <w:r>
        <w:rPr>
          <w:spacing w:val="-6"/>
          <w:sz w:val="20"/>
        </w:rPr>
        <w:t xml:space="preserve"> </w:t>
      </w:r>
      <w:r>
        <w:rPr>
          <w:sz w:val="20"/>
        </w:rPr>
        <w:t>264–276,</w:t>
      </w:r>
      <w:r>
        <w:rPr>
          <w:spacing w:val="-6"/>
          <w:sz w:val="20"/>
        </w:rPr>
        <w:t xml:space="preserve"> </w:t>
      </w:r>
      <w:proofErr w:type="spellStart"/>
      <w:r>
        <w:rPr>
          <w:sz w:val="20"/>
        </w:rPr>
        <w:t>doi</w:t>
      </w:r>
      <w:proofErr w:type="spellEnd"/>
      <w:r>
        <w:rPr>
          <w:sz w:val="20"/>
        </w:rPr>
        <w:t xml:space="preserve">: </w:t>
      </w:r>
      <w:r>
        <w:rPr>
          <w:spacing w:val="-2"/>
          <w:sz w:val="20"/>
        </w:rPr>
        <w:t>10.1109/MASCOTS.2018.00034.</w:t>
      </w:r>
    </w:p>
    <w:p w14:paraId="6B21CD98" w14:textId="77777777" w:rsidR="00426A30" w:rsidRDefault="00000000">
      <w:pPr>
        <w:pStyle w:val="ListParagraph"/>
        <w:numPr>
          <w:ilvl w:val="0"/>
          <w:numId w:val="1"/>
        </w:numPr>
        <w:tabs>
          <w:tab w:val="left" w:pos="593"/>
        </w:tabs>
        <w:spacing w:before="100" w:line="264" w:lineRule="auto"/>
        <w:ind w:right="74"/>
        <w:rPr>
          <w:sz w:val="20"/>
        </w:rPr>
      </w:pPr>
      <w:r>
        <w:rPr>
          <w:sz w:val="20"/>
        </w:rPr>
        <w:t>A.</w:t>
      </w:r>
      <w:r>
        <w:rPr>
          <w:spacing w:val="-4"/>
          <w:sz w:val="20"/>
        </w:rPr>
        <w:t xml:space="preserve"> </w:t>
      </w:r>
      <w:r>
        <w:rPr>
          <w:sz w:val="20"/>
        </w:rPr>
        <w:t>A.</w:t>
      </w:r>
      <w:r>
        <w:rPr>
          <w:spacing w:val="-4"/>
          <w:sz w:val="20"/>
        </w:rPr>
        <w:t xml:space="preserve"> </w:t>
      </w:r>
      <w:r>
        <w:rPr>
          <w:sz w:val="20"/>
        </w:rPr>
        <w:t>Salih,</w:t>
      </w:r>
      <w:r>
        <w:rPr>
          <w:spacing w:val="-4"/>
          <w:sz w:val="20"/>
        </w:rPr>
        <w:t xml:space="preserve"> </w:t>
      </w:r>
      <w:r>
        <w:rPr>
          <w:sz w:val="20"/>
        </w:rPr>
        <w:t>“Byzantine</w:t>
      </w:r>
      <w:r>
        <w:rPr>
          <w:spacing w:val="-4"/>
          <w:sz w:val="20"/>
        </w:rPr>
        <w:t xml:space="preserve"> </w:t>
      </w:r>
      <w:r>
        <w:rPr>
          <w:sz w:val="20"/>
        </w:rPr>
        <w:t>fault</w:t>
      </w:r>
      <w:r>
        <w:rPr>
          <w:spacing w:val="-4"/>
          <w:sz w:val="20"/>
        </w:rPr>
        <w:t xml:space="preserve"> </w:t>
      </w:r>
      <w:r>
        <w:rPr>
          <w:sz w:val="20"/>
        </w:rPr>
        <w:t>tolerant</w:t>
      </w:r>
      <w:r>
        <w:rPr>
          <w:spacing w:val="-4"/>
          <w:sz w:val="20"/>
        </w:rPr>
        <w:t xml:space="preserve"> </w:t>
      </w:r>
      <w:r>
        <w:rPr>
          <w:sz w:val="20"/>
        </w:rPr>
        <w:t>consensus</w:t>
      </w:r>
      <w:r>
        <w:rPr>
          <w:spacing w:val="-4"/>
          <w:sz w:val="20"/>
        </w:rPr>
        <w:t xml:space="preserve"> </w:t>
      </w:r>
      <w:r>
        <w:rPr>
          <w:sz w:val="20"/>
        </w:rPr>
        <w:t>for</w:t>
      </w:r>
      <w:r>
        <w:rPr>
          <w:spacing w:val="-4"/>
          <w:sz w:val="20"/>
        </w:rPr>
        <w:t xml:space="preserve"> </w:t>
      </w:r>
      <w:proofErr w:type="spellStart"/>
      <w:r>
        <w:rPr>
          <w:sz w:val="20"/>
        </w:rPr>
        <w:t>hyperledger</w:t>
      </w:r>
      <w:proofErr w:type="spellEnd"/>
      <w:r>
        <w:rPr>
          <w:spacing w:val="-4"/>
          <w:sz w:val="20"/>
        </w:rPr>
        <w:t xml:space="preserve"> </w:t>
      </w:r>
      <w:r>
        <w:rPr>
          <w:sz w:val="20"/>
        </w:rPr>
        <w:t>fabric,”</w:t>
      </w:r>
      <w:r>
        <w:rPr>
          <w:spacing w:val="-4"/>
          <w:sz w:val="20"/>
        </w:rPr>
        <w:t xml:space="preserve"> </w:t>
      </w:r>
      <w:r>
        <w:rPr>
          <w:sz w:val="20"/>
        </w:rPr>
        <w:t>Ph.D.</w:t>
      </w:r>
      <w:r>
        <w:rPr>
          <w:spacing w:val="-4"/>
          <w:sz w:val="20"/>
        </w:rPr>
        <w:t xml:space="preserve"> </w:t>
      </w:r>
      <w:r>
        <w:rPr>
          <w:sz w:val="20"/>
        </w:rPr>
        <w:t>dissertation,</w:t>
      </w:r>
      <w:r>
        <w:rPr>
          <w:spacing w:val="-4"/>
          <w:sz w:val="20"/>
        </w:rPr>
        <w:t xml:space="preserve"> </w:t>
      </w:r>
      <w:r>
        <w:rPr>
          <w:sz w:val="20"/>
        </w:rPr>
        <w:t>University</w:t>
      </w:r>
      <w:r>
        <w:rPr>
          <w:spacing w:val="-4"/>
          <w:sz w:val="20"/>
        </w:rPr>
        <w:t xml:space="preserve"> </w:t>
      </w:r>
      <w:r>
        <w:rPr>
          <w:sz w:val="20"/>
        </w:rPr>
        <w:t>of North Carolina at Charlotte, Charlotte, NC, USA, 2024.</w:t>
      </w:r>
    </w:p>
    <w:p w14:paraId="0AD9224E" w14:textId="77777777" w:rsidR="00426A30" w:rsidRDefault="00000000">
      <w:pPr>
        <w:pStyle w:val="ListParagraph"/>
        <w:numPr>
          <w:ilvl w:val="0"/>
          <w:numId w:val="1"/>
        </w:numPr>
        <w:tabs>
          <w:tab w:val="left" w:pos="593"/>
        </w:tabs>
        <w:spacing w:before="100" w:line="264" w:lineRule="auto"/>
        <w:ind w:right="138"/>
        <w:rPr>
          <w:sz w:val="20"/>
        </w:rPr>
      </w:pPr>
      <w:r>
        <w:rPr>
          <w:sz w:val="20"/>
        </w:rPr>
        <w:t>R. Kaushal and N. Kumar, “Exploring Hyperledger Caliper Benchmarking Tool to Measure the Performance</w:t>
      </w:r>
      <w:r>
        <w:rPr>
          <w:spacing w:val="-7"/>
          <w:sz w:val="20"/>
        </w:rPr>
        <w:t xml:space="preserve"> </w:t>
      </w:r>
      <w:r>
        <w:rPr>
          <w:sz w:val="20"/>
        </w:rPr>
        <w:t>of</w:t>
      </w:r>
      <w:r>
        <w:rPr>
          <w:spacing w:val="-7"/>
          <w:sz w:val="20"/>
        </w:rPr>
        <w:t xml:space="preserve"> </w:t>
      </w:r>
      <w:r>
        <w:rPr>
          <w:sz w:val="20"/>
        </w:rPr>
        <w:t>Blockchain</w:t>
      </w:r>
      <w:r>
        <w:rPr>
          <w:spacing w:val="-7"/>
          <w:sz w:val="20"/>
        </w:rPr>
        <w:t xml:space="preserve"> </w:t>
      </w:r>
      <w:r>
        <w:rPr>
          <w:sz w:val="20"/>
        </w:rPr>
        <w:t>Based</w:t>
      </w:r>
      <w:r>
        <w:rPr>
          <w:spacing w:val="-7"/>
          <w:sz w:val="20"/>
        </w:rPr>
        <w:t xml:space="preserve"> </w:t>
      </w:r>
      <w:r>
        <w:rPr>
          <w:sz w:val="20"/>
        </w:rPr>
        <w:t>Solutions,”</w:t>
      </w:r>
      <w:r>
        <w:rPr>
          <w:spacing w:val="-7"/>
          <w:sz w:val="20"/>
        </w:rPr>
        <w:t xml:space="preserve"> </w:t>
      </w:r>
      <w:r>
        <w:rPr>
          <w:sz w:val="20"/>
        </w:rPr>
        <w:t>in</w:t>
      </w:r>
      <w:r>
        <w:rPr>
          <w:spacing w:val="-7"/>
          <w:sz w:val="20"/>
        </w:rPr>
        <w:t xml:space="preserve"> </w:t>
      </w:r>
      <w:r>
        <w:rPr>
          <w:i/>
          <w:sz w:val="20"/>
        </w:rPr>
        <w:t>Proc.</w:t>
      </w:r>
      <w:r>
        <w:rPr>
          <w:i/>
          <w:spacing w:val="-7"/>
          <w:sz w:val="20"/>
        </w:rPr>
        <w:t xml:space="preserve"> </w:t>
      </w:r>
      <w:r>
        <w:rPr>
          <w:i/>
          <w:sz w:val="20"/>
        </w:rPr>
        <w:t>2024</w:t>
      </w:r>
      <w:r>
        <w:rPr>
          <w:i/>
          <w:spacing w:val="-7"/>
          <w:sz w:val="20"/>
        </w:rPr>
        <w:t xml:space="preserve"> </w:t>
      </w:r>
      <w:r>
        <w:rPr>
          <w:i/>
          <w:sz w:val="20"/>
        </w:rPr>
        <w:t>Int.</w:t>
      </w:r>
      <w:r>
        <w:rPr>
          <w:i/>
          <w:spacing w:val="-7"/>
          <w:sz w:val="20"/>
        </w:rPr>
        <w:t xml:space="preserve"> </w:t>
      </w:r>
      <w:r>
        <w:rPr>
          <w:i/>
          <w:sz w:val="20"/>
        </w:rPr>
        <w:t>Conf.</w:t>
      </w:r>
      <w:r>
        <w:rPr>
          <w:i/>
          <w:spacing w:val="-7"/>
          <w:sz w:val="20"/>
        </w:rPr>
        <w:t xml:space="preserve"> </w:t>
      </w:r>
      <w:r>
        <w:rPr>
          <w:i/>
          <w:sz w:val="20"/>
        </w:rPr>
        <w:t>Reliability,</w:t>
      </w:r>
      <w:r>
        <w:rPr>
          <w:i/>
          <w:spacing w:val="-7"/>
          <w:sz w:val="20"/>
        </w:rPr>
        <w:t xml:space="preserve"> </w:t>
      </w:r>
      <w:r>
        <w:rPr>
          <w:i/>
          <w:sz w:val="20"/>
        </w:rPr>
        <w:t>Infocom</w:t>
      </w:r>
      <w:r>
        <w:rPr>
          <w:i/>
          <w:spacing w:val="-7"/>
          <w:sz w:val="20"/>
        </w:rPr>
        <w:t xml:space="preserve"> </w:t>
      </w:r>
      <w:r>
        <w:rPr>
          <w:i/>
          <w:sz w:val="20"/>
        </w:rPr>
        <w:t>Technologies and Optimization (ICRITO)</w:t>
      </w:r>
      <w:r>
        <w:rPr>
          <w:sz w:val="20"/>
        </w:rPr>
        <w:t xml:space="preserve">, 2024, pp. 1–6, </w:t>
      </w:r>
      <w:proofErr w:type="spellStart"/>
      <w:r>
        <w:rPr>
          <w:sz w:val="20"/>
        </w:rPr>
        <w:t>doi</w:t>
      </w:r>
      <w:proofErr w:type="spellEnd"/>
      <w:r>
        <w:rPr>
          <w:sz w:val="20"/>
        </w:rPr>
        <w:t>: 10.1109/ICRITO61523.2024.10522188.</w:t>
      </w:r>
    </w:p>
    <w:p w14:paraId="4705B4F8" w14:textId="77777777" w:rsidR="00426A30" w:rsidRDefault="00000000">
      <w:pPr>
        <w:pStyle w:val="ListParagraph"/>
        <w:numPr>
          <w:ilvl w:val="0"/>
          <w:numId w:val="1"/>
        </w:numPr>
        <w:tabs>
          <w:tab w:val="left" w:pos="593"/>
        </w:tabs>
        <w:spacing w:before="100" w:line="264" w:lineRule="auto"/>
        <w:ind w:right="139"/>
        <w:rPr>
          <w:sz w:val="20"/>
        </w:rPr>
      </w:pPr>
      <w:r>
        <w:rPr>
          <w:sz w:val="20"/>
        </w:rPr>
        <w:t>F. C. Geyer, H.-A. Jacobsen, R. Mayer, and P. Mandl, “An End-to-End Performance Comparison of Seven</w:t>
      </w:r>
      <w:r>
        <w:rPr>
          <w:spacing w:val="-6"/>
          <w:sz w:val="20"/>
        </w:rPr>
        <w:t xml:space="preserve"> </w:t>
      </w:r>
      <w:r>
        <w:rPr>
          <w:sz w:val="20"/>
        </w:rPr>
        <w:t>Permissioned</w:t>
      </w:r>
      <w:r>
        <w:rPr>
          <w:spacing w:val="-6"/>
          <w:sz w:val="20"/>
        </w:rPr>
        <w:t xml:space="preserve"> </w:t>
      </w:r>
      <w:r>
        <w:rPr>
          <w:sz w:val="20"/>
        </w:rPr>
        <w:t>Blockchain</w:t>
      </w:r>
      <w:r>
        <w:rPr>
          <w:spacing w:val="-6"/>
          <w:sz w:val="20"/>
        </w:rPr>
        <w:t xml:space="preserve"> </w:t>
      </w:r>
      <w:r>
        <w:rPr>
          <w:sz w:val="20"/>
        </w:rPr>
        <w:t>Systems,”</w:t>
      </w:r>
      <w:r>
        <w:rPr>
          <w:spacing w:val="-6"/>
          <w:sz w:val="20"/>
        </w:rPr>
        <w:t xml:space="preserve"> </w:t>
      </w:r>
      <w:r>
        <w:rPr>
          <w:sz w:val="20"/>
        </w:rPr>
        <w:t>in</w:t>
      </w:r>
      <w:r>
        <w:rPr>
          <w:spacing w:val="-6"/>
          <w:sz w:val="20"/>
        </w:rPr>
        <w:t xml:space="preserve"> </w:t>
      </w:r>
      <w:r>
        <w:rPr>
          <w:i/>
          <w:sz w:val="20"/>
        </w:rPr>
        <w:t>Proc.</w:t>
      </w:r>
      <w:r>
        <w:rPr>
          <w:i/>
          <w:spacing w:val="-6"/>
          <w:sz w:val="20"/>
        </w:rPr>
        <w:t xml:space="preserve"> </w:t>
      </w:r>
      <w:r>
        <w:rPr>
          <w:i/>
          <w:sz w:val="20"/>
        </w:rPr>
        <w:t>24th</w:t>
      </w:r>
      <w:r>
        <w:rPr>
          <w:i/>
          <w:spacing w:val="-6"/>
          <w:sz w:val="20"/>
        </w:rPr>
        <w:t xml:space="preserve"> </w:t>
      </w:r>
      <w:r>
        <w:rPr>
          <w:i/>
          <w:sz w:val="20"/>
        </w:rPr>
        <w:t>Int.</w:t>
      </w:r>
      <w:r>
        <w:rPr>
          <w:i/>
          <w:spacing w:val="-6"/>
          <w:sz w:val="20"/>
        </w:rPr>
        <w:t xml:space="preserve"> </w:t>
      </w:r>
      <w:r>
        <w:rPr>
          <w:i/>
          <w:sz w:val="20"/>
        </w:rPr>
        <w:t>Middleware</w:t>
      </w:r>
      <w:r>
        <w:rPr>
          <w:i/>
          <w:spacing w:val="-6"/>
          <w:sz w:val="20"/>
        </w:rPr>
        <w:t xml:space="preserve"> </w:t>
      </w:r>
      <w:r>
        <w:rPr>
          <w:i/>
          <w:sz w:val="20"/>
        </w:rPr>
        <w:t>Conf.</w:t>
      </w:r>
      <w:r>
        <w:rPr>
          <w:i/>
          <w:spacing w:val="-6"/>
          <w:sz w:val="20"/>
        </w:rPr>
        <w:t xml:space="preserve"> </w:t>
      </w:r>
      <w:r>
        <w:rPr>
          <w:i/>
          <w:sz w:val="20"/>
        </w:rPr>
        <w:t>(Middleware</w:t>
      </w:r>
      <w:r>
        <w:rPr>
          <w:i/>
          <w:spacing w:val="-6"/>
          <w:sz w:val="20"/>
        </w:rPr>
        <w:t xml:space="preserve"> </w:t>
      </w:r>
      <w:r>
        <w:rPr>
          <w:i/>
          <w:sz w:val="20"/>
        </w:rPr>
        <w:t>’23)</w:t>
      </w:r>
      <w:r>
        <w:rPr>
          <w:sz w:val="20"/>
        </w:rPr>
        <w:t>,</w:t>
      </w:r>
      <w:r>
        <w:rPr>
          <w:spacing w:val="-6"/>
          <w:sz w:val="20"/>
        </w:rPr>
        <w:t xml:space="preserve"> </w:t>
      </w:r>
      <w:r>
        <w:rPr>
          <w:sz w:val="20"/>
        </w:rPr>
        <w:t>2023,</w:t>
      </w:r>
    </w:p>
    <w:p w14:paraId="40FC757F" w14:textId="77777777" w:rsidR="00426A30" w:rsidRDefault="00000000">
      <w:pPr>
        <w:ind w:left="593"/>
        <w:rPr>
          <w:sz w:val="20"/>
        </w:rPr>
      </w:pPr>
      <w:r>
        <w:rPr>
          <w:sz w:val="20"/>
        </w:rPr>
        <w:t>pp.</w:t>
      </w:r>
      <w:r>
        <w:rPr>
          <w:spacing w:val="-5"/>
          <w:sz w:val="20"/>
        </w:rPr>
        <w:t xml:space="preserve"> </w:t>
      </w:r>
      <w:r>
        <w:rPr>
          <w:sz w:val="20"/>
        </w:rPr>
        <w:t>71–84,</w:t>
      </w:r>
      <w:r>
        <w:rPr>
          <w:spacing w:val="-4"/>
          <w:sz w:val="20"/>
        </w:rPr>
        <w:t xml:space="preserve"> </w:t>
      </w:r>
      <w:proofErr w:type="spellStart"/>
      <w:r>
        <w:rPr>
          <w:sz w:val="20"/>
        </w:rPr>
        <w:t>doi</w:t>
      </w:r>
      <w:proofErr w:type="spellEnd"/>
      <w:r>
        <w:rPr>
          <w:sz w:val="20"/>
        </w:rPr>
        <w:t>:</w:t>
      </w:r>
      <w:r>
        <w:rPr>
          <w:spacing w:val="-4"/>
          <w:sz w:val="20"/>
        </w:rPr>
        <w:t xml:space="preserve"> </w:t>
      </w:r>
      <w:r>
        <w:rPr>
          <w:spacing w:val="-2"/>
          <w:sz w:val="20"/>
        </w:rPr>
        <w:t>10.1145/3590140.3629106.</w:t>
      </w:r>
    </w:p>
    <w:p w14:paraId="30345617" w14:textId="77777777" w:rsidR="00426A30" w:rsidRDefault="00000000">
      <w:pPr>
        <w:pStyle w:val="ListParagraph"/>
        <w:numPr>
          <w:ilvl w:val="0"/>
          <w:numId w:val="1"/>
        </w:numPr>
        <w:tabs>
          <w:tab w:val="left" w:pos="593"/>
        </w:tabs>
        <w:spacing w:before="123" w:line="264" w:lineRule="auto"/>
        <w:ind w:right="180"/>
        <w:rPr>
          <w:sz w:val="20"/>
        </w:rPr>
      </w:pPr>
      <w:r>
        <w:rPr>
          <w:sz w:val="20"/>
        </w:rPr>
        <w:t xml:space="preserve">J. Botha, “Disinformation and Democracy in Africa and South Africa,” in </w:t>
      </w:r>
      <w:r>
        <w:rPr>
          <w:i/>
          <w:sz w:val="20"/>
        </w:rPr>
        <w:t>Disinformation, Misinformation,</w:t>
      </w:r>
      <w:r>
        <w:rPr>
          <w:i/>
          <w:spacing w:val="-5"/>
          <w:sz w:val="20"/>
        </w:rPr>
        <w:t xml:space="preserve"> </w:t>
      </w:r>
      <w:r>
        <w:rPr>
          <w:i/>
          <w:sz w:val="20"/>
        </w:rPr>
        <w:t>and</w:t>
      </w:r>
      <w:r>
        <w:rPr>
          <w:i/>
          <w:spacing w:val="-5"/>
          <w:sz w:val="20"/>
        </w:rPr>
        <w:t xml:space="preserve"> </w:t>
      </w:r>
      <w:r>
        <w:rPr>
          <w:i/>
          <w:sz w:val="20"/>
        </w:rPr>
        <w:t>Democracy:</w:t>
      </w:r>
      <w:r>
        <w:rPr>
          <w:i/>
          <w:spacing w:val="-5"/>
          <w:sz w:val="20"/>
        </w:rPr>
        <w:t xml:space="preserve"> </w:t>
      </w:r>
      <w:r>
        <w:rPr>
          <w:i/>
          <w:sz w:val="20"/>
        </w:rPr>
        <w:t>Legal</w:t>
      </w:r>
      <w:r>
        <w:rPr>
          <w:i/>
          <w:spacing w:val="-5"/>
          <w:sz w:val="20"/>
        </w:rPr>
        <w:t xml:space="preserve"> </w:t>
      </w:r>
      <w:r>
        <w:rPr>
          <w:i/>
          <w:sz w:val="20"/>
        </w:rPr>
        <w:t>Approaches</w:t>
      </w:r>
      <w:r>
        <w:rPr>
          <w:i/>
          <w:spacing w:val="-5"/>
          <w:sz w:val="20"/>
        </w:rPr>
        <w:t xml:space="preserve"> </w:t>
      </w:r>
      <w:r>
        <w:rPr>
          <w:i/>
          <w:sz w:val="20"/>
        </w:rPr>
        <w:t>in</w:t>
      </w:r>
      <w:r>
        <w:rPr>
          <w:i/>
          <w:spacing w:val="-5"/>
          <w:sz w:val="20"/>
        </w:rPr>
        <w:t xml:space="preserve"> </w:t>
      </w:r>
      <w:r>
        <w:rPr>
          <w:i/>
          <w:sz w:val="20"/>
        </w:rPr>
        <w:t>Comparative</w:t>
      </w:r>
      <w:r>
        <w:rPr>
          <w:i/>
          <w:spacing w:val="-5"/>
          <w:sz w:val="20"/>
        </w:rPr>
        <w:t xml:space="preserve"> </w:t>
      </w:r>
      <w:r>
        <w:rPr>
          <w:i/>
          <w:sz w:val="20"/>
        </w:rPr>
        <w:t>Context</w:t>
      </w:r>
      <w:r>
        <w:rPr>
          <w:sz w:val="20"/>
        </w:rPr>
        <w:t>,</w:t>
      </w:r>
      <w:r>
        <w:rPr>
          <w:spacing w:val="-5"/>
          <w:sz w:val="20"/>
        </w:rPr>
        <w:t xml:space="preserve"> </w:t>
      </w:r>
      <w:r>
        <w:rPr>
          <w:sz w:val="20"/>
        </w:rPr>
        <w:t>R.</w:t>
      </w:r>
      <w:r>
        <w:rPr>
          <w:spacing w:val="-5"/>
          <w:sz w:val="20"/>
        </w:rPr>
        <w:t xml:space="preserve"> </w:t>
      </w:r>
      <w:r>
        <w:rPr>
          <w:sz w:val="20"/>
        </w:rPr>
        <w:t>J.</w:t>
      </w:r>
      <w:r>
        <w:rPr>
          <w:spacing w:val="-5"/>
          <w:sz w:val="20"/>
        </w:rPr>
        <w:t xml:space="preserve"> </w:t>
      </w:r>
      <w:r>
        <w:rPr>
          <w:sz w:val="20"/>
        </w:rPr>
        <w:t>Krotoszynski,</w:t>
      </w:r>
      <w:r>
        <w:rPr>
          <w:spacing w:val="-5"/>
          <w:sz w:val="20"/>
        </w:rPr>
        <w:t xml:space="preserve"> </w:t>
      </w:r>
      <w:r>
        <w:rPr>
          <w:sz w:val="20"/>
        </w:rPr>
        <w:t>Jr.,</w:t>
      </w:r>
      <w:r>
        <w:rPr>
          <w:spacing w:val="-5"/>
          <w:sz w:val="20"/>
        </w:rPr>
        <w:t xml:space="preserve"> </w:t>
      </w:r>
      <w:r>
        <w:rPr>
          <w:sz w:val="20"/>
        </w:rPr>
        <w:t xml:space="preserve">A. Koltay and C. Garden, Eds. Cambridge, U.K.: Cambridge University Press, 2025, pp. 270–310, </w:t>
      </w:r>
      <w:proofErr w:type="spellStart"/>
      <w:r>
        <w:rPr>
          <w:sz w:val="20"/>
        </w:rPr>
        <w:t>doi</w:t>
      </w:r>
      <w:proofErr w:type="spellEnd"/>
      <w:r>
        <w:rPr>
          <w:sz w:val="20"/>
        </w:rPr>
        <w:t xml:space="preserve">: </w:t>
      </w:r>
      <w:r>
        <w:rPr>
          <w:spacing w:val="-2"/>
          <w:sz w:val="20"/>
        </w:rPr>
        <w:t>10.1017/9781009373272.017.</w:t>
      </w:r>
    </w:p>
    <w:p w14:paraId="62D778BC" w14:textId="77777777" w:rsidR="00426A30" w:rsidRDefault="00000000">
      <w:pPr>
        <w:pStyle w:val="ListParagraph"/>
        <w:numPr>
          <w:ilvl w:val="0"/>
          <w:numId w:val="1"/>
        </w:numPr>
        <w:tabs>
          <w:tab w:val="left" w:pos="593"/>
        </w:tabs>
        <w:spacing w:before="100" w:line="264" w:lineRule="auto"/>
        <w:ind w:right="295"/>
        <w:rPr>
          <w:sz w:val="20"/>
        </w:rPr>
      </w:pPr>
      <w:r>
        <w:rPr>
          <w:sz w:val="20"/>
        </w:rPr>
        <w:t>K.</w:t>
      </w:r>
      <w:r>
        <w:rPr>
          <w:spacing w:val="-4"/>
          <w:sz w:val="20"/>
        </w:rPr>
        <w:t xml:space="preserve"> </w:t>
      </w:r>
      <w:r>
        <w:rPr>
          <w:sz w:val="20"/>
        </w:rPr>
        <w:t>Allen</w:t>
      </w:r>
      <w:r>
        <w:rPr>
          <w:spacing w:val="-4"/>
          <w:sz w:val="20"/>
        </w:rPr>
        <w:t xml:space="preserve"> </w:t>
      </w:r>
      <w:r>
        <w:rPr>
          <w:sz w:val="20"/>
        </w:rPr>
        <w:t>and</w:t>
      </w:r>
      <w:r>
        <w:rPr>
          <w:spacing w:val="-4"/>
          <w:sz w:val="20"/>
        </w:rPr>
        <w:t xml:space="preserve"> </w:t>
      </w:r>
      <w:r>
        <w:rPr>
          <w:sz w:val="20"/>
        </w:rPr>
        <w:t>J.</w:t>
      </w:r>
      <w:r>
        <w:rPr>
          <w:spacing w:val="-4"/>
          <w:sz w:val="20"/>
        </w:rPr>
        <w:t xml:space="preserve"> </w:t>
      </w:r>
      <w:r>
        <w:rPr>
          <w:sz w:val="20"/>
        </w:rPr>
        <w:t>le</w:t>
      </w:r>
      <w:r>
        <w:rPr>
          <w:spacing w:val="-4"/>
          <w:sz w:val="20"/>
        </w:rPr>
        <w:t xml:space="preserve"> </w:t>
      </w:r>
      <w:r>
        <w:rPr>
          <w:sz w:val="20"/>
        </w:rPr>
        <w:t>Roux,</w:t>
      </w:r>
      <w:r>
        <w:rPr>
          <w:spacing w:val="-4"/>
          <w:sz w:val="20"/>
        </w:rPr>
        <w:t xml:space="preserve"> </w:t>
      </w:r>
      <w:r>
        <w:rPr>
          <w:sz w:val="20"/>
        </w:rPr>
        <w:t>“Under</w:t>
      </w:r>
      <w:r>
        <w:rPr>
          <w:spacing w:val="-4"/>
          <w:sz w:val="20"/>
        </w:rPr>
        <w:t xml:space="preserve"> </w:t>
      </w:r>
      <w:r>
        <w:rPr>
          <w:sz w:val="20"/>
        </w:rPr>
        <w:t>the</w:t>
      </w:r>
      <w:r>
        <w:rPr>
          <w:spacing w:val="-4"/>
          <w:sz w:val="20"/>
        </w:rPr>
        <w:t xml:space="preserve"> </w:t>
      </w:r>
      <w:r>
        <w:rPr>
          <w:sz w:val="20"/>
        </w:rPr>
        <w:t>influence?</w:t>
      </w:r>
      <w:r>
        <w:rPr>
          <w:spacing w:val="-4"/>
          <w:sz w:val="20"/>
        </w:rPr>
        <w:t xml:space="preserve"> </w:t>
      </w:r>
      <w:r>
        <w:rPr>
          <w:sz w:val="20"/>
        </w:rPr>
        <w:t>Online</w:t>
      </w:r>
      <w:r>
        <w:rPr>
          <w:spacing w:val="-4"/>
          <w:sz w:val="20"/>
        </w:rPr>
        <w:t xml:space="preserve"> </w:t>
      </w:r>
      <w:r>
        <w:rPr>
          <w:sz w:val="20"/>
        </w:rPr>
        <w:t>mis/disinformation</w:t>
      </w:r>
      <w:r>
        <w:rPr>
          <w:spacing w:val="-4"/>
          <w:sz w:val="20"/>
        </w:rPr>
        <w:t xml:space="preserve"> </w:t>
      </w:r>
      <w:r>
        <w:rPr>
          <w:sz w:val="20"/>
        </w:rPr>
        <w:t>in</w:t>
      </w:r>
      <w:r>
        <w:rPr>
          <w:spacing w:val="-4"/>
          <w:sz w:val="20"/>
        </w:rPr>
        <w:t xml:space="preserve"> </w:t>
      </w:r>
      <w:r>
        <w:rPr>
          <w:sz w:val="20"/>
        </w:rPr>
        <w:t>South</w:t>
      </w:r>
      <w:r>
        <w:rPr>
          <w:spacing w:val="-4"/>
          <w:sz w:val="20"/>
        </w:rPr>
        <w:t xml:space="preserve"> </w:t>
      </w:r>
      <w:r>
        <w:rPr>
          <w:sz w:val="20"/>
        </w:rPr>
        <w:t>Africa’s</w:t>
      </w:r>
      <w:r>
        <w:rPr>
          <w:spacing w:val="-4"/>
          <w:sz w:val="20"/>
        </w:rPr>
        <w:t xml:space="preserve"> </w:t>
      </w:r>
      <w:r>
        <w:rPr>
          <w:sz w:val="20"/>
        </w:rPr>
        <w:t>May</w:t>
      </w:r>
      <w:r>
        <w:rPr>
          <w:spacing w:val="-4"/>
          <w:sz w:val="20"/>
        </w:rPr>
        <w:t xml:space="preserve"> </w:t>
      </w:r>
      <w:r>
        <w:rPr>
          <w:sz w:val="20"/>
        </w:rPr>
        <w:t>2024 election,” Institute for Security Studies, Southern Africa Report 61, Dec. 2024.</w:t>
      </w:r>
    </w:p>
    <w:p w14:paraId="7F3FAFF7" w14:textId="77777777" w:rsidR="00426A30" w:rsidRDefault="00000000">
      <w:pPr>
        <w:pStyle w:val="ListParagraph"/>
        <w:numPr>
          <w:ilvl w:val="0"/>
          <w:numId w:val="1"/>
        </w:numPr>
        <w:tabs>
          <w:tab w:val="left" w:pos="593"/>
        </w:tabs>
        <w:spacing w:before="100" w:line="264" w:lineRule="auto"/>
        <w:ind w:right="150"/>
        <w:rPr>
          <w:sz w:val="20"/>
        </w:rPr>
      </w:pPr>
      <w:r>
        <w:rPr>
          <w:sz w:val="20"/>
        </w:rPr>
        <w:t>A.</w:t>
      </w:r>
      <w:r>
        <w:rPr>
          <w:spacing w:val="-3"/>
          <w:sz w:val="20"/>
        </w:rPr>
        <w:t xml:space="preserve"> </w:t>
      </w:r>
      <w:r>
        <w:rPr>
          <w:sz w:val="20"/>
        </w:rPr>
        <w:t>Mare,</w:t>
      </w:r>
      <w:r>
        <w:rPr>
          <w:spacing w:val="-3"/>
          <w:sz w:val="20"/>
        </w:rPr>
        <w:t xml:space="preserve"> </w:t>
      </w:r>
      <w:r>
        <w:rPr>
          <w:sz w:val="20"/>
        </w:rPr>
        <w:t>“Same</w:t>
      </w:r>
      <w:r>
        <w:rPr>
          <w:spacing w:val="-3"/>
          <w:sz w:val="20"/>
        </w:rPr>
        <w:t xml:space="preserve"> </w:t>
      </w:r>
      <w:r>
        <w:rPr>
          <w:sz w:val="20"/>
        </w:rPr>
        <w:t>voices,</w:t>
      </w:r>
      <w:r>
        <w:rPr>
          <w:spacing w:val="-3"/>
          <w:sz w:val="20"/>
        </w:rPr>
        <w:t xml:space="preserve"> </w:t>
      </w:r>
      <w:r>
        <w:rPr>
          <w:sz w:val="20"/>
        </w:rPr>
        <w:t>different</w:t>
      </w:r>
      <w:r>
        <w:rPr>
          <w:spacing w:val="-3"/>
          <w:sz w:val="20"/>
        </w:rPr>
        <w:t xml:space="preserve"> </w:t>
      </w:r>
      <w:r>
        <w:rPr>
          <w:sz w:val="20"/>
        </w:rPr>
        <w:t>contestants:</w:t>
      </w:r>
      <w:r>
        <w:rPr>
          <w:spacing w:val="-3"/>
          <w:sz w:val="20"/>
        </w:rPr>
        <w:t xml:space="preserve"> </w:t>
      </w:r>
      <w:r>
        <w:rPr>
          <w:sz w:val="20"/>
        </w:rPr>
        <w:t>Media</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2024</w:t>
      </w:r>
      <w:r>
        <w:rPr>
          <w:spacing w:val="-3"/>
          <w:sz w:val="20"/>
        </w:rPr>
        <w:t xml:space="preserve"> </w:t>
      </w:r>
      <w:r>
        <w:rPr>
          <w:sz w:val="20"/>
        </w:rPr>
        <w:t>elections</w:t>
      </w:r>
      <w:r>
        <w:rPr>
          <w:spacing w:val="-3"/>
          <w:sz w:val="20"/>
        </w:rPr>
        <w:t xml:space="preserve"> </w:t>
      </w:r>
      <w:r>
        <w:rPr>
          <w:sz w:val="20"/>
        </w:rPr>
        <w:t>in</w:t>
      </w:r>
      <w:r>
        <w:rPr>
          <w:spacing w:val="-3"/>
          <w:sz w:val="20"/>
        </w:rPr>
        <w:t xml:space="preserve"> </w:t>
      </w:r>
      <w:r>
        <w:rPr>
          <w:sz w:val="20"/>
        </w:rPr>
        <w:t>South</w:t>
      </w:r>
      <w:r>
        <w:rPr>
          <w:spacing w:val="-3"/>
          <w:sz w:val="20"/>
        </w:rPr>
        <w:t xml:space="preserve"> </w:t>
      </w:r>
      <w:r>
        <w:rPr>
          <w:sz w:val="20"/>
        </w:rPr>
        <w:t>Africa,”</w:t>
      </w:r>
      <w:r>
        <w:rPr>
          <w:spacing w:val="-3"/>
          <w:sz w:val="20"/>
        </w:rPr>
        <w:t xml:space="preserve"> </w:t>
      </w:r>
      <w:r>
        <w:rPr>
          <w:i/>
          <w:sz w:val="20"/>
        </w:rPr>
        <w:t>Journal</w:t>
      </w:r>
      <w:r>
        <w:rPr>
          <w:i/>
          <w:spacing w:val="-3"/>
          <w:sz w:val="20"/>
        </w:rPr>
        <w:t xml:space="preserve"> </w:t>
      </w:r>
      <w:r>
        <w:rPr>
          <w:i/>
          <w:sz w:val="20"/>
        </w:rPr>
        <w:t>of African Elections</w:t>
      </w:r>
      <w:r>
        <w:rPr>
          <w:sz w:val="20"/>
        </w:rPr>
        <w:t xml:space="preserve">, vol. 23, no. 2, pp. 80–105, 2024, </w:t>
      </w:r>
      <w:proofErr w:type="spellStart"/>
      <w:r>
        <w:rPr>
          <w:sz w:val="20"/>
        </w:rPr>
        <w:t>doi</w:t>
      </w:r>
      <w:proofErr w:type="spellEnd"/>
      <w:r>
        <w:rPr>
          <w:sz w:val="20"/>
        </w:rPr>
        <w:t>: 10.20940/JAE/2024/v23i2a4.</w:t>
      </w:r>
    </w:p>
    <w:p w14:paraId="494E979B" w14:textId="77777777" w:rsidR="00426A30" w:rsidRDefault="00000000">
      <w:pPr>
        <w:pStyle w:val="ListParagraph"/>
        <w:numPr>
          <w:ilvl w:val="0"/>
          <w:numId w:val="1"/>
        </w:numPr>
        <w:tabs>
          <w:tab w:val="left" w:pos="593"/>
        </w:tabs>
        <w:spacing w:before="100" w:line="264" w:lineRule="auto"/>
        <w:ind w:right="226"/>
        <w:rPr>
          <w:sz w:val="20"/>
        </w:rPr>
      </w:pPr>
      <w:r>
        <w:rPr>
          <w:sz w:val="20"/>
        </w:rPr>
        <w:t>A.</w:t>
      </w:r>
      <w:r>
        <w:rPr>
          <w:spacing w:val="-4"/>
          <w:sz w:val="20"/>
        </w:rPr>
        <w:t xml:space="preserve"> </w:t>
      </w:r>
      <w:r>
        <w:rPr>
          <w:sz w:val="20"/>
        </w:rPr>
        <w:t>A.</w:t>
      </w:r>
      <w:r>
        <w:rPr>
          <w:spacing w:val="-4"/>
          <w:sz w:val="20"/>
        </w:rPr>
        <w:t xml:space="preserve"> </w:t>
      </w:r>
      <w:r>
        <w:rPr>
          <w:sz w:val="20"/>
        </w:rPr>
        <w:t>Hamed,</w:t>
      </w:r>
      <w:r>
        <w:rPr>
          <w:spacing w:val="-4"/>
          <w:sz w:val="20"/>
        </w:rPr>
        <w:t xml:space="preserve"> </w:t>
      </w:r>
      <w:r>
        <w:rPr>
          <w:sz w:val="20"/>
        </w:rPr>
        <w:t>M.</w:t>
      </w:r>
      <w:r>
        <w:rPr>
          <w:spacing w:val="-4"/>
          <w:sz w:val="20"/>
        </w:rPr>
        <w:t xml:space="preserve"> </w:t>
      </w:r>
      <w:r>
        <w:rPr>
          <w:sz w:val="20"/>
        </w:rPr>
        <w:t>Zachara-Szymanska,</w:t>
      </w:r>
      <w:r>
        <w:rPr>
          <w:spacing w:val="-4"/>
          <w:sz w:val="20"/>
        </w:rPr>
        <w:t xml:space="preserve"> </w:t>
      </w:r>
      <w:r>
        <w:rPr>
          <w:sz w:val="20"/>
        </w:rPr>
        <w:t>and</w:t>
      </w:r>
      <w:r>
        <w:rPr>
          <w:spacing w:val="-4"/>
          <w:sz w:val="20"/>
        </w:rPr>
        <w:t xml:space="preserve"> </w:t>
      </w:r>
      <w:r>
        <w:rPr>
          <w:sz w:val="20"/>
        </w:rPr>
        <w:t>X.</w:t>
      </w:r>
      <w:r>
        <w:rPr>
          <w:spacing w:val="-4"/>
          <w:sz w:val="20"/>
        </w:rPr>
        <w:t xml:space="preserve"> </w:t>
      </w:r>
      <w:r>
        <w:rPr>
          <w:sz w:val="20"/>
        </w:rPr>
        <w:t>Wu,</w:t>
      </w:r>
      <w:r>
        <w:rPr>
          <w:spacing w:val="-4"/>
          <w:sz w:val="20"/>
        </w:rPr>
        <w:t xml:space="preserve"> </w:t>
      </w:r>
      <w:r>
        <w:rPr>
          <w:sz w:val="20"/>
        </w:rPr>
        <w:t>“Safeguarding</w:t>
      </w:r>
      <w:r>
        <w:rPr>
          <w:spacing w:val="-4"/>
          <w:sz w:val="20"/>
        </w:rPr>
        <w:t xml:space="preserve"> </w:t>
      </w:r>
      <w:r>
        <w:rPr>
          <w:sz w:val="20"/>
        </w:rPr>
        <w:t>authenticity</w:t>
      </w:r>
      <w:r>
        <w:rPr>
          <w:spacing w:val="-4"/>
          <w:sz w:val="20"/>
        </w:rPr>
        <w:t xml:space="preserve"> </w:t>
      </w:r>
      <w:r>
        <w:rPr>
          <w:sz w:val="20"/>
        </w:rPr>
        <w:t>for</w:t>
      </w:r>
      <w:r>
        <w:rPr>
          <w:spacing w:val="-4"/>
          <w:sz w:val="20"/>
        </w:rPr>
        <w:t xml:space="preserve"> </w:t>
      </w:r>
      <w:r>
        <w:rPr>
          <w:sz w:val="20"/>
        </w:rPr>
        <w:t>mitigating</w:t>
      </w:r>
      <w:r>
        <w:rPr>
          <w:spacing w:val="-4"/>
          <w:sz w:val="20"/>
        </w:rPr>
        <w:t xml:space="preserve"> </w:t>
      </w:r>
      <w:r>
        <w:rPr>
          <w:sz w:val="20"/>
        </w:rPr>
        <w:t>the</w:t>
      </w:r>
      <w:r>
        <w:rPr>
          <w:spacing w:val="-4"/>
          <w:sz w:val="20"/>
        </w:rPr>
        <w:t xml:space="preserve"> </w:t>
      </w:r>
      <w:r>
        <w:rPr>
          <w:sz w:val="20"/>
        </w:rPr>
        <w:t xml:space="preserve">harms of generative AI: Issues, research agenda, and policies for detection, fact-checking, and ethical AI,” </w:t>
      </w:r>
      <w:proofErr w:type="spellStart"/>
      <w:r>
        <w:rPr>
          <w:i/>
          <w:sz w:val="20"/>
        </w:rPr>
        <w:t>iScience</w:t>
      </w:r>
      <w:proofErr w:type="spellEnd"/>
      <w:r>
        <w:rPr>
          <w:sz w:val="20"/>
        </w:rPr>
        <w:t>, vol. 27, Art. no. 108782, Feb. 2024.</w:t>
      </w:r>
    </w:p>
    <w:p w14:paraId="671AFF54" w14:textId="77777777" w:rsidR="00426A30" w:rsidRDefault="00000000">
      <w:pPr>
        <w:pStyle w:val="ListParagraph"/>
        <w:numPr>
          <w:ilvl w:val="0"/>
          <w:numId w:val="1"/>
        </w:numPr>
        <w:tabs>
          <w:tab w:val="left" w:pos="593"/>
        </w:tabs>
        <w:spacing w:before="100" w:line="264" w:lineRule="auto"/>
        <w:ind w:right="639"/>
        <w:rPr>
          <w:sz w:val="20"/>
        </w:rPr>
      </w:pPr>
      <w:r>
        <w:rPr>
          <w:sz w:val="20"/>
        </w:rPr>
        <w:t>J.</w:t>
      </w:r>
      <w:r>
        <w:rPr>
          <w:spacing w:val="-5"/>
          <w:sz w:val="20"/>
        </w:rPr>
        <w:t xml:space="preserve"> </w:t>
      </w:r>
      <w:r>
        <w:rPr>
          <w:sz w:val="20"/>
        </w:rPr>
        <w:t>Kaplan,</w:t>
      </w:r>
      <w:r>
        <w:rPr>
          <w:spacing w:val="-5"/>
          <w:sz w:val="20"/>
        </w:rPr>
        <w:t xml:space="preserve"> </w:t>
      </w:r>
      <w:r>
        <w:rPr>
          <w:sz w:val="20"/>
        </w:rPr>
        <w:t>“More</w:t>
      </w:r>
      <w:r>
        <w:rPr>
          <w:spacing w:val="-5"/>
          <w:sz w:val="20"/>
        </w:rPr>
        <w:t xml:space="preserve"> </w:t>
      </w:r>
      <w:r>
        <w:rPr>
          <w:sz w:val="20"/>
        </w:rPr>
        <w:t>speech</w:t>
      </w:r>
      <w:r>
        <w:rPr>
          <w:spacing w:val="-5"/>
          <w:sz w:val="20"/>
        </w:rPr>
        <w:t xml:space="preserve"> </w:t>
      </w:r>
      <w:r>
        <w:rPr>
          <w:sz w:val="20"/>
        </w:rPr>
        <w:t>and</w:t>
      </w:r>
      <w:r>
        <w:rPr>
          <w:spacing w:val="-5"/>
          <w:sz w:val="20"/>
        </w:rPr>
        <w:t xml:space="preserve"> </w:t>
      </w:r>
      <w:r>
        <w:rPr>
          <w:sz w:val="20"/>
        </w:rPr>
        <w:t>fewer</w:t>
      </w:r>
      <w:r>
        <w:rPr>
          <w:spacing w:val="-5"/>
          <w:sz w:val="20"/>
        </w:rPr>
        <w:t xml:space="preserve"> </w:t>
      </w:r>
      <w:r>
        <w:rPr>
          <w:sz w:val="20"/>
        </w:rPr>
        <w:t>mistakes,”</w:t>
      </w:r>
      <w:r>
        <w:rPr>
          <w:spacing w:val="-5"/>
          <w:sz w:val="20"/>
        </w:rPr>
        <w:t xml:space="preserve"> </w:t>
      </w:r>
      <w:r>
        <w:rPr>
          <w:sz w:val="20"/>
        </w:rPr>
        <w:t>Meta</w:t>
      </w:r>
      <w:r>
        <w:rPr>
          <w:spacing w:val="-5"/>
          <w:sz w:val="20"/>
        </w:rPr>
        <w:t xml:space="preserve"> </w:t>
      </w:r>
      <w:r>
        <w:rPr>
          <w:sz w:val="20"/>
        </w:rPr>
        <w:t>Newsroom,</w:t>
      </w:r>
      <w:r>
        <w:rPr>
          <w:spacing w:val="-5"/>
          <w:sz w:val="20"/>
        </w:rPr>
        <w:t xml:space="preserve"> </w:t>
      </w:r>
      <w:r>
        <w:rPr>
          <w:sz w:val="20"/>
        </w:rPr>
        <w:t>Jan.</w:t>
      </w:r>
      <w:r>
        <w:rPr>
          <w:spacing w:val="-5"/>
          <w:sz w:val="20"/>
        </w:rPr>
        <w:t xml:space="preserve"> </w:t>
      </w:r>
      <w:r>
        <w:rPr>
          <w:sz w:val="20"/>
        </w:rPr>
        <w:t>7,</w:t>
      </w:r>
      <w:r>
        <w:rPr>
          <w:spacing w:val="-5"/>
          <w:sz w:val="20"/>
        </w:rPr>
        <w:t xml:space="preserve"> </w:t>
      </w:r>
      <w:r>
        <w:rPr>
          <w:sz w:val="20"/>
        </w:rPr>
        <w:t>2025.</w:t>
      </w:r>
      <w:r>
        <w:rPr>
          <w:spacing w:val="-5"/>
          <w:sz w:val="20"/>
        </w:rPr>
        <w:t xml:space="preserve"> </w:t>
      </w:r>
      <w:r>
        <w:rPr>
          <w:sz w:val="20"/>
        </w:rPr>
        <w:t>[Online].</w:t>
      </w:r>
      <w:r>
        <w:rPr>
          <w:spacing w:val="-5"/>
          <w:sz w:val="20"/>
        </w:rPr>
        <w:t xml:space="preserve"> </w:t>
      </w:r>
      <w:r>
        <w:rPr>
          <w:sz w:val="20"/>
        </w:rPr>
        <w:t xml:space="preserve">Available: </w:t>
      </w:r>
      <w:hyperlink r:id="rId18">
        <w:r w:rsidR="00426A30">
          <w:rPr>
            <w:spacing w:val="-2"/>
            <w:sz w:val="20"/>
          </w:rPr>
          <w:t>https://about.fb.com/news/2025/01/meta-more-speech-fewer-mistakes/</w:t>
        </w:r>
      </w:hyperlink>
    </w:p>
    <w:p w14:paraId="11C23A8C" w14:textId="77777777" w:rsidR="00426A30" w:rsidRDefault="00000000">
      <w:pPr>
        <w:pStyle w:val="ListParagraph"/>
        <w:numPr>
          <w:ilvl w:val="0"/>
          <w:numId w:val="1"/>
        </w:numPr>
        <w:tabs>
          <w:tab w:val="left" w:pos="593"/>
        </w:tabs>
        <w:spacing w:before="100" w:line="264" w:lineRule="auto"/>
        <w:ind w:right="836"/>
        <w:rPr>
          <w:sz w:val="20"/>
        </w:rPr>
      </w:pPr>
      <w:r>
        <w:rPr>
          <w:sz w:val="20"/>
        </w:rPr>
        <w:t>O.</w:t>
      </w:r>
      <w:r>
        <w:rPr>
          <w:spacing w:val="-4"/>
          <w:sz w:val="20"/>
        </w:rPr>
        <w:t xml:space="preserve"> </w:t>
      </w:r>
      <w:proofErr w:type="spellStart"/>
      <w:r>
        <w:rPr>
          <w:sz w:val="20"/>
        </w:rPr>
        <w:t>Vinhas</w:t>
      </w:r>
      <w:proofErr w:type="spellEnd"/>
      <w:r>
        <w:rPr>
          <w:spacing w:val="-4"/>
          <w:sz w:val="20"/>
        </w:rPr>
        <w:t xml:space="preserve"> </w:t>
      </w:r>
      <w:r>
        <w:rPr>
          <w:sz w:val="20"/>
        </w:rPr>
        <w:t>and</w:t>
      </w:r>
      <w:r>
        <w:rPr>
          <w:spacing w:val="-4"/>
          <w:sz w:val="20"/>
        </w:rPr>
        <w:t xml:space="preserve"> </w:t>
      </w:r>
      <w:r>
        <w:rPr>
          <w:sz w:val="20"/>
        </w:rPr>
        <w:t>M.</w:t>
      </w:r>
      <w:r>
        <w:rPr>
          <w:spacing w:val="-4"/>
          <w:sz w:val="20"/>
        </w:rPr>
        <w:t xml:space="preserve"> </w:t>
      </w:r>
      <w:r>
        <w:rPr>
          <w:sz w:val="20"/>
        </w:rPr>
        <w:t>Bastos,</w:t>
      </w:r>
      <w:r>
        <w:rPr>
          <w:spacing w:val="-4"/>
          <w:sz w:val="20"/>
        </w:rPr>
        <w:t xml:space="preserve"> </w:t>
      </w:r>
      <w:r>
        <w:rPr>
          <w:sz w:val="20"/>
        </w:rPr>
        <w:t>“The</w:t>
      </w:r>
      <w:r>
        <w:rPr>
          <w:spacing w:val="-4"/>
          <w:sz w:val="20"/>
        </w:rPr>
        <w:t xml:space="preserve"> </w:t>
      </w:r>
      <w:r>
        <w:rPr>
          <w:sz w:val="20"/>
        </w:rPr>
        <w:t>WEIRD</w:t>
      </w:r>
      <w:r>
        <w:rPr>
          <w:spacing w:val="-4"/>
          <w:sz w:val="20"/>
        </w:rPr>
        <w:t xml:space="preserve"> </w:t>
      </w:r>
      <w:r>
        <w:rPr>
          <w:sz w:val="20"/>
        </w:rPr>
        <w:t>governance</w:t>
      </w:r>
      <w:r>
        <w:rPr>
          <w:spacing w:val="-4"/>
          <w:sz w:val="20"/>
        </w:rPr>
        <w:t xml:space="preserve"> </w:t>
      </w:r>
      <w:r>
        <w:rPr>
          <w:sz w:val="20"/>
        </w:rPr>
        <w:t>of</w:t>
      </w:r>
      <w:r>
        <w:rPr>
          <w:spacing w:val="-4"/>
          <w:sz w:val="20"/>
        </w:rPr>
        <w:t xml:space="preserve"> </w:t>
      </w:r>
      <w:proofErr w:type="gramStart"/>
      <w:r>
        <w:rPr>
          <w:sz w:val="20"/>
        </w:rPr>
        <w:t>fact-checking</w:t>
      </w:r>
      <w:proofErr w:type="gramEnd"/>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politics</w:t>
      </w:r>
      <w:r>
        <w:rPr>
          <w:spacing w:val="-4"/>
          <w:sz w:val="20"/>
        </w:rPr>
        <w:t xml:space="preserve"> </w:t>
      </w:r>
      <w:r>
        <w:rPr>
          <w:sz w:val="20"/>
        </w:rPr>
        <w:t>of</w:t>
      </w:r>
      <w:r>
        <w:rPr>
          <w:spacing w:val="-4"/>
          <w:sz w:val="20"/>
        </w:rPr>
        <w:t xml:space="preserve"> </w:t>
      </w:r>
      <w:r>
        <w:rPr>
          <w:sz w:val="20"/>
        </w:rPr>
        <w:t xml:space="preserve">content moderation,” </w:t>
      </w:r>
      <w:r>
        <w:rPr>
          <w:i/>
          <w:sz w:val="20"/>
        </w:rPr>
        <w:t>New Media &amp; Society</w:t>
      </w:r>
      <w:r>
        <w:rPr>
          <w:sz w:val="20"/>
        </w:rPr>
        <w:t xml:space="preserve">, vol. 27, no. 5, pp. 2768–2787, 2025, </w:t>
      </w:r>
      <w:proofErr w:type="spellStart"/>
      <w:r>
        <w:rPr>
          <w:sz w:val="20"/>
        </w:rPr>
        <w:t>doi</w:t>
      </w:r>
      <w:proofErr w:type="spellEnd"/>
      <w:r>
        <w:rPr>
          <w:sz w:val="20"/>
        </w:rPr>
        <w:t xml:space="preserve">: </w:t>
      </w:r>
      <w:r>
        <w:rPr>
          <w:spacing w:val="-2"/>
          <w:sz w:val="20"/>
        </w:rPr>
        <w:t>10.1177/14614448231213942.</w:t>
      </w:r>
    </w:p>
    <w:p w14:paraId="634CB817" w14:textId="77777777" w:rsidR="00426A30" w:rsidRDefault="00000000">
      <w:pPr>
        <w:pStyle w:val="ListParagraph"/>
        <w:numPr>
          <w:ilvl w:val="0"/>
          <w:numId w:val="1"/>
        </w:numPr>
        <w:tabs>
          <w:tab w:val="left" w:pos="593"/>
        </w:tabs>
        <w:spacing w:before="100" w:line="264" w:lineRule="auto"/>
        <w:ind w:right="773"/>
        <w:rPr>
          <w:sz w:val="20"/>
        </w:rPr>
      </w:pPr>
      <w:r>
        <w:rPr>
          <w:sz w:val="20"/>
        </w:rPr>
        <w:t>P.</w:t>
      </w:r>
      <w:r>
        <w:rPr>
          <w:spacing w:val="-10"/>
          <w:sz w:val="20"/>
        </w:rPr>
        <w:t xml:space="preserve"> </w:t>
      </w:r>
      <w:proofErr w:type="spellStart"/>
      <w:r>
        <w:rPr>
          <w:sz w:val="20"/>
        </w:rPr>
        <w:t>Sahitaj</w:t>
      </w:r>
      <w:proofErr w:type="spellEnd"/>
      <w:r>
        <w:rPr>
          <w:sz w:val="20"/>
        </w:rPr>
        <w:t>,</w:t>
      </w:r>
      <w:r>
        <w:rPr>
          <w:spacing w:val="-10"/>
          <w:sz w:val="20"/>
        </w:rPr>
        <w:t xml:space="preserve"> </w:t>
      </w:r>
      <w:r>
        <w:rPr>
          <w:sz w:val="20"/>
        </w:rPr>
        <w:t>I.</w:t>
      </w:r>
      <w:r>
        <w:rPr>
          <w:spacing w:val="-10"/>
          <w:sz w:val="20"/>
        </w:rPr>
        <w:t xml:space="preserve"> </w:t>
      </w:r>
      <w:r>
        <w:rPr>
          <w:sz w:val="20"/>
        </w:rPr>
        <w:t>Maab,</w:t>
      </w:r>
      <w:r>
        <w:rPr>
          <w:spacing w:val="-10"/>
          <w:sz w:val="20"/>
        </w:rPr>
        <w:t xml:space="preserve"> </w:t>
      </w:r>
      <w:r>
        <w:rPr>
          <w:sz w:val="20"/>
        </w:rPr>
        <w:t>J.</w:t>
      </w:r>
      <w:r>
        <w:rPr>
          <w:spacing w:val="-10"/>
          <w:sz w:val="20"/>
        </w:rPr>
        <w:t xml:space="preserve"> </w:t>
      </w:r>
      <w:r>
        <w:rPr>
          <w:sz w:val="20"/>
        </w:rPr>
        <w:t>Yamagishi,</w:t>
      </w:r>
      <w:r>
        <w:rPr>
          <w:spacing w:val="-10"/>
          <w:sz w:val="20"/>
        </w:rPr>
        <w:t xml:space="preserve"> </w:t>
      </w:r>
      <w:r>
        <w:rPr>
          <w:sz w:val="20"/>
        </w:rPr>
        <w:t>J.</w:t>
      </w:r>
      <w:r>
        <w:rPr>
          <w:spacing w:val="-10"/>
          <w:sz w:val="20"/>
        </w:rPr>
        <w:t xml:space="preserve"> </w:t>
      </w:r>
      <w:r>
        <w:rPr>
          <w:sz w:val="20"/>
        </w:rPr>
        <w:t>Kolanowski,</w:t>
      </w:r>
      <w:r>
        <w:rPr>
          <w:spacing w:val="-10"/>
          <w:sz w:val="20"/>
        </w:rPr>
        <w:t xml:space="preserve"> </w:t>
      </w:r>
      <w:r>
        <w:rPr>
          <w:sz w:val="20"/>
        </w:rPr>
        <w:t>S.</w:t>
      </w:r>
      <w:r>
        <w:rPr>
          <w:spacing w:val="-10"/>
          <w:sz w:val="20"/>
        </w:rPr>
        <w:t xml:space="preserve"> </w:t>
      </w:r>
      <w:r>
        <w:rPr>
          <w:sz w:val="20"/>
        </w:rPr>
        <w:t>Möller,</w:t>
      </w:r>
      <w:r>
        <w:rPr>
          <w:spacing w:val="-10"/>
          <w:sz w:val="20"/>
        </w:rPr>
        <w:t xml:space="preserve"> </w:t>
      </w:r>
      <w:r>
        <w:rPr>
          <w:sz w:val="20"/>
        </w:rPr>
        <w:t>and</w:t>
      </w:r>
      <w:r>
        <w:rPr>
          <w:spacing w:val="-10"/>
          <w:sz w:val="20"/>
        </w:rPr>
        <w:t xml:space="preserve"> </w:t>
      </w:r>
      <w:r>
        <w:rPr>
          <w:sz w:val="20"/>
        </w:rPr>
        <w:t>V.</w:t>
      </w:r>
      <w:r>
        <w:rPr>
          <w:spacing w:val="-10"/>
          <w:sz w:val="20"/>
        </w:rPr>
        <w:t xml:space="preserve"> </w:t>
      </w:r>
      <w:r>
        <w:rPr>
          <w:sz w:val="20"/>
        </w:rPr>
        <w:t>Schmitt,</w:t>
      </w:r>
      <w:r>
        <w:rPr>
          <w:spacing w:val="-10"/>
          <w:sz w:val="20"/>
        </w:rPr>
        <w:t xml:space="preserve"> </w:t>
      </w:r>
      <w:r>
        <w:rPr>
          <w:sz w:val="20"/>
        </w:rPr>
        <w:t>“Towards</w:t>
      </w:r>
      <w:r>
        <w:rPr>
          <w:spacing w:val="-10"/>
          <w:sz w:val="20"/>
        </w:rPr>
        <w:t xml:space="preserve"> </w:t>
      </w:r>
      <w:r>
        <w:rPr>
          <w:sz w:val="20"/>
        </w:rPr>
        <w:t xml:space="preserve">automated </w:t>
      </w:r>
      <w:proofErr w:type="gramStart"/>
      <w:r>
        <w:rPr>
          <w:sz w:val="20"/>
        </w:rPr>
        <w:t>fact-checking</w:t>
      </w:r>
      <w:proofErr w:type="gramEnd"/>
      <w:r>
        <w:rPr>
          <w:sz w:val="20"/>
        </w:rPr>
        <w:t xml:space="preserve"> of real-world claims: Exploring task formulation and assessment with LLMs,” arXiv:2502.08909, 2025.</w:t>
      </w:r>
    </w:p>
    <w:p w14:paraId="113F4325" w14:textId="77777777" w:rsidR="00426A30" w:rsidRDefault="00000000">
      <w:pPr>
        <w:pStyle w:val="ListParagraph"/>
        <w:numPr>
          <w:ilvl w:val="0"/>
          <w:numId w:val="1"/>
        </w:numPr>
        <w:tabs>
          <w:tab w:val="left" w:pos="593"/>
        </w:tabs>
        <w:spacing w:before="100" w:line="264" w:lineRule="auto"/>
        <w:ind w:right="465"/>
        <w:rPr>
          <w:sz w:val="20"/>
        </w:rPr>
      </w:pPr>
      <w:r>
        <w:rPr>
          <w:sz w:val="20"/>
        </w:rPr>
        <w:t xml:space="preserve">B. Wasike, “You’ve been fact-checked! Examining the effectiveness of social media </w:t>
      </w:r>
      <w:proofErr w:type="gramStart"/>
      <w:r>
        <w:rPr>
          <w:sz w:val="20"/>
        </w:rPr>
        <w:t>fact-checking</w:t>
      </w:r>
      <w:proofErr w:type="gramEnd"/>
      <w:r>
        <w:rPr>
          <w:sz w:val="20"/>
        </w:rPr>
        <w:t xml:space="preserve"> against</w:t>
      </w:r>
      <w:r>
        <w:rPr>
          <w:spacing w:val="-6"/>
          <w:sz w:val="20"/>
        </w:rPr>
        <w:t xml:space="preserve"> </w:t>
      </w:r>
      <w:r>
        <w:rPr>
          <w:sz w:val="20"/>
        </w:rPr>
        <w:t>the</w:t>
      </w:r>
      <w:r>
        <w:rPr>
          <w:spacing w:val="-6"/>
          <w:sz w:val="20"/>
        </w:rPr>
        <w:t xml:space="preserve"> </w:t>
      </w:r>
      <w:r>
        <w:rPr>
          <w:sz w:val="20"/>
        </w:rPr>
        <w:t>spread</w:t>
      </w:r>
      <w:r>
        <w:rPr>
          <w:spacing w:val="-6"/>
          <w:sz w:val="20"/>
        </w:rPr>
        <w:t xml:space="preserve"> </w:t>
      </w:r>
      <w:r>
        <w:rPr>
          <w:sz w:val="20"/>
        </w:rPr>
        <w:t>of</w:t>
      </w:r>
      <w:r>
        <w:rPr>
          <w:spacing w:val="-6"/>
          <w:sz w:val="20"/>
        </w:rPr>
        <w:t xml:space="preserve"> </w:t>
      </w:r>
      <w:r>
        <w:rPr>
          <w:sz w:val="20"/>
        </w:rPr>
        <w:t>misinformation,”</w:t>
      </w:r>
      <w:r>
        <w:rPr>
          <w:spacing w:val="-6"/>
          <w:sz w:val="20"/>
        </w:rPr>
        <w:t xml:space="preserve"> </w:t>
      </w:r>
      <w:r>
        <w:rPr>
          <w:i/>
          <w:sz w:val="20"/>
        </w:rPr>
        <w:t>Telematics</w:t>
      </w:r>
      <w:r>
        <w:rPr>
          <w:i/>
          <w:spacing w:val="-6"/>
          <w:sz w:val="20"/>
        </w:rPr>
        <w:t xml:space="preserve"> </w:t>
      </w:r>
      <w:r>
        <w:rPr>
          <w:i/>
          <w:sz w:val="20"/>
        </w:rPr>
        <w:t>and</w:t>
      </w:r>
      <w:r>
        <w:rPr>
          <w:i/>
          <w:spacing w:val="-6"/>
          <w:sz w:val="20"/>
        </w:rPr>
        <w:t xml:space="preserve"> </w:t>
      </w:r>
      <w:r>
        <w:rPr>
          <w:i/>
          <w:sz w:val="20"/>
        </w:rPr>
        <w:t>Informatics</w:t>
      </w:r>
      <w:r>
        <w:rPr>
          <w:i/>
          <w:spacing w:val="-6"/>
          <w:sz w:val="20"/>
        </w:rPr>
        <w:t xml:space="preserve"> </w:t>
      </w:r>
      <w:r>
        <w:rPr>
          <w:i/>
          <w:sz w:val="20"/>
        </w:rPr>
        <w:t>Reports</w:t>
      </w:r>
      <w:r>
        <w:rPr>
          <w:sz w:val="20"/>
        </w:rPr>
        <w:t>,</w:t>
      </w:r>
      <w:r>
        <w:rPr>
          <w:spacing w:val="-6"/>
          <w:sz w:val="20"/>
        </w:rPr>
        <w:t xml:space="preserve"> </w:t>
      </w:r>
      <w:r>
        <w:rPr>
          <w:sz w:val="20"/>
        </w:rPr>
        <w:t>vol.</w:t>
      </w:r>
      <w:r>
        <w:rPr>
          <w:spacing w:val="-6"/>
          <w:sz w:val="20"/>
        </w:rPr>
        <w:t xml:space="preserve"> </w:t>
      </w:r>
      <w:r>
        <w:rPr>
          <w:sz w:val="20"/>
        </w:rPr>
        <w:t>11,</w:t>
      </w:r>
      <w:r>
        <w:rPr>
          <w:spacing w:val="-6"/>
          <w:sz w:val="20"/>
        </w:rPr>
        <w:t xml:space="preserve"> </w:t>
      </w:r>
      <w:r>
        <w:rPr>
          <w:sz w:val="20"/>
        </w:rPr>
        <w:t>Art.</w:t>
      </w:r>
      <w:r>
        <w:rPr>
          <w:spacing w:val="-6"/>
          <w:sz w:val="20"/>
        </w:rPr>
        <w:t xml:space="preserve"> </w:t>
      </w:r>
      <w:r>
        <w:rPr>
          <w:sz w:val="20"/>
        </w:rPr>
        <w:t>no.</w:t>
      </w:r>
      <w:r>
        <w:rPr>
          <w:spacing w:val="-6"/>
          <w:sz w:val="20"/>
        </w:rPr>
        <w:t xml:space="preserve"> </w:t>
      </w:r>
      <w:r>
        <w:rPr>
          <w:sz w:val="20"/>
        </w:rPr>
        <w:t xml:space="preserve">100090, </w:t>
      </w:r>
      <w:r>
        <w:rPr>
          <w:spacing w:val="-2"/>
          <w:sz w:val="20"/>
        </w:rPr>
        <w:t>2023.</w:t>
      </w:r>
    </w:p>
    <w:p w14:paraId="42FF8E6D" w14:textId="77777777" w:rsidR="00426A30" w:rsidRDefault="00000000">
      <w:pPr>
        <w:pStyle w:val="ListParagraph"/>
        <w:numPr>
          <w:ilvl w:val="0"/>
          <w:numId w:val="1"/>
        </w:numPr>
        <w:tabs>
          <w:tab w:val="left" w:pos="593"/>
        </w:tabs>
        <w:spacing w:before="100" w:line="264" w:lineRule="auto"/>
        <w:ind w:right="528"/>
        <w:rPr>
          <w:sz w:val="20"/>
        </w:rPr>
      </w:pPr>
      <w:r>
        <w:rPr>
          <w:sz w:val="20"/>
        </w:rPr>
        <w:t>C. Jia, A. Y. Lee, R. C. Moore, C. H.-S. Decatur, S. X. Liu and J. T. Hancock, “Collaboration, crowdsourcing,</w:t>
      </w:r>
      <w:r>
        <w:rPr>
          <w:spacing w:val="-3"/>
          <w:sz w:val="20"/>
        </w:rPr>
        <w:t xml:space="preserve"> </w:t>
      </w:r>
      <w:r>
        <w:rPr>
          <w:sz w:val="20"/>
        </w:rPr>
        <w:t>and</w:t>
      </w:r>
      <w:r>
        <w:rPr>
          <w:spacing w:val="-3"/>
          <w:sz w:val="20"/>
        </w:rPr>
        <w:t xml:space="preserve"> </w:t>
      </w:r>
      <w:r>
        <w:rPr>
          <w:sz w:val="20"/>
        </w:rPr>
        <w:t>misinformation,”</w:t>
      </w:r>
      <w:r>
        <w:rPr>
          <w:spacing w:val="-3"/>
          <w:sz w:val="20"/>
        </w:rPr>
        <w:t xml:space="preserve"> </w:t>
      </w:r>
      <w:r>
        <w:rPr>
          <w:i/>
          <w:sz w:val="20"/>
        </w:rPr>
        <w:t>PNAS</w:t>
      </w:r>
      <w:r>
        <w:rPr>
          <w:i/>
          <w:spacing w:val="-3"/>
          <w:sz w:val="20"/>
        </w:rPr>
        <w:t xml:space="preserve"> </w:t>
      </w:r>
      <w:r>
        <w:rPr>
          <w:i/>
          <w:sz w:val="20"/>
        </w:rPr>
        <w:t>Nexus</w:t>
      </w:r>
      <w:r>
        <w:rPr>
          <w:sz w:val="20"/>
        </w:rPr>
        <w:t>,</w:t>
      </w:r>
      <w:r>
        <w:rPr>
          <w:spacing w:val="-3"/>
          <w:sz w:val="20"/>
        </w:rPr>
        <w:t xml:space="preserve"> </w:t>
      </w:r>
      <w:r>
        <w:rPr>
          <w:sz w:val="20"/>
        </w:rPr>
        <w:t>vol.</w:t>
      </w:r>
      <w:r>
        <w:rPr>
          <w:spacing w:val="-3"/>
          <w:sz w:val="20"/>
        </w:rPr>
        <w:t xml:space="preserve"> </w:t>
      </w:r>
      <w:r>
        <w:rPr>
          <w:sz w:val="20"/>
        </w:rPr>
        <w:t>3,</w:t>
      </w:r>
      <w:r>
        <w:rPr>
          <w:spacing w:val="-3"/>
          <w:sz w:val="20"/>
        </w:rPr>
        <w:t xml:space="preserve"> </w:t>
      </w:r>
      <w:r>
        <w:rPr>
          <w:sz w:val="20"/>
        </w:rPr>
        <w:t>no.</w:t>
      </w:r>
      <w:r>
        <w:rPr>
          <w:spacing w:val="-3"/>
          <w:sz w:val="20"/>
        </w:rPr>
        <w:t xml:space="preserve"> </w:t>
      </w:r>
      <w:r>
        <w:rPr>
          <w:sz w:val="20"/>
        </w:rPr>
        <w:t>10,</w:t>
      </w:r>
      <w:r>
        <w:rPr>
          <w:spacing w:val="-3"/>
          <w:sz w:val="20"/>
        </w:rPr>
        <w:t xml:space="preserve"> </w:t>
      </w:r>
      <w:r>
        <w:rPr>
          <w:sz w:val="20"/>
        </w:rPr>
        <w:t>Art.</w:t>
      </w:r>
      <w:r>
        <w:rPr>
          <w:spacing w:val="-3"/>
          <w:sz w:val="20"/>
        </w:rPr>
        <w:t xml:space="preserve"> </w:t>
      </w:r>
      <w:r>
        <w:rPr>
          <w:sz w:val="20"/>
        </w:rPr>
        <w:t>no.</w:t>
      </w:r>
      <w:r>
        <w:rPr>
          <w:spacing w:val="-3"/>
          <w:sz w:val="20"/>
        </w:rPr>
        <w:t xml:space="preserve"> </w:t>
      </w:r>
      <w:r>
        <w:rPr>
          <w:sz w:val="20"/>
        </w:rPr>
        <w:t>pgae434,</w:t>
      </w:r>
      <w:r>
        <w:rPr>
          <w:spacing w:val="-3"/>
          <w:sz w:val="20"/>
        </w:rPr>
        <w:t xml:space="preserve"> </w:t>
      </w:r>
      <w:r>
        <w:rPr>
          <w:sz w:val="20"/>
        </w:rPr>
        <w:t>Oct.</w:t>
      </w:r>
      <w:r>
        <w:rPr>
          <w:spacing w:val="-3"/>
          <w:sz w:val="20"/>
        </w:rPr>
        <w:t xml:space="preserve"> </w:t>
      </w:r>
      <w:r>
        <w:rPr>
          <w:sz w:val="20"/>
        </w:rPr>
        <w:t>2024,</w:t>
      </w:r>
      <w:r>
        <w:rPr>
          <w:spacing w:val="-3"/>
          <w:sz w:val="20"/>
        </w:rPr>
        <w:t xml:space="preserve"> </w:t>
      </w:r>
      <w:proofErr w:type="spellStart"/>
      <w:r>
        <w:rPr>
          <w:sz w:val="20"/>
        </w:rPr>
        <w:t>doi</w:t>
      </w:r>
      <w:proofErr w:type="spellEnd"/>
      <w:r>
        <w:rPr>
          <w:sz w:val="20"/>
        </w:rPr>
        <w:t xml:space="preserve">: </w:t>
      </w:r>
      <w:r>
        <w:rPr>
          <w:spacing w:val="-2"/>
          <w:sz w:val="20"/>
        </w:rPr>
        <w:t>10.1093/</w:t>
      </w:r>
      <w:proofErr w:type="spellStart"/>
      <w:r>
        <w:rPr>
          <w:spacing w:val="-2"/>
          <w:sz w:val="20"/>
        </w:rPr>
        <w:t>pnasnexus</w:t>
      </w:r>
      <w:proofErr w:type="spellEnd"/>
      <w:r>
        <w:rPr>
          <w:spacing w:val="-2"/>
          <w:sz w:val="20"/>
        </w:rPr>
        <w:t>/pgae434.</w:t>
      </w:r>
    </w:p>
    <w:p w14:paraId="6107B6F9" w14:textId="77777777" w:rsidR="00426A30" w:rsidRDefault="00000000">
      <w:pPr>
        <w:pStyle w:val="ListParagraph"/>
        <w:numPr>
          <w:ilvl w:val="0"/>
          <w:numId w:val="1"/>
        </w:numPr>
        <w:tabs>
          <w:tab w:val="left" w:pos="593"/>
        </w:tabs>
        <w:spacing w:before="100" w:line="264" w:lineRule="auto"/>
        <w:ind w:right="210"/>
        <w:rPr>
          <w:sz w:val="20"/>
        </w:rPr>
      </w:pPr>
      <w:r>
        <w:rPr>
          <w:sz w:val="20"/>
        </w:rPr>
        <w:t>M.</w:t>
      </w:r>
      <w:r>
        <w:rPr>
          <w:spacing w:val="-2"/>
          <w:sz w:val="20"/>
        </w:rPr>
        <w:t xml:space="preserve"> </w:t>
      </w:r>
      <w:proofErr w:type="spellStart"/>
      <w:r>
        <w:rPr>
          <w:sz w:val="20"/>
        </w:rPr>
        <w:t>Vallayil</w:t>
      </w:r>
      <w:proofErr w:type="spellEnd"/>
      <w:r>
        <w:rPr>
          <w:sz w:val="20"/>
        </w:rPr>
        <w:t>,</w:t>
      </w:r>
      <w:r>
        <w:rPr>
          <w:spacing w:val="-2"/>
          <w:sz w:val="20"/>
        </w:rPr>
        <w:t xml:space="preserve"> </w:t>
      </w:r>
      <w:r>
        <w:rPr>
          <w:sz w:val="20"/>
        </w:rPr>
        <w:t>P.</w:t>
      </w:r>
      <w:r>
        <w:rPr>
          <w:spacing w:val="-2"/>
          <w:sz w:val="20"/>
        </w:rPr>
        <w:t xml:space="preserve"> </w:t>
      </w:r>
      <w:r>
        <w:rPr>
          <w:sz w:val="20"/>
        </w:rPr>
        <w:t>Nand,</w:t>
      </w:r>
      <w:r>
        <w:rPr>
          <w:spacing w:val="-2"/>
          <w:sz w:val="20"/>
        </w:rPr>
        <w:t xml:space="preserve"> </w:t>
      </w:r>
      <w:r>
        <w:rPr>
          <w:sz w:val="20"/>
        </w:rPr>
        <w:t>W.</w:t>
      </w:r>
      <w:r>
        <w:rPr>
          <w:spacing w:val="-2"/>
          <w:sz w:val="20"/>
        </w:rPr>
        <w:t xml:space="preserve"> </w:t>
      </w:r>
      <w:r>
        <w:rPr>
          <w:sz w:val="20"/>
        </w:rPr>
        <w:t>Q.</w:t>
      </w:r>
      <w:r>
        <w:rPr>
          <w:spacing w:val="-2"/>
          <w:sz w:val="20"/>
        </w:rPr>
        <w:t xml:space="preserve"> </w:t>
      </w:r>
      <w:r>
        <w:rPr>
          <w:sz w:val="20"/>
        </w:rPr>
        <w:t>Yan</w:t>
      </w:r>
      <w:r>
        <w:rPr>
          <w:spacing w:val="-2"/>
          <w:sz w:val="20"/>
        </w:rPr>
        <w:t xml:space="preserve"> </w:t>
      </w:r>
      <w:r>
        <w:rPr>
          <w:sz w:val="20"/>
        </w:rPr>
        <w:t>and</w:t>
      </w:r>
      <w:r>
        <w:rPr>
          <w:spacing w:val="-2"/>
          <w:sz w:val="20"/>
        </w:rPr>
        <w:t xml:space="preserve"> </w:t>
      </w:r>
      <w:r>
        <w:rPr>
          <w:sz w:val="20"/>
        </w:rPr>
        <w:t>H.</w:t>
      </w:r>
      <w:r>
        <w:rPr>
          <w:spacing w:val="-2"/>
          <w:sz w:val="20"/>
        </w:rPr>
        <w:t xml:space="preserve"> </w:t>
      </w:r>
      <w:r>
        <w:rPr>
          <w:sz w:val="20"/>
        </w:rPr>
        <w:t>Allende-Cid,</w:t>
      </w:r>
      <w:r>
        <w:rPr>
          <w:spacing w:val="-2"/>
          <w:sz w:val="20"/>
        </w:rPr>
        <w:t xml:space="preserve"> </w:t>
      </w:r>
      <w:r>
        <w:rPr>
          <w:sz w:val="20"/>
        </w:rPr>
        <w:t>“Explainability</w:t>
      </w:r>
      <w:r>
        <w:rPr>
          <w:spacing w:val="-2"/>
          <w:sz w:val="20"/>
        </w:rPr>
        <w:t xml:space="preserve"> </w:t>
      </w:r>
      <w:r>
        <w:rPr>
          <w:sz w:val="20"/>
        </w:rPr>
        <w:t>of</w:t>
      </w:r>
      <w:r>
        <w:rPr>
          <w:spacing w:val="-2"/>
          <w:sz w:val="20"/>
        </w:rPr>
        <w:t xml:space="preserve"> </w:t>
      </w:r>
      <w:r>
        <w:rPr>
          <w:sz w:val="20"/>
        </w:rPr>
        <w:t>Automated</w:t>
      </w:r>
      <w:r>
        <w:rPr>
          <w:spacing w:val="-2"/>
          <w:sz w:val="20"/>
        </w:rPr>
        <w:t xml:space="preserve"> </w:t>
      </w:r>
      <w:r>
        <w:rPr>
          <w:sz w:val="20"/>
        </w:rPr>
        <w:t>Fact</w:t>
      </w:r>
      <w:r>
        <w:rPr>
          <w:spacing w:val="-2"/>
          <w:sz w:val="20"/>
        </w:rPr>
        <w:t xml:space="preserve"> </w:t>
      </w:r>
      <w:r>
        <w:rPr>
          <w:sz w:val="20"/>
        </w:rPr>
        <w:t>Verification Systems:</w:t>
      </w:r>
      <w:r>
        <w:rPr>
          <w:spacing w:val="-5"/>
          <w:sz w:val="20"/>
        </w:rPr>
        <w:t xml:space="preserve"> </w:t>
      </w:r>
      <w:r>
        <w:rPr>
          <w:sz w:val="20"/>
        </w:rPr>
        <w:t>A</w:t>
      </w:r>
      <w:r>
        <w:rPr>
          <w:spacing w:val="-5"/>
          <w:sz w:val="20"/>
        </w:rPr>
        <w:t xml:space="preserve"> </w:t>
      </w:r>
      <w:r>
        <w:rPr>
          <w:sz w:val="20"/>
        </w:rPr>
        <w:t>Comprehensive</w:t>
      </w:r>
      <w:r>
        <w:rPr>
          <w:spacing w:val="-5"/>
          <w:sz w:val="20"/>
        </w:rPr>
        <w:t xml:space="preserve"> </w:t>
      </w:r>
      <w:r>
        <w:rPr>
          <w:sz w:val="20"/>
        </w:rPr>
        <w:t>Review,”</w:t>
      </w:r>
      <w:r>
        <w:rPr>
          <w:spacing w:val="-5"/>
          <w:sz w:val="20"/>
        </w:rPr>
        <w:t xml:space="preserve"> </w:t>
      </w:r>
      <w:r>
        <w:rPr>
          <w:i/>
          <w:sz w:val="20"/>
        </w:rPr>
        <w:t>Applied</w:t>
      </w:r>
      <w:r>
        <w:rPr>
          <w:i/>
          <w:spacing w:val="-5"/>
          <w:sz w:val="20"/>
        </w:rPr>
        <w:t xml:space="preserve"> </w:t>
      </w:r>
      <w:r>
        <w:rPr>
          <w:i/>
          <w:sz w:val="20"/>
        </w:rPr>
        <w:t>Sciences</w:t>
      </w:r>
      <w:r>
        <w:rPr>
          <w:sz w:val="20"/>
        </w:rPr>
        <w:t>,</w:t>
      </w:r>
      <w:r>
        <w:rPr>
          <w:spacing w:val="-5"/>
          <w:sz w:val="20"/>
        </w:rPr>
        <w:t xml:space="preserve"> </w:t>
      </w:r>
      <w:r>
        <w:rPr>
          <w:sz w:val="20"/>
        </w:rPr>
        <w:t>vol.</w:t>
      </w:r>
      <w:r>
        <w:rPr>
          <w:spacing w:val="-5"/>
          <w:sz w:val="20"/>
        </w:rPr>
        <w:t xml:space="preserve"> </w:t>
      </w:r>
      <w:r>
        <w:rPr>
          <w:sz w:val="20"/>
        </w:rPr>
        <w:t>13,</w:t>
      </w:r>
      <w:r>
        <w:rPr>
          <w:spacing w:val="-5"/>
          <w:sz w:val="20"/>
        </w:rPr>
        <w:t xml:space="preserve"> </w:t>
      </w:r>
      <w:r>
        <w:rPr>
          <w:sz w:val="20"/>
        </w:rPr>
        <w:t>no.</w:t>
      </w:r>
      <w:r>
        <w:rPr>
          <w:spacing w:val="-5"/>
          <w:sz w:val="20"/>
        </w:rPr>
        <w:t xml:space="preserve"> </w:t>
      </w:r>
      <w:r>
        <w:rPr>
          <w:sz w:val="20"/>
        </w:rPr>
        <w:t>23,</w:t>
      </w:r>
      <w:r>
        <w:rPr>
          <w:spacing w:val="-5"/>
          <w:sz w:val="20"/>
        </w:rPr>
        <w:t xml:space="preserve"> </w:t>
      </w:r>
      <w:r>
        <w:rPr>
          <w:sz w:val="20"/>
        </w:rPr>
        <w:t>Art.</w:t>
      </w:r>
      <w:r>
        <w:rPr>
          <w:spacing w:val="-5"/>
          <w:sz w:val="20"/>
        </w:rPr>
        <w:t xml:space="preserve"> </w:t>
      </w:r>
      <w:r>
        <w:rPr>
          <w:sz w:val="20"/>
        </w:rPr>
        <w:t>no.</w:t>
      </w:r>
      <w:r>
        <w:rPr>
          <w:spacing w:val="-5"/>
          <w:sz w:val="20"/>
        </w:rPr>
        <w:t xml:space="preserve"> </w:t>
      </w:r>
      <w:r>
        <w:rPr>
          <w:sz w:val="20"/>
        </w:rPr>
        <w:t>12608,</w:t>
      </w:r>
      <w:r>
        <w:rPr>
          <w:spacing w:val="-5"/>
          <w:sz w:val="20"/>
        </w:rPr>
        <w:t xml:space="preserve"> </w:t>
      </w:r>
      <w:r>
        <w:rPr>
          <w:sz w:val="20"/>
        </w:rPr>
        <w:t>Nov.</w:t>
      </w:r>
      <w:r>
        <w:rPr>
          <w:spacing w:val="-5"/>
          <w:sz w:val="20"/>
        </w:rPr>
        <w:t xml:space="preserve"> </w:t>
      </w:r>
      <w:r>
        <w:rPr>
          <w:sz w:val="20"/>
        </w:rPr>
        <w:t>2023,</w:t>
      </w:r>
      <w:r>
        <w:rPr>
          <w:spacing w:val="-5"/>
          <w:sz w:val="20"/>
        </w:rPr>
        <w:t xml:space="preserve"> </w:t>
      </w:r>
      <w:proofErr w:type="spellStart"/>
      <w:r>
        <w:rPr>
          <w:sz w:val="20"/>
        </w:rPr>
        <w:t>doi</w:t>
      </w:r>
      <w:proofErr w:type="spellEnd"/>
      <w:r>
        <w:rPr>
          <w:sz w:val="20"/>
        </w:rPr>
        <w:t xml:space="preserve">: </w:t>
      </w:r>
      <w:r>
        <w:rPr>
          <w:spacing w:val="-2"/>
          <w:sz w:val="20"/>
        </w:rPr>
        <w:t>10.3390/app132312608.</w:t>
      </w:r>
    </w:p>
    <w:p w14:paraId="00036453" w14:textId="77777777" w:rsidR="00426A30" w:rsidRDefault="00426A30">
      <w:pPr>
        <w:pStyle w:val="ListParagraph"/>
        <w:spacing w:line="264" w:lineRule="auto"/>
        <w:rPr>
          <w:sz w:val="20"/>
        </w:rPr>
        <w:sectPr w:rsidR="00426A30">
          <w:pgSz w:w="11920" w:h="16840"/>
          <w:pgMar w:top="1360" w:right="1417" w:bottom="1020" w:left="1417" w:header="0" w:footer="782" w:gutter="0"/>
          <w:cols w:space="720"/>
        </w:sectPr>
      </w:pPr>
    </w:p>
    <w:p w14:paraId="1D2C6CEA" w14:textId="77777777" w:rsidR="00426A30" w:rsidRDefault="00000000">
      <w:pPr>
        <w:pStyle w:val="ListParagraph"/>
        <w:numPr>
          <w:ilvl w:val="0"/>
          <w:numId w:val="1"/>
        </w:numPr>
        <w:tabs>
          <w:tab w:val="left" w:pos="589"/>
          <w:tab w:val="left" w:pos="593"/>
        </w:tabs>
        <w:spacing w:before="80" w:line="264" w:lineRule="auto"/>
        <w:ind w:right="586"/>
        <w:jc w:val="both"/>
        <w:rPr>
          <w:sz w:val="20"/>
        </w:rPr>
      </w:pPr>
      <w:r>
        <w:rPr>
          <w:sz w:val="20"/>
        </w:rPr>
        <w:lastRenderedPageBreak/>
        <w:t>R. Sultana and T. Nishino, “Identification of fake news in low-resource language: A deep learning approach,”</w:t>
      </w:r>
      <w:r>
        <w:rPr>
          <w:spacing w:val="-9"/>
          <w:sz w:val="20"/>
        </w:rPr>
        <w:t xml:space="preserve"> </w:t>
      </w:r>
      <w:r>
        <w:rPr>
          <w:sz w:val="20"/>
        </w:rPr>
        <w:t>in</w:t>
      </w:r>
      <w:r>
        <w:rPr>
          <w:spacing w:val="-9"/>
          <w:sz w:val="20"/>
        </w:rPr>
        <w:t xml:space="preserve"> </w:t>
      </w:r>
      <w:r>
        <w:rPr>
          <w:i/>
          <w:sz w:val="20"/>
        </w:rPr>
        <w:t>Proc.</w:t>
      </w:r>
      <w:r>
        <w:rPr>
          <w:i/>
          <w:spacing w:val="-9"/>
          <w:sz w:val="20"/>
        </w:rPr>
        <w:t xml:space="preserve"> </w:t>
      </w:r>
      <w:r>
        <w:rPr>
          <w:i/>
          <w:sz w:val="20"/>
        </w:rPr>
        <w:t>15th</w:t>
      </w:r>
      <w:r>
        <w:rPr>
          <w:i/>
          <w:spacing w:val="-9"/>
          <w:sz w:val="20"/>
        </w:rPr>
        <w:t xml:space="preserve"> </w:t>
      </w:r>
      <w:r>
        <w:rPr>
          <w:i/>
          <w:sz w:val="20"/>
        </w:rPr>
        <w:t>Int.</w:t>
      </w:r>
      <w:r>
        <w:rPr>
          <w:i/>
          <w:spacing w:val="-9"/>
          <w:sz w:val="20"/>
        </w:rPr>
        <w:t xml:space="preserve"> </w:t>
      </w:r>
      <w:proofErr w:type="spellStart"/>
      <w:r>
        <w:rPr>
          <w:i/>
          <w:sz w:val="20"/>
        </w:rPr>
        <w:t>Congr</w:t>
      </w:r>
      <w:proofErr w:type="spellEnd"/>
      <w:r>
        <w:rPr>
          <w:i/>
          <w:sz w:val="20"/>
        </w:rPr>
        <w:t>.</w:t>
      </w:r>
      <w:r>
        <w:rPr>
          <w:i/>
          <w:spacing w:val="-9"/>
          <w:sz w:val="20"/>
        </w:rPr>
        <w:t xml:space="preserve"> </w:t>
      </w:r>
      <w:r>
        <w:rPr>
          <w:i/>
          <w:sz w:val="20"/>
        </w:rPr>
        <w:t>Advanced</w:t>
      </w:r>
      <w:r>
        <w:rPr>
          <w:i/>
          <w:spacing w:val="-9"/>
          <w:sz w:val="20"/>
        </w:rPr>
        <w:t xml:space="preserve"> </w:t>
      </w:r>
      <w:r>
        <w:rPr>
          <w:i/>
          <w:sz w:val="20"/>
        </w:rPr>
        <w:t>Applied</w:t>
      </w:r>
      <w:r>
        <w:rPr>
          <w:i/>
          <w:spacing w:val="-9"/>
          <w:sz w:val="20"/>
        </w:rPr>
        <w:t xml:space="preserve"> </w:t>
      </w:r>
      <w:r>
        <w:rPr>
          <w:i/>
          <w:sz w:val="20"/>
        </w:rPr>
        <w:t>Informatics</w:t>
      </w:r>
      <w:r>
        <w:rPr>
          <w:i/>
          <w:spacing w:val="-9"/>
          <w:sz w:val="20"/>
        </w:rPr>
        <w:t xml:space="preserve"> </w:t>
      </w:r>
      <w:r>
        <w:rPr>
          <w:i/>
          <w:sz w:val="20"/>
        </w:rPr>
        <w:t>Winter</w:t>
      </w:r>
      <w:r>
        <w:rPr>
          <w:i/>
          <w:spacing w:val="-9"/>
          <w:sz w:val="20"/>
        </w:rPr>
        <w:t xml:space="preserve"> </w:t>
      </w:r>
      <w:r>
        <w:rPr>
          <w:i/>
          <w:sz w:val="20"/>
        </w:rPr>
        <w:t>(IIAI-AAI-Winter)</w:t>
      </w:r>
      <w:r>
        <w:rPr>
          <w:sz w:val="20"/>
        </w:rPr>
        <w:t>,</w:t>
      </w:r>
      <w:r>
        <w:rPr>
          <w:spacing w:val="-9"/>
          <w:sz w:val="20"/>
        </w:rPr>
        <w:t xml:space="preserve"> </w:t>
      </w:r>
      <w:r>
        <w:rPr>
          <w:sz w:val="20"/>
        </w:rPr>
        <w:t xml:space="preserve">Bali, Indonesia, 2023, pp. 322–329, </w:t>
      </w:r>
      <w:proofErr w:type="spellStart"/>
      <w:r>
        <w:rPr>
          <w:sz w:val="20"/>
        </w:rPr>
        <w:t>doi</w:t>
      </w:r>
      <w:proofErr w:type="spellEnd"/>
      <w:r>
        <w:rPr>
          <w:sz w:val="20"/>
        </w:rPr>
        <w:t>: 10.1109/IIAI-AAI-WINTER61682.2023.00066.</w:t>
      </w:r>
    </w:p>
    <w:p w14:paraId="4C5B1FA8" w14:textId="77777777" w:rsidR="00426A30" w:rsidRDefault="00000000">
      <w:pPr>
        <w:pStyle w:val="ListParagraph"/>
        <w:numPr>
          <w:ilvl w:val="0"/>
          <w:numId w:val="1"/>
        </w:numPr>
        <w:tabs>
          <w:tab w:val="left" w:pos="593"/>
        </w:tabs>
        <w:spacing w:before="100" w:line="264" w:lineRule="auto"/>
        <w:ind w:right="128"/>
        <w:rPr>
          <w:sz w:val="20"/>
        </w:rPr>
      </w:pPr>
      <w:r>
        <w:rPr>
          <w:sz w:val="20"/>
        </w:rPr>
        <w:t xml:space="preserve">K. R. </w:t>
      </w:r>
      <w:proofErr w:type="spellStart"/>
      <w:r>
        <w:rPr>
          <w:sz w:val="20"/>
        </w:rPr>
        <w:t>Mabokela</w:t>
      </w:r>
      <w:proofErr w:type="spellEnd"/>
      <w:r>
        <w:rPr>
          <w:sz w:val="20"/>
        </w:rPr>
        <w:t>, M. Primus and T. Celik, “Advancing sentiment analysis for low-resourced African languages</w:t>
      </w:r>
      <w:r>
        <w:rPr>
          <w:spacing w:val="-3"/>
          <w:sz w:val="20"/>
        </w:rPr>
        <w:t xml:space="preserve"> </w:t>
      </w:r>
      <w:r>
        <w:rPr>
          <w:sz w:val="20"/>
        </w:rPr>
        <w:t>using</w:t>
      </w:r>
      <w:r>
        <w:rPr>
          <w:spacing w:val="-3"/>
          <w:sz w:val="20"/>
        </w:rPr>
        <w:t xml:space="preserve"> </w:t>
      </w:r>
      <w:r>
        <w:rPr>
          <w:sz w:val="20"/>
        </w:rPr>
        <w:t>pre-trained</w:t>
      </w:r>
      <w:r>
        <w:rPr>
          <w:spacing w:val="-3"/>
          <w:sz w:val="20"/>
        </w:rPr>
        <w:t xml:space="preserve"> </w:t>
      </w:r>
      <w:r>
        <w:rPr>
          <w:sz w:val="20"/>
        </w:rPr>
        <w:t>language</w:t>
      </w:r>
      <w:r>
        <w:rPr>
          <w:spacing w:val="-3"/>
          <w:sz w:val="20"/>
        </w:rPr>
        <w:t xml:space="preserve"> </w:t>
      </w:r>
      <w:r>
        <w:rPr>
          <w:sz w:val="20"/>
        </w:rPr>
        <w:t>models,”</w:t>
      </w:r>
      <w:r>
        <w:rPr>
          <w:spacing w:val="-3"/>
          <w:sz w:val="20"/>
        </w:rPr>
        <w:t xml:space="preserve"> </w:t>
      </w:r>
      <w:r>
        <w:rPr>
          <w:i/>
          <w:sz w:val="20"/>
        </w:rPr>
        <w:t>PLOS</w:t>
      </w:r>
      <w:r>
        <w:rPr>
          <w:i/>
          <w:spacing w:val="-3"/>
          <w:sz w:val="20"/>
        </w:rPr>
        <w:t xml:space="preserve"> </w:t>
      </w:r>
      <w:r>
        <w:rPr>
          <w:i/>
          <w:sz w:val="20"/>
        </w:rPr>
        <w:t>ONE</w:t>
      </w:r>
      <w:r>
        <w:rPr>
          <w:sz w:val="20"/>
        </w:rPr>
        <w:t>,</w:t>
      </w:r>
      <w:r>
        <w:rPr>
          <w:spacing w:val="-3"/>
          <w:sz w:val="20"/>
        </w:rPr>
        <w:t xml:space="preserve"> </w:t>
      </w:r>
      <w:r>
        <w:rPr>
          <w:sz w:val="20"/>
        </w:rPr>
        <w:t>vol.</w:t>
      </w:r>
      <w:r>
        <w:rPr>
          <w:spacing w:val="-3"/>
          <w:sz w:val="20"/>
        </w:rPr>
        <w:t xml:space="preserve"> </w:t>
      </w:r>
      <w:r>
        <w:rPr>
          <w:sz w:val="20"/>
        </w:rPr>
        <w:t>20,</w:t>
      </w:r>
      <w:r>
        <w:rPr>
          <w:spacing w:val="-3"/>
          <w:sz w:val="20"/>
        </w:rPr>
        <w:t xml:space="preserve"> </w:t>
      </w:r>
      <w:r>
        <w:rPr>
          <w:sz w:val="20"/>
        </w:rPr>
        <w:t>no.</w:t>
      </w:r>
      <w:r>
        <w:rPr>
          <w:spacing w:val="-3"/>
          <w:sz w:val="20"/>
        </w:rPr>
        <w:t xml:space="preserve"> </w:t>
      </w:r>
      <w:r>
        <w:rPr>
          <w:sz w:val="20"/>
        </w:rPr>
        <w:t>6,</w:t>
      </w:r>
      <w:r>
        <w:rPr>
          <w:spacing w:val="-3"/>
          <w:sz w:val="20"/>
        </w:rPr>
        <w:t xml:space="preserve"> </w:t>
      </w:r>
      <w:r>
        <w:rPr>
          <w:sz w:val="20"/>
        </w:rPr>
        <w:t>Art.</w:t>
      </w:r>
      <w:r>
        <w:rPr>
          <w:spacing w:val="-3"/>
          <w:sz w:val="20"/>
        </w:rPr>
        <w:t xml:space="preserve"> </w:t>
      </w:r>
      <w:r>
        <w:rPr>
          <w:sz w:val="20"/>
        </w:rPr>
        <w:t>no.</w:t>
      </w:r>
      <w:r>
        <w:rPr>
          <w:spacing w:val="-3"/>
          <w:sz w:val="20"/>
        </w:rPr>
        <w:t xml:space="preserve"> </w:t>
      </w:r>
      <w:r>
        <w:rPr>
          <w:sz w:val="20"/>
        </w:rPr>
        <w:t>e0325102,</w:t>
      </w:r>
      <w:r>
        <w:rPr>
          <w:spacing w:val="-3"/>
          <w:sz w:val="20"/>
        </w:rPr>
        <w:t xml:space="preserve"> </w:t>
      </w:r>
      <w:r>
        <w:rPr>
          <w:sz w:val="20"/>
        </w:rPr>
        <w:t>Jun.</w:t>
      </w:r>
      <w:r>
        <w:rPr>
          <w:spacing w:val="-3"/>
          <w:sz w:val="20"/>
        </w:rPr>
        <w:t xml:space="preserve"> </w:t>
      </w:r>
      <w:r>
        <w:rPr>
          <w:sz w:val="20"/>
        </w:rPr>
        <w:t xml:space="preserve">2025, </w:t>
      </w:r>
      <w:proofErr w:type="spellStart"/>
      <w:r>
        <w:rPr>
          <w:sz w:val="20"/>
        </w:rPr>
        <w:t>doi</w:t>
      </w:r>
      <w:proofErr w:type="spellEnd"/>
      <w:r>
        <w:rPr>
          <w:sz w:val="20"/>
        </w:rPr>
        <w:t>: 10.1371/journal.pone.0325102.</w:t>
      </w:r>
    </w:p>
    <w:p w14:paraId="5EDA3EBE" w14:textId="77777777" w:rsidR="00426A30" w:rsidRDefault="00000000">
      <w:pPr>
        <w:pStyle w:val="ListParagraph"/>
        <w:numPr>
          <w:ilvl w:val="0"/>
          <w:numId w:val="1"/>
        </w:numPr>
        <w:tabs>
          <w:tab w:val="left" w:pos="593"/>
        </w:tabs>
        <w:spacing w:before="100" w:line="264" w:lineRule="auto"/>
        <w:ind w:right="538"/>
        <w:rPr>
          <w:sz w:val="20"/>
        </w:rPr>
      </w:pPr>
      <w:r>
        <w:rPr>
          <w:sz w:val="20"/>
        </w:rPr>
        <w:t>R.</w:t>
      </w:r>
      <w:r>
        <w:rPr>
          <w:spacing w:val="-1"/>
          <w:sz w:val="20"/>
        </w:rPr>
        <w:t xml:space="preserve"> </w:t>
      </w:r>
      <w:r>
        <w:rPr>
          <w:sz w:val="20"/>
        </w:rPr>
        <w:t>Nair,</w:t>
      </w:r>
      <w:r>
        <w:rPr>
          <w:spacing w:val="-1"/>
          <w:sz w:val="20"/>
        </w:rPr>
        <w:t xml:space="preserve"> </w:t>
      </w:r>
      <w:r>
        <w:rPr>
          <w:sz w:val="20"/>
        </w:rPr>
        <w:t>S.</w:t>
      </w:r>
      <w:r>
        <w:rPr>
          <w:spacing w:val="-1"/>
          <w:sz w:val="20"/>
        </w:rPr>
        <w:t xml:space="preserve"> </w:t>
      </w:r>
      <w:r>
        <w:rPr>
          <w:sz w:val="20"/>
        </w:rPr>
        <w:t>N.</w:t>
      </w:r>
      <w:r>
        <w:rPr>
          <w:spacing w:val="-1"/>
          <w:sz w:val="20"/>
        </w:rPr>
        <w:t xml:space="preserve"> </w:t>
      </w:r>
      <w:r>
        <w:rPr>
          <w:sz w:val="20"/>
        </w:rPr>
        <w:t>Zafrullah,</w:t>
      </w:r>
      <w:r>
        <w:rPr>
          <w:spacing w:val="-1"/>
          <w:sz w:val="20"/>
        </w:rPr>
        <w:t xml:space="preserve"> </w:t>
      </w:r>
      <w:r>
        <w:rPr>
          <w:sz w:val="20"/>
        </w:rPr>
        <w:t>P.</w:t>
      </w:r>
      <w:r>
        <w:rPr>
          <w:spacing w:val="-1"/>
          <w:sz w:val="20"/>
        </w:rPr>
        <w:t xml:space="preserve"> </w:t>
      </w:r>
      <w:proofErr w:type="spellStart"/>
      <w:r>
        <w:rPr>
          <w:sz w:val="20"/>
        </w:rPr>
        <w:t>Vinayasree</w:t>
      </w:r>
      <w:proofErr w:type="spellEnd"/>
      <w:r>
        <w:rPr>
          <w:sz w:val="20"/>
        </w:rPr>
        <w:t>,</w:t>
      </w:r>
      <w:r>
        <w:rPr>
          <w:spacing w:val="-1"/>
          <w:sz w:val="20"/>
        </w:rPr>
        <w:t xml:space="preserve"> </w:t>
      </w:r>
      <w:r>
        <w:rPr>
          <w:sz w:val="20"/>
        </w:rPr>
        <w:t>P.</w:t>
      </w:r>
      <w:r>
        <w:rPr>
          <w:spacing w:val="-1"/>
          <w:sz w:val="20"/>
        </w:rPr>
        <w:t xml:space="preserve"> </w:t>
      </w:r>
      <w:r>
        <w:rPr>
          <w:sz w:val="20"/>
        </w:rPr>
        <w:t>Singh,</w:t>
      </w:r>
      <w:r>
        <w:rPr>
          <w:spacing w:val="-1"/>
          <w:sz w:val="20"/>
        </w:rPr>
        <w:t xml:space="preserve"> </w:t>
      </w:r>
      <w:r>
        <w:rPr>
          <w:sz w:val="20"/>
        </w:rPr>
        <w:t>M.</w:t>
      </w:r>
      <w:r>
        <w:rPr>
          <w:spacing w:val="-1"/>
          <w:sz w:val="20"/>
        </w:rPr>
        <w:t xml:space="preserve"> </w:t>
      </w:r>
      <w:r>
        <w:rPr>
          <w:sz w:val="20"/>
        </w:rPr>
        <w:t>M.</w:t>
      </w:r>
      <w:r>
        <w:rPr>
          <w:spacing w:val="-1"/>
          <w:sz w:val="20"/>
        </w:rPr>
        <w:t xml:space="preserve"> </w:t>
      </w:r>
      <w:r>
        <w:rPr>
          <w:sz w:val="20"/>
        </w:rPr>
        <w:t>A.</w:t>
      </w:r>
      <w:r>
        <w:rPr>
          <w:spacing w:val="-1"/>
          <w:sz w:val="20"/>
        </w:rPr>
        <w:t xml:space="preserve"> </w:t>
      </w:r>
      <w:r>
        <w:rPr>
          <w:sz w:val="20"/>
        </w:rPr>
        <w:t>Zahra,</w:t>
      </w:r>
      <w:r>
        <w:rPr>
          <w:spacing w:val="-1"/>
          <w:sz w:val="20"/>
        </w:rPr>
        <w:t xml:space="preserve"> </w:t>
      </w:r>
      <w:r>
        <w:rPr>
          <w:sz w:val="20"/>
        </w:rPr>
        <w:t>T.</w:t>
      </w:r>
      <w:r>
        <w:rPr>
          <w:spacing w:val="-1"/>
          <w:sz w:val="20"/>
        </w:rPr>
        <w:t xml:space="preserve"> </w:t>
      </w:r>
      <w:r>
        <w:rPr>
          <w:sz w:val="20"/>
        </w:rPr>
        <w:t>Sharma,</w:t>
      </w:r>
      <w:r>
        <w:rPr>
          <w:spacing w:val="-1"/>
          <w:sz w:val="20"/>
        </w:rPr>
        <w:t xml:space="preserve"> </w:t>
      </w:r>
      <w:r>
        <w:rPr>
          <w:sz w:val="20"/>
        </w:rPr>
        <w:t>and</w:t>
      </w:r>
      <w:r>
        <w:rPr>
          <w:spacing w:val="-1"/>
          <w:sz w:val="20"/>
        </w:rPr>
        <w:t xml:space="preserve"> </w:t>
      </w:r>
      <w:r>
        <w:rPr>
          <w:sz w:val="20"/>
        </w:rPr>
        <w:t>F.</w:t>
      </w:r>
      <w:r>
        <w:rPr>
          <w:spacing w:val="-1"/>
          <w:sz w:val="20"/>
        </w:rPr>
        <w:t xml:space="preserve"> </w:t>
      </w:r>
      <w:r>
        <w:rPr>
          <w:sz w:val="20"/>
        </w:rPr>
        <w:t>Ahmadi, “Blockchain-based</w:t>
      </w:r>
      <w:r>
        <w:rPr>
          <w:spacing w:val="-6"/>
          <w:sz w:val="20"/>
        </w:rPr>
        <w:t xml:space="preserve"> </w:t>
      </w:r>
      <w:r>
        <w:rPr>
          <w:sz w:val="20"/>
        </w:rPr>
        <w:t>decentralized</w:t>
      </w:r>
      <w:r>
        <w:rPr>
          <w:spacing w:val="-6"/>
          <w:sz w:val="20"/>
        </w:rPr>
        <w:t xml:space="preserve"> </w:t>
      </w:r>
      <w:r>
        <w:rPr>
          <w:sz w:val="20"/>
        </w:rPr>
        <w:t>cloud</w:t>
      </w:r>
      <w:r>
        <w:rPr>
          <w:spacing w:val="-6"/>
          <w:sz w:val="20"/>
        </w:rPr>
        <w:t xml:space="preserve"> </w:t>
      </w:r>
      <w:r>
        <w:rPr>
          <w:sz w:val="20"/>
        </w:rPr>
        <w:t>solutions</w:t>
      </w:r>
      <w:r>
        <w:rPr>
          <w:spacing w:val="-6"/>
          <w:sz w:val="20"/>
        </w:rPr>
        <w:t xml:space="preserve"> </w:t>
      </w:r>
      <w:r>
        <w:rPr>
          <w:sz w:val="20"/>
        </w:rPr>
        <w:t>for</w:t>
      </w:r>
      <w:r>
        <w:rPr>
          <w:spacing w:val="-6"/>
          <w:sz w:val="20"/>
        </w:rPr>
        <w:t xml:space="preserve"> </w:t>
      </w:r>
      <w:r>
        <w:rPr>
          <w:sz w:val="20"/>
        </w:rPr>
        <w:t>data</w:t>
      </w:r>
      <w:r>
        <w:rPr>
          <w:spacing w:val="-6"/>
          <w:sz w:val="20"/>
        </w:rPr>
        <w:t xml:space="preserve"> </w:t>
      </w:r>
      <w:r>
        <w:rPr>
          <w:sz w:val="20"/>
        </w:rPr>
        <w:t>transfer,”</w:t>
      </w:r>
      <w:r>
        <w:rPr>
          <w:spacing w:val="-6"/>
          <w:sz w:val="20"/>
        </w:rPr>
        <w:t xml:space="preserve"> </w:t>
      </w:r>
      <w:r>
        <w:rPr>
          <w:i/>
          <w:sz w:val="20"/>
        </w:rPr>
        <w:t>Computational</w:t>
      </w:r>
      <w:r>
        <w:rPr>
          <w:i/>
          <w:spacing w:val="-6"/>
          <w:sz w:val="20"/>
        </w:rPr>
        <w:t xml:space="preserve"> </w:t>
      </w:r>
      <w:r>
        <w:rPr>
          <w:i/>
          <w:sz w:val="20"/>
        </w:rPr>
        <w:t>Intelligence</w:t>
      </w:r>
      <w:r>
        <w:rPr>
          <w:i/>
          <w:spacing w:val="-6"/>
          <w:sz w:val="20"/>
        </w:rPr>
        <w:t xml:space="preserve"> </w:t>
      </w:r>
      <w:r>
        <w:rPr>
          <w:i/>
          <w:sz w:val="20"/>
        </w:rPr>
        <w:t>and Neuroscience</w:t>
      </w:r>
      <w:r>
        <w:rPr>
          <w:sz w:val="20"/>
        </w:rPr>
        <w:t>, vol. 2022, Art. no. 8209854, 2022.</w:t>
      </w:r>
    </w:p>
    <w:p w14:paraId="75A5E4EC" w14:textId="77777777" w:rsidR="00426A30" w:rsidRDefault="00000000">
      <w:pPr>
        <w:pStyle w:val="ListParagraph"/>
        <w:numPr>
          <w:ilvl w:val="0"/>
          <w:numId w:val="1"/>
        </w:numPr>
        <w:tabs>
          <w:tab w:val="left" w:pos="593"/>
        </w:tabs>
        <w:spacing w:before="100" w:line="264" w:lineRule="auto"/>
        <w:ind w:right="207"/>
        <w:rPr>
          <w:sz w:val="20"/>
        </w:rPr>
      </w:pPr>
      <w:r>
        <w:rPr>
          <w:sz w:val="20"/>
        </w:rPr>
        <w:t>X.</w:t>
      </w:r>
      <w:r>
        <w:rPr>
          <w:spacing w:val="-4"/>
          <w:sz w:val="20"/>
        </w:rPr>
        <w:t xml:space="preserve"> </w:t>
      </w:r>
      <w:r>
        <w:rPr>
          <w:sz w:val="20"/>
        </w:rPr>
        <w:t>Wang,</w:t>
      </w:r>
      <w:r>
        <w:rPr>
          <w:spacing w:val="-4"/>
          <w:sz w:val="20"/>
        </w:rPr>
        <w:t xml:space="preserve"> </w:t>
      </w:r>
      <w:r>
        <w:rPr>
          <w:sz w:val="20"/>
        </w:rPr>
        <w:t>H.</w:t>
      </w:r>
      <w:r>
        <w:rPr>
          <w:spacing w:val="-4"/>
          <w:sz w:val="20"/>
        </w:rPr>
        <w:t xml:space="preserve"> </w:t>
      </w:r>
      <w:r>
        <w:rPr>
          <w:sz w:val="20"/>
        </w:rPr>
        <w:t>Xie,</w:t>
      </w:r>
      <w:r>
        <w:rPr>
          <w:spacing w:val="-4"/>
          <w:sz w:val="20"/>
        </w:rPr>
        <w:t xml:space="preserve"> </w:t>
      </w:r>
      <w:r>
        <w:rPr>
          <w:sz w:val="20"/>
        </w:rPr>
        <w:t>S.</w:t>
      </w:r>
      <w:r>
        <w:rPr>
          <w:spacing w:val="-4"/>
          <w:sz w:val="20"/>
        </w:rPr>
        <w:t xml:space="preserve"> </w:t>
      </w:r>
      <w:r>
        <w:rPr>
          <w:sz w:val="20"/>
        </w:rPr>
        <w:t>Ji,</w:t>
      </w:r>
      <w:r>
        <w:rPr>
          <w:spacing w:val="-4"/>
          <w:sz w:val="20"/>
        </w:rPr>
        <w:t xml:space="preserve"> </w:t>
      </w:r>
      <w:r>
        <w:rPr>
          <w:sz w:val="20"/>
        </w:rPr>
        <w:t>L.</w:t>
      </w:r>
      <w:r>
        <w:rPr>
          <w:spacing w:val="-4"/>
          <w:sz w:val="20"/>
        </w:rPr>
        <w:t xml:space="preserve"> </w:t>
      </w:r>
      <w:r>
        <w:rPr>
          <w:sz w:val="20"/>
        </w:rPr>
        <w:t>Liu</w:t>
      </w:r>
      <w:r>
        <w:rPr>
          <w:spacing w:val="-4"/>
          <w:sz w:val="20"/>
        </w:rPr>
        <w:t xml:space="preserve"> </w:t>
      </w:r>
      <w:r>
        <w:rPr>
          <w:sz w:val="20"/>
        </w:rPr>
        <w:t>and</w:t>
      </w:r>
      <w:r>
        <w:rPr>
          <w:spacing w:val="-4"/>
          <w:sz w:val="20"/>
        </w:rPr>
        <w:t xml:space="preserve"> </w:t>
      </w:r>
      <w:r>
        <w:rPr>
          <w:sz w:val="20"/>
        </w:rPr>
        <w:t>D.</w:t>
      </w:r>
      <w:r>
        <w:rPr>
          <w:spacing w:val="-4"/>
          <w:sz w:val="20"/>
        </w:rPr>
        <w:t xml:space="preserve"> </w:t>
      </w:r>
      <w:r>
        <w:rPr>
          <w:sz w:val="20"/>
        </w:rPr>
        <w:t>Huang,</w:t>
      </w:r>
      <w:r>
        <w:rPr>
          <w:spacing w:val="-4"/>
          <w:sz w:val="20"/>
        </w:rPr>
        <w:t xml:space="preserve"> </w:t>
      </w:r>
      <w:r>
        <w:rPr>
          <w:sz w:val="20"/>
        </w:rPr>
        <w:t>“Blockchain-based</w:t>
      </w:r>
      <w:r>
        <w:rPr>
          <w:spacing w:val="-4"/>
          <w:sz w:val="20"/>
        </w:rPr>
        <w:t xml:space="preserve"> </w:t>
      </w:r>
      <w:r>
        <w:rPr>
          <w:sz w:val="20"/>
        </w:rPr>
        <w:t>fake</w:t>
      </w:r>
      <w:r>
        <w:rPr>
          <w:spacing w:val="-4"/>
          <w:sz w:val="20"/>
        </w:rPr>
        <w:t xml:space="preserve"> </w:t>
      </w:r>
      <w:r>
        <w:rPr>
          <w:sz w:val="20"/>
        </w:rPr>
        <w:t>news</w:t>
      </w:r>
      <w:r>
        <w:rPr>
          <w:spacing w:val="-4"/>
          <w:sz w:val="20"/>
        </w:rPr>
        <w:t xml:space="preserve"> </w:t>
      </w:r>
      <w:r>
        <w:rPr>
          <w:sz w:val="20"/>
        </w:rPr>
        <w:t>traceability</w:t>
      </w:r>
      <w:r>
        <w:rPr>
          <w:spacing w:val="-4"/>
          <w:sz w:val="20"/>
        </w:rPr>
        <w:t xml:space="preserve"> </w:t>
      </w:r>
      <w:r>
        <w:rPr>
          <w:sz w:val="20"/>
        </w:rPr>
        <w:t>and</w:t>
      </w:r>
      <w:r>
        <w:rPr>
          <w:spacing w:val="-4"/>
          <w:sz w:val="20"/>
        </w:rPr>
        <w:t xml:space="preserve"> </w:t>
      </w:r>
      <w:r>
        <w:rPr>
          <w:sz w:val="20"/>
        </w:rPr>
        <w:t xml:space="preserve">verification mechanism,” </w:t>
      </w:r>
      <w:proofErr w:type="spellStart"/>
      <w:r>
        <w:rPr>
          <w:i/>
          <w:sz w:val="20"/>
        </w:rPr>
        <w:t>Heliyon</w:t>
      </w:r>
      <w:proofErr w:type="spellEnd"/>
      <w:r>
        <w:rPr>
          <w:sz w:val="20"/>
        </w:rPr>
        <w:t xml:space="preserve">, vol. 9, no. 7, Art. no. e17084, Jul. 2023, </w:t>
      </w:r>
      <w:proofErr w:type="spellStart"/>
      <w:r>
        <w:rPr>
          <w:sz w:val="20"/>
        </w:rPr>
        <w:t>doi</w:t>
      </w:r>
      <w:proofErr w:type="spellEnd"/>
      <w:r>
        <w:rPr>
          <w:sz w:val="20"/>
        </w:rPr>
        <w:t xml:space="preserve">: </w:t>
      </w:r>
      <w:proofErr w:type="gramStart"/>
      <w:r>
        <w:rPr>
          <w:sz w:val="20"/>
        </w:rPr>
        <w:t>10.1016/j.heliyon.2023.e</w:t>
      </w:r>
      <w:proofErr w:type="gramEnd"/>
      <w:r>
        <w:rPr>
          <w:sz w:val="20"/>
        </w:rPr>
        <w:t>17084.</w:t>
      </w:r>
    </w:p>
    <w:p w14:paraId="784C3322" w14:textId="77777777" w:rsidR="00426A30" w:rsidRDefault="00000000">
      <w:pPr>
        <w:pStyle w:val="ListParagraph"/>
        <w:numPr>
          <w:ilvl w:val="0"/>
          <w:numId w:val="1"/>
        </w:numPr>
        <w:tabs>
          <w:tab w:val="left" w:pos="593"/>
        </w:tabs>
        <w:spacing w:before="100" w:line="264" w:lineRule="auto"/>
        <w:ind w:right="84"/>
        <w:rPr>
          <w:sz w:val="20"/>
        </w:rPr>
      </w:pPr>
      <w:r>
        <w:rPr>
          <w:sz w:val="20"/>
        </w:rPr>
        <w:t>A.</w:t>
      </w:r>
      <w:r>
        <w:rPr>
          <w:spacing w:val="-4"/>
          <w:sz w:val="20"/>
        </w:rPr>
        <w:t xml:space="preserve"> </w:t>
      </w:r>
      <w:r>
        <w:rPr>
          <w:sz w:val="20"/>
        </w:rPr>
        <w:t>Mahajan</w:t>
      </w:r>
      <w:r>
        <w:rPr>
          <w:spacing w:val="-4"/>
          <w:sz w:val="20"/>
        </w:rPr>
        <w:t xml:space="preserve"> </w:t>
      </w:r>
      <w:r>
        <w:rPr>
          <w:sz w:val="20"/>
        </w:rPr>
        <w:t>et</w:t>
      </w:r>
      <w:r>
        <w:rPr>
          <w:spacing w:val="-4"/>
          <w:sz w:val="20"/>
        </w:rPr>
        <w:t xml:space="preserve"> </w:t>
      </w:r>
      <w:r>
        <w:rPr>
          <w:sz w:val="20"/>
        </w:rPr>
        <w:t>al.,</w:t>
      </w:r>
      <w:r>
        <w:rPr>
          <w:spacing w:val="-4"/>
          <w:sz w:val="20"/>
        </w:rPr>
        <w:t xml:space="preserve"> </w:t>
      </w:r>
      <w:r>
        <w:rPr>
          <w:sz w:val="20"/>
        </w:rPr>
        <w:t>“</w:t>
      </w:r>
      <w:proofErr w:type="spellStart"/>
      <w:r>
        <w:rPr>
          <w:sz w:val="20"/>
        </w:rPr>
        <w:t>ChainSEAL</w:t>
      </w:r>
      <w:proofErr w:type="spellEnd"/>
      <w:r>
        <w:rPr>
          <w:sz w:val="20"/>
        </w:rPr>
        <w:t>:</w:t>
      </w:r>
      <w:r>
        <w:rPr>
          <w:spacing w:val="-4"/>
          <w:sz w:val="20"/>
        </w:rPr>
        <w:t xml:space="preserve"> </w:t>
      </w:r>
      <w:r>
        <w:rPr>
          <w:sz w:val="20"/>
        </w:rPr>
        <w:t>A</w:t>
      </w:r>
      <w:r>
        <w:rPr>
          <w:spacing w:val="-4"/>
          <w:sz w:val="20"/>
        </w:rPr>
        <w:t xml:space="preserve"> </w:t>
      </w:r>
      <w:r>
        <w:rPr>
          <w:sz w:val="20"/>
        </w:rPr>
        <w:t>blockchain-based</w:t>
      </w:r>
      <w:r>
        <w:rPr>
          <w:spacing w:val="-4"/>
          <w:sz w:val="20"/>
        </w:rPr>
        <w:t xml:space="preserve"> </w:t>
      </w:r>
      <w:r>
        <w:rPr>
          <w:sz w:val="20"/>
        </w:rPr>
        <w:t>secure</w:t>
      </w:r>
      <w:r>
        <w:rPr>
          <w:spacing w:val="-4"/>
          <w:sz w:val="20"/>
        </w:rPr>
        <w:t xml:space="preserve"> </w:t>
      </w:r>
      <w:r>
        <w:rPr>
          <w:sz w:val="20"/>
        </w:rPr>
        <w:t>and</w:t>
      </w:r>
      <w:r>
        <w:rPr>
          <w:spacing w:val="-4"/>
          <w:sz w:val="20"/>
        </w:rPr>
        <w:t xml:space="preserve"> </w:t>
      </w:r>
      <w:r>
        <w:rPr>
          <w:sz w:val="20"/>
        </w:rPr>
        <w:t>adaptive</w:t>
      </w:r>
      <w:r>
        <w:rPr>
          <w:spacing w:val="-4"/>
          <w:sz w:val="20"/>
        </w:rPr>
        <w:t xml:space="preserve"> </w:t>
      </w:r>
      <w:r>
        <w:rPr>
          <w:sz w:val="20"/>
        </w:rPr>
        <w:t>evidence</w:t>
      </w:r>
      <w:r>
        <w:rPr>
          <w:spacing w:val="-4"/>
          <w:sz w:val="20"/>
        </w:rPr>
        <w:t xml:space="preserve"> </w:t>
      </w:r>
      <w:r>
        <w:rPr>
          <w:sz w:val="20"/>
        </w:rPr>
        <w:t>ledger,”</w:t>
      </w:r>
      <w:r>
        <w:rPr>
          <w:spacing w:val="-4"/>
          <w:sz w:val="20"/>
        </w:rPr>
        <w:t xml:space="preserve"> </w:t>
      </w:r>
      <w:r>
        <w:rPr>
          <w:sz w:val="20"/>
        </w:rPr>
        <w:t>in</w:t>
      </w:r>
      <w:r>
        <w:rPr>
          <w:spacing w:val="-4"/>
          <w:sz w:val="20"/>
        </w:rPr>
        <w:t xml:space="preserve"> </w:t>
      </w:r>
      <w:r>
        <w:rPr>
          <w:i/>
          <w:sz w:val="20"/>
        </w:rPr>
        <w:t>Proc.</w:t>
      </w:r>
      <w:r>
        <w:rPr>
          <w:i/>
          <w:spacing w:val="-4"/>
          <w:sz w:val="20"/>
        </w:rPr>
        <w:t xml:space="preserve"> </w:t>
      </w:r>
      <w:r>
        <w:rPr>
          <w:i/>
          <w:sz w:val="20"/>
        </w:rPr>
        <w:t xml:space="preserve">18th Int. Conf. </w:t>
      </w:r>
      <w:proofErr w:type="spellStart"/>
      <w:r>
        <w:rPr>
          <w:i/>
          <w:sz w:val="20"/>
        </w:rPr>
        <w:t>COMmunication</w:t>
      </w:r>
      <w:proofErr w:type="spellEnd"/>
      <w:r>
        <w:rPr>
          <w:i/>
          <w:sz w:val="20"/>
        </w:rPr>
        <w:t xml:space="preserve"> Systems and </w:t>
      </w:r>
      <w:proofErr w:type="spellStart"/>
      <w:r>
        <w:rPr>
          <w:i/>
          <w:sz w:val="20"/>
        </w:rPr>
        <w:t>NETworks</w:t>
      </w:r>
      <w:proofErr w:type="spellEnd"/>
      <w:r>
        <w:rPr>
          <w:i/>
          <w:sz w:val="20"/>
        </w:rPr>
        <w:t xml:space="preserve"> (COMSNETS)</w:t>
      </w:r>
      <w:r>
        <w:rPr>
          <w:sz w:val="20"/>
        </w:rPr>
        <w:t xml:space="preserve">, Poster Track, 2026, </w:t>
      </w:r>
      <w:proofErr w:type="spellStart"/>
      <w:r>
        <w:rPr>
          <w:sz w:val="20"/>
        </w:rPr>
        <w:t>doi</w:t>
      </w:r>
      <w:proofErr w:type="spellEnd"/>
      <w:r>
        <w:rPr>
          <w:sz w:val="20"/>
        </w:rPr>
        <w:t xml:space="preserve">: </w:t>
      </w:r>
      <w:r>
        <w:rPr>
          <w:spacing w:val="-2"/>
          <w:sz w:val="20"/>
        </w:rPr>
        <w:t>10.1109/COMSNETS67989.2026.11417770.</w:t>
      </w:r>
    </w:p>
    <w:p w14:paraId="1E5293DE" w14:textId="77777777" w:rsidR="00426A30" w:rsidRDefault="00000000">
      <w:pPr>
        <w:pStyle w:val="ListParagraph"/>
        <w:numPr>
          <w:ilvl w:val="0"/>
          <w:numId w:val="1"/>
        </w:numPr>
        <w:tabs>
          <w:tab w:val="left" w:pos="593"/>
        </w:tabs>
        <w:spacing w:before="100" w:line="264" w:lineRule="auto"/>
        <w:ind w:right="199"/>
        <w:rPr>
          <w:sz w:val="20"/>
        </w:rPr>
      </w:pPr>
      <w:r>
        <w:rPr>
          <w:sz w:val="20"/>
        </w:rPr>
        <w:t>N.</w:t>
      </w:r>
      <w:r>
        <w:rPr>
          <w:spacing w:val="-4"/>
          <w:sz w:val="20"/>
        </w:rPr>
        <w:t xml:space="preserve"> </w:t>
      </w:r>
      <w:proofErr w:type="spellStart"/>
      <w:r>
        <w:rPr>
          <w:sz w:val="20"/>
        </w:rPr>
        <w:t>Sekamogeng</w:t>
      </w:r>
      <w:proofErr w:type="spellEnd"/>
      <w:r>
        <w:rPr>
          <w:spacing w:val="-4"/>
          <w:sz w:val="20"/>
        </w:rPr>
        <w:t xml:space="preserve"> </w:t>
      </w:r>
      <w:r>
        <w:rPr>
          <w:sz w:val="20"/>
        </w:rPr>
        <w:t>and</w:t>
      </w:r>
      <w:r>
        <w:rPr>
          <w:spacing w:val="-4"/>
          <w:sz w:val="20"/>
        </w:rPr>
        <w:t xml:space="preserve"> </w:t>
      </w:r>
      <w:r>
        <w:rPr>
          <w:sz w:val="20"/>
        </w:rPr>
        <w:t>C.</w:t>
      </w:r>
      <w:r>
        <w:rPr>
          <w:spacing w:val="-4"/>
          <w:sz w:val="20"/>
        </w:rPr>
        <w:t xml:space="preserve"> </w:t>
      </w:r>
      <w:r>
        <w:rPr>
          <w:sz w:val="20"/>
        </w:rPr>
        <w:t>B.</w:t>
      </w:r>
      <w:r>
        <w:rPr>
          <w:spacing w:val="-4"/>
          <w:sz w:val="20"/>
        </w:rPr>
        <w:t xml:space="preserve"> </w:t>
      </w:r>
      <w:proofErr w:type="spellStart"/>
      <w:r>
        <w:rPr>
          <w:sz w:val="20"/>
        </w:rPr>
        <w:t>Egbude</w:t>
      </w:r>
      <w:proofErr w:type="spellEnd"/>
      <w:r>
        <w:rPr>
          <w:sz w:val="20"/>
        </w:rPr>
        <w:t>,</w:t>
      </w:r>
      <w:r>
        <w:rPr>
          <w:spacing w:val="-4"/>
          <w:sz w:val="20"/>
        </w:rPr>
        <w:t xml:space="preserve"> </w:t>
      </w:r>
      <w:r>
        <w:rPr>
          <w:sz w:val="20"/>
        </w:rPr>
        <w:t>“Votes,</w:t>
      </w:r>
      <w:r>
        <w:rPr>
          <w:spacing w:val="-4"/>
          <w:sz w:val="20"/>
        </w:rPr>
        <w:t xml:space="preserve"> </w:t>
      </w:r>
      <w:r>
        <w:rPr>
          <w:sz w:val="20"/>
        </w:rPr>
        <w:t>voices</w:t>
      </w:r>
      <w:r>
        <w:rPr>
          <w:spacing w:val="-4"/>
          <w:sz w:val="20"/>
        </w:rPr>
        <w:t xml:space="preserve"> </w:t>
      </w:r>
      <w:r>
        <w:rPr>
          <w:sz w:val="20"/>
        </w:rPr>
        <w:t>and</w:t>
      </w:r>
      <w:r>
        <w:rPr>
          <w:spacing w:val="-4"/>
          <w:sz w:val="20"/>
        </w:rPr>
        <w:t xml:space="preserve"> </w:t>
      </w:r>
      <w:r>
        <w:rPr>
          <w:sz w:val="20"/>
        </w:rPr>
        <w:t>views:</w:t>
      </w:r>
      <w:r>
        <w:rPr>
          <w:spacing w:val="-4"/>
          <w:sz w:val="20"/>
        </w:rPr>
        <w:t xml:space="preserve"> </w:t>
      </w:r>
      <w:r>
        <w:rPr>
          <w:sz w:val="20"/>
        </w:rPr>
        <w:t>A</w:t>
      </w:r>
      <w:r>
        <w:rPr>
          <w:spacing w:val="-4"/>
          <w:sz w:val="20"/>
        </w:rPr>
        <w:t xml:space="preserve"> </w:t>
      </w:r>
      <w:r>
        <w:rPr>
          <w:sz w:val="20"/>
        </w:rPr>
        <w:t>review</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management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 xml:space="preserve">South African 2024 national and provincial elections,” </w:t>
      </w:r>
      <w:r>
        <w:rPr>
          <w:i/>
          <w:sz w:val="20"/>
        </w:rPr>
        <w:t>Journal of African Elections</w:t>
      </w:r>
      <w:r>
        <w:rPr>
          <w:sz w:val="20"/>
        </w:rPr>
        <w:t>, vol. 23, no. 2, pp.</w:t>
      </w:r>
    </w:p>
    <w:p w14:paraId="60FF7081" w14:textId="77777777" w:rsidR="00426A30" w:rsidRDefault="00000000">
      <w:pPr>
        <w:ind w:left="593"/>
        <w:rPr>
          <w:sz w:val="20"/>
        </w:rPr>
      </w:pPr>
      <w:r>
        <w:rPr>
          <w:sz w:val="20"/>
        </w:rPr>
        <w:t>150–166,</w:t>
      </w:r>
      <w:r>
        <w:rPr>
          <w:spacing w:val="-6"/>
          <w:sz w:val="20"/>
        </w:rPr>
        <w:t xml:space="preserve"> </w:t>
      </w:r>
      <w:r>
        <w:rPr>
          <w:sz w:val="20"/>
        </w:rPr>
        <w:t>2024,</w:t>
      </w:r>
      <w:r>
        <w:rPr>
          <w:spacing w:val="-6"/>
          <w:sz w:val="20"/>
        </w:rPr>
        <w:t xml:space="preserve"> </w:t>
      </w:r>
      <w:proofErr w:type="spellStart"/>
      <w:r>
        <w:rPr>
          <w:sz w:val="20"/>
        </w:rPr>
        <w:t>doi</w:t>
      </w:r>
      <w:proofErr w:type="spellEnd"/>
      <w:r>
        <w:rPr>
          <w:sz w:val="20"/>
        </w:rPr>
        <w:t>:</w:t>
      </w:r>
      <w:r>
        <w:rPr>
          <w:spacing w:val="-5"/>
          <w:sz w:val="20"/>
        </w:rPr>
        <w:t xml:space="preserve"> </w:t>
      </w:r>
      <w:r>
        <w:rPr>
          <w:spacing w:val="-2"/>
          <w:sz w:val="20"/>
        </w:rPr>
        <w:t>10.20940/JAE/2024/v23i2a7.</w:t>
      </w:r>
    </w:p>
    <w:p w14:paraId="428C024B" w14:textId="77777777" w:rsidR="00426A30" w:rsidRDefault="00000000">
      <w:pPr>
        <w:pStyle w:val="ListParagraph"/>
        <w:numPr>
          <w:ilvl w:val="0"/>
          <w:numId w:val="1"/>
        </w:numPr>
        <w:tabs>
          <w:tab w:val="left" w:pos="593"/>
        </w:tabs>
        <w:spacing w:before="123" w:line="264" w:lineRule="auto"/>
        <w:ind w:right="40"/>
        <w:rPr>
          <w:sz w:val="20"/>
        </w:rPr>
      </w:pPr>
      <w:r>
        <w:rPr>
          <w:sz w:val="20"/>
        </w:rPr>
        <w:t>B.</w:t>
      </w:r>
      <w:r>
        <w:rPr>
          <w:spacing w:val="-4"/>
          <w:sz w:val="20"/>
        </w:rPr>
        <w:t xml:space="preserve"> </w:t>
      </w:r>
      <w:proofErr w:type="spellStart"/>
      <w:r>
        <w:rPr>
          <w:sz w:val="20"/>
        </w:rPr>
        <w:t>Thukuse</w:t>
      </w:r>
      <w:proofErr w:type="spellEnd"/>
      <w:r>
        <w:rPr>
          <w:sz w:val="20"/>
        </w:rPr>
        <w:t>,</w:t>
      </w:r>
      <w:r>
        <w:rPr>
          <w:spacing w:val="-4"/>
          <w:sz w:val="20"/>
        </w:rPr>
        <w:t xml:space="preserve"> </w:t>
      </w:r>
      <w:r>
        <w:rPr>
          <w:sz w:val="20"/>
        </w:rPr>
        <w:t>“Balancing</w:t>
      </w:r>
      <w:r>
        <w:rPr>
          <w:spacing w:val="-4"/>
          <w:sz w:val="20"/>
        </w:rPr>
        <w:t xml:space="preserve"> </w:t>
      </w:r>
      <w:r>
        <w:rPr>
          <w:sz w:val="20"/>
        </w:rPr>
        <w:t>Freedom</w:t>
      </w:r>
      <w:r>
        <w:rPr>
          <w:spacing w:val="-4"/>
          <w:sz w:val="20"/>
        </w:rPr>
        <w:t xml:space="preserve"> </w:t>
      </w:r>
      <w:r>
        <w:rPr>
          <w:sz w:val="20"/>
        </w:rPr>
        <w:t>of</w:t>
      </w:r>
      <w:r>
        <w:rPr>
          <w:spacing w:val="-4"/>
          <w:sz w:val="20"/>
        </w:rPr>
        <w:t xml:space="preserve"> </w:t>
      </w:r>
      <w:r>
        <w:rPr>
          <w:sz w:val="20"/>
        </w:rPr>
        <w:t>Expression</w:t>
      </w:r>
      <w:r>
        <w:rPr>
          <w:spacing w:val="-4"/>
          <w:sz w:val="20"/>
        </w:rPr>
        <w:t xml:space="preserve"> </w:t>
      </w:r>
      <w:r>
        <w:rPr>
          <w:sz w:val="20"/>
        </w:rPr>
        <w:t>and</w:t>
      </w:r>
      <w:r>
        <w:rPr>
          <w:spacing w:val="-4"/>
          <w:sz w:val="20"/>
        </w:rPr>
        <w:t xml:space="preserve"> </w:t>
      </w:r>
      <w:r>
        <w:rPr>
          <w:sz w:val="20"/>
        </w:rPr>
        <w:t>Accountability:</w:t>
      </w:r>
      <w:r>
        <w:rPr>
          <w:spacing w:val="-4"/>
          <w:sz w:val="20"/>
        </w:rPr>
        <w:t xml:space="preserve"> </w:t>
      </w:r>
      <w:r>
        <w:rPr>
          <w:sz w:val="20"/>
        </w:rPr>
        <w:t>The</w:t>
      </w:r>
      <w:r>
        <w:rPr>
          <w:spacing w:val="-4"/>
          <w:sz w:val="20"/>
        </w:rPr>
        <w:t xml:space="preserve"> </w:t>
      </w:r>
      <w:r>
        <w:rPr>
          <w:sz w:val="20"/>
        </w:rPr>
        <w:t>Legitimacy</w:t>
      </w:r>
      <w:r>
        <w:rPr>
          <w:spacing w:val="-4"/>
          <w:sz w:val="20"/>
        </w:rPr>
        <w:t xml:space="preserve"> </w:t>
      </w:r>
      <w:r>
        <w:rPr>
          <w:sz w:val="20"/>
        </w:rPr>
        <w:t>of</w:t>
      </w:r>
      <w:r>
        <w:rPr>
          <w:spacing w:val="-4"/>
          <w:sz w:val="20"/>
        </w:rPr>
        <w:t xml:space="preserve"> </w:t>
      </w:r>
      <w:proofErr w:type="spellStart"/>
      <w:r>
        <w:rPr>
          <w:sz w:val="20"/>
        </w:rPr>
        <w:t>Penalising</w:t>
      </w:r>
      <w:proofErr w:type="spellEnd"/>
      <w:r>
        <w:rPr>
          <w:spacing w:val="-4"/>
          <w:sz w:val="20"/>
        </w:rPr>
        <w:t xml:space="preserve"> </w:t>
      </w:r>
      <w:r>
        <w:rPr>
          <w:sz w:val="20"/>
        </w:rPr>
        <w:t xml:space="preserve">Media </w:t>
      </w:r>
      <w:proofErr w:type="spellStart"/>
      <w:r>
        <w:rPr>
          <w:sz w:val="20"/>
        </w:rPr>
        <w:t>Organisations</w:t>
      </w:r>
      <w:proofErr w:type="spellEnd"/>
      <w:r>
        <w:rPr>
          <w:sz w:val="20"/>
        </w:rPr>
        <w:t xml:space="preserve"> for Disseminating ‘Fake News’ in South Africa,” </w:t>
      </w:r>
      <w:r>
        <w:rPr>
          <w:i/>
          <w:sz w:val="20"/>
        </w:rPr>
        <w:t>Journal of Public Administration and Development Alternatives</w:t>
      </w:r>
      <w:r>
        <w:rPr>
          <w:sz w:val="20"/>
        </w:rPr>
        <w:t xml:space="preserve">, vol. 10, no. 3, pp. 207–220, Dec. 2025, </w:t>
      </w:r>
      <w:proofErr w:type="spellStart"/>
      <w:r>
        <w:rPr>
          <w:sz w:val="20"/>
        </w:rPr>
        <w:t>doi</w:t>
      </w:r>
      <w:proofErr w:type="spellEnd"/>
      <w:r>
        <w:rPr>
          <w:sz w:val="20"/>
        </w:rPr>
        <w:t>: 10.55190/JPADA.2025.454.</w:t>
      </w:r>
    </w:p>
    <w:p w14:paraId="1040D3A3" w14:textId="77777777" w:rsidR="00426A30" w:rsidRDefault="00000000">
      <w:pPr>
        <w:pStyle w:val="ListParagraph"/>
        <w:numPr>
          <w:ilvl w:val="0"/>
          <w:numId w:val="1"/>
        </w:numPr>
        <w:tabs>
          <w:tab w:val="left" w:pos="593"/>
        </w:tabs>
        <w:spacing w:before="100" w:line="264" w:lineRule="auto"/>
        <w:ind w:right="73"/>
        <w:rPr>
          <w:sz w:val="20"/>
        </w:rPr>
      </w:pPr>
      <w:r>
        <w:rPr>
          <w:sz w:val="20"/>
        </w:rPr>
        <w:t>K.</w:t>
      </w:r>
      <w:r>
        <w:rPr>
          <w:spacing w:val="-4"/>
          <w:sz w:val="20"/>
        </w:rPr>
        <w:t xml:space="preserve"> </w:t>
      </w:r>
      <w:proofErr w:type="spellStart"/>
      <w:r>
        <w:rPr>
          <w:sz w:val="20"/>
        </w:rPr>
        <w:t>Almiani</w:t>
      </w:r>
      <w:proofErr w:type="spellEnd"/>
      <w:r>
        <w:rPr>
          <w:sz w:val="20"/>
        </w:rPr>
        <w:t>,</w:t>
      </w:r>
      <w:r>
        <w:rPr>
          <w:spacing w:val="-4"/>
          <w:sz w:val="20"/>
        </w:rPr>
        <w:t xml:space="preserve"> </w:t>
      </w:r>
      <w:r>
        <w:rPr>
          <w:sz w:val="20"/>
        </w:rPr>
        <w:t>S.</w:t>
      </w:r>
      <w:r>
        <w:rPr>
          <w:spacing w:val="-4"/>
          <w:sz w:val="20"/>
        </w:rPr>
        <w:t xml:space="preserve"> </w:t>
      </w:r>
      <w:r>
        <w:rPr>
          <w:sz w:val="20"/>
        </w:rPr>
        <w:t>B.</w:t>
      </w:r>
      <w:r>
        <w:rPr>
          <w:spacing w:val="-4"/>
          <w:sz w:val="20"/>
        </w:rPr>
        <w:t xml:space="preserve"> </w:t>
      </w:r>
      <w:r>
        <w:rPr>
          <w:sz w:val="20"/>
        </w:rPr>
        <w:t>Mirza,</w:t>
      </w:r>
      <w:r>
        <w:rPr>
          <w:spacing w:val="-4"/>
          <w:sz w:val="20"/>
        </w:rPr>
        <w:t xml:space="preserve"> </w:t>
      </w:r>
      <w:r>
        <w:rPr>
          <w:sz w:val="20"/>
        </w:rPr>
        <w:t>N.</w:t>
      </w:r>
      <w:r>
        <w:rPr>
          <w:spacing w:val="-4"/>
          <w:sz w:val="20"/>
        </w:rPr>
        <w:t xml:space="preserve"> </w:t>
      </w:r>
      <w:r>
        <w:rPr>
          <w:sz w:val="20"/>
        </w:rPr>
        <w:t>Siyam,</w:t>
      </w:r>
      <w:r>
        <w:rPr>
          <w:spacing w:val="-4"/>
          <w:sz w:val="20"/>
        </w:rPr>
        <w:t xml:space="preserve"> </w:t>
      </w:r>
      <w:r>
        <w:rPr>
          <w:sz w:val="20"/>
        </w:rPr>
        <w:t>S.</w:t>
      </w:r>
      <w:r>
        <w:rPr>
          <w:spacing w:val="-4"/>
          <w:sz w:val="20"/>
        </w:rPr>
        <w:t xml:space="preserve"> </w:t>
      </w:r>
      <w:r>
        <w:rPr>
          <w:sz w:val="20"/>
        </w:rPr>
        <w:t>A.</w:t>
      </w:r>
      <w:r>
        <w:rPr>
          <w:spacing w:val="-4"/>
          <w:sz w:val="20"/>
        </w:rPr>
        <w:t xml:space="preserve"> </w:t>
      </w:r>
      <w:r>
        <w:rPr>
          <w:sz w:val="20"/>
        </w:rPr>
        <w:t>Al-Jaziri,</w:t>
      </w:r>
      <w:r>
        <w:rPr>
          <w:spacing w:val="-4"/>
          <w:sz w:val="20"/>
        </w:rPr>
        <w:t xml:space="preserve"> </w:t>
      </w:r>
      <w:r>
        <w:rPr>
          <w:sz w:val="20"/>
        </w:rPr>
        <w:t>O.</w:t>
      </w:r>
      <w:r>
        <w:rPr>
          <w:spacing w:val="-4"/>
          <w:sz w:val="20"/>
        </w:rPr>
        <w:t xml:space="preserve"> </w:t>
      </w:r>
      <w:proofErr w:type="spellStart"/>
      <w:r>
        <w:rPr>
          <w:sz w:val="20"/>
        </w:rPr>
        <w:t>Alqaryouti</w:t>
      </w:r>
      <w:proofErr w:type="spellEnd"/>
      <w:r>
        <w:rPr>
          <w:sz w:val="20"/>
        </w:rPr>
        <w:t>,</w:t>
      </w:r>
      <w:r>
        <w:rPr>
          <w:spacing w:val="-4"/>
          <w:sz w:val="20"/>
        </w:rPr>
        <w:t xml:space="preserve"> </w:t>
      </w:r>
      <w:r>
        <w:rPr>
          <w:sz w:val="20"/>
        </w:rPr>
        <w:t>and</w:t>
      </w:r>
      <w:r>
        <w:rPr>
          <w:spacing w:val="-4"/>
          <w:sz w:val="20"/>
        </w:rPr>
        <w:t xml:space="preserve"> </w:t>
      </w:r>
      <w:r>
        <w:rPr>
          <w:sz w:val="20"/>
        </w:rPr>
        <w:t>C.</w:t>
      </w:r>
      <w:r>
        <w:rPr>
          <w:spacing w:val="-4"/>
          <w:sz w:val="20"/>
        </w:rPr>
        <w:t xml:space="preserve"> </w:t>
      </w:r>
      <w:proofErr w:type="spellStart"/>
      <w:r>
        <w:rPr>
          <w:sz w:val="20"/>
        </w:rPr>
        <w:t>Zufferey</w:t>
      </w:r>
      <w:proofErr w:type="spellEnd"/>
      <w:r>
        <w:rPr>
          <w:sz w:val="20"/>
        </w:rPr>
        <w:t>,</w:t>
      </w:r>
      <w:r>
        <w:rPr>
          <w:spacing w:val="-4"/>
          <w:sz w:val="20"/>
        </w:rPr>
        <w:t xml:space="preserve"> </w:t>
      </w:r>
      <w:r>
        <w:rPr>
          <w:sz w:val="20"/>
        </w:rPr>
        <w:t>“Global</w:t>
      </w:r>
      <w:r>
        <w:rPr>
          <w:spacing w:val="-4"/>
          <w:sz w:val="20"/>
        </w:rPr>
        <w:t xml:space="preserve"> </w:t>
      </w:r>
      <w:r>
        <w:rPr>
          <w:sz w:val="20"/>
        </w:rPr>
        <w:t>adoption</w:t>
      </w:r>
      <w:r>
        <w:rPr>
          <w:spacing w:val="-4"/>
          <w:sz w:val="20"/>
        </w:rPr>
        <w:t xml:space="preserve"> </w:t>
      </w:r>
      <w:r>
        <w:rPr>
          <w:sz w:val="20"/>
        </w:rPr>
        <w:t>and impact of blockchain technology in government: Enhancing transparency, efficiency, and trust in public services,” SSRN preprint 5719358 (not peer reviewed), 2025.</w:t>
      </w:r>
    </w:p>
    <w:p w14:paraId="2203C645" w14:textId="77777777" w:rsidR="00426A30" w:rsidRDefault="00000000">
      <w:pPr>
        <w:pStyle w:val="ListParagraph"/>
        <w:numPr>
          <w:ilvl w:val="0"/>
          <w:numId w:val="1"/>
        </w:numPr>
        <w:tabs>
          <w:tab w:val="left" w:pos="593"/>
        </w:tabs>
        <w:spacing w:before="100" w:line="264" w:lineRule="auto"/>
        <w:ind w:right="915"/>
        <w:rPr>
          <w:sz w:val="20"/>
        </w:rPr>
      </w:pPr>
      <w:r>
        <w:rPr>
          <w:sz w:val="20"/>
        </w:rPr>
        <w:t>F.</w:t>
      </w:r>
      <w:r>
        <w:rPr>
          <w:spacing w:val="-6"/>
          <w:sz w:val="20"/>
        </w:rPr>
        <w:t xml:space="preserve"> </w:t>
      </w:r>
      <w:r>
        <w:rPr>
          <w:sz w:val="20"/>
        </w:rPr>
        <w:t>Casino,</w:t>
      </w:r>
      <w:r>
        <w:rPr>
          <w:spacing w:val="-6"/>
          <w:sz w:val="20"/>
        </w:rPr>
        <w:t xml:space="preserve"> </w:t>
      </w:r>
      <w:r>
        <w:rPr>
          <w:sz w:val="20"/>
        </w:rPr>
        <w:t>T.</w:t>
      </w:r>
      <w:r>
        <w:rPr>
          <w:spacing w:val="-6"/>
          <w:sz w:val="20"/>
        </w:rPr>
        <w:t xml:space="preserve"> </w:t>
      </w:r>
      <w:r>
        <w:rPr>
          <w:sz w:val="20"/>
        </w:rPr>
        <w:t>K.</w:t>
      </w:r>
      <w:r>
        <w:rPr>
          <w:spacing w:val="-6"/>
          <w:sz w:val="20"/>
        </w:rPr>
        <w:t xml:space="preserve"> </w:t>
      </w:r>
      <w:proofErr w:type="spellStart"/>
      <w:r>
        <w:rPr>
          <w:sz w:val="20"/>
        </w:rPr>
        <w:t>Dasaklis</w:t>
      </w:r>
      <w:proofErr w:type="spellEnd"/>
      <w:r>
        <w:rPr>
          <w:sz w:val="20"/>
        </w:rPr>
        <w:t>,</w:t>
      </w:r>
      <w:r>
        <w:rPr>
          <w:spacing w:val="-6"/>
          <w:sz w:val="20"/>
        </w:rPr>
        <w:t xml:space="preserve"> </w:t>
      </w:r>
      <w:r>
        <w:rPr>
          <w:sz w:val="20"/>
        </w:rPr>
        <w:t>and</w:t>
      </w:r>
      <w:r>
        <w:rPr>
          <w:spacing w:val="-6"/>
          <w:sz w:val="20"/>
        </w:rPr>
        <w:t xml:space="preserve"> </w:t>
      </w:r>
      <w:r>
        <w:rPr>
          <w:sz w:val="20"/>
        </w:rPr>
        <w:t>C.</w:t>
      </w:r>
      <w:r>
        <w:rPr>
          <w:spacing w:val="-6"/>
          <w:sz w:val="20"/>
        </w:rPr>
        <w:t xml:space="preserve"> </w:t>
      </w:r>
      <w:r>
        <w:rPr>
          <w:sz w:val="20"/>
        </w:rPr>
        <w:t>Patsakis,</w:t>
      </w:r>
      <w:r>
        <w:rPr>
          <w:spacing w:val="-6"/>
          <w:sz w:val="20"/>
        </w:rPr>
        <w:t xml:space="preserve"> </w:t>
      </w:r>
      <w:r>
        <w:rPr>
          <w:sz w:val="20"/>
        </w:rPr>
        <w:t>“A</w:t>
      </w:r>
      <w:r>
        <w:rPr>
          <w:spacing w:val="-6"/>
          <w:sz w:val="20"/>
        </w:rPr>
        <w:t xml:space="preserve"> </w:t>
      </w:r>
      <w:r>
        <w:rPr>
          <w:sz w:val="20"/>
        </w:rPr>
        <w:t>systematic</w:t>
      </w:r>
      <w:r>
        <w:rPr>
          <w:spacing w:val="-6"/>
          <w:sz w:val="20"/>
        </w:rPr>
        <w:t xml:space="preserve"> </w:t>
      </w:r>
      <w:r>
        <w:rPr>
          <w:sz w:val="20"/>
        </w:rPr>
        <w:t>literature</w:t>
      </w:r>
      <w:r>
        <w:rPr>
          <w:spacing w:val="-6"/>
          <w:sz w:val="20"/>
        </w:rPr>
        <w:t xml:space="preserve"> </w:t>
      </w:r>
      <w:r>
        <w:rPr>
          <w:sz w:val="20"/>
        </w:rPr>
        <w:t>review</w:t>
      </w:r>
      <w:r>
        <w:rPr>
          <w:spacing w:val="-6"/>
          <w:sz w:val="20"/>
        </w:rPr>
        <w:t xml:space="preserve"> </w:t>
      </w:r>
      <w:r>
        <w:rPr>
          <w:sz w:val="20"/>
        </w:rPr>
        <w:t>of</w:t>
      </w:r>
      <w:r>
        <w:rPr>
          <w:spacing w:val="-6"/>
          <w:sz w:val="20"/>
        </w:rPr>
        <w:t xml:space="preserve"> </w:t>
      </w:r>
      <w:r>
        <w:rPr>
          <w:sz w:val="20"/>
        </w:rPr>
        <w:t xml:space="preserve">blockchain-based applications,” </w:t>
      </w:r>
      <w:r>
        <w:rPr>
          <w:i/>
          <w:sz w:val="20"/>
        </w:rPr>
        <w:t>Telematics and Informatics</w:t>
      </w:r>
      <w:r>
        <w:rPr>
          <w:sz w:val="20"/>
        </w:rPr>
        <w:t>, vol. 36, pp. 55–81, 2019.</w:t>
      </w:r>
    </w:p>
    <w:p w14:paraId="05DA056F" w14:textId="77777777" w:rsidR="00426A30" w:rsidRDefault="00000000">
      <w:pPr>
        <w:pStyle w:val="ListParagraph"/>
        <w:numPr>
          <w:ilvl w:val="0"/>
          <w:numId w:val="1"/>
        </w:numPr>
        <w:tabs>
          <w:tab w:val="left" w:pos="593"/>
        </w:tabs>
        <w:spacing w:before="100" w:line="264" w:lineRule="auto"/>
        <w:ind w:right="323"/>
        <w:rPr>
          <w:sz w:val="20"/>
        </w:rPr>
      </w:pPr>
      <w:r>
        <w:rPr>
          <w:sz w:val="20"/>
        </w:rPr>
        <w:t>A.</w:t>
      </w:r>
      <w:r>
        <w:rPr>
          <w:spacing w:val="-5"/>
          <w:sz w:val="20"/>
        </w:rPr>
        <w:t xml:space="preserve"> </w:t>
      </w:r>
      <w:r>
        <w:rPr>
          <w:sz w:val="20"/>
        </w:rPr>
        <w:t>Qayyum,</w:t>
      </w:r>
      <w:r>
        <w:rPr>
          <w:spacing w:val="-5"/>
          <w:sz w:val="20"/>
        </w:rPr>
        <w:t xml:space="preserve"> </w:t>
      </w:r>
      <w:r>
        <w:rPr>
          <w:sz w:val="20"/>
        </w:rPr>
        <w:t>J.</w:t>
      </w:r>
      <w:r>
        <w:rPr>
          <w:spacing w:val="-5"/>
          <w:sz w:val="20"/>
        </w:rPr>
        <w:t xml:space="preserve"> </w:t>
      </w:r>
      <w:r>
        <w:rPr>
          <w:sz w:val="20"/>
        </w:rPr>
        <w:t>Qadir,</w:t>
      </w:r>
      <w:r>
        <w:rPr>
          <w:spacing w:val="-5"/>
          <w:sz w:val="20"/>
        </w:rPr>
        <w:t xml:space="preserve"> </w:t>
      </w:r>
      <w:r>
        <w:rPr>
          <w:sz w:val="20"/>
        </w:rPr>
        <w:t>M.</w:t>
      </w:r>
      <w:r>
        <w:rPr>
          <w:spacing w:val="-5"/>
          <w:sz w:val="20"/>
        </w:rPr>
        <w:t xml:space="preserve"> </w:t>
      </w:r>
      <w:r>
        <w:rPr>
          <w:sz w:val="20"/>
        </w:rPr>
        <w:t>U.</w:t>
      </w:r>
      <w:r>
        <w:rPr>
          <w:spacing w:val="-5"/>
          <w:sz w:val="20"/>
        </w:rPr>
        <w:t xml:space="preserve"> </w:t>
      </w:r>
      <w:r>
        <w:rPr>
          <w:sz w:val="20"/>
        </w:rPr>
        <w:t>Janjua,</w:t>
      </w:r>
      <w:r>
        <w:rPr>
          <w:spacing w:val="-5"/>
          <w:sz w:val="20"/>
        </w:rPr>
        <w:t xml:space="preserve"> </w:t>
      </w:r>
      <w:r>
        <w:rPr>
          <w:sz w:val="20"/>
        </w:rPr>
        <w:t>and</w:t>
      </w:r>
      <w:r>
        <w:rPr>
          <w:spacing w:val="-5"/>
          <w:sz w:val="20"/>
        </w:rPr>
        <w:t xml:space="preserve"> </w:t>
      </w:r>
      <w:r>
        <w:rPr>
          <w:sz w:val="20"/>
        </w:rPr>
        <w:t>F.</w:t>
      </w:r>
      <w:r>
        <w:rPr>
          <w:spacing w:val="-5"/>
          <w:sz w:val="20"/>
        </w:rPr>
        <w:t xml:space="preserve"> </w:t>
      </w:r>
      <w:r>
        <w:rPr>
          <w:sz w:val="20"/>
        </w:rPr>
        <w:t>Sher,</w:t>
      </w:r>
      <w:r>
        <w:rPr>
          <w:spacing w:val="-5"/>
          <w:sz w:val="20"/>
        </w:rPr>
        <w:t xml:space="preserve"> </w:t>
      </w:r>
      <w:r>
        <w:rPr>
          <w:sz w:val="20"/>
        </w:rPr>
        <w:t>“Using</w:t>
      </w:r>
      <w:r>
        <w:rPr>
          <w:spacing w:val="-5"/>
          <w:sz w:val="20"/>
        </w:rPr>
        <w:t xml:space="preserve"> </w:t>
      </w:r>
      <w:r>
        <w:rPr>
          <w:sz w:val="20"/>
        </w:rPr>
        <w:t>blockchain</w:t>
      </w:r>
      <w:r>
        <w:rPr>
          <w:spacing w:val="-5"/>
          <w:sz w:val="20"/>
        </w:rPr>
        <w:t xml:space="preserve"> </w:t>
      </w:r>
      <w:r>
        <w:rPr>
          <w:sz w:val="20"/>
        </w:rPr>
        <w:t>to</w:t>
      </w:r>
      <w:r>
        <w:rPr>
          <w:spacing w:val="-5"/>
          <w:sz w:val="20"/>
        </w:rPr>
        <w:t xml:space="preserve"> </w:t>
      </w:r>
      <w:r>
        <w:rPr>
          <w:sz w:val="20"/>
        </w:rPr>
        <w:t>rein</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new</w:t>
      </w:r>
      <w:r>
        <w:rPr>
          <w:spacing w:val="-5"/>
          <w:sz w:val="20"/>
        </w:rPr>
        <w:t xml:space="preserve"> </w:t>
      </w:r>
      <w:r>
        <w:rPr>
          <w:sz w:val="20"/>
        </w:rPr>
        <w:t>post-truth</w:t>
      </w:r>
      <w:r>
        <w:rPr>
          <w:spacing w:val="-5"/>
          <w:sz w:val="20"/>
        </w:rPr>
        <w:t xml:space="preserve"> </w:t>
      </w:r>
      <w:r>
        <w:rPr>
          <w:sz w:val="20"/>
        </w:rPr>
        <w:t xml:space="preserve">world and check the spread of fake news,” </w:t>
      </w:r>
      <w:r>
        <w:rPr>
          <w:i/>
          <w:sz w:val="20"/>
        </w:rPr>
        <w:t>IT Professional</w:t>
      </w:r>
      <w:r>
        <w:rPr>
          <w:sz w:val="20"/>
        </w:rPr>
        <w:t>, vol. 21, no. 4, pp. 16–24, 2019.</w:t>
      </w:r>
    </w:p>
    <w:p w14:paraId="180F27ED" w14:textId="77777777" w:rsidR="00426A30" w:rsidRDefault="00000000">
      <w:pPr>
        <w:pStyle w:val="ListParagraph"/>
        <w:numPr>
          <w:ilvl w:val="0"/>
          <w:numId w:val="1"/>
        </w:numPr>
        <w:tabs>
          <w:tab w:val="left" w:pos="589"/>
          <w:tab w:val="left" w:pos="593"/>
        </w:tabs>
        <w:spacing w:before="100" w:line="264" w:lineRule="auto"/>
        <w:ind w:right="377"/>
        <w:jc w:val="both"/>
        <w:rPr>
          <w:sz w:val="20"/>
        </w:rPr>
      </w:pPr>
      <w:r>
        <w:rPr>
          <w:sz w:val="20"/>
        </w:rPr>
        <w:t>D.-O.</w:t>
      </w:r>
      <w:r>
        <w:rPr>
          <w:spacing w:val="-7"/>
          <w:sz w:val="20"/>
        </w:rPr>
        <w:t xml:space="preserve"> </w:t>
      </w:r>
      <w:r>
        <w:rPr>
          <w:sz w:val="20"/>
        </w:rPr>
        <w:t>Jaquet-</w:t>
      </w:r>
      <w:proofErr w:type="spellStart"/>
      <w:r>
        <w:rPr>
          <w:sz w:val="20"/>
        </w:rPr>
        <w:t>Chiffelle</w:t>
      </w:r>
      <w:proofErr w:type="spellEnd"/>
      <w:r>
        <w:rPr>
          <w:sz w:val="20"/>
        </w:rPr>
        <w:t>,</w:t>
      </w:r>
      <w:r>
        <w:rPr>
          <w:spacing w:val="-7"/>
          <w:sz w:val="20"/>
        </w:rPr>
        <w:t xml:space="preserve"> </w:t>
      </w:r>
      <w:r>
        <w:rPr>
          <w:sz w:val="20"/>
        </w:rPr>
        <w:t>E.</w:t>
      </w:r>
      <w:r>
        <w:rPr>
          <w:spacing w:val="-7"/>
          <w:sz w:val="20"/>
        </w:rPr>
        <w:t xml:space="preserve"> </w:t>
      </w:r>
      <w:r>
        <w:rPr>
          <w:sz w:val="20"/>
        </w:rPr>
        <w:t>Casey,</w:t>
      </w:r>
      <w:r>
        <w:rPr>
          <w:spacing w:val="-7"/>
          <w:sz w:val="20"/>
        </w:rPr>
        <w:t xml:space="preserve"> </w:t>
      </w:r>
      <w:r>
        <w:rPr>
          <w:sz w:val="20"/>
        </w:rPr>
        <w:t>and</w:t>
      </w:r>
      <w:r>
        <w:rPr>
          <w:spacing w:val="-7"/>
          <w:sz w:val="20"/>
        </w:rPr>
        <w:t xml:space="preserve"> </w:t>
      </w:r>
      <w:r>
        <w:rPr>
          <w:sz w:val="20"/>
        </w:rPr>
        <w:t>J.</w:t>
      </w:r>
      <w:r>
        <w:rPr>
          <w:spacing w:val="-7"/>
          <w:sz w:val="20"/>
        </w:rPr>
        <w:t xml:space="preserve"> </w:t>
      </w:r>
      <w:proofErr w:type="spellStart"/>
      <w:r>
        <w:rPr>
          <w:sz w:val="20"/>
        </w:rPr>
        <w:t>Bourquenoud</w:t>
      </w:r>
      <w:proofErr w:type="spellEnd"/>
      <w:r>
        <w:rPr>
          <w:sz w:val="20"/>
        </w:rPr>
        <w:t>,</w:t>
      </w:r>
      <w:r>
        <w:rPr>
          <w:spacing w:val="-7"/>
          <w:sz w:val="20"/>
        </w:rPr>
        <w:t xml:space="preserve"> </w:t>
      </w:r>
      <w:r>
        <w:rPr>
          <w:sz w:val="20"/>
        </w:rPr>
        <w:t>“Tamperproof</w:t>
      </w:r>
      <w:r>
        <w:rPr>
          <w:spacing w:val="-7"/>
          <w:sz w:val="20"/>
        </w:rPr>
        <w:t xml:space="preserve"> </w:t>
      </w:r>
      <w:r>
        <w:rPr>
          <w:sz w:val="20"/>
        </w:rPr>
        <w:t>timestamped</w:t>
      </w:r>
      <w:r>
        <w:rPr>
          <w:spacing w:val="-7"/>
          <w:sz w:val="20"/>
        </w:rPr>
        <w:t xml:space="preserve"> </w:t>
      </w:r>
      <w:r>
        <w:rPr>
          <w:sz w:val="20"/>
        </w:rPr>
        <w:t>provenance</w:t>
      </w:r>
      <w:r>
        <w:rPr>
          <w:spacing w:val="-7"/>
          <w:sz w:val="20"/>
        </w:rPr>
        <w:t xml:space="preserve"> </w:t>
      </w:r>
      <w:r>
        <w:rPr>
          <w:sz w:val="20"/>
        </w:rPr>
        <w:t>ledger using</w:t>
      </w:r>
      <w:r>
        <w:rPr>
          <w:spacing w:val="-4"/>
          <w:sz w:val="20"/>
        </w:rPr>
        <w:t xml:space="preserve"> </w:t>
      </w:r>
      <w:r>
        <w:rPr>
          <w:sz w:val="20"/>
        </w:rPr>
        <w:t>blockchain</w:t>
      </w:r>
      <w:r>
        <w:rPr>
          <w:spacing w:val="-4"/>
          <w:sz w:val="20"/>
        </w:rPr>
        <w:t xml:space="preserve"> </w:t>
      </w:r>
      <w:r>
        <w:rPr>
          <w:sz w:val="20"/>
        </w:rPr>
        <w:t>technology,”</w:t>
      </w:r>
      <w:r>
        <w:rPr>
          <w:spacing w:val="-4"/>
          <w:sz w:val="20"/>
        </w:rPr>
        <w:t xml:space="preserve"> </w:t>
      </w:r>
      <w:r>
        <w:rPr>
          <w:i/>
          <w:sz w:val="20"/>
        </w:rPr>
        <w:t>Forensic</w:t>
      </w:r>
      <w:r>
        <w:rPr>
          <w:i/>
          <w:spacing w:val="-4"/>
          <w:sz w:val="20"/>
        </w:rPr>
        <w:t xml:space="preserve"> </w:t>
      </w:r>
      <w:r>
        <w:rPr>
          <w:i/>
          <w:sz w:val="20"/>
        </w:rPr>
        <w:t>Science</w:t>
      </w:r>
      <w:r>
        <w:rPr>
          <w:i/>
          <w:spacing w:val="-4"/>
          <w:sz w:val="20"/>
        </w:rPr>
        <w:t xml:space="preserve"> </w:t>
      </w:r>
      <w:r>
        <w:rPr>
          <w:i/>
          <w:sz w:val="20"/>
        </w:rPr>
        <w:t>International:</w:t>
      </w:r>
      <w:r>
        <w:rPr>
          <w:i/>
          <w:spacing w:val="-4"/>
          <w:sz w:val="20"/>
        </w:rPr>
        <w:t xml:space="preserve"> </w:t>
      </w:r>
      <w:r>
        <w:rPr>
          <w:i/>
          <w:sz w:val="20"/>
        </w:rPr>
        <w:t>Digital</w:t>
      </w:r>
      <w:r>
        <w:rPr>
          <w:i/>
          <w:spacing w:val="-4"/>
          <w:sz w:val="20"/>
        </w:rPr>
        <w:t xml:space="preserve"> </w:t>
      </w:r>
      <w:r>
        <w:rPr>
          <w:i/>
          <w:sz w:val="20"/>
        </w:rPr>
        <w:t>Investigation</w:t>
      </w:r>
      <w:r>
        <w:rPr>
          <w:sz w:val="20"/>
        </w:rPr>
        <w:t>,</w:t>
      </w:r>
      <w:r>
        <w:rPr>
          <w:spacing w:val="-4"/>
          <w:sz w:val="20"/>
        </w:rPr>
        <w:t xml:space="preserve"> </w:t>
      </w:r>
      <w:r>
        <w:rPr>
          <w:sz w:val="20"/>
        </w:rPr>
        <w:t>vol.</w:t>
      </w:r>
      <w:r>
        <w:rPr>
          <w:spacing w:val="-4"/>
          <w:sz w:val="20"/>
        </w:rPr>
        <w:t xml:space="preserve"> </w:t>
      </w:r>
      <w:r>
        <w:rPr>
          <w:sz w:val="20"/>
        </w:rPr>
        <w:t>33,</w:t>
      </w:r>
      <w:r>
        <w:rPr>
          <w:spacing w:val="-4"/>
          <w:sz w:val="20"/>
        </w:rPr>
        <w:t xml:space="preserve"> </w:t>
      </w:r>
      <w:r>
        <w:rPr>
          <w:sz w:val="20"/>
        </w:rPr>
        <w:t>Art.</w:t>
      </w:r>
      <w:r>
        <w:rPr>
          <w:spacing w:val="-4"/>
          <w:sz w:val="20"/>
        </w:rPr>
        <w:t xml:space="preserve"> </w:t>
      </w:r>
      <w:r>
        <w:rPr>
          <w:sz w:val="20"/>
        </w:rPr>
        <w:t xml:space="preserve">no. 300977, 2020, </w:t>
      </w:r>
      <w:proofErr w:type="spellStart"/>
      <w:r>
        <w:rPr>
          <w:sz w:val="20"/>
        </w:rPr>
        <w:t>doi</w:t>
      </w:r>
      <w:proofErr w:type="spellEnd"/>
      <w:r>
        <w:rPr>
          <w:sz w:val="20"/>
        </w:rPr>
        <w:t>: 10.1016/j.fsidi.2020.300977.</w:t>
      </w:r>
    </w:p>
    <w:p w14:paraId="187B7635" w14:textId="77777777" w:rsidR="00426A30" w:rsidRDefault="00000000">
      <w:pPr>
        <w:pStyle w:val="ListParagraph"/>
        <w:numPr>
          <w:ilvl w:val="0"/>
          <w:numId w:val="1"/>
        </w:numPr>
        <w:tabs>
          <w:tab w:val="left" w:pos="593"/>
        </w:tabs>
        <w:spacing w:before="100" w:line="264" w:lineRule="auto"/>
        <w:ind w:right="282"/>
        <w:rPr>
          <w:sz w:val="20"/>
        </w:rPr>
      </w:pPr>
      <w:r>
        <w:rPr>
          <w:sz w:val="20"/>
        </w:rPr>
        <w:t>M. Hasnain, F. R. Albogamy, S. S. Alamri, I. Ghani and B. Mehboob, “The Hyperledger fabric as a Blockchain</w:t>
      </w:r>
      <w:r>
        <w:rPr>
          <w:spacing w:val="-5"/>
          <w:sz w:val="20"/>
        </w:rPr>
        <w:t xml:space="preserve"> </w:t>
      </w:r>
      <w:r>
        <w:rPr>
          <w:sz w:val="20"/>
        </w:rPr>
        <w:t>framework</w:t>
      </w:r>
      <w:r>
        <w:rPr>
          <w:spacing w:val="-5"/>
          <w:sz w:val="20"/>
        </w:rPr>
        <w:t xml:space="preserve"> </w:t>
      </w:r>
      <w:r>
        <w:rPr>
          <w:sz w:val="20"/>
        </w:rPr>
        <w:t>preserves</w:t>
      </w:r>
      <w:r>
        <w:rPr>
          <w:spacing w:val="-5"/>
          <w:sz w:val="20"/>
        </w:rPr>
        <w:t xml:space="preserve"> </w:t>
      </w:r>
      <w:r>
        <w:rPr>
          <w:sz w:val="20"/>
        </w:rPr>
        <w:t>the</w:t>
      </w:r>
      <w:r>
        <w:rPr>
          <w:spacing w:val="-5"/>
          <w:sz w:val="20"/>
        </w:rPr>
        <w:t xml:space="preserve"> </w:t>
      </w:r>
      <w:r>
        <w:rPr>
          <w:sz w:val="20"/>
        </w:rPr>
        <w:t>security</w:t>
      </w:r>
      <w:r>
        <w:rPr>
          <w:spacing w:val="-5"/>
          <w:sz w:val="20"/>
        </w:rPr>
        <w:t xml:space="preserve"> </w:t>
      </w:r>
      <w:r>
        <w:rPr>
          <w:sz w:val="20"/>
        </w:rPr>
        <w:t>of</w:t>
      </w:r>
      <w:r>
        <w:rPr>
          <w:spacing w:val="-5"/>
          <w:sz w:val="20"/>
        </w:rPr>
        <w:t xml:space="preserve"> </w:t>
      </w:r>
      <w:r>
        <w:rPr>
          <w:sz w:val="20"/>
        </w:rPr>
        <w:t>electronic</w:t>
      </w:r>
      <w:r>
        <w:rPr>
          <w:spacing w:val="-5"/>
          <w:sz w:val="20"/>
        </w:rPr>
        <w:t xml:space="preserve"> </w:t>
      </w:r>
      <w:r>
        <w:rPr>
          <w:sz w:val="20"/>
        </w:rPr>
        <w:t>health</w:t>
      </w:r>
      <w:r>
        <w:rPr>
          <w:spacing w:val="-5"/>
          <w:sz w:val="20"/>
        </w:rPr>
        <w:t xml:space="preserve"> </w:t>
      </w:r>
      <w:r>
        <w:rPr>
          <w:sz w:val="20"/>
        </w:rPr>
        <w:t>records,”</w:t>
      </w:r>
      <w:r>
        <w:rPr>
          <w:spacing w:val="-5"/>
          <w:sz w:val="20"/>
        </w:rPr>
        <w:t xml:space="preserve"> </w:t>
      </w:r>
      <w:r>
        <w:rPr>
          <w:i/>
          <w:sz w:val="20"/>
        </w:rPr>
        <w:t>Frontiers</w:t>
      </w:r>
      <w:r>
        <w:rPr>
          <w:i/>
          <w:spacing w:val="-5"/>
          <w:sz w:val="20"/>
        </w:rPr>
        <w:t xml:space="preserve"> </w:t>
      </w:r>
      <w:r>
        <w:rPr>
          <w:i/>
          <w:sz w:val="20"/>
        </w:rPr>
        <w:t>in</w:t>
      </w:r>
      <w:r>
        <w:rPr>
          <w:i/>
          <w:spacing w:val="-5"/>
          <w:sz w:val="20"/>
        </w:rPr>
        <w:t xml:space="preserve"> </w:t>
      </w:r>
      <w:r>
        <w:rPr>
          <w:i/>
          <w:sz w:val="20"/>
        </w:rPr>
        <w:t>Public</w:t>
      </w:r>
      <w:r>
        <w:rPr>
          <w:i/>
          <w:spacing w:val="-5"/>
          <w:sz w:val="20"/>
        </w:rPr>
        <w:t xml:space="preserve"> </w:t>
      </w:r>
      <w:r>
        <w:rPr>
          <w:i/>
          <w:sz w:val="20"/>
        </w:rPr>
        <w:t>Health</w:t>
      </w:r>
      <w:r>
        <w:rPr>
          <w:sz w:val="20"/>
        </w:rPr>
        <w:t xml:space="preserve">, vol. 11, Art. no. 1272787, Nov. 2023, </w:t>
      </w:r>
      <w:proofErr w:type="spellStart"/>
      <w:r>
        <w:rPr>
          <w:sz w:val="20"/>
        </w:rPr>
        <w:t>doi</w:t>
      </w:r>
      <w:proofErr w:type="spellEnd"/>
      <w:r>
        <w:rPr>
          <w:sz w:val="20"/>
        </w:rPr>
        <w:t>: 10.3389/fpubh.2023.1272787.</w:t>
      </w:r>
    </w:p>
    <w:p w14:paraId="53729131" w14:textId="77777777" w:rsidR="00426A30" w:rsidRDefault="00000000">
      <w:pPr>
        <w:pStyle w:val="ListParagraph"/>
        <w:numPr>
          <w:ilvl w:val="0"/>
          <w:numId w:val="1"/>
        </w:numPr>
        <w:tabs>
          <w:tab w:val="left" w:pos="593"/>
        </w:tabs>
        <w:spacing w:before="100" w:line="264" w:lineRule="auto"/>
        <w:ind w:right="967"/>
        <w:rPr>
          <w:sz w:val="20"/>
        </w:rPr>
      </w:pPr>
      <w:r>
        <w:rPr>
          <w:sz w:val="20"/>
        </w:rPr>
        <w:t>M.</w:t>
      </w:r>
      <w:r>
        <w:rPr>
          <w:spacing w:val="-3"/>
          <w:sz w:val="20"/>
        </w:rPr>
        <w:t xml:space="preserve"> </w:t>
      </w:r>
      <w:r>
        <w:rPr>
          <w:sz w:val="20"/>
        </w:rPr>
        <w:t>de</w:t>
      </w:r>
      <w:r>
        <w:rPr>
          <w:spacing w:val="-3"/>
          <w:sz w:val="20"/>
        </w:rPr>
        <w:t xml:space="preserve"> </w:t>
      </w:r>
      <w:r>
        <w:rPr>
          <w:sz w:val="20"/>
        </w:rPr>
        <w:t>Bruyn,</w:t>
      </w:r>
      <w:r>
        <w:rPr>
          <w:spacing w:val="-3"/>
          <w:sz w:val="20"/>
        </w:rPr>
        <w:t xml:space="preserve"> </w:t>
      </w:r>
      <w:r>
        <w:rPr>
          <w:sz w:val="20"/>
        </w:rPr>
        <w:t>“The</w:t>
      </w:r>
      <w:r>
        <w:rPr>
          <w:spacing w:val="-3"/>
          <w:sz w:val="20"/>
        </w:rPr>
        <w:t xml:space="preserve"> </w:t>
      </w:r>
      <w:r>
        <w:rPr>
          <w:sz w:val="20"/>
        </w:rPr>
        <w:t>Protection</w:t>
      </w:r>
      <w:r>
        <w:rPr>
          <w:spacing w:val="-3"/>
          <w:sz w:val="20"/>
        </w:rPr>
        <w:t xml:space="preserve"> </w:t>
      </w:r>
      <w:r>
        <w:rPr>
          <w:sz w:val="20"/>
        </w:rPr>
        <w:t>of</w:t>
      </w:r>
      <w:r>
        <w:rPr>
          <w:spacing w:val="-3"/>
          <w:sz w:val="20"/>
        </w:rPr>
        <w:t xml:space="preserve"> </w:t>
      </w:r>
      <w:r>
        <w:rPr>
          <w:sz w:val="20"/>
        </w:rPr>
        <w:t>Personal</w:t>
      </w:r>
      <w:r>
        <w:rPr>
          <w:spacing w:val="-3"/>
          <w:sz w:val="20"/>
        </w:rPr>
        <w:t xml:space="preserve"> </w:t>
      </w:r>
      <w:r>
        <w:rPr>
          <w:sz w:val="20"/>
        </w:rPr>
        <w:t>Information</w:t>
      </w:r>
      <w:r>
        <w:rPr>
          <w:spacing w:val="-3"/>
          <w:sz w:val="20"/>
        </w:rPr>
        <w:t xml:space="preserve"> </w:t>
      </w:r>
      <w:r>
        <w:rPr>
          <w:sz w:val="20"/>
        </w:rPr>
        <w:t>(POPI)</w:t>
      </w:r>
      <w:r>
        <w:rPr>
          <w:spacing w:val="-3"/>
          <w:sz w:val="20"/>
        </w:rPr>
        <w:t xml:space="preserve"> </w:t>
      </w:r>
      <w:r>
        <w:rPr>
          <w:sz w:val="20"/>
        </w:rPr>
        <w:t>Act</w:t>
      </w:r>
      <w:r>
        <w:rPr>
          <w:spacing w:val="-3"/>
          <w:sz w:val="20"/>
        </w:rPr>
        <w:t xml:space="preserve"> </w:t>
      </w:r>
      <w:r>
        <w:rPr>
          <w:sz w:val="20"/>
        </w:rPr>
        <w:t>–</w:t>
      </w:r>
      <w:r>
        <w:rPr>
          <w:spacing w:val="-3"/>
          <w:sz w:val="20"/>
        </w:rPr>
        <w:t xml:space="preserve"> </w:t>
      </w:r>
      <w:r>
        <w:rPr>
          <w:sz w:val="20"/>
        </w:rPr>
        <w:t>Impact</w:t>
      </w:r>
      <w:r>
        <w:rPr>
          <w:spacing w:val="-3"/>
          <w:sz w:val="20"/>
        </w:rPr>
        <w:t xml:space="preserve"> </w:t>
      </w:r>
      <w:r>
        <w:rPr>
          <w:sz w:val="20"/>
        </w:rPr>
        <w:t>on</w:t>
      </w:r>
      <w:r>
        <w:rPr>
          <w:spacing w:val="-3"/>
          <w:sz w:val="20"/>
        </w:rPr>
        <w:t xml:space="preserve"> </w:t>
      </w:r>
      <w:r>
        <w:rPr>
          <w:sz w:val="20"/>
        </w:rPr>
        <w:t>South</w:t>
      </w:r>
      <w:r>
        <w:rPr>
          <w:spacing w:val="-3"/>
          <w:sz w:val="20"/>
        </w:rPr>
        <w:t xml:space="preserve"> </w:t>
      </w:r>
      <w:r>
        <w:rPr>
          <w:sz w:val="20"/>
        </w:rPr>
        <w:t xml:space="preserve">Africa,” </w:t>
      </w:r>
      <w:r>
        <w:rPr>
          <w:i/>
          <w:sz w:val="20"/>
        </w:rPr>
        <w:t>International Business &amp; Economics Research Journal</w:t>
      </w:r>
      <w:r>
        <w:rPr>
          <w:sz w:val="20"/>
        </w:rPr>
        <w:t>, vol. 13, no. 6, pp. 1315–1340, 2014.</w:t>
      </w:r>
    </w:p>
    <w:p w14:paraId="6D38D8A5" w14:textId="77777777" w:rsidR="00426A30" w:rsidRDefault="00000000">
      <w:pPr>
        <w:pStyle w:val="ListParagraph"/>
        <w:numPr>
          <w:ilvl w:val="0"/>
          <w:numId w:val="1"/>
        </w:numPr>
        <w:tabs>
          <w:tab w:val="left" w:pos="593"/>
        </w:tabs>
        <w:spacing w:before="100" w:line="264" w:lineRule="auto"/>
        <w:ind w:right="129"/>
        <w:rPr>
          <w:sz w:val="20"/>
        </w:rPr>
      </w:pPr>
      <w:r>
        <w:rPr>
          <w:sz w:val="20"/>
        </w:rPr>
        <w:t>Republic</w:t>
      </w:r>
      <w:r>
        <w:rPr>
          <w:spacing w:val="-4"/>
          <w:sz w:val="20"/>
        </w:rPr>
        <w:t xml:space="preserve"> </w:t>
      </w:r>
      <w:r>
        <w:rPr>
          <w:sz w:val="20"/>
        </w:rPr>
        <w:t>of</w:t>
      </w:r>
      <w:r>
        <w:rPr>
          <w:spacing w:val="-4"/>
          <w:sz w:val="20"/>
        </w:rPr>
        <w:t xml:space="preserve"> </w:t>
      </w:r>
      <w:r>
        <w:rPr>
          <w:sz w:val="20"/>
        </w:rPr>
        <w:t>South</w:t>
      </w:r>
      <w:r>
        <w:rPr>
          <w:spacing w:val="-4"/>
          <w:sz w:val="20"/>
        </w:rPr>
        <w:t xml:space="preserve"> </w:t>
      </w:r>
      <w:r>
        <w:rPr>
          <w:sz w:val="20"/>
        </w:rPr>
        <w:t>Africa,</w:t>
      </w:r>
      <w:r>
        <w:rPr>
          <w:spacing w:val="-4"/>
          <w:sz w:val="20"/>
        </w:rPr>
        <w:t xml:space="preserve"> </w:t>
      </w:r>
      <w:r>
        <w:rPr>
          <w:sz w:val="20"/>
        </w:rPr>
        <w:t>“Commencement</w:t>
      </w:r>
      <w:r>
        <w:rPr>
          <w:spacing w:val="-4"/>
          <w:sz w:val="20"/>
        </w:rPr>
        <w:t xml:space="preserve"> </w:t>
      </w:r>
      <w:r>
        <w:rPr>
          <w:sz w:val="20"/>
        </w:rPr>
        <w:t>of</w:t>
      </w:r>
      <w:r>
        <w:rPr>
          <w:spacing w:val="-4"/>
          <w:sz w:val="20"/>
        </w:rPr>
        <w:t xml:space="preserve"> </w:t>
      </w:r>
      <w:r>
        <w:rPr>
          <w:sz w:val="20"/>
        </w:rPr>
        <w:t>certain</w:t>
      </w:r>
      <w:r>
        <w:rPr>
          <w:spacing w:val="-4"/>
          <w:sz w:val="20"/>
        </w:rPr>
        <w:t xml:space="preserve"> </w:t>
      </w:r>
      <w:r>
        <w:rPr>
          <w:sz w:val="20"/>
        </w:rPr>
        <w:t>sections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Protection</w:t>
      </w:r>
      <w:r>
        <w:rPr>
          <w:spacing w:val="-4"/>
          <w:sz w:val="20"/>
        </w:rPr>
        <w:t xml:space="preserve"> </w:t>
      </w:r>
      <w:r>
        <w:rPr>
          <w:sz w:val="20"/>
        </w:rPr>
        <w:t>of</w:t>
      </w:r>
      <w:r>
        <w:rPr>
          <w:spacing w:val="-4"/>
          <w:sz w:val="20"/>
        </w:rPr>
        <w:t xml:space="preserve"> </w:t>
      </w:r>
      <w:r>
        <w:rPr>
          <w:sz w:val="20"/>
        </w:rPr>
        <w:t>Personal</w:t>
      </w:r>
      <w:r>
        <w:rPr>
          <w:spacing w:val="-4"/>
          <w:sz w:val="20"/>
        </w:rPr>
        <w:t xml:space="preserve"> </w:t>
      </w:r>
      <w:r>
        <w:rPr>
          <w:sz w:val="20"/>
        </w:rPr>
        <w:t>Information Act, 2013 (Act No. 4 of 2013),” Proclamation No. R. 21 of 2020, Government Gazette, vol. 660, no.</w:t>
      </w:r>
    </w:p>
    <w:p w14:paraId="38DC1599" w14:textId="77777777" w:rsidR="00426A30" w:rsidRDefault="00000000">
      <w:pPr>
        <w:ind w:left="593"/>
        <w:rPr>
          <w:sz w:val="20"/>
        </w:rPr>
      </w:pPr>
      <w:r>
        <w:rPr>
          <w:sz w:val="20"/>
        </w:rPr>
        <w:t>43461,</w:t>
      </w:r>
      <w:r>
        <w:rPr>
          <w:spacing w:val="-4"/>
          <w:sz w:val="20"/>
        </w:rPr>
        <w:t xml:space="preserve"> </w:t>
      </w:r>
      <w:r>
        <w:rPr>
          <w:sz w:val="20"/>
        </w:rPr>
        <w:t>22</w:t>
      </w:r>
      <w:r>
        <w:rPr>
          <w:spacing w:val="-4"/>
          <w:sz w:val="20"/>
        </w:rPr>
        <w:t xml:space="preserve"> </w:t>
      </w:r>
      <w:r>
        <w:rPr>
          <w:sz w:val="20"/>
        </w:rPr>
        <w:t>Jun.</w:t>
      </w:r>
      <w:r>
        <w:rPr>
          <w:spacing w:val="-4"/>
          <w:sz w:val="20"/>
        </w:rPr>
        <w:t xml:space="preserve"> </w:t>
      </w:r>
      <w:r>
        <w:rPr>
          <w:spacing w:val="-2"/>
          <w:sz w:val="20"/>
        </w:rPr>
        <w:t>2020.</w:t>
      </w:r>
    </w:p>
    <w:p w14:paraId="6E355889" w14:textId="77777777" w:rsidR="00426A30" w:rsidRDefault="00000000">
      <w:pPr>
        <w:pStyle w:val="ListParagraph"/>
        <w:numPr>
          <w:ilvl w:val="0"/>
          <w:numId w:val="1"/>
        </w:numPr>
        <w:tabs>
          <w:tab w:val="left" w:pos="593"/>
        </w:tabs>
        <w:spacing w:before="123" w:line="264" w:lineRule="auto"/>
        <w:ind w:right="71"/>
        <w:rPr>
          <w:sz w:val="20"/>
        </w:rPr>
      </w:pPr>
      <w:r>
        <w:rPr>
          <w:sz w:val="20"/>
        </w:rPr>
        <w:t>M.</w:t>
      </w:r>
      <w:r>
        <w:rPr>
          <w:spacing w:val="-5"/>
          <w:sz w:val="20"/>
        </w:rPr>
        <w:t xml:space="preserve"> </w:t>
      </w:r>
      <w:r>
        <w:rPr>
          <w:sz w:val="20"/>
        </w:rPr>
        <w:t>Finck,</w:t>
      </w:r>
      <w:r>
        <w:rPr>
          <w:spacing w:val="-5"/>
          <w:sz w:val="20"/>
        </w:rPr>
        <w:t xml:space="preserve"> </w:t>
      </w:r>
      <w:r>
        <w:rPr>
          <w:i/>
          <w:sz w:val="20"/>
        </w:rPr>
        <w:t>Blockchain</w:t>
      </w:r>
      <w:r>
        <w:rPr>
          <w:i/>
          <w:spacing w:val="-5"/>
          <w:sz w:val="20"/>
        </w:rPr>
        <w:t xml:space="preserve"> </w:t>
      </w:r>
      <w:r>
        <w:rPr>
          <w:i/>
          <w:sz w:val="20"/>
        </w:rPr>
        <w:t>and</w:t>
      </w:r>
      <w:r>
        <w:rPr>
          <w:i/>
          <w:spacing w:val="-5"/>
          <w:sz w:val="20"/>
        </w:rPr>
        <w:t xml:space="preserve"> </w:t>
      </w:r>
      <w:r>
        <w:rPr>
          <w:i/>
          <w:sz w:val="20"/>
        </w:rPr>
        <w:t>the</w:t>
      </w:r>
      <w:r>
        <w:rPr>
          <w:i/>
          <w:spacing w:val="-5"/>
          <w:sz w:val="20"/>
        </w:rPr>
        <w:t xml:space="preserve"> </w:t>
      </w:r>
      <w:r>
        <w:rPr>
          <w:i/>
          <w:sz w:val="20"/>
        </w:rPr>
        <w:t>General</w:t>
      </w:r>
      <w:r>
        <w:rPr>
          <w:i/>
          <w:spacing w:val="-5"/>
          <w:sz w:val="20"/>
        </w:rPr>
        <w:t xml:space="preserve"> </w:t>
      </w:r>
      <w:r>
        <w:rPr>
          <w:i/>
          <w:sz w:val="20"/>
        </w:rPr>
        <w:t>Data</w:t>
      </w:r>
      <w:r>
        <w:rPr>
          <w:i/>
          <w:spacing w:val="-5"/>
          <w:sz w:val="20"/>
        </w:rPr>
        <w:t xml:space="preserve"> </w:t>
      </w:r>
      <w:r>
        <w:rPr>
          <w:i/>
          <w:sz w:val="20"/>
        </w:rPr>
        <w:t>Protection</w:t>
      </w:r>
      <w:r>
        <w:rPr>
          <w:i/>
          <w:spacing w:val="-5"/>
          <w:sz w:val="20"/>
        </w:rPr>
        <w:t xml:space="preserve"> </w:t>
      </w:r>
      <w:r>
        <w:rPr>
          <w:i/>
          <w:sz w:val="20"/>
        </w:rPr>
        <w:t>Regulation:</w:t>
      </w:r>
      <w:r>
        <w:rPr>
          <w:i/>
          <w:spacing w:val="-5"/>
          <w:sz w:val="20"/>
        </w:rPr>
        <w:t xml:space="preserve"> </w:t>
      </w:r>
      <w:r>
        <w:rPr>
          <w:i/>
          <w:sz w:val="20"/>
        </w:rPr>
        <w:t>Can</w:t>
      </w:r>
      <w:r>
        <w:rPr>
          <w:i/>
          <w:spacing w:val="-5"/>
          <w:sz w:val="20"/>
        </w:rPr>
        <w:t xml:space="preserve"> </w:t>
      </w:r>
      <w:r>
        <w:rPr>
          <w:i/>
          <w:sz w:val="20"/>
        </w:rPr>
        <w:t>Distributed</w:t>
      </w:r>
      <w:r>
        <w:rPr>
          <w:i/>
          <w:spacing w:val="-5"/>
          <w:sz w:val="20"/>
        </w:rPr>
        <w:t xml:space="preserve"> </w:t>
      </w:r>
      <w:r>
        <w:rPr>
          <w:i/>
          <w:sz w:val="20"/>
        </w:rPr>
        <w:t>Ledgers</w:t>
      </w:r>
      <w:r>
        <w:rPr>
          <w:i/>
          <w:spacing w:val="-5"/>
          <w:sz w:val="20"/>
        </w:rPr>
        <w:t xml:space="preserve"> </w:t>
      </w:r>
      <w:r>
        <w:rPr>
          <w:i/>
          <w:sz w:val="20"/>
        </w:rPr>
        <w:t>Be</w:t>
      </w:r>
      <w:r>
        <w:rPr>
          <w:i/>
          <w:spacing w:val="-5"/>
          <w:sz w:val="20"/>
        </w:rPr>
        <w:t xml:space="preserve"> </w:t>
      </w:r>
      <w:r>
        <w:rPr>
          <w:i/>
          <w:sz w:val="20"/>
        </w:rPr>
        <w:t xml:space="preserve">Squared with European Data Protection Law? </w:t>
      </w:r>
      <w:r>
        <w:rPr>
          <w:sz w:val="20"/>
        </w:rPr>
        <w:t>Brussels, Belgium: European Parliamentary Research Service, Scientific Foresight Unit (STOA), PE 634.445, Jul. 2019.</w:t>
      </w:r>
    </w:p>
    <w:p w14:paraId="0F926454" w14:textId="77777777" w:rsidR="00426A30" w:rsidRDefault="00000000">
      <w:pPr>
        <w:pStyle w:val="ListParagraph"/>
        <w:numPr>
          <w:ilvl w:val="0"/>
          <w:numId w:val="1"/>
        </w:numPr>
        <w:tabs>
          <w:tab w:val="left" w:pos="593"/>
        </w:tabs>
        <w:spacing w:before="100" w:line="264" w:lineRule="auto"/>
        <w:ind w:right="88"/>
        <w:rPr>
          <w:sz w:val="20"/>
        </w:rPr>
      </w:pPr>
      <w:r>
        <w:rPr>
          <w:sz w:val="20"/>
        </w:rPr>
        <w:t>B.</w:t>
      </w:r>
      <w:r>
        <w:rPr>
          <w:spacing w:val="-4"/>
          <w:sz w:val="20"/>
        </w:rPr>
        <w:t xml:space="preserve"> </w:t>
      </w:r>
      <w:r>
        <w:rPr>
          <w:sz w:val="20"/>
        </w:rPr>
        <w:t>Sibanda,</w:t>
      </w:r>
      <w:r>
        <w:rPr>
          <w:spacing w:val="-4"/>
          <w:sz w:val="20"/>
        </w:rPr>
        <w:t xml:space="preserve"> </w:t>
      </w:r>
      <w:r>
        <w:rPr>
          <w:sz w:val="20"/>
        </w:rPr>
        <w:t>B.</w:t>
      </w:r>
      <w:r>
        <w:rPr>
          <w:spacing w:val="-4"/>
          <w:sz w:val="20"/>
        </w:rPr>
        <w:t xml:space="preserve"> </w:t>
      </w:r>
      <w:proofErr w:type="spellStart"/>
      <w:r>
        <w:rPr>
          <w:sz w:val="20"/>
        </w:rPr>
        <w:t>Basheka</w:t>
      </w:r>
      <w:proofErr w:type="spellEnd"/>
      <w:r>
        <w:rPr>
          <w:spacing w:val="-4"/>
          <w:sz w:val="20"/>
        </w:rPr>
        <w:t xml:space="preserve"> </w:t>
      </w:r>
      <w:r>
        <w:rPr>
          <w:sz w:val="20"/>
        </w:rPr>
        <w:t>and</w:t>
      </w:r>
      <w:r>
        <w:rPr>
          <w:spacing w:val="-4"/>
          <w:sz w:val="20"/>
        </w:rPr>
        <w:t xml:space="preserve"> </w:t>
      </w:r>
      <w:r>
        <w:rPr>
          <w:sz w:val="20"/>
        </w:rPr>
        <w:t>J.</w:t>
      </w:r>
      <w:r>
        <w:rPr>
          <w:spacing w:val="-4"/>
          <w:sz w:val="20"/>
        </w:rPr>
        <w:t xml:space="preserve"> </w:t>
      </w:r>
      <w:r>
        <w:rPr>
          <w:sz w:val="20"/>
        </w:rPr>
        <w:t>van</w:t>
      </w:r>
      <w:r>
        <w:rPr>
          <w:spacing w:val="-4"/>
          <w:sz w:val="20"/>
        </w:rPr>
        <w:t xml:space="preserve"> </w:t>
      </w:r>
      <w:proofErr w:type="spellStart"/>
      <w:r>
        <w:rPr>
          <w:sz w:val="20"/>
        </w:rPr>
        <w:t>Romburgh</w:t>
      </w:r>
      <w:proofErr w:type="spellEnd"/>
      <w:r>
        <w:rPr>
          <w:sz w:val="20"/>
        </w:rPr>
        <w:t>,</w:t>
      </w:r>
      <w:r>
        <w:rPr>
          <w:spacing w:val="-4"/>
          <w:sz w:val="20"/>
        </w:rPr>
        <w:t xml:space="preserve"> </w:t>
      </w:r>
      <w:r>
        <w:rPr>
          <w:sz w:val="20"/>
        </w:rPr>
        <w:t>“Enhancing</w:t>
      </w:r>
      <w:r>
        <w:rPr>
          <w:spacing w:val="-4"/>
          <w:sz w:val="20"/>
        </w:rPr>
        <w:t xml:space="preserve"> </w:t>
      </w:r>
      <w:r>
        <w:rPr>
          <w:sz w:val="20"/>
        </w:rPr>
        <w:t>governance</w:t>
      </w:r>
      <w:r>
        <w:rPr>
          <w:spacing w:val="-4"/>
          <w:sz w:val="20"/>
        </w:rPr>
        <w:t xml:space="preserve"> </w:t>
      </w:r>
      <w:r>
        <w:rPr>
          <w:sz w:val="20"/>
        </w:rPr>
        <w:t>through</w:t>
      </w:r>
      <w:r>
        <w:rPr>
          <w:spacing w:val="-4"/>
          <w:sz w:val="20"/>
        </w:rPr>
        <w:t xml:space="preserve"> </w:t>
      </w:r>
      <w:r>
        <w:rPr>
          <w:sz w:val="20"/>
        </w:rPr>
        <w:t>blockchain</w:t>
      </w:r>
      <w:r>
        <w:rPr>
          <w:spacing w:val="-4"/>
          <w:sz w:val="20"/>
        </w:rPr>
        <w:t xml:space="preserve"> </w:t>
      </w:r>
      <w:r>
        <w:rPr>
          <w:sz w:val="20"/>
        </w:rPr>
        <w:t>technology</w:t>
      </w:r>
      <w:r>
        <w:rPr>
          <w:spacing w:val="-4"/>
          <w:sz w:val="20"/>
        </w:rPr>
        <w:t xml:space="preserve"> </w:t>
      </w:r>
      <w:r>
        <w:rPr>
          <w:sz w:val="20"/>
        </w:rPr>
        <w:t xml:space="preserve">in the South African public sector,” </w:t>
      </w:r>
      <w:r>
        <w:rPr>
          <w:i/>
          <w:sz w:val="20"/>
        </w:rPr>
        <w:t>Africa’s Public Service Delivery and Performance Review</w:t>
      </w:r>
      <w:r>
        <w:rPr>
          <w:sz w:val="20"/>
        </w:rPr>
        <w:t xml:space="preserve">, vol. 12, no. 1, Art. no. a734, Jan. 2024, </w:t>
      </w:r>
      <w:proofErr w:type="spellStart"/>
      <w:r>
        <w:rPr>
          <w:sz w:val="20"/>
        </w:rPr>
        <w:t>doi</w:t>
      </w:r>
      <w:proofErr w:type="spellEnd"/>
      <w:r>
        <w:rPr>
          <w:sz w:val="20"/>
        </w:rPr>
        <w:t>: 10.4102/</w:t>
      </w:r>
      <w:proofErr w:type="gramStart"/>
      <w:r>
        <w:rPr>
          <w:sz w:val="20"/>
        </w:rPr>
        <w:t>apsdpr.v</w:t>
      </w:r>
      <w:proofErr w:type="gramEnd"/>
      <w:r>
        <w:rPr>
          <w:sz w:val="20"/>
        </w:rPr>
        <w:t>12i1.734.</w:t>
      </w:r>
    </w:p>
    <w:p w14:paraId="7E1F94FF" w14:textId="77777777" w:rsidR="00426A30" w:rsidRDefault="00000000">
      <w:pPr>
        <w:pStyle w:val="ListParagraph"/>
        <w:numPr>
          <w:ilvl w:val="0"/>
          <w:numId w:val="1"/>
        </w:numPr>
        <w:tabs>
          <w:tab w:val="left" w:pos="593"/>
        </w:tabs>
        <w:spacing w:before="100" w:line="264" w:lineRule="auto"/>
        <w:ind w:right="562"/>
        <w:rPr>
          <w:sz w:val="20"/>
        </w:rPr>
      </w:pPr>
      <w:r>
        <w:rPr>
          <w:sz w:val="20"/>
        </w:rPr>
        <w:t xml:space="preserve">O. Kuznetsov, P. </w:t>
      </w:r>
      <w:proofErr w:type="spellStart"/>
      <w:r>
        <w:rPr>
          <w:sz w:val="20"/>
        </w:rPr>
        <w:t>Sernani</w:t>
      </w:r>
      <w:proofErr w:type="spellEnd"/>
      <w:r>
        <w:rPr>
          <w:sz w:val="20"/>
        </w:rPr>
        <w:t xml:space="preserve">, L. Romeo, E. </w:t>
      </w:r>
      <w:proofErr w:type="spellStart"/>
      <w:r>
        <w:rPr>
          <w:sz w:val="20"/>
        </w:rPr>
        <w:t>Frontoni</w:t>
      </w:r>
      <w:proofErr w:type="spellEnd"/>
      <w:r>
        <w:rPr>
          <w:sz w:val="20"/>
        </w:rPr>
        <w:t xml:space="preserve"> and A. Mancini, “On the Integration of Artificial Intelligence</w:t>
      </w:r>
      <w:r>
        <w:rPr>
          <w:spacing w:val="-6"/>
          <w:sz w:val="20"/>
        </w:rPr>
        <w:t xml:space="preserve"> </w:t>
      </w:r>
      <w:r>
        <w:rPr>
          <w:sz w:val="20"/>
        </w:rPr>
        <w:t>and</w:t>
      </w:r>
      <w:r>
        <w:rPr>
          <w:spacing w:val="-6"/>
          <w:sz w:val="20"/>
        </w:rPr>
        <w:t xml:space="preserve"> </w:t>
      </w:r>
      <w:r>
        <w:rPr>
          <w:sz w:val="20"/>
        </w:rPr>
        <w:t>Blockchain</w:t>
      </w:r>
      <w:r>
        <w:rPr>
          <w:spacing w:val="-6"/>
          <w:sz w:val="20"/>
        </w:rPr>
        <w:t xml:space="preserve"> </w:t>
      </w:r>
      <w:r>
        <w:rPr>
          <w:sz w:val="20"/>
        </w:rPr>
        <w:t>Technology:</w:t>
      </w:r>
      <w:r>
        <w:rPr>
          <w:spacing w:val="-6"/>
          <w:sz w:val="20"/>
        </w:rPr>
        <w:t xml:space="preserve"> </w:t>
      </w:r>
      <w:r>
        <w:rPr>
          <w:sz w:val="20"/>
        </w:rPr>
        <w:t>A</w:t>
      </w:r>
      <w:r>
        <w:rPr>
          <w:spacing w:val="-6"/>
          <w:sz w:val="20"/>
        </w:rPr>
        <w:t xml:space="preserve"> </w:t>
      </w:r>
      <w:r>
        <w:rPr>
          <w:sz w:val="20"/>
        </w:rPr>
        <w:t>Perspective</w:t>
      </w:r>
      <w:r>
        <w:rPr>
          <w:spacing w:val="-6"/>
          <w:sz w:val="20"/>
        </w:rPr>
        <w:t xml:space="preserve"> </w:t>
      </w:r>
      <w:r>
        <w:rPr>
          <w:sz w:val="20"/>
        </w:rPr>
        <w:t>About</w:t>
      </w:r>
      <w:r>
        <w:rPr>
          <w:spacing w:val="-6"/>
          <w:sz w:val="20"/>
        </w:rPr>
        <w:t xml:space="preserve"> </w:t>
      </w:r>
      <w:r>
        <w:rPr>
          <w:sz w:val="20"/>
        </w:rPr>
        <w:t>Security,”</w:t>
      </w:r>
      <w:r>
        <w:rPr>
          <w:spacing w:val="-6"/>
          <w:sz w:val="20"/>
        </w:rPr>
        <w:t xml:space="preserve"> </w:t>
      </w:r>
      <w:r>
        <w:rPr>
          <w:i/>
          <w:sz w:val="20"/>
        </w:rPr>
        <w:t>IEEE</w:t>
      </w:r>
      <w:r>
        <w:rPr>
          <w:i/>
          <w:spacing w:val="-6"/>
          <w:sz w:val="20"/>
        </w:rPr>
        <w:t xml:space="preserve"> </w:t>
      </w:r>
      <w:r>
        <w:rPr>
          <w:i/>
          <w:sz w:val="20"/>
        </w:rPr>
        <w:t>Access</w:t>
      </w:r>
      <w:r>
        <w:rPr>
          <w:sz w:val="20"/>
        </w:rPr>
        <w:t>,</w:t>
      </w:r>
      <w:r>
        <w:rPr>
          <w:spacing w:val="-6"/>
          <w:sz w:val="20"/>
        </w:rPr>
        <w:t xml:space="preserve"> </w:t>
      </w:r>
      <w:r>
        <w:rPr>
          <w:sz w:val="20"/>
        </w:rPr>
        <w:t>vol.</w:t>
      </w:r>
      <w:r>
        <w:rPr>
          <w:spacing w:val="-6"/>
          <w:sz w:val="20"/>
        </w:rPr>
        <w:t xml:space="preserve"> </w:t>
      </w:r>
      <w:r>
        <w:rPr>
          <w:sz w:val="20"/>
        </w:rPr>
        <w:t>12,</w:t>
      </w:r>
      <w:r>
        <w:rPr>
          <w:spacing w:val="-6"/>
          <w:sz w:val="20"/>
        </w:rPr>
        <w:t xml:space="preserve"> </w:t>
      </w:r>
      <w:r>
        <w:rPr>
          <w:sz w:val="20"/>
        </w:rPr>
        <w:t xml:space="preserve">pp. 3881–3897, 2024, </w:t>
      </w:r>
      <w:proofErr w:type="spellStart"/>
      <w:r>
        <w:rPr>
          <w:sz w:val="20"/>
        </w:rPr>
        <w:t>doi</w:t>
      </w:r>
      <w:proofErr w:type="spellEnd"/>
      <w:r>
        <w:rPr>
          <w:sz w:val="20"/>
        </w:rPr>
        <w:t>: 10.1109/ACCESS.2023.3349019.</w:t>
      </w:r>
    </w:p>
    <w:p w14:paraId="1CA3FA78" w14:textId="77777777" w:rsidR="00426A30" w:rsidRDefault="00426A30">
      <w:pPr>
        <w:pStyle w:val="ListParagraph"/>
        <w:spacing w:line="264" w:lineRule="auto"/>
        <w:rPr>
          <w:sz w:val="20"/>
        </w:rPr>
        <w:sectPr w:rsidR="00426A30">
          <w:pgSz w:w="11920" w:h="16840"/>
          <w:pgMar w:top="1360" w:right="1417" w:bottom="1020" w:left="1417" w:header="0" w:footer="782" w:gutter="0"/>
          <w:cols w:space="720"/>
        </w:sectPr>
      </w:pPr>
    </w:p>
    <w:p w14:paraId="59CC7C93" w14:textId="77777777" w:rsidR="00426A30" w:rsidRDefault="00000000">
      <w:pPr>
        <w:pStyle w:val="ListParagraph"/>
        <w:numPr>
          <w:ilvl w:val="0"/>
          <w:numId w:val="1"/>
        </w:numPr>
        <w:tabs>
          <w:tab w:val="left" w:pos="593"/>
        </w:tabs>
        <w:spacing w:before="80" w:line="264" w:lineRule="auto"/>
        <w:ind w:right="485"/>
        <w:rPr>
          <w:sz w:val="20"/>
        </w:rPr>
      </w:pPr>
      <w:r>
        <w:rPr>
          <w:sz w:val="20"/>
        </w:rPr>
        <w:lastRenderedPageBreak/>
        <w:t>A.</w:t>
      </w:r>
      <w:r>
        <w:rPr>
          <w:spacing w:val="-6"/>
          <w:sz w:val="20"/>
        </w:rPr>
        <w:t xml:space="preserve"> </w:t>
      </w:r>
      <w:r>
        <w:rPr>
          <w:sz w:val="20"/>
        </w:rPr>
        <w:t>de</w:t>
      </w:r>
      <w:r>
        <w:rPr>
          <w:spacing w:val="-6"/>
          <w:sz w:val="20"/>
        </w:rPr>
        <w:t xml:space="preserve"> </w:t>
      </w:r>
      <w:r>
        <w:rPr>
          <w:sz w:val="20"/>
        </w:rPr>
        <w:t>Jager,</w:t>
      </w:r>
      <w:r>
        <w:rPr>
          <w:spacing w:val="-6"/>
          <w:sz w:val="20"/>
        </w:rPr>
        <w:t xml:space="preserve"> </w:t>
      </w:r>
      <w:r>
        <w:rPr>
          <w:sz w:val="20"/>
        </w:rPr>
        <w:t>V.</w:t>
      </w:r>
      <w:r>
        <w:rPr>
          <w:spacing w:val="-6"/>
          <w:sz w:val="20"/>
        </w:rPr>
        <w:t xml:space="preserve"> </w:t>
      </w:r>
      <w:proofErr w:type="spellStart"/>
      <w:r>
        <w:rPr>
          <w:sz w:val="20"/>
        </w:rPr>
        <w:t>Marivate</w:t>
      </w:r>
      <w:proofErr w:type="spellEnd"/>
      <w:r>
        <w:rPr>
          <w:sz w:val="20"/>
        </w:rPr>
        <w:t>,</w:t>
      </w:r>
      <w:r>
        <w:rPr>
          <w:spacing w:val="-6"/>
          <w:sz w:val="20"/>
        </w:rPr>
        <w:t xml:space="preserve"> </w:t>
      </w:r>
      <w:r>
        <w:rPr>
          <w:sz w:val="20"/>
        </w:rPr>
        <w:t>and</w:t>
      </w:r>
      <w:r>
        <w:rPr>
          <w:spacing w:val="-6"/>
          <w:sz w:val="20"/>
        </w:rPr>
        <w:t xml:space="preserve"> </w:t>
      </w:r>
      <w:r>
        <w:rPr>
          <w:sz w:val="20"/>
        </w:rPr>
        <w:t>A.</w:t>
      </w:r>
      <w:r>
        <w:rPr>
          <w:spacing w:val="-6"/>
          <w:sz w:val="20"/>
        </w:rPr>
        <w:t xml:space="preserve"> </w:t>
      </w:r>
      <w:r>
        <w:rPr>
          <w:sz w:val="20"/>
        </w:rPr>
        <w:t>Modupe,</w:t>
      </w:r>
      <w:r>
        <w:rPr>
          <w:spacing w:val="-6"/>
          <w:sz w:val="20"/>
        </w:rPr>
        <w:t xml:space="preserve"> </w:t>
      </w:r>
      <w:r>
        <w:rPr>
          <w:sz w:val="20"/>
        </w:rPr>
        <w:t>“Multimodal</w:t>
      </w:r>
      <w:r>
        <w:rPr>
          <w:spacing w:val="-6"/>
          <w:sz w:val="20"/>
        </w:rPr>
        <w:t xml:space="preserve"> </w:t>
      </w:r>
      <w:r>
        <w:rPr>
          <w:sz w:val="20"/>
        </w:rPr>
        <w:t>misinformation</w:t>
      </w:r>
      <w:r>
        <w:rPr>
          <w:spacing w:val="-6"/>
          <w:sz w:val="20"/>
        </w:rPr>
        <w:t xml:space="preserve"> </w:t>
      </w:r>
      <w:r>
        <w:rPr>
          <w:sz w:val="20"/>
        </w:rPr>
        <w:t>detection</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South</w:t>
      </w:r>
      <w:r>
        <w:rPr>
          <w:spacing w:val="-6"/>
          <w:sz w:val="20"/>
        </w:rPr>
        <w:t xml:space="preserve"> </w:t>
      </w:r>
      <w:r>
        <w:rPr>
          <w:sz w:val="20"/>
        </w:rPr>
        <w:t xml:space="preserve">African social media environment,” in </w:t>
      </w:r>
      <w:r>
        <w:rPr>
          <w:i/>
          <w:sz w:val="20"/>
        </w:rPr>
        <w:t>Artificial Intelligence Research (SACAIR 2023)</w:t>
      </w:r>
      <w:r>
        <w:rPr>
          <w:sz w:val="20"/>
        </w:rPr>
        <w:t xml:space="preserve">, Springer, 2023, </w:t>
      </w:r>
      <w:r>
        <w:rPr>
          <w:spacing w:val="-2"/>
          <w:sz w:val="20"/>
        </w:rPr>
        <w:t>arXiv:2312.04052.</w:t>
      </w:r>
    </w:p>
    <w:p w14:paraId="14D3E8F9" w14:textId="77777777" w:rsidR="00426A30" w:rsidRDefault="00000000">
      <w:pPr>
        <w:pStyle w:val="ListParagraph"/>
        <w:numPr>
          <w:ilvl w:val="0"/>
          <w:numId w:val="1"/>
        </w:numPr>
        <w:tabs>
          <w:tab w:val="left" w:pos="593"/>
        </w:tabs>
        <w:spacing w:before="100" w:line="264" w:lineRule="auto"/>
        <w:ind w:right="66"/>
        <w:rPr>
          <w:sz w:val="20"/>
        </w:rPr>
      </w:pPr>
      <w:r>
        <w:rPr>
          <w:sz w:val="20"/>
        </w:rPr>
        <w:t>J.</w:t>
      </w:r>
      <w:r>
        <w:rPr>
          <w:spacing w:val="-8"/>
          <w:sz w:val="20"/>
        </w:rPr>
        <w:t xml:space="preserve"> </w:t>
      </w:r>
      <w:r>
        <w:rPr>
          <w:sz w:val="20"/>
        </w:rPr>
        <w:t>Zhang,</w:t>
      </w:r>
      <w:r>
        <w:rPr>
          <w:spacing w:val="-8"/>
          <w:sz w:val="20"/>
        </w:rPr>
        <w:t xml:space="preserve"> </w:t>
      </w:r>
      <w:r>
        <w:rPr>
          <w:sz w:val="20"/>
        </w:rPr>
        <w:t>Y.</w:t>
      </w:r>
      <w:r>
        <w:rPr>
          <w:spacing w:val="-8"/>
          <w:sz w:val="20"/>
        </w:rPr>
        <w:t xml:space="preserve"> </w:t>
      </w:r>
      <w:r>
        <w:rPr>
          <w:sz w:val="20"/>
        </w:rPr>
        <w:t>Huang,</w:t>
      </w:r>
      <w:r>
        <w:rPr>
          <w:spacing w:val="-8"/>
          <w:sz w:val="20"/>
        </w:rPr>
        <w:t xml:space="preserve"> </w:t>
      </w:r>
      <w:r>
        <w:rPr>
          <w:sz w:val="20"/>
        </w:rPr>
        <w:t>S.</w:t>
      </w:r>
      <w:r>
        <w:rPr>
          <w:spacing w:val="-8"/>
          <w:sz w:val="20"/>
        </w:rPr>
        <w:t xml:space="preserve"> </w:t>
      </w:r>
      <w:r>
        <w:rPr>
          <w:sz w:val="20"/>
        </w:rPr>
        <w:t>Liu,</w:t>
      </w:r>
      <w:r>
        <w:rPr>
          <w:spacing w:val="-8"/>
          <w:sz w:val="20"/>
        </w:rPr>
        <w:t xml:space="preserve"> </w:t>
      </w:r>
      <w:r>
        <w:rPr>
          <w:sz w:val="20"/>
        </w:rPr>
        <w:t>Y.</w:t>
      </w:r>
      <w:r>
        <w:rPr>
          <w:spacing w:val="-8"/>
          <w:sz w:val="20"/>
        </w:rPr>
        <w:t xml:space="preserve"> </w:t>
      </w:r>
      <w:r>
        <w:rPr>
          <w:sz w:val="20"/>
        </w:rPr>
        <w:t>Gao</w:t>
      </w:r>
      <w:r>
        <w:rPr>
          <w:spacing w:val="-8"/>
          <w:sz w:val="20"/>
        </w:rPr>
        <w:t xml:space="preserve"> </w:t>
      </w:r>
      <w:r>
        <w:rPr>
          <w:sz w:val="20"/>
        </w:rPr>
        <w:t>and</w:t>
      </w:r>
      <w:r>
        <w:rPr>
          <w:spacing w:val="-8"/>
          <w:sz w:val="20"/>
        </w:rPr>
        <w:t xml:space="preserve"> </w:t>
      </w:r>
      <w:r>
        <w:rPr>
          <w:sz w:val="20"/>
        </w:rPr>
        <w:t>X.</w:t>
      </w:r>
      <w:r>
        <w:rPr>
          <w:spacing w:val="-8"/>
          <w:sz w:val="20"/>
        </w:rPr>
        <w:t xml:space="preserve"> </w:t>
      </w:r>
      <w:r>
        <w:rPr>
          <w:sz w:val="20"/>
        </w:rPr>
        <w:t>Hu,</w:t>
      </w:r>
      <w:r>
        <w:rPr>
          <w:spacing w:val="-8"/>
          <w:sz w:val="20"/>
        </w:rPr>
        <w:t xml:space="preserve"> </w:t>
      </w:r>
      <w:r>
        <w:rPr>
          <w:sz w:val="20"/>
        </w:rPr>
        <w:t>“Do</w:t>
      </w:r>
      <w:r>
        <w:rPr>
          <w:spacing w:val="-8"/>
          <w:sz w:val="20"/>
        </w:rPr>
        <w:t xml:space="preserve"> </w:t>
      </w:r>
      <w:r>
        <w:rPr>
          <w:sz w:val="20"/>
        </w:rPr>
        <w:t>BERT-Like</w:t>
      </w:r>
      <w:r>
        <w:rPr>
          <w:spacing w:val="-8"/>
          <w:sz w:val="20"/>
        </w:rPr>
        <w:t xml:space="preserve"> </w:t>
      </w:r>
      <w:r>
        <w:rPr>
          <w:sz w:val="20"/>
        </w:rPr>
        <w:t>Bidirectional</w:t>
      </w:r>
      <w:r>
        <w:rPr>
          <w:spacing w:val="-8"/>
          <w:sz w:val="20"/>
        </w:rPr>
        <w:t xml:space="preserve"> </w:t>
      </w:r>
      <w:r>
        <w:rPr>
          <w:sz w:val="20"/>
        </w:rPr>
        <w:t>Models</w:t>
      </w:r>
      <w:r>
        <w:rPr>
          <w:spacing w:val="-8"/>
          <w:sz w:val="20"/>
        </w:rPr>
        <w:t xml:space="preserve"> </w:t>
      </w:r>
      <w:r>
        <w:rPr>
          <w:sz w:val="20"/>
        </w:rPr>
        <w:t>Still</w:t>
      </w:r>
      <w:r>
        <w:rPr>
          <w:spacing w:val="-8"/>
          <w:sz w:val="20"/>
        </w:rPr>
        <w:t xml:space="preserve"> </w:t>
      </w:r>
      <w:r>
        <w:rPr>
          <w:sz w:val="20"/>
        </w:rPr>
        <w:t>Perform</w:t>
      </w:r>
      <w:r>
        <w:rPr>
          <w:spacing w:val="-8"/>
          <w:sz w:val="20"/>
        </w:rPr>
        <w:t xml:space="preserve"> </w:t>
      </w:r>
      <w:r>
        <w:rPr>
          <w:sz w:val="20"/>
        </w:rPr>
        <w:t xml:space="preserve">Better on Text Classification in the Era of </w:t>
      </w:r>
      <w:proofErr w:type="gramStart"/>
      <w:r>
        <w:rPr>
          <w:sz w:val="20"/>
        </w:rPr>
        <w:t>LLMs?,</w:t>
      </w:r>
      <w:proofErr w:type="gramEnd"/>
      <w:r>
        <w:rPr>
          <w:sz w:val="20"/>
        </w:rPr>
        <w:t xml:space="preserve">” in </w:t>
      </w:r>
      <w:r>
        <w:rPr>
          <w:i/>
          <w:sz w:val="20"/>
        </w:rPr>
        <w:t>Findings of the Association for Computational Linguistics: EMNLP 2025</w:t>
      </w:r>
      <w:r>
        <w:rPr>
          <w:sz w:val="20"/>
        </w:rPr>
        <w:t xml:space="preserve">, Suzhou, China, Nov. 2025, pp. 18980–18989, </w:t>
      </w:r>
      <w:proofErr w:type="spellStart"/>
      <w:r>
        <w:rPr>
          <w:sz w:val="20"/>
        </w:rPr>
        <w:t>doi</w:t>
      </w:r>
      <w:proofErr w:type="spellEnd"/>
      <w:r>
        <w:rPr>
          <w:sz w:val="20"/>
        </w:rPr>
        <w:t>:</w:t>
      </w:r>
      <w:r>
        <w:rPr>
          <w:spacing w:val="40"/>
          <w:sz w:val="20"/>
        </w:rPr>
        <w:t xml:space="preserve"> </w:t>
      </w:r>
      <w:r>
        <w:rPr>
          <w:spacing w:val="-2"/>
          <w:sz w:val="20"/>
        </w:rPr>
        <w:t>10.18653/v1/2025.findings-emnlp.1033.</w:t>
      </w:r>
    </w:p>
    <w:p w14:paraId="209D5C92" w14:textId="77777777" w:rsidR="00426A30" w:rsidRDefault="00000000">
      <w:pPr>
        <w:pStyle w:val="ListParagraph"/>
        <w:numPr>
          <w:ilvl w:val="0"/>
          <w:numId w:val="1"/>
        </w:numPr>
        <w:tabs>
          <w:tab w:val="left" w:pos="593"/>
        </w:tabs>
        <w:spacing w:before="100" w:line="264" w:lineRule="auto"/>
        <w:ind w:right="129"/>
        <w:rPr>
          <w:sz w:val="20"/>
        </w:rPr>
      </w:pPr>
      <w:r>
        <w:rPr>
          <w:sz w:val="20"/>
        </w:rPr>
        <w:t>D. Tith, J.-S. Lee, H. Suzuki, W. M. A. B. Wijesundara, N. Taira, T. Obi, and N. Ohyama, “Application of</w:t>
      </w:r>
      <w:r>
        <w:rPr>
          <w:spacing w:val="-6"/>
          <w:sz w:val="20"/>
        </w:rPr>
        <w:t xml:space="preserve"> </w:t>
      </w:r>
      <w:r>
        <w:rPr>
          <w:sz w:val="20"/>
        </w:rPr>
        <w:t>blockchain</w:t>
      </w:r>
      <w:r>
        <w:rPr>
          <w:spacing w:val="-6"/>
          <w:sz w:val="20"/>
        </w:rPr>
        <w:t xml:space="preserve"> </w:t>
      </w:r>
      <w:r>
        <w:rPr>
          <w:sz w:val="20"/>
        </w:rPr>
        <w:t>to</w:t>
      </w:r>
      <w:r>
        <w:rPr>
          <w:spacing w:val="-6"/>
          <w:sz w:val="20"/>
        </w:rPr>
        <w:t xml:space="preserve"> </w:t>
      </w:r>
      <w:r>
        <w:rPr>
          <w:sz w:val="20"/>
        </w:rPr>
        <w:t>maintaining</w:t>
      </w:r>
      <w:r>
        <w:rPr>
          <w:spacing w:val="-6"/>
          <w:sz w:val="20"/>
        </w:rPr>
        <w:t xml:space="preserve"> </w:t>
      </w:r>
      <w:r>
        <w:rPr>
          <w:sz w:val="20"/>
        </w:rPr>
        <w:t>patient</w:t>
      </w:r>
      <w:r>
        <w:rPr>
          <w:spacing w:val="-6"/>
          <w:sz w:val="20"/>
        </w:rPr>
        <w:t xml:space="preserve"> </w:t>
      </w:r>
      <w:r>
        <w:rPr>
          <w:sz w:val="20"/>
        </w:rPr>
        <w:t>records</w:t>
      </w:r>
      <w:r>
        <w:rPr>
          <w:spacing w:val="-6"/>
          <w:sz w:val="20"/>
        </w:rPr>
        <w:t xml:space="preserve"> </w:t>
      </w:r>
      <w:r>
        <w:rPr>
          <w:sz w:val="20"/>
        </w:rPr>
        <w:t>in</w:t>
      </w:r>
      <w:r>
        <w:rPr>
          <w:spacing w:val="-6"/>
          <w:sz w:val="20"/>
        </w:rPr>
        <w:t xml:space="preserve"> </w:t>
      </w:r>
      <w:r>
        <w:rPr>
          <w:sz w:val="20"/>
        </w:rPr>
        <w:t>electronic</w:t>
      </w:r>
      <w:r>
        <w:rPr>
          <w:spacing w:val="-6"/>
          <w:sz w:val="20"/>
        </w:rPr>
        <w:t xml:space="preserve"> </w:t>
      </w:r>
      <w:r>
        <w:rPr>
          <w:sz w:val="20"/>
        </w:rPr>
        <w:t>health</w:t>
      </w:r>
      <w:r>
        <w:rPr>
          <w:spacing w:val="-6"/>
          <w:sz w:val="20"/>
        </w:rPr>
        <w:t xml:space="preserve"> </w:t>
      </w:r>
      <w:r>
        <w:rPr>
          <w:sz w:val="20"/>
        </w:rPr>
        <w:t>record</w:t>
      </w:r>
      <w:r>
        <w:rPr>
          <w:spacing w:val="-6"/>
          <w:sz w:val="20"/>
        </w:rPr>
        <w:t xml:space="preserve"> </w:t>
      </w:r>
      <w:r>
        <w:rPr>
          <w:sz w:val="20"/>
        </w:rPr>
        <w:t>for</w:t>
      </w:r>
      <w:r>
        <w:rPr>
          <w:spacing w:val="-6"/>
          <w:sz w:val="20"/>
        </w:rPr>
        <w:t xml:space="preserve"> </w:t>
      </w:r>
      <w:r>
        <w:rPr>
          <w:sz w:val="20"/>
        </w:rPr>
        <w:t>enhanced</w:t>
      </w:r>
      <w:r>
        <w:rPr>
          <w:spacing w:val="-6"/>
          <w:sz w:val="20"/>
        </w:rPr>
        <w:t xml:space="preserve"> </w:t>
      </w:r>
      <w:r>
        <w:rPr>
          <w:sz w:val="20"/>
        </w:rPr>
        <w:t>privacy,</w:t>
      </w:r>
      <w:r>
        <w:rPr>
          <w:spacing w:val="-6"/>
          <w:sz w:val="20"/>
        </w:rPr>
        <w:t xml:space="preserve"> </w:t>
      </w:r>
      <w:r>
        <w:rPr>
          <w:sz w:val="20"/>
        </w:rPr>
        <w:t xml:space="preserve">scalability, and availability,” </w:t>
      </w:r>
      <w:r>
        <w:rPr>
          <w:i/>
          <w:sz w:val="20"/>
        </w:rPr>
        <w:t>Healthcare Informatics Research</w:t>
      </w:r>
      <w:r>
        <w:rPr>
          <w:sz w:val="20"/>
        </w:rPr>
        <w:t xml:space="preserve">, vol. 26, no. 1, pp. 3–12, 2020, </w:t>
      </w:r>
      <w:proofErr w:type="spellStart"/>
      <w:r>
        <w:rPr>
          <w:sz w:val="20"/>
        </w:rPr>
        <w:t>doi</w:t>
      </w:r>
      <w:proofErr w:type="spellEnd"/>
      <w:r>
        <w:rPr>
          <w:sz w:val="20"/>
        </w:rPr>
        <w:t xml:space="preserve">: </w:t>
      </w:r>
      <w:r>
        <w:rPr>
          <w:spacing w:val="-2"/>
          <w:sz w:val="20"/>
        </w:rPr>
        <w:t>10.4258/hir.2020.26.1.3.</w:t>
      </w:r>
    </w:p>
    <w:p w14:paraId="4FF504C9" w14:textId="77777777" w:rsidR="00426A30" w:rsidRDefault="00000000">
      <w:pPr>
        <w:pStyle w:val="ListParagraph"/>
        <w:numPr>
          <w:ilvl w:val="0"/>
          <w:numId w:val="1"/>
        </w:numPr>
        <w:tabs>
          <w:tab w:val="left" w:pos="593"/>
        </w:tabs>
        <w:spacing w:before="100" w:line="264" w:lineRule="auto"/>
        <w:ind w:right="408"/>
        <w:rPr>
          <w:sz w:val="20"/>
        </w:rPr>
      </w:pPr>
      <w:r>
        <w:rPr>
          <w:sz w:val="20"/>
        </w:rPr>
        <w:t xml:space="preserve">P. </w:t>
      </w:r>
      <w:proofErr w:type="spellStart"/>
      <w:r>
        <w:rPr>
          <w:sz w:val="20"/>
        </w:rPr>
        <w:t>Ramazhamba</w:t>
      </w:r>
      <w:proofErr w:type="spellEnd"/>
      <w:r>
        <w:rPr>
          <w:sz w:val="20"/>
        </w:rPr>
        <w:t xml:space="preserve"> and H. Venter, “A blockchain model for sharing information in criminal justice systems,”</w:t>
      </w:r>
      <w:r>
        <w:rPr>
          <w:spacing w:val="-4"/>
          <w:sz w:val="20"/>
        </w:rPr>
        <w:t xml:space="preserve"> </w:t>
      </w:r>
      <w:r>
        <w:rPr>
          <w:sz w:val="20"/>
        </w:rPr>
        <w:t>in</w:t>
      </w:r>
      <w:r>
        <w:rPr>
          <w:spacing w:val="-4"/>
          <w:sz w:val="20"/>
        </w:rPr>
        <w:t xml:space="preserve"> </w:t>
      </w:r>
      <w:r>
        <w:rPr>
          <w:i/>
          <w:sz w:val="20"/>
        </w:rPr>
        <w:t>Advances</w:t>
      </w:r>
      <w:r>
        <w:rPr>
          <w:i/>
          <w:spacing w:val="-4"/>
          <w:sz w:val="20"/>
        </w:rPr>
        <w:t xml:space="preserve"> </w:t>
      </w:r>
      <w:r>
        <w:rPr>
          <w:i/>
          <w:sz w:val="20"/>
        </w:rPr>
        <w:t>in</w:t>
      </w:r>
      <w:r>
        <w:rPr>
          <w:i/>
          <w:spacing w:val="-4"/>
          <w:sz w:val="20"/>
        </w:rPr>
        <w:t xml:space="preserve"> </w:t>
      </w:r>
      <w:r>
        <w:rPr>
          <w:i/>
          <w:sz w:val="20"/>
        </w:rPr>
        <w:t>Digital</w:t>
      </w:r>
      <w:r>
        <w:rPr>
          <w:i/>
          <w:spacing w:val="-4"/>
          <w:sz w:val="20"/>
        </w:rPr>
        <w:t xml:space="preserve"> </w:t>
      </w:r>
      <w:r>
        <w:rPr>
          <w:i/>
          <w:sz w:val="20"/>
        </w:rPr>
        <w:t>Forensics</w:t>
      </w:r>
      <w:r>
        <w:rPr>
          <w:i/>
          <w:spacing w:val="-4"/>
          <w:sz w:val="20"/>
        </w:rPr>
        <w:t xml:space="preserve"> </w:t>
      </w:r>
      <w:r>
        <w:rPr>
          <w:i/>
          <w:sz w:val="20"/>
        </w:rPr>
        <w:t>XIX</w:t>
      </w:r>
      <w:r>
        <w:rPr>
          <w:sz w:val="20"/>
        </w:rPr>
        <w:t>,</w:t>
      </w:r>
      <w:r>
        <w:rPr>
          <w:spacing w:val="-4"/>
          <w:sz w:val="20"/>
        </w:rPr>
        <w:t xml:space="preserve"> </w:t>
      </w:r>
      <w:r>
        <w:rPr>
          <w:sz w:val="20"/>
        </w:rPr>
        <w:t>G.</w:t>
      </w:r>
      <w:r>
        <w:rPr>
          <w:spacing w:val="-4"/>
          <w:sz w:val="20"/>
        </w:rPr>
        <w:t xml:space="preserve"> </w:t>
      </w:r>
      <w:r>
        <w:rPr>
          <w:sz w:val="20"/>
        </w:rPr>
        <w:t>Peterson</w:t>
      </w:r>
      <w:r>
        <w:rPr>
          <w:spacing w:val="-4"/>
          <w:sz w:val="20"/>
        </w:rPr>
        <w:t xml:space="preserve"> </w:t>
      </w:r>
      <w:r>
        <w:rPr>
          <w:sz w:val="20"/>
        </w:rPr>
        <w:t>and</w:t>
      </w:r>
      <w:r>
        <w:rPr>
          <w:spacing w:val="-4"/>
          <w:sz w:val="20"/>
        </w:rPr>
        <w:t xml:space="preserve"> </w:t>
      </w:r>
      <w:r>
        <w:rPr>
          <w:sz w:val="20"/>
        </w:rPr>
        <w:t>S.</w:t>
      </w:r>
      <w:r>
        <w:rPr>
          <w:spacing w:val="-4"/>
          <w:sz w:val="20"/>
        </w:rPr>
        <w:t xml:space="preserve"> </w:t>
      </w:r>
      <w:proofErr w:type="spellStart"/>
      <w:r>
        <w:rPr>
          <w:sz w:val="20"/>
        </w:rPr>
        <w:t>Shenoi</w:t>
      </w:r>
      <w:proofErr w:type="spellEnd"/>
      <w:r>
        <w:rPr>
          <w:sz w:val="20"/>
        </w:rPr>
        <w:t>,</w:t>
      </w:r>
      <w:r>
        <w:rPr>
          <w:spacing w:val="-4"/>
          <w:sz w:val="20"/>
        </w:rPr>
        <w:t xml:space="preserve"> </w:t>
      </w:r>
      <w:r>
        <w:rPr>
          <w:sz w:val="20"/>
        </w:rPr>
        <w:t>Eds.</w:t>
      </w:r>
      <w:r>
        <w:rPr>
          <w:spacing w:val="-4"/>
          <w:sz w:val="20"/>
        </w:rPr>
        <w:t xml:space="preserve"> </w:t>
      </w:r>
      <w:r>
        <w:rPr>
          <w:sz w:val="20"/>
        </w:rPr>
        <w:t>Cham,</w:t>
      </w:r>
      <w:r>
        <w:rPr>
          <w:spacing w:val="-4"/>
          <w:sz w:val="20"/>
        </w:rPr>
        <w:t xml:space="preserve"> </w:t>
      </w:r>
      <w:r>
        <w:rPr>
          <w:sz w:val="20"/>
        </w:rPr>
        <w:t>Switzerland: Springer, 2023, pp. 289–309.</w:t>
      </w:r>
    </w:p>
    <w:p w14:paraId="05C57242" w14:textId="77777777" w:rsidR="00426A30" w:rsidRDefault="00000000">
      <w:pPr>
        <w:pStyle w:val="ListParagraph"/>
        <w:numPr>
          <w:ilvl w:val="0"/>
          <w:numId w:val="1"/>
        </w:numPr>
        <w:tabs>
          <w:tab w:val="left" w:pos="593"/>
        </w:tabs>
        <w:spacing w:before="100" w:line="264" w:lineRule="auto"/>
        <w:ind w:right="127"/>
        <w:rPr>
          <w:sz w:val="20"/>
        </w:rPr>
      </w:pPr>
      <w:r>
        <w:rPr>
          <w:sz w:val="20"/>
        </w:rPr>
        <w:t>R.</w:t>
      </w:r>
      <w:r>
        <w:rPr>
          <w:spacing w:val="-5"/>
          <w:sz w:val="20"/>
        </w:rPr>
        <w:t xml:space="preserve"> </w:t>
      </w:r>
      <w:r>
        <w:rPr>
          <w:sz w:val="20"/>
        </w:rPr>
        <w:t>Amin,</w:t>
      </w:r>
      <w:r>
        <w:rPr>
          <w:spacing w:val="-5"/>
          <w:sz w:val="20"/>
        </w:rPr>
        <w:t xml:space="preserve"> </w:t>
      </w:r>
      <w:r>
        <w:rPr>
          <w:sz w:val="20"/>
        </w:rPr>
        <w:t>R.</w:t>
      </w:r>
      <w:r>
        <w:rPr>
          <w:spacing w:val="-5"/>
          <w:sz w:val="20"/>
        </w:rPr>
        <w:t xml:space="preserve"> </w:t>
      </w:r>
      <w:r>
        <w:rPr>
          <w:sz w:val="20"/>
        </w:rPr>
        <w:t>A.</w:t>
      </w:r>
      <w:r>
        <w:rPr>
          <w:spacing w:val="-5"/>
          <w:sz w:val="20"/>
        </w:rPr>
        <w:t xml:space="preserve"> </w:t>
      </w:r>
      <w:r>
        <w:rPr>
          <w:sz w:val="20"/>
        </w:rPr>
        <w:t>Chowdhury,</w:t>
      </w:r>
      <w:r>
        <w:rPr>
          <w:spacing w:val="-5"/>
          <w:sz w:val="20"/>
        </w:rPr>
        <w:t xml:space="preserve"> </w:t>
      </w:r>
      <w:r>
        <w:rPr>
          <w:sz w:val="20"/>
        </w:rPr>
        <w:t>S.</w:t>
      </w:r>
      <w:r>
        <w:rPr>
          <w:spacing w:val="-5"/>
          <w:sz w:val="20"/>
        </w:rPr>
        <w:t xml:space="preserve"> </w:t>
      </w:r>
      <w:r>
        <w:rPr>
          <w:sz w:val="20"/>
        </w:rPr>
        <w:t>M.</w:t>
      </w:r>
      <w:r>
        <w:rPr>
          <w:spacing w:val="-5"/>
          <w:sz w:val="20"/>
        </w:rPr>
        <w:t xml:space="preserve"> </w:t>
      </w:r>
      <w:r>
        <w:rPr>
          <w:sz w:val="20"/>
        </w:rPr>
        <w:t>Tanjim,</w:t>
      </w:r>
      <w:r>
        <w:rPr>
          <w:spacing w:val="-5"/>
          <w:sz w:val="20"/>
        </w:rPr>
        <w:t xml:space="preserve"> </w:t>
      </w:r>
      <w:r>
        <w:rPr>
          <w:sz w:val="20"/>
        </w:rPr>
        <w:t>A.</w:t>
      </w:r>
      <w:r>
        <w:rPr>
          <w:spacing w:val="-5"/>
          <w:sz w:val="20"/>
        </w:rPr>
        <w:t xml:space="preserve"> </w:t>
      </w:r>
      <w:r>
        <w:rPr>
          <w:sz w:val="20"/>
        </w:rPr>
        <w:t>Islam,</w:t>
      </w:r>
      <w:r>
        <w:rPr>
          <w:spacing w:val="-5"/>
          <w:sz w:val="20"/>
        </w:rPr>
        <w:t xml:space="preserve"> </w:t>
      </w:r>
      <w:r>
        <w:rPr>
          <w:sz w:val="20"/>
        </w:rPr>
        <w:t>and</w:t>
      </w:r>
      <w:r>
        <w:rPr>
          <w:spacing w:val="-5"/>
          <w:sz w:val="20"/>
        </w:rPr>
        <w:t xml:space="preserve"> </w:t>
      </w:r>
      <w:r>
        <w:rPr>
          <w:sz w:val="20"/>
        </w:rPr>
        <w:t>M.</w:t>
      </w:r>
      <w:r>
        <w:rPr>
          <w:spacing w:val="-5"/>
          <w:sz w:val="20"/>
        </w:rPr>
        <w:t xml:space="preserve"> </w:t>
      </w:r>
      <w:r>
        <w:rPr>
          <w:sz w:val="20"/>
        </w:rPr>
        <w:t>S.</w:t>
      </w:r>
      <w:r>
        <w:rPr>
          <w:spacing w:val="-5"/>
          <w:sz w:val="20"/>
        </w:rPr>
        <w:t xml:space="preserve"> </w:t>
      </w:r>
      <w:r>
        <w:rPr>
          <w:sz w:val="20"/>
        </w:rPr>
        <w:t>Islam,</w:t>
      </w:r>
      <w:r>
        <w:rPr>
          <w:spacing w:val="-5"/>
          <w:sz w:val="20"/>
        </w:rPr>
        <w:t xml:space="preserve"> </w:t>
      </w:r>
      <w:r>
        <w:rPr>
          <w:sz w:val="20"/>
        </w:rPr>
        <w:t>“</w:t>
      </w:r>
      <w:proofErr w:type="spellStart"/>
      <w:r>
        <w:rPr>
          <w:sz w:val="20"/>
        </w:rPr>
        <w:t>xCRM</w:t>
      </w:r>
      <w:proofErr w:type="spellEnd"/>
      <w:r>
        <w:rPr>
          <w:sz w:val="20"/>
        </w:rPr>
        <w:t>:</w:t>
      </w:r>
      <w:r>
        <w:rPr>
          <w:spacing w:val="-5"/>
          <w:sz w:val="20"/>
        </w:rPr>
        <w:t xml:space="preserve"> </w:t>
      </w:r>
      <w:r>
        <w:rPr>
          <w:sz w:val="20"/>
        </w:rPr>
        <w:t>Blockchain</w:t>
      </w:r>
      <w:r>
        <w:rPr>
          <w:spacing w:val="-5"/>
          <w:sz w:val="20"/>
        </w:rPr>
        <w:t xml:space="preserve"> </w:t>
      </w:r>
      <w:r>
        <w:rPr>
          <w:sz w:val="20"/>
        </w:rPr>
        <w:t xml:space="preserve">interoperable crime report management system by utilizing Hyperledger Cacti &amp; private data collection (PDC),” in </w:t>
      </w:r>
      <w:r>
        <w:rPr>
          <w:i/>
          <w:sz w:val="20"/>
        </w:rPr>
        <w:t>Proc. 2023 International Conference on Next-Generation Computing, IoT and Machine Learning (NCIM)</w:t>
      </w:r>
      <w:r>
        <w:rPr>
          <w:sz w:val="20"/>
        </w:rPr>
        <w:t xml:space="preserve">, 2023, </w:t>
      </w:r>
      <w:proofErr w:type="spellStart"/>
      <w:r>
        <w:rPr>
          <w:sz w:val="20"/>
        </w:rPr>
        <w:t>doi</w:t>
      </w:r>
      <w:proofErr w:type="spellEnd"/>
      <w:r>
        <w:rPr>
          <w:sz w:val="20"/>
        </w:rPr>
        <w:t>: 10.1109/NCIM59001.2023.10212677.</w:t>
      </w:r>
    </w:p>
    <w:p w14:paraId="02BCFC49" w14:textId="77777777" w:rsidR="00426A30" w:rsidRDefault="00000000">
      <w:pPr>
        <w:pStyle w:val="ListParagraph"/>
        <w:numPr>
          <w:ilvl w:val="0"/>
          <w:numId w:val="1"/>
        </w:numPr>
        <w:tabs>
          <w:tab w:val="left" w:pos="593"/>
        </w:tabs>
        <w:spacing w:before="100" w:line="264" w:lineRule="auto"/>
        <w:ind w:right="173"/>
        <w:rPr>
          <w:sz w:val="20"/>
        </w:rPr>
      </w:pPr>
      <w:r>
        <w:rPr>
          <w:sz w:val="20"/>
        </w:rPr>
        <w:t>M. A. Tasnim, A. Al Omar, M. S. Rahman, and M. Z. A. Bhuiyan, “CRAB: Blockchain based criminal record</w:t>
      </w:r>
      <w:r>
        <w:rPr>
          <w:spacing w:val="-6"/>
          <w:sz w:val="20"/>
        </w:rPr>
        <w:t xml:space="preserve"> </w:t>
      </w:r>
      <w:r>
        <w:rPr>
          <w:sz w:val="20"/>
        </w:rPr>
        <w:t>management</w:t>
      </w:r>
      <w:r>
        <w:rPr>
          <w:spacing w:val="-6"/>
          <w:sz w:val="20"/>
        </w:rPr>
        <w:t xml:space="preserve"> </w:t>
      </w:r>
      <w:r>
        <w:rPr>
          <w:sz w:val="20"/>
        </w:rPr>
        <w:t>system,”</w:t>
      </w:r>
      <w:r>
        <w:rPr>
          <w:spacing w:val="-6"/>
          <w:sz w:val="20"/>
        </w:rPr>
        <w:t xml:space="preserve"> </w:t>
      </w:r>
      <w:r>
        <w:rPr>
          <w:sz w:val="20"/>
        </w:rPr>
        <w:t>in</w:t>
      </w:r>
      <w:r>
        <w:rPr>
          <w:spacing w:val="-6"/>
          <w:sz w:val="20"/>
        </w:rPr>
        <w:t xml:space="preserve"> </w:t>
      </w:r>
      <w:r>
        <w:rPr>
          <w:i/>
          <w:sz w:val="20"/>
        </w:rPr>
        <w:t>Security,</w:t>
      </w:r>
      <w:r>
        <w:rPr>
          <w:i/>
          <w:spacing w:val="-6"/>
          <w:sz w:val="20"/>
        </w:rPr>
        <w:t xml:space="preserve"> </w:t>
      </w:r>
      <w:r>
        <w:rPr>
          <w:i/>
          <w:sz w:val="20"/>
        </w:rPr>
        <w:t>Privacy,</w:t>
      </w:r>
      <w:r>
        <w:rPr>
          <w:i/>
          <w:spacing w:val="-6"/>
          <w:sz w:val="20"/>
        </w:rPr>
        <w:t xml:space="preserve"> </w:t>
      </w:r>
      <w:r>
        <w:rPr>
          <w:i/>
          <w:sz w:val="20"/>
        </w:rPr>
        <w:t>and</w:t>
      </w:r>
      <w:r>
        <w:rPr>
          <w:i/>
          <w:spacing w:val="-6"/>
          <w:sz w:val="20"/>
        </w:rPr>
        <w:t xml:space="preserve"> </w:t>
      </w:r>
      <w:r>
        <w:rPr>
          <w:i/>
          <w:sz w:val="20"/>
        </w:rPr>
        <w:t>Anonymity</w:t>
      </w:r>
      <w:r>
        <w:rPr>
          <w:i/>
          <w:spacing w:val="-6"/>
          <w:sz w:val="20"/>
        </w:rPr>
        <w:t xml:space="preserve"> </w:t>
      </w:r>
      <w:r>
        <w:rPr>
          <w:i/>
          <w:sz w:val="20"/>
        </w:rPr>
        <w:t>in</w:t>
      </w:r>
      <w:r>
        <w:rPr>
          <w:i/>
          <w:spacing w:val="-6"/>
          <w:sz w:val="20"/>
        </w:rPr>
        <w:t xml:space="preserve"> </w:t>
      </w:r>
      <w:r>
        <w:rPr>
          <w:i/>
          <w:sz w:val="20"/>
        </w:rPr>
        <w:t>Computation,</w:t>
      </w:r>
      <w:r>
        <w:rPr>
          <w:i/>
          <w:spacing w:val="-6"/>
          <w:sz w:val="20"/>
        </w:rPr>
        <w:t xml:space="preserve"> </w:t>
      </w:r>
      <w:r>
        <w:rPr>
          <w:i/>
          <w:sz w:val="20"/>
        </w:rPr>
        <w:t>Communication,</w:t>
      </w:r>
      <w:r>
        <w:rPr>
          <w:i/>
          <w:spacing w:val="-6"/>
          <w:sz w:val="20"/>
        </w:rPr>
        <w:t xml:space="preserve"> </w:t>
      </w:r>
      <w:r>
        <w:rPr>
          <w:i/>
          <w:sz w:val="20"/>
        </w:rPr>
        <w:t>and Storage (</w:t>
      </w:r>
      <w:proofErr w:type="spellStart"/>
      <w:r>
        <w:rPr>
          <w:i/>
          <w:sz w:val="20"/>
        </w:rPr>
        <w:t>SpaCCS</w:t>
      </w:r>
      <w:proofErr w:type="spellEnd"/>
      <w:r>
        <w:rPr>
          <w:i/>
          <w:sz w:val="20"/>
        </w:rPr>
        <w:t xml:space="preserve"> 2018)</w:t>
      </w:r>
      <w:r>
        <w:rPr>
          <w:sz w:val="20"/>
        </w:rPr>
        <w:t xml:space="preserve">, G. Wang, J. Chen, and L. T. Yang, Eds., Lecture Notes in Computer Science, vol. 11342. Cham, Switzerland: Springer, 2018, pp. 294–303, </w:t>
      </w:r>
      <w:proofErr w:type="spellStart"/>
      <w:r>
        <w:rPr>
          <w:sz w:val="20"/>
        </w:rPr>
        <w:t>doi</w:t>
      </w:r>
      <w:proofErr w:type="spellEnd"/>
      <w:r>
        <w:rPr>
          <w:sz w:val="20"/>
        </w:rPr>
        <w:t>: 10.1007/978-3-030-05345-1_25.</w:t>
      </w:r>
    </w:p>
    <w:p w14:paraId="272739BD" w14:textId="77777777" w:rsidR="00426A30" w:rsidRDefault="00000000">
      <w:pPr>
        <w:pStyle w:val="ListParagraph"/>
        <w:numPr>
          <w:ilvl w:val="0"/>
          <w:numId w:val="1"/>
        </w:numPr>
        <w:tabs>
          <w:tab w:val="left" w:pos="593"/>
        </w:tabs>
        <w:spacing w:before="100" w:line="264" w:lineRule="auto"/>
        <w:ind w:right="41"/>
        <w:rPr>
          <w:sz w:val="20"/>
        </w:rPr>
      </w:pPr>
      <w:r>
        <w:rPr>
          <w:sz w:val="20"/>
        </w:rPr>
        <w:t>E.</w:t>
      </w:r>
      <w:r>
        <w:rPr>
          <w:spacing w:val="-4"/>
          <w:sz w:val="20"/>
        </w:rPr>
        <w:t xml:space="preserve"> </w:t>
      </w:r>
      <w:r>
        <w:rPr>
          <w:sz w:val="20"/>
        </w:rPr>
        <w:t>M.</w:t>
      </w:r>
      <w:r>
        <w:rPr>
          <w:spacing w:val="-4"/>
          <w:sz w:val="20"/>
        </w:rPr>
        <w:t xml:space="preserve"> </w:t>
      </w:r>
      <w:r>
        <w:rPr>
          <w:sz w:val="20"/>
        </w:rPr>
        <w:t>Alotaibi,</w:t>
      </w:r>
      <w:r>
        <w:rPr>
          <w:spacing w:val="-4"/>
          <w:sz w:val="20"/>
        </w:rPr>
        <w:t xml:space="preserve"> </w:t>
      </w:r>
      <w:r>
        <w:rPr>
          <w:sz w:val="20"/>
        </w:rPr>
        <w:t>H.</w:t>
      </w:r>
      <w:r>
        <w:rPr>
          <w:spacing w:val="-4"/>
          <w:sz w:val="20"/>
        </w:rPr>
        <w:t xml:space="preserve"> </w:t>
      </w:r>
      <w:r>
        <w:rPr>
          <w:sz w:val="20"/>
        </w:rPr>
        <w:t>Issa,</w:t>
      </w:r>
      <w:r>
        <w:rPr>
          <w:spacing w:val="-4"/>
          <w:sz w:val="20"/>
        </w:rPr>
        <w:t xml:space="preserve"> </w:t>
      </w:r>
      <w:r>
        <w:rPr>
          <w:sz w:val="20"/>
        </w:rPr>
        <w:t>and</w:t>
      </w:r>
      <w:r>
        <w:rPr>
          <w:spacing w:val="-4"/>
          <w:sz w:val="20"/>
        </w:rPr>
        <w:t xml:space="preserve"> </w:t>
      </w:r>
      <w:r>
        <w:rPr>
          <w:sz w:val="20"/>
        </w:rPr>
        <w:t>M.</w:t>
      </w:r>
      <w:r>
        <w:rPr>
          <w:spacing w:val="-4"/>
          <w:sz w:val="20"/>
        </w:rPr>
        <w:t xml:space="preserve"> </w:t>
      </w:r>
      <w:proofErr w:type="spellStart"/>
      <w:r>
        <w:rPr>
          <w:sz w:val="20"/>
        </w:rPr>
        <w:t>Codesso</w:t>
      </w:r>
      <w:proofErr w:type="spellEnd"/>
      <w:r>
        <w:rPr>
          <w:sz w:val="20"/>
        </w:rPr>
        <w:t>,</w:t>
      </w:r>
      <w:r>
        <w:rPr>
          <w:spacing w:val="-4"/>
          <w:sz w:val="20"/>
        </w:rPr>
        <w:t xml:space="preserve"> </w:t>
      </w:r>
      <w:r>
        <w:rPr>
          <w:sz w:val="20"/>
        </w:rPr>
        <w:t>“Blockchain-based</w:t>
      </w:r>
      <w:r>
        <w:rPr>
          <w:spacing w:val="-4"/>
          <w:sz w:val="20"/>
        </w:rPr>
        <w:t xml:space="preserve"> </w:t>
      </w:r>
      <w:r>
        <w:rPr>
          <w:sz w:val="20"/>
        </w:rPr>
        <w:t>conceptual</w:t>
      </w:r>
      <w:r>
        <w:rPr>
          <w:spacing w:val="-4"/>
          <w:sz w:val="20"/>
        </w:rPr>
        <w:t xml:space="preserve"> </w:t>
      </w:r>
      <w:r>
        <w:rPr>
          <w:sz w:val="20"/>
        </w:rPr>
        <w:t>model</w:t>
      </w:r>
      <w:r>
        <w:rPr>
          <w:spacing w:val="-4"/>
          <w:sz w:val="20"/>
        </w:rPr>
        <w:t xml:space="preserve"> </w:t>
      </w:r>
      <w:r>
        <w:rPr>
          <w:sz w:val="20"/>
        </w:rPr>
        <w:t>for</w:t>
      </w:r>
      <w:r>
        <w:rPr>
          <w:spacing w:val="-4"/>
          <w:sz w:val="20"/>
        </w:rPr>
        <w:t xml:space="preserve"> </w:t>
      </w:r>
      <w:r>
        <w:rPr>
          <w:sz w:val="20"/>
        </w:rPr>
        <w:t>enhanced</w:t>
      </w:r>
      <w:r>
        <w:rPr>
          <w:spacing w:val="-4"/>
          <w:sz w:val="20"/>
        </w:rPr>
        <w:t xml:space="preserve"> </w:t>
      </w:r>
      <w:r>
        <w:rPr>
          <w:sz w:val="20"/>
        </w:rPr>
        <w:t xml:space="preserve">transparency in government records: A design science research approach,” </w:t>
      </w:r>
      <w:r>
        <w:rPr>
          <w:i/>
          <w:sz w:val="20"/>
        </w:rPr>
        <w:t>International Journal of Information Management Data Insights</w:t>
      </w:r>
      <w:r>
        <w:rPr>
          <w:sz w:val="20"/>
        </w:rPr>
        <w:t xml:space="preserve">, vol. 5, Art. no. 100304, 2025, </w:t>
      </w:r>
      <w:proofErr w:type="spellStart"/>
      <w:r>
        <w:rPr>
          <w:sz w:val="20"/>
        </w:rPr>
        <w:t>doi</w:t>
      </w:r>
      <w:proofErr w:type="spellEnd"/>
      <w:r>
        <w:rPr>
          <w:sz w:val="20"/>
        </w:rPr>
        <w:t>: 10.1016/j.jjimei.2024.100304.</w:t>
      </w:r>
    </w:p>
    <w:p w14:paraId="26DECA80" w14:textId="77777777" w:rsidR="00426A30" w:rsidRDefault="00000000">
      <w:pPr>
        <w:pStyle w:val="ListParagraph"/>
        <w:numPr>
          <w:ilvl w:val="0"/>
          <w:numId w:val="1"/>
        </w:numPr>
        <w:tabs>
          <w:tab w:val="left" w:pos="593"/>
        </w:tabs>
        <w:spacing w:before="100" w:line="264" w:lineRule="auto"/>
        <w:ind w:right="389"/>
        <w:rPr>
          <w:sz w:val="20"/>
        </w:rPr>
      </w:pPr>
      <w:r>
        <w:rPr>
          <w:sz w:val="20"/>
        </w:rPr>
        <w:t>P.</w:t>
      </w:r>
      <w:r>
        <w:rPr>
          <w:spacing w:val="-7"/>
          <w:sz w:val="20"/>
        </w:rPr>
        <w:t xml:space="preserve"> </w:t>
      </w:r>
      <w:r>
        <w:rPr>
          <w:sz w:val="20"/>
        </w:rPr>
        <w:t>Mishra</w:t>
      </w:r>
      <w:r>
        <w:rPr>
          <w:spacing w:val="-7"/>
          <w:sz w:val="20"/>
        </w:rPr>
        <w:t xml:space="preserve"> </w:t>
      </w:r>
      <w:r>
        <w:rPr>
          <w:sz w:val="20"/>
        </w:rPr>
        <w:t>and</w:t>
      </w:r>
      <w:r>
        <w:rPr>
          <w:spacing w:val="-7"/>
          <w:sz w:val="20"/>
        </w:rPr>
        <w:t xml:space="preserve"> </w:t>
      </w:r>
      <w:r>
        <w:rPr>
          <w:sz w:val="20"/>
        </w:rPr>
        <w:t>R.</w:t>
      </w:r>
      <w:r>
        <w:rPr>
          <w:spacing w:val="-7"/>
          <w:sz w:val="20"/>
        </w:rPr>
        <w:t xml:space="preserve"> </w:t>
      </w:r>
      <w:r>
        <w:rPr>
          <w:sz w:val="20"/>
        </w:rPr>
        <w:t>Ganesan,</w:t>
      </w:r>
      <w:r>
        <w:rPr>
          <w:spacing w:val="-7"/>
          <w:sz w:val="20"/>
        </w:rPr>
        <w:t xml:space="preserve"> </w:t>
      </w:r>
      <w:r>
        <w:rPr>
          <w:sz w:val="20"/>
        </w:rPr>
        <w:t>“Securing</w:t>
      </w:r>
      <w:r>
        <w:rPr>
          <w:spacing w:val="-7"/>
          <w:sz w:val="20"/>
        </w:rPr>
        <w:t xml:space="preserve"> </w:t>
      </w:r>
      <w:r>
        <w:rPr>
          <w:sz w:val="20"/>
        </w:rPr>
        <w:t>e-governance:</w:t>
      </w:r>
      <w:r>
        <w:rPr>
          <w:spacing w:val="-7"/>
          <w:sz w:val="20"/>
        </w:rPr>
        <w:t xml:space="preserve"> </w:t>
      </w:r>
      <w:r>
        <w:rPr>
          <w:sz w:val="20"/>
        </w:rPr>
        <w:t>A</w:t>
      </w:r>
      <w:r>
        <w:rPr>
          <w:spacing w:val="-7"/>
          <w:sz w:val="20"/>
        </w:rPr>
        <w:t xml:space="preserve"> </w:t>
      </w:r>
      <w:r>
        <w:rPr>
          <w:sz w:val="20"/>
        </w:rPr>
        <w:t>blockchain-based</w:t>
      </w:r>
      <w:r>
        <w:rPr>
          <w:spacing w:val="-7"/>
          <w:sz w:val="20"/>
        </w:rPr>
        <w:t xml:space="preserve"> </w:t>
      </w:r>
      <w:r>
        <w:rPr>
          <w:sz w:val="20"/>
        </w:rPr>
        <w:t>framework</w:t>
      </w:r>
      <w:r>
        <w:rPr>
          <w:spacing w:val="-7"/>
          <w:sz w:val="20"/>
        </w:rPr>
        <w:t xml:space="preserve"> </w:t>
      </w:r>
      <w:r>
        <w:rPr>
          <w:sz w:val="20"/>
        </w:rPr>
        <w:t>for</w:t>
      </w:r>
      <w:r>
        <w:rPr>
          <w:spacing w:val="-7"/>
          <w:sz w:val="20"/>
        </w:rPr>
        <w:t xml:space="preserve"> </w:t>
      </w:r>
      <w:r>
        <w:rPr>
          <w:sz w:val="20"/>
        </w:rPr>
        <w:t xml:space="preserve">tamper-proof PDF document exchange,” </w:t>
      </w:r>
      <w:r>
        <w:rPr>
          <w:i/>
          <w:sz w:val="20"/>
        </w:rPr>
        <w:t>Frontiers in Blockchain</w:t>
      </w:r>
      <w:r>
        <w:rPr>
          <w:sz w:val="20"/>
        </w:rPr>
        <w:t xml:space="preserve">, vol. 8, Art. no. 1699773, 2025, </w:t>
      </w:r>
      <w:proofErr w:type="spellStart"/>
      <w:r>
        <w:rPr>
          <w:sz w:val="20"/>
        </w:rPr>
        <w:t>doi</w:t>
      </w:r>
      <w:proofErr w:type="spellEnd"/>
      <w:r>
        <w:rPr>
          <w:sz w:val="20"/>
        </w:rPr>
        <w:t xml:space="preserve">: </w:t>
      </w:r>
      <w:r>
        <w:rPr>
          <w:spacing w:val="-2"/>
          <w:sz w:val="20"/>
        </w:rPr>
        <w:t>10.3389/fbloc.2025.1699773.</w:t>
      </w:r>
    </w:p>
    <w:p w14:paraId="4C0B5BE1" w14:textId="77777777" w:rsidR="00426A30" w:rsidRDefault="00000000">
      <w:pPr>
        <w:pStyle w:val="ListParagraph"/>
        <w:numPr>
          <w:ilvl w:val="0"/>
          <w:numId w:val="1"/>
        </w:numPr>
        <w:tabs>
          <w:tab w:val="left" w:pos="593"/>
        </w:tabs>
        <w:spacing w:before="100" w:line="264" w:lineRule="auto"/>
        <w:ind w:right="69"/>
        <w:rPr>
          <w:sz w:val="20"/>
        </w:rPr>
      </w:pPr>
      <w:r>
        <w:rPr>
          <w:sz w:val="20"/>
        </w:rPr>
        <w:t>H.</w:t>
      </w:r>
      <w:r>
        <w:rPr>
          <w:spacing w:val="-3"/>
          <w:sz w:val="20"/>
        </w:rPr>
        <w:t xml:space="preserve"> </w:t>
      </w:r>
      <w:r>
        <w:rPr>
          <w:sz w:val="20"/>
        </w:rPr>
        <w:t>C.</w:t>
      </w:r>
      <w:r>
        <w:rPr>
          <w:spacing w:val="-3"/>
          <w:sz w:val="20"/>
        </w:rPr>
        <w:t xml:space="preserve"> </w:t>
      </w:r>
      <w:r>
        <w:rPr>
          <w:sz w:val="20"/>
        </w:rPr>
        <w:t>Rashmi</w:t>
      </w:r>
      <w:r>
        <w:rPr>
          <w:spacing w:val="-3"/>
          <w:sz w:val="20"/>
        </w:rPr>
        <w:t xml:space="preserve"> </w:t>
      </w:r>
      <w:r>
        <w:rPr>
          <w:sz w:val="20"/>
        </w:rPr>
        <w:t>and</w:t>
      </w:r>
      <w:r>
        <w:rPr>
          <w:spacing w:val="-3"/>
          <w:sz w:val="20"/>
        </w:rPr>
        <w:t xml:space="preserve"> </w:t>
      </w:r>
      <w:r>
        <w:rPr>
          <w:sz w:val="20"/>
        </w:rPr>
        <w:t>S.</w:t>
      </w:r>
      <w:r>
        <w:rPr>
          <w:spacing w:val="-3"/>
          <w:sz w:val="20"/>
        </w:rPr>
        <w:t xml:space="preserve"> </w:t>
      </w:r>
      <w:r>
        <w:rPr>
          <w:sz w:val="20"/>
        </w:rPr>
        <w:t>Harish,</w:t>
      </w:r>
      <w:r>
        <w:rPr>
          <w:spacing w:val="-3"/>
          <w:sz w:val="20"/>
        </w:rPr>
        <w:t xml:space="preserve"> </w:t>
      </w:r>
      <w:r>
        <w:rPr>
          <w:sz w:val="20"/>
        </w:rPr>
        <w:t>“A</w:t>
      </w:r>
      <w:r>
        <w:rPr>
          <w:spacing w:val="-3"/>
          <w:sz w:val="20"/>
        </w:rPr>
        <w:t xml:space="preserve"> </w:t>
      </w:r>
      <w:r>
        <w:rPr>
          <w:sz w:val="20"/>
        </w:rPr>
        <w:t>secure</w:t>
      </w:r>
      <w:r>
        <w:rPr>
          <w:spacing w:val="-3"/>
          <w:sz w:val="20"/>
        </w:rPr>
        <w:t xml:space="preserve"> </w:t>
      </w:r>
      <w:r>
        <w:rPr>
          <w:sz w:val="20"/>
        </w:rPr>
        <w:t>and</w:t>
      </w:r>
      <w:r>
        <w:rPr>
          <w:spacing w:val="-3"/>
          <w:sz w:val="20"/>
        </w:rPr>
        <w:t xml:space="preserve"> </w:t>
      </w:r>
      <w:r>
        <w:rPr>
          <w:sz w:val="20"/>
        </w:rPr>
        <w:t>transparent</w:t>
      </w:r>
      <w:r>
        <w:rPr>
          <w:spacing w:val="-3"/>
          <w:sz w:val="20"/>
        </w:rPr>
        <w:t xml:space="preserve"> </w:t>
      </w:r>
      <w:r>
        <w:rPr>
          <w:sz w:val="20"/>
        </w:rPr>
        <w:t>model</w:t>
      </w:r>
      <w:r>
        <w:rPr>
          <w:spacing w:val="-3"/>
          <w:sz w:val="20"/>
        </w:rPr>
        <w:t xml:space="preserve"> </w:t>
      </w:r>
      <w:r>
        <w:rPr>
          <w:sz w:val="20"/>
        </w:rPr>
        <w:t>for</w:t>
      </w:r>
      <w:r>
        <w:rPr>
          <w:spacing w:val="-3"/>
          <w:sz w:val="20"/>
        </w:rPr>
        <w:t xml:space="preserve"> </w:t>
      </w:r>
      <w:r>
        <w:rPr>
          <w:sz w:val="20"/>
        </w:rPr>
        <w:t>academic</w:t>
      </w:r>
      <w:r>
        <w:rPr>
          <w:spacing w:val="-3"/>
          <w:sz w:val="20"/>
        </w:rPr>
        <w:t xml:space="preserve"> </w:t>
      </w:r>
      <w:r>
        <w:rPr>
          <w:sz w:val="20"/>
        </w:rPr>
        <w:t>credential</w:t>
      </w:r>
      <w:r>
        <w:rPr>
          <w:spacing w:val="-3"/>
          <w:sz w:val="20"/>
        </w:rPr>
        <w:t xml:space="preserve"> </w:t>
      </w:r>
      <w:r>
        <w:rPr>
          <w:sz w:val="20"/>
        </w:rPr>
        <w:t>management</w:t>
      </w:r>
      <w:r>
        <w:rPr>
          <w:spacing w:val="-3"/>
          <w:sz w:val="20"/>
        </w:rPr>
        <w:t xml:space="preserve"> </w:t>
      </w:r>
      <w:r>
        <w:rPr>
          <w:sz w:val="20"/>
        </w:rPr>
        <w:t xml:space="preserve">using blockchain technology,” </w:t>
      </w:r>
      <w:r>
        <w:rPr>
          <w:i/>
          <w:sz w:val="20"/>
        </w:rPr>
        <w:t>International Journal of Information Technology and Management Information Systems</w:t>
      </w:r>
      <w:r>
        <w:rPr>
          <w:sz w:val="20"/>
        </w:rPr>
        <w:t xml:space="preserve">, vol. 17, no. 1, pp. 17–35, 2026, </w:t>
      </w:r>
      <w:proofErr w:type="spellStart"/>
      <w:r>
        <w:rPr>
          <w:sz w:val="20"/>
        </w:rPr>
        <w:t>doi</w:t>
      </w:r>
      <w:proofErr w:type="spellEnd"/>
      <w:r>
        <w:rPr>
          <w:sz w:val="20"/>
        </w:rPr>
        <w:t>: 10.34218/IJITMIS_17_01_002.</w:t>
      </w:r>
    </w:p>
    <w:p w14:paraId="6AD0963C" w14:textId="77777777" w:rsidR="00426A30" w:rsidRDefault="00000000">
      <w:pPr>
        <w:pStyle w:val="ListParagraph"/>
        <w:numPr>
          <w:ilvl w:val="0"/>
          <w:numId w:val="1"/>
        </w:numPr>
        <w:tabs>
          <w:tab w:val="left" w:pos="593"/>
        </w:tabs>
        <w:spacing w:before="100" w:line="264" w:lineRule="auto"/>
        <w:ind w:right="768"/>
        <w:rPr>
          <w:sz w:val="20"/>
        </w:rPr>
      </w:pPr>
      <w:r>
        <w:rPr>
          <w:sz w:val="20"/>
        </w:rPr>
        <w:t>Y.</w:t>
      </w:r>
      <w:r>
        <w:rPr>
          <w:spacing w:val="-7"/>
          <w:sz w:val="20"/>
        </w:rPr>
        <w:t xml:space="preserve"> </w:t>
      </w:r>
      <w:r>
        <w:rPr>
          <w:sz w:val="20"/>
        </w:rPr>
        <w:t>Dai,</w:t>
      </w:r>
      <w:r>
        <w:rPr>
          <w:spacing w:val="-7"/>
          <w:sz w:val="20"/>
        </w:rPr>
        <w:t xml:space="preserve"> </w:t>
      </w:r>
      <w:r>
        <w:rPr>
          <w:sz w:val="20"/>
        </w:rPr>
        <w:t>G.</w:t>
      </w:r>
      <w:r>
        <w:rPr>
          <w:spacing w:val="-7"/>
          <w:sz w:val="20"/>
        </w:rPr>
        <w:t xml:space="preserve"> </w:t>
      </w:r>
      <w:r>
        <w:rPr>
          <w:sz w:val="20"/>
        </w:rPr>
        <w:t>Lu,</w:t>
      </w:r>
      <w:r>
        <w:rPr>
          <w:spacing w:val="-7"/>
          <w:sz w:val="20"/>
        </w:rPr>
        <w:t xml:space="preserve"> </w:t>
      </w:r>
      <w:r>
        <w:rPr>
          <w:sz w:val="20"/>
        </w:rPr>
        <w:t>and</w:t>
      </w:r>
      <w:r>
        <w:rPr>
          <w:spacing w:val="-7"/>
          <w:sz w:val="20"/>
        </w:rPr>
        <w:t xml:space="preserve"> </w:t>
      </w:r>
      <w:r>
        <w:rPr>
          <w:sz w:val="20"/>
        </w:rPr>
        <w:t>Y.</w:t>
      </w:r>
      <w:r>
        <w:rPr>
          <w:spacing w:val="-7"/>
          <w:sz w:val="20"/>
        </w:rPr>
        <w:t xml:space="preserve"> </w:t>
      </w:r>
      <w:r>
        <w:rPr>
          <w:sz w:val="20"/>
        </w:rPr>
        <w:t>Huang,</w:t>
      </w:r>
      <w:r>
        <w:rPr>
          <w:spacing w:val="-7"/>
          <w:sz w:val="20"/>
        </w:rPr>
        <w:t xml:space="preserve"> </w:t>
      </w:r>
      <w:r>
        <w:rPr>
          <w:sz w:val="20"/>
        </w:rPr>
        <w:t>“A</w:t>
      </w:r>
      <w:r>
        <w:rPr>
          <w:spacing w:val="-7"/>
          <w:sz w:val="20"/>
        </w:rPr>
        <w:t xml:space="preserve"> </w:t>
      </w:r>
      <w:r>
        <w:rPr>
          <w:sz w:val="20"/>
        </w:rPr>
        <w:t>blockchain-based</w:t>
      </w:r>
      <w:r>
        <w:rPr>
          <w:spacing w:val="-7"/>
          <w:sz w:val="20"/>
        </w:rPr>
        <w:t xml:space="preserve"> </w:t>
      </w:r>
      <w:r>
        <w:rPr>
          <w:sz w:val="20"/>
        </w:rPr>
        <w:t>access</w:t>
      </w:r>
      <w:r>
        <w:rPr>
          <w:spacing w:val="-7"/>
          <w:sz w:val="20"/>
        </w:rPr>
        <w:t xml:space="preserve"> </w:t>
      </w:r>
      <w:r>
        <w:rPr>
          <w:sz w:val="20"/>
        </w:rPr>
        <w:t>control</w:t>
      </w:r>
      <w:r>
        <w:rPr>
          <w:spacing w:val="-7"/>
          <w:sz w:val="20"/>
        </w:rPr>
        <w:t xml:space="preserve"> </w:t>
      </w:r>
      <w:r>
        <w:rPr>
          <w:sz w:val="20"/>
        </w:rPr>
        <w:t>system</w:t>
      </w:r>
      <w:r>
        <w:rPr>
          <w:spacing w:val="-7"/>
          <w:sz w:val="20"/>
        </w:rPr>
        <w:t xml:space="preserve"> </w:t>
      </w:r>
      <w:r>
        <w:rPr>
          <w:sz w:val="20"/>
        </w:rPr>
        <w:t>for</w:t>
      </w:r>
      <w:r>
        <w:rPr>
          <w:spacing w:val="-7"/>
          <w:sz w:val="20"/>
        </w:rPr>
        <w:t xml:space="preserve"> </w:t>
      </w:r>
      <w:r>
        <w:rPr>
          <w:sz w:val="20"/>
        </w:rPr>
        <w:t>secure</w:t>
      </w:r>
      <w:r>
        <w:rPr>
          <w:spacing w:val="-7"/>
          <w:sz w:val="20"/>
        </w:rPr>
        <w:t xml:space="preserve"> </w:t>
      </w:r>
      <w:r>
        <w:rPr>
          <w:sz w:val="20"/>
        </w:rPr>
        <w:t>and</w:t>
      </w:r>
      <w:r>
        <w:rPr>
          <w:spacing w:val="-7"/>
          <w:sz w:val="20"/>
        </w:rPr>
        <w:t xml:space="preserve"> </w:t>
      </w:r>
      <w:r>
        <w:rPr>
          <w:sz w:val="20"/>
        </w:rPr>
        <w:t xml:space="preserve">efficient hazardous material supply chains,” </w:t>
      </w:r>
      <w:r>
        <w:rPr>
          <w:i/>
          <w:sz w:val="20"/>
        </w:rPr>
        <w:t>Mathematics</w:t>
      </w:r>
      <w:r>
        <w:rPr>
          <w:sz w:val="20"/>
        </w:rPr>
        <w:t xml:space="preserve">, vol. 12, no. 17, Art. no. 2702, 2024, </w:t>
      </w:r>
      <w:proofErr w:type="spellStart"/>
      <w:r>
        <w:rPr>
          <w:sz w:val="20"/>
        </w:rPr>
        <w:t>doi</w:t>
      </w:r>
      <w:proofErr w:type="spellEnd"/>
      <w:r>
        <w:rPr>
          <w:sz w:val="20"/>
        </w:rPr>
        <w:t xml:space="preserve">: </w:t>
      </w:r>
      <w:r>
        <w:rPr>
          <w:spacing w:val="-2"/>
          <w:sz w:val="20"/>
        </w:rPr>
        <w:t>10.3390/math12172702.</w:t>
      </w:r>
    </w:p>
    <w:p w14:paraId="5F207148" w14:textId="77777777" w:rsidR="00426A30" w:rsidRDefault="00000000">
      <w:pPr>
        <w:pStyle w:val="ListParagraph"/>
        <w:numPr>
          <w:ilvl w:val="0"/>
          <w:numId w:val="1"/>
        </w:numPr>
        <w:tabs>
          <w:tab w:val="left" w:pos="593"/>
        </w:tabs>
        <w:spacing w:before="100" w:line="264" w:lineRule="auto"/>
        <w:ind w:right="228"/>
        <w:rPr>
          <w:sz w:val="20"/>
        </w:rPr>
      </w:pPr>
      <w:r>
        <w:rPr>
          <w:sz w:val="20"/>
        </w:rPr>
        <w:t>Google</w:t>
      </w:r>
      <w:r>
        <w:rPr>
          <w:spacing w:val="-5"/>
          <w:sz w:val="20"/>
        </w:rPr>
        <w:t xml:space="preserve"> </w:t>
      </w:r>
      <w:r>
        <w:rPr>
          <w:sz w:val="20"/>
        </w:rPr>
        <w:t>News</w:t>
      </w:r>
      <w:r>
        <w:rPr>
          <w:spacing w:val="-5"/>
          <w:sz w:val="20"/>
        </w:rPr>
        <w:t xml:space="preserve"> </w:t>
      </w:r>
      <w:r>
        <w:rPr>
          <w:sz w:val="20"/>
        </w:rPr>
        <w:t>Initiative,</w:t>
      </w:r>
      <w:r>
        <w:rPr>
          <w:spacing w:val="-5"/>
          <w:sz w:val="20"/>
        </w:rPr>
        <w:t xml:space="preserve"> </w:t>
      </w:r>
      <w:r>
        <w:rPr>
          <w:sz w:val="20"/>
        </w:rPr>
        <w:t>“Fact</w:t>
      </w:r>
      <w:r>
        <w:rPr>
          <w:spacing w:val="-5"/>
          <w:sz w:val="20"/>
        </w:rPr>
        <w:t xml:space="preserve"> </w:t>
      </w:r>
      <w:r>
        <w:rPr>
          <w:sz w:val="20"/>
        </w:rPr>
        <w:t>check</w:t>
      </w:r>
      <w:r>
        <w:rPr>
          <w:spacing w:val="-5"/>
          <w:sz w:val="20"/>
        </w:rPr>
        <w:t xml:space="preserve"> </w:t>
      </w:r>
      <w:r>
        <w:rPr>
          <w:sz w:val="20"/>
        </w:rPr>
        <w:t>images</w:t>
      </w:r>
      <w:r>
        <w:rPr>
          <w:spacing w:val="-5"/>
          <w:sz w:val="20"/>
        </w:rPr>
        <w:t xml:space="preserve"> </w:t>
      </w:r>
      <w:r>
        <w:rPr>
          <w:sz w:val="20"/>
        </w:rPr>
        <w:t>on</w:t>
      </w:r>
      <w:r>
        <w:rPr>
          <w:spacing w:val="-5"/>
          <w:sz w:val="20"/>
        </w:rPr>
        <w:t xml:space="preserve"> </w:t>
      </w:r>
      <w:r>
        <w:rPr>
          <w:sz w:val="20"/>
        </w:rPr>
        <w:t>Fact</w:t>
      </w:r>
      <w:r>
        <w:rPr>
          <w:spacing w:val="-5"/>
          <w:sz w:val="20"/>
        </w:rPr>
        <w:t xml:space="preserve"> </w:t>
      </w:r>
      <w:r>
        <w:rPr>
          <w:sz w:val="20"/>
        </w:rPr>
        <w:t>Check</w:t>
      </w:r>
      <w:r>
        <w:rPr>
          <w:spacing w:val="-5"/>
          <w:sz w:val="20"/>
        </w:rPr>
        <w:t xml:space="preserve"> </w:t>
      </w:r>
      <w:r>
        <w:rPr>
          <w:sz w:val="20"/>
        </w:rPr>
        <w:t>Explorer,”</w:t>
      </w:r>
      <w:r>
        <w:rPr>
          <w:spacing w:val="-5"/>
          <w:sz w:val="20"/>
        </w:rPr>
        <w:t xml:space="preserve"> </w:t>
      </w:r>
      <w:r>
        <w:rPr>
          <w:sz w:val="20"/>
        </w:rPr>
        <w:t>Google</w:t>
      </w:r>
      <w:r>
        <w:rPr>
          <w:spacing w:val="-5"/>
          <w:sz w:val="20"/>
        </w:rPr>
        <w:t xml:space="preserve"> </w:t>
      </w:r>
      <w:r>
        <w:rPr>
          <w:sz w:val="20"/>
        </w:rPr>
        <w:t>News</w:t>
      </w:r>
      <w:r>
        <w:rPr>
          <w:spacing w:val="-5"/>
          <w:sz w:val="20"/>
        </w:rPr>
        <w:t xml:space="preserve"> </w:t>
      </w:r>
      <w:r>
        <w:rPr>
          <w:sz w:val="20"/>
        </w:rPr>
        <w:t>Initiative</w:t>
      </w:r>
      <w:r>
        <w:rPr>
          <w:spacing w:val="-5"/>
          <w:sz w:val="20"/>
        </w:rPr>
        <w:t xml:space="preserve"> </w:t>
      </w:r>
      <w:r>
        <w:rPr>
          <w:sz w:val="20"/>
        </w:rPr>
        <w:t xml:space="preserve">Training Center. Accessed: Oct. 2, 2026. [Online]. Available: </w:t>
      </w:r>
      <w:hyperlink r:id="rId19">
        <w:r w:rsidR="00426A30">
          <w:rPr>
            <w:spacing w:val="-2"/>
            <w:sz w:val="20"/>
          </w:rPr>
          <w:t>https://newsinitiative.withgoogle.com/resources/trainings/fact-check-explorer/</w:t>
        </w:r>
      </w:hyperlink>
    </w:p>
    <w:p w14:paraId="7AA6D02A" w14:textId="77777777" w:rsidR="00426A30" w:rsidRDefault="00000000">
      <w:pPr>
        <w:pStyle w:val="ListParagraph"/>
        <w:numPr>
          <w:ilvl w:val="0"/>
          <w:numId w:val="1"/>
        </w:numPr>
        <w:tabs>
          <w:tab w:val="left" w:pos="593"/>
        </w:tabs>
        <w:spacing w:before="100" w:line="264" w:lineRule="auto"/>
        <w:ind w:right="309"/>
        <w:rPr>
          <w:sz w:val="20"/>
        </w:rPr>
      </w:pPr>
      <w:r>
        <w:rPr>
          <w:sz w:val="20"/>
        </w:rPr>
        <w:t>International</w:t>
      </w:r>
      <w:r>
        <w:rPr>
          <w:spacing w:val="-11"/>
          <w:sz w:val="20"/>
        </w:rPr>
        <w:t xml:space="preserve"> </w:t>
      </w:r>
      <w:r>
        <w:rPr>
          <w:sz w:val="20"/>
        </w:rPr>
        <w:t>Fact-Checking</w:t>
      </w:r>
      <w:r>
        <w:rPr>
          <w:spacing w:val="-11"/>
          <w:sz w:val="20"/>
        </w:rPr>
        <w:t xml:space="preserve"> </w:t>
      </w:r>
      <w:r>
        <w:rPr>
          <w:sz w:val="20"/>
        </w:rPr>
        <w:t>Network,</w:t>
      </w:r>
      <w:r>
        <w:rPr>
          <w:spacing w:val="-11"/>
          <w:sz w:val="20"/>
        </w:rPr>
        <w:t xml:space="preserve"> </w:t>
      </w:r>
      <w:r>
        <w:rPr>
          <w:sz w:val="20"/>
        </w:rPr>
        <w:t>“The</w:t>
      </w:r>
      <w:r>
        <w:rPr>
          <w:spacing w:val="-11"/>
          <w:sz w:val="20"/>
        </w:rPr>
        <w:t xml:space="preserve"> </w:t>
      </w:r>
      <w:proofErr w:type="spellStart"/>
      <w:r>
        <w:rPr>
          <w:sz w:val="20"/>
        </w:rPr>
        <w:t>CoronaVirusFacts</w:t>
      </w:r>
      <w:proofErr w:type="spellEnd"/>
      <w:r>
        <w:rPr>
          <w:sz w:val="20"/>
        </w:rPr>
        <w:t>/DatosCoronaVirus</w:t>
      </w:r>
      <w:r>
        <w:rPr>
          <w:spacing w:val="-11"/>
          <w:sz w:val="20"/>
        </w:rPr>
        <w:t xml:space="preserve"> </w:t>
      </w:r>
      <w:r>
        <w:rPr>
          <w:sz w:val="20"/>
        </w:rPr>
        <w:t>Alliance</w:t>
      </w:r>
      <w:r>
        <w:rPr>
          <w:spacing w:val="-11"/>
          <w:sz w:val="20"/>
        </w:rPr>
        <w:t xml:space="preserve"> </w:t>
      </w:r>
      <w:r>
        <w:rPr>
          <w:sz w:val="20"/>
        </w:rPr>
        <w:t>Database,” Poynter Institute. Accessed: Oct. 2, 2026. [Online]. Available:</w:t>
      </w:r>
    </w:p>
    <w:p w14:paraId="6C8CC282" w14:textId="77777777" w:rsidR="00426A30" w:rsidRDefault="00426A30">
      <w:pPr>
        <w:ind w:left="593"/>
        <w:rPr>
          <w:sz w:val="20"/>
        </w:rPr>
      </w:pPr>
      <w:hyperlink r:id="rId20">
        <w:r>
          <w:rPr>
            <w:spacing w:val="-2"/>
            <w:sz w:val="20"/>
          </w:rPr>
          <w:t>https://www.poynter.org/ifcn-covid-19-misinformation/</w:t>
        </w:r>
      </w:hyperlink>
    </w:p>
    <w:sectPr w:rsidR="00426A30">
      <w:pgSz w:w="11920" w:h="16840"/>
      <w:pgMar w:top="1360" w:right="1417" w:bottom="1020" w:left="1417" w:header="0" w:footer="7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96FAA" w14:textId="77777777" w:rsidR="0097473E" w:rsidRDefault="0097473E">
      <w:r>
        <w:separator/>
      </w:r>
    </w:p>
  </w:endnote>
  <w:endnote w:type="continuationSeparator" w:id="0">
    <w:p w14:paraId="2F8DE0A7" w14:textId="77777777" w:rsidR="0097473E" w:rsidRDefault="00974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B46D5" w14:textId="77777777" w:rsidR="00426A30" w:rsidRDefault="00000000">
    <w:pPr>
      <w:pStyle w:val="BodyText"/>
      <w:spacing w:before="0" w:line="200" w:lineRule="exact"/>
      <w:ind w:left="0"/>
      <w:jc w:val="left"/>
      <w:rPr>
        <w:sz w:val="20"/>
      </w:rPr>
    </w:pPr>
    <w:r>
      <w:rPr>
        <w:noProof/>
        <w:sz w:val="20"/>
      </w:rPr>
      <mc:AlternateContent>
        <mc:Choice Requires="wps">
          <w:drawing>
            <wp:anchor distT="0" distB="0" distL="0" distR="0" simplePos="0" relativeHeight="486332928" behindDoc="1" locked="0" layoutInCell="1" allowOverlap="1" wp14:anchorId="79EBFD36" wp14:editId="6D5DEC19">
              <wp:simplePos x="0" y="0"/>
              <wp:positionH relativeFrom="page">
                <wp:posOffset>3678399</wp:posOffset>
              </wp:positionH>
              <wp:positionV relativeFrom="page">
                <wp:posOffset>10031610</wp:posOffset>
              </wp:positionV>
              <wp:extent cx="2667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75BF5CB7" w14:textId="77777777" w:rsidR="00426A30" w:rsidRDefault="00000000">
                          <w:pPr>
                            <w:pStyle w:val="BodyText"/>
                            <w:spacing w:before="10"/>
                            <w:ind w:left="4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9EBFD36" id="_x0000_t202" coordsize="21600,21600" o:spt="202" path="m,l,21600r21600,l21600,xe">
              <v:stroke joinstyle="miter"/>
              <v:path gradientshapeok="t" o:connecttype="rect"/>
            </v:shapetype>
            <v:shape id="Textbox 1" o:spid="_x0000_s1029" type="#_x0000_t202" style="position:absolute;margin-left:289.65pt;margin-top:789.9pt;width:21pt;height:15.3pt;z-index:-1698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" filled="f" stroked="f">
              <v:textbox inset="0,0,0,0">
                <w:txbxContent>
                  <w:p w14:paraId="75BF5CB7" w14:textId="77777777" w:rsidR="00426A30" w:rsidRDefault="00000000">
                    <w:pPr>
                      <w:pStyle w:val="BodyText"/>
                      <w:spacing w:before="10"/>
                      <w:ind w:left="4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91567" w14:textId="77777777" w:rsidR="0097473E" w:rsidRDefault="0097473E">
      <w:r>
        <w:separator/>
      </w:r>
    </w:p>
  </w:footnote>
  <w:footnote w:type="continuationSeparator" w:id="0">
    <w:p w14:paraId="3E072CC9" w14:textId="77777777" w:rsidR="0097473E" w:rsidRDefault="009747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FFE"/>
    <w:multiLevelType w:val="hybridMultilevel"/>
    <w:tmpl w:val="FDC4FC6A"/>
    <w:lvl w:ilvl="0" w:tplc="080ADFB4">
      <w:start w:val="1"/>
      <w:numFmt w:val="decimal"/>
      <w:lvlText w:val="[%1]"/>
      <w:lvlJc w:val="left"/>
      <w:pPr>
        <w:ind w:left="593" w:hanging="570"/>
      </w:pPr>
      <w:rPr>
        <w:rFonts w:ascii="Times New Roman" w:eastAsia="Times New Roman" w:hAnsi="Times New Roman" w:cs="Times New Roman" w:hint="default"/>
        <w:b w:val="0"/>
        <w:bCs w:val="0"/>
        <w:i w:val="0"/>
        <w:iCs w:val="0"/>
        <w:spacing w:val="-1"/>
        <w:w w:val="100"/>
        <w:sz w:val="20"/>
        <w:szCs w:val="20"/>
        <w:lang w:val="en-US" w:eastAsia="en-US" w:bidi="ar-SA"/>
      </w:rPr>
    </w:lvl>
    <w:lvl w:ilvl="1" w:tplc="9CDE9354">
      <w:numFmt w:val="bullet"/>
      <w:lvlText w:val="•"/>
      <w:lvlJc w:val="left"/>
      <w:pPr>
        <w:ind w:left="1448" w:hanging="570"/>
      </w:pPr>
      <w:rPr>
        <w:rFonts w:hint="default"/>
        <w:lang w:val="en-US" w:eastAsia="en-US" w:bidi="ar-SA"/>
      </w:rPr>
    </w:lvl>
    <w:lvl w:ilvl="2" w:tplc="8B5A6BD0">
      <w:numFmt w:val="bullet"/>
      <w:lvlText w:val="•"/>
      <w:lvlJc w:val="left"/>
      <w:pPr>
        <w:ind w:left="2297" w:hanging="570"/>
      </w:pPr>
      <w:rPr>
        <w:rFonts w:hint="default"/>
        <w:lang w:val="en-US" w:eastAsia="en-US" w:bidi="ar-SA"/>
      </w:rPr>
    </w:lvl>
    <w:lvl w:ilvl="3" w:tplc="8DC8D224">
      <w:numFmt w:val="bullet"/>
      <w:lvlText w:val="•"/>
      <w:lvlJc w:val="left"/>
      <w:pPr>
        <w:ind w:left="3145" w:hanging="570"/>
      </w:pPr>
      <w:rPr>
        <w:rFonts w:hint="default"/>
        <w:lang w:val="en-US" w:eastAsia="en-US" w:bidi="ar-SA"/>
      </w:rPr>
    </w:lvl>
    <w:lvl w:ilvl="4" w:tplc="488472C4">
      <w:numFmt w:val="bullet"/>
      <w:lvlText w:val="•"/>
      <w:lvlJc w:val="left"/>
      <w:pPr>
        <w:ind w:left="3994" w:hanging="570"/>
      </w:pPr>
      <w:rPr>
        <w:rFonts w:hint="default"/>
        <w:lang w:val="en-US" w:eastAsia="en-US" w:bidi="ar-SA"/>
      </w:rPr>
    </w:lvl>
    <w:lvl w:ilvl="5" w:tplc="4A9EF51A">
      <w:numFmt w:val="bullet"/>
      <w:lvlText w:val="•"/>
      <w:lvlJc w:val="left"/>
      <w:pPr>
        <w:ind w:left="4843" w:hanging="570"/>
      </w:pPr>
      <w:rPr>
        <w:rFonts w:hint="default"/>
        <w:lang w:val="en-US" w:eastAsia="en-US" w:bidi="ar-SA"/>
      </w:rPr>
    </w:lvl>
    <w:lvl w:ilvl="6" w:tplc="A8541FB6">
      <w:numFmt w:val="bullet"/>
      <w:lvlText w:val="•"/>
      <w:lvlJc w:val="left"/>
      <w:pPr>
        <w:ind w:left="5691" w:hanging="570"/>
      </w:pPr>
      <w:rPr>
        <w:rFonts w:hint="default"/>
        <w:lang w:val="en-US" w:eastAsia="en-US" w:bidi="ar-SA"/>
      </w:rPr>
    </w:lvl>
    <w:lvl w:ilvl="7" w:tplc="0F12AC26">
      <w:numFmt w:val="bullet"/>
      <w:lvlText w:val="•"/>
      <w:lvlJc w:val="left"/>
      <w:pPr>
        <w:ind w:left="6540" w:hanging="570"/>
      </w:pPr>
      <w:rPr>
        <w:rFonts w:hint="default"/>
        <w:lang w:val="en-US" w:eastAsia="en-US" w:bidi="ar-SA"/>
      </w:rPr>
    </w:lvl>
    <w:lvl w:ilvl="8" w:tplc="D92AE3C2">
      <w:numFmt w:val="bullet"/>
      <w:lvlText w:val="•"/>
      <w:lvlJc w:val="left"/>
      <w:pPr>
        <w:ind w:left="7388" w:hanging="570"/>
      </w:pPr>
      <w:rPr>
        <w:rFonts w:hint="default"/>
        <w:lang w:val="en-US" w:eastAsia="en-US" w:bidi="ar-SA"/>
      </w:rPr>
    </w:lvl>
  </w:abstractNum>
  <w:abstractNum w:abstractNumId="1" w15:restartNumberingAfterBreak="0">
    <w:nsid w:val="024F3BBB"/>
    <w:multiLevelType w:val="multilevel"/>
    <w:tmpl w:val="6CBCDEC4"/>
    <w:lvl w:ilvl="0">
      <w:start w:val="1"/>
      <w:numFmt w:val="decimal"/>
      <w:lvlText w:val="%1"/>
      <w:lvlJc w:val="left"/>
      <w:pPr>
        <w:ind w:left="203" w:hanging="18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49" w:hanging="367"/>
      </w:pPr>
      <w:rPr>
        <w:rFonts w:hint="default"/>
        <w:spacing w:val="-1"/>
        <w:w w:val="100"/>
        <w:lang w:val="en-US" w:eastAsia="en-US" w:bidi="ar-SA"/>
      </w:rPr>
    </w:lvl>
    <w:lvl w:ilvl="2">
      <w:start w:val="1"/>
      <w:numFmt w:val="decimal"/>
      <w:lvlText w:val="%1.%2.%3"/>
      <w:lvlJc w:val="left"/>
      <w:pPr>
        <w:ind w:left="1283" w:hanging="367"/>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476" w:hanging="367"/>
      </w:pPr>
      <w:rPr>
        <w:rFonts w:ascii="Arial" w:eastAsia="Arial" w:hAnsi="Arial" w:cs="Arial" w:hint="default"/>
        <w:b w:val="0"/>
        <w:bCs w:val="0"/>
        <w:i w:val="0"/>
        <w:iCs w:val="0"/>
        <w:spacing w:val="-1"/>
        <w:w w:val="100"/>
        <w:sz w:val="22"/>
        <w:szCs w:val="22"/>
        <w:lang w:val="en-US" w:eastAsia="en-US" w:bidi="ar-SA"/>
      </w:rPr>
    </w:lvl>
    <w:lvl w:ilvl="4">
      <w:numFmt w:val="bullet"/>
      <w:lvlText w:val="•"/>
      <w:lvlJc w:val="left"/>
      <w:pPr>
        <w:ind w:left="1480" w:hanging="367"/>
      </w:pPr>
      <w:rPr>
        <w:rFonts w:hint="default"/>
        <w:lang w:val="en-US" w:eastAsia="en-US" w:bidi="ar-SA"/>
      </w:rPr>
    </w:lvl>
    <w:lvl w:ilvl="5">
      <w:numFmt w:val="bullet"/>
      <w:lvlText w:val="•"/>
      <w:lvlJc w:val="left"/>
      <w:pPr>
        <w:ind w:left="2747" w:hanging="367"/>
      </w:pPr>
      <w:rPr>
        <w:rFonts w:hint="default"/>
        <w:lang w:val="en-US" w:eastAsia="en-US" w:bidi="ar-SA"/>
      </w:rPr>
    </w:lvl>
    <w:lvl w:ilvl="6">
      <w:numFmt w:val="bullet"/>
      <w:lvlText w:val="•"/>
      <w:lvlJc w:val="left"/>
      <w:pPr>
        <w:ind w:left="4015" w:hanging="367"/>
      </w:pPr>
      <w:rPr>
        <w:rFonts w:hint="default"/>
        <w:lang w:val="en-US" w:eastAsia="en-US" w:bidi="ar-SA"/>
      </w:rPr>
    </w:lvl>
    <w:lvl w:ilvl="7">
      <w:numFmt w:val="bullet"/>
      <w:lvlText w:val="•"/>
      <w:lvlJc w:val="left"/>
      <w:pPr>
        <w:ind w:left="5283" w:hanging="367"/>
      </w:pPr>
      <w:rPr>
        <w:rFonts w:hint="default"/>
        <w:lang w:val="en-US" w:eastAsia="en-US" w:bidi="ar-SA"/>
      </w:rPr>
    </w:lvl>
    <w:lvl w:ilvl="8">
      <w:numFmt w:val="bullet"/>
      <w:lvlText w:val="•"/>
      <w:lvlJc w:val="left"/>
      <w:pPr>
        <w:ind w:left="6550" w:hanging="367"/>
      </w:pPr>
      <w:rPr>
        <w:rFonts w:hint="default"/>
        <w:lang w:val="en-US" w:eastAsia="en-US" w:bidi="ar-SA"/>
      </w:rPr>
    </w:lvl>
  </w:abstractNum>
  <w:abstractNum w:abstractNumId="2" w15:restartNumberingAfterBreak="0">
    <w:nsid w:val="0EFB55CA"/>
    <w:multiLevelType w:val="multilevel"/>
    <w:tmpl w:val="F1E6940A"/>
    <w:lvl w:ilvl="0">
      <w:start w:val="1"/>
      <w:numFmt w:val="decimal"/>
      <w:lvlText w:val="%1"/>
      <w:lvlJc w:val="left"/>
      <w:pPr>
        <w:ind w:left="593" w:hanging="570"/>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728" w:hanging="705"/>
      </w:pPr>
      <w:rPr>
        <w:rFonts w:ascii="Times New Roman" w:eastAsia="Times New Roman" w:hAnsi="Times New Roman" w:cs="Times New Roman" w:hint="default"/>
        <w:b/>
        <w:bCs/>
        <w:i w:val="0"/>
        <w:iCs w:val="0"/>
        <w:spacing w:val="-1"/>
        <w:w w:val="100"/>
        <w:sz w:val="26"/>
        <w:szCs w:val="26"/>
        <w:lang w:val="en-US" w:eastAsia="en-US" w:bidi="ar-SA"/>
      </w:rPr>
    </w:lvl>
    <w:lvl w:ilvl="2">
      <w:start w:val="1"/>
      <w:numFmt w:val="decimal"/>
      <w:lvlText w:val="%1.%2.%3"/>
      <w:lvlJc w:val="left"/>
      <w:pPr>
        <w:ind w:left="878" w:hanging="855"/>
      </w:pPr>
      <w:rPr>
        <w:rFonts w:ascii="Times New Roman" w:eastAsia="Times New Roman" w:hAnsi="Times New Roman" w:cs="Times New Roman" w:hint="default"/>
        <w:b/>
        <w:bCs/>
        <w:i w:val="0"/>
        <w:iCs w:val="0"/>
        <w:spacing w:val="-1"/>
        <w:w w:val="100"/>
        <w:sz w:val="26"/>
        <w:szCs w:val="26"/>
        <w:lang w:val="en-US" w:eastAsia="en-US" w:bidi="ar-SA"/>
      </w:rPr>
    </w:lvl>
    <w:lvl w:ilvl="3">
      <w:start w:val="1"/>
      <w:numFmt w:val="decimal"/>
      <w:lvlText w:val="%1.%2.%3.%4"/>
      <w:lvlJc w:val="left"/>
      <w:pPr>
        <w:ind w:left="1103" w:hanging="1080"/>
      </w:pPr>
      <w:rPr>
        <w:rFonts w:hint="default"/>
        <w:spacing w:val="-1"/>
        <w:w w:val="100"/>
        <w:lang w:val="en-US" w:eastAsia="en-US" w:bidi="ar-SA"/>
      </w:rPr>
    </w:lvl>
    <w:lvl w:ilvl="4">
      <w:numFmt w:val="bullet"/>
      <w:lvlText w:val="•"/>
      <w:lvlJc w:val="left"/>
      <w:pPr>
        <w:ind w:left="743" w:hanging="108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431" w:hanging="1080"/>
      </w:pPr>
      <w:rPr>
        <w:rFonts w:hint="default"/>
        <w:lang w:val="en-US" w:eastAsia="en-US" w:bidi="ar-SA"/>
      </w:rPr>
    </w:lvl>
    <w:lvl w:ilvl="6">
      <w:numFmt w:val="bullet"/>
      <w:lvlText w:val="•"/>
      <w:lvlJc w:val="left"/>
      <w:pPr>
        <w:ind w:left="3762" w:hanging="1080"/>
      </w:pPr>
      <w:rPr>
        <w:rFonts w:hint="default"/>
        <w:lang w:val="en-US" w:eastAsia="en-US" w:bidi="ar-SA"/>
      </w:rPr>
    </w:lvl>
    <w:lvl w:ilvl="7">
      <w:numFmt w:val="bullet"/>
      <w:lvlText w:val="•"/>
      <w:lvlJc w:val="left"/>
      <w:pPr>
        <w:ind w:left="5093" w:hanging="1080"/>
      </w:pPr>
      <w:rPr>
        <w:rFonts w:hint="default"/>
        <w:lang w:val="en-US" w:eastAsia="en-US" w:bidi="ar-SA"/>
      </w:rPr>
    </w:lvl>
    <w:lvl w:ilvl="8">
      <w:numFmt w:val="bullet"/>
      <w:lvlText w:val="•"/>
      <w:lvlJc w:val="left"/>
      <w:pPr>
        <w:ind w:left="6424" w:hanging="1080"/>
      </w:pPr>
      <w:rPr>
        <w:rFonts w:hint="default"/>
        <w:lang w:val="en-US" w:eastAsia="en-US" w:bidi="ar-SA"/>
      </w:rPr>
    </w:lvl>
  </w:abstractNum>
  <w:abstractNum w:abstractNumId="3" w15:restartNumberingAfterBreak="0">
    <w:nsid w:val="39D550F7"/>
    <w:multiLevelType w:val="hybridMultilevel"/>
    <w:tmpl w:val="C89A6866"/>
    <w:lvl w:ilvl="0" w:tplc="6AB8A7C0">
      <w:start w:val="1"/>
      <w:numFmt w:val="lowerRoman"/>
      <w:lvlText w:val="(%1)"/>
      <w:lvlJc w:val="left"/>
      <w:pPr>
        <w:ind w:left="74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ED62590E">
      <w:numFmt w:val="bullet"/>
      <w:lvlText w:val="•"/>
      <w:lvlJc w:val="left"/>
      <w:pPr>
        <w:ind w:left="1574" w:hanging="540"/>
      </w:pPr>
      <w:rPr>
        <w:rFonts w:hint="default"/>
        <w:lang w:val="en-US" w:eastAsia="en-US" w:bidi="ar-SA"/>
      </w:rPr>
    </w:lvl>
    <w:lvl w:ilvl="2" w:tplc="FDE8534E">
      <w:numFmt w:val="bullet"/>
      <w:lvlText w:val="•"/>
      <w:lvlJc w:val="left"/>
      <w:pPr>
        <w:ind w:left="2409" w:hanging="540"/>
      </w:pPr>
      <w:rPr>
        <w:rFonts w:hint="default"/>
        <w:lang w:val="en-US" w:eastAsia="en-US" w:bidi="ar-SA"/>
      </w:rPr>
    </w:lvl>
    <w:lvl w:ilvl="3" w:tplc="6E787052">
      <w:numFmt w:val="bullet"/>
      <w:lvlText w:val="•"/>
      <w:lvlJc w:val="left"/>
      <w:pPr>
        <w:ind w:left="3243" w:hanging="540"/>
      </w:pPr>
      <w:rPr>
        <w:rFonts w:hint="default"/>
        <w:lang w:val="en-US" w:eastAsia="en-US" w:bidi="ar-SA"/>
      </w:rPr>
    </w:lvl>
    <w:lvl w:ilvl="4" w:tplc="8598BE1E">
      <w:numFmt w:val="bullet"/>
      <w:lvlText w:val="•"/>
      <w:lvlJc w:val="left"/>
      <w:pPr>
        <w:ind w:left="4078" w:hanging="540"/>
      </w:pPr>
      <w:rPr>
        <w:rFonts w:hint="default"/>
        <w:lang w:val="en-US" w:eastAsia="en-US" w:bidi="ar-SA"/>
      </w:rPr>
    </w:lvl>
    <w:lvl w:ilvl="5" w:tplc="3BD2718A">
      <w:numFmt w:val="bullet"/>
      <w:lvlText w:val="•"/>
      <w:lvlJc w:val="left"/>
      <w:pPr>
        <w:ind w:left="4913" w:hanging="540"/>
      </w:pPr>
      <w:rPr>
        <w:rFonts w:hint="default"/>
        <w:lang w:val="en-US" w:eastAsia="en-US" w:bidi="ar-SA"/>
      </w:rPr>
    </w:lvl>
    <w:lvl w:ilvl="6" w:tplc="53AA1662">
      <w:numFmt w:val="bullet"/>
      <w:lvlText w:val="•"/>
      <w:lvlJc w:val="left"/>
      <w:pPr>
        <w:ind w:left="5747" w:hanging="540"/>
      </w:pPr>
      <w:rPr>
        <w:rFonts w:hint="default"/>
        <w:lang w:val="en-US" w:eastAsia="en-US" w:bidi="ar-SA"/>
      </w:rPr>
    </w:lvl>
    <w:lvl w:ilvl="7" w:tplc="132E1CD0">
      <w:numFmt w:val="bullet"/>
      <w:lvlText w:val="•"/>
      <w:lvlJc w:val="left"/>
      <w:pPr>
        <w:ind w:left="6582" w:hanging="540"/>
      </w:pPr>
      <w:rPr>
        <w:rFonts w:hint="default"/>
        <w:lang w:val="en-US" w:eastAsia="en-US" w:bidi="ar-SA"/>
      </w:rPr>
    </w:lvl>
    <w:lvl w:ilvl="8" w:tplc="97C85434">
      <w:numFmt w:val="bullet"/>
      <w:lvlText w:val="•"/>
      <w:lvlJc w:val="left"/>
      <w:pPr>
        <w:ind w:left="7416" w:hanging="540"/>
      </w:pPr>
      <w:rPr>
        <w:rFonts w:hint="default"/>
        <w:lang w:val="en-US" w:eastAsia="en-US" w:bidi="ar-SA"/>
      </w:rPr>
    </w:lvl>
  </w:abstractNum>
  <w:abstractNum w:abstractNumId="4" w15:restartNumberingAfterBreak="0">
    <w:nsid w:val="600859FD"/>
    <w:multiLevelType w:val="hybridMultilevel"/>
    <w:tmpl w:val="01FEBB56"/>
    <w:lvl w:ilvl="0" w:tplc="649AC71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02AFDDA">
      <w:numFmt w:val="bullet"/>
      <w:lvlText w:val="•"/>
      <w:lvlJc w:val="left"/>
      <w:pPr>
        <w:ind w:left="1574" w:hanging="360"/>
      </w:pPr>
      <w:rPr>
        <w:rFonts w:hint="default"/>
        <w:lang w:val="en-US" w:eastAsia="en-US" w:bidi="ar-SA"/>
      </w:rPr>
    </w:lvl>
    <w:lvl w:ilvl="2" w:tplc="3F3E8548">
      <w:numFmt w:val="bullet"/>
      <w:lvlText w:val="•"/>
      <w:lvlJc w:val="left"/>
      <w:pPr>
        <w:ind w:left="2409" w:hanging="360"/>
      </w:pPr>
      <w:rPr>
        <w:rFonts w:hint="default"/>
        <w:lang w:val="en-US" w:eastAsia="en-US" w:bidi="ar-SA"/>
      </w:rPr>
    </w:lvl>
    <w:lvl w:ilvl="3" w:tplc="A260A8B0">
      <w:numFmt w:val="bullet"/>
      <w:lvlText w:val="•"/>
      <w:lvlJc w:val="left"/>
      <w:pPr>
        <w:ind w:left="3243" w:hanging="360"/>
      </w:pPr>
      <w:rPr>
        <w:rFonts w:hint="default"/>
        <w:lang w:val="en-US" w:eastAsia="en-US" w:bidi="ar-SA"/>
      </w:rPr>
    </w:lvl>
    <w:lvl w:ilvl="4" w:tplc="12A83B82">
      <w:numFmt w:val="bullet"/>
      <w:lvlText w:val="•"/>
      <w:lvlJc w:val="left"/>
      <w:pPr>
        <w:ind w:left="4078" w:hanging="360"/>
      </w:pPr>
      <w:rPr>
        <w:rFonts w:hint="default"/>
        <w:lang w:val="en-US" w:eastAsia="en-US" w:bidi="ar-SA"/>
      </w:rPr>
    </w:lvl>
    <w:lvl w:ilvl="5" w:tplc="5D2268C4">
      <w:numFmt w:val="bullet"/>
      <w:lvlText w:val="•"/>
      <w:lvlJc w:val="left"/>
      <w:pPr>
        <w:ind w:left="4913" w:hanging="360"/>
      </w:pPr>
      <w:rPr>
        <w:rFonts w:hint="default"/>
        <w:lang w:val="en-US" w:eastAsia="en-US" w:bidi="ar-SA"/>
      </w:rPr>
    </w:lvl>
    <w:lvl w:ilvl="6" w:tplc="A906F45E">
      <w:numFmt w:val="bullet"/>
      <w:lvlText w:val="•"/>
      <w:lvlJc w:val="left"/>
      <w:pPr>
        <w:ind w:left="5747" w:hanging="360"/>
      </w:pPr>
      <w:rPr>
        <w:rFonts w:hint="default"/>
        <w:lang w:val="en-US" w:eastAsia="en-US" w:bidi="ar-SA"/>
      </w:rPr>
    </w:lvl>
    <w:lvl w:ilvl="7" w:tplc="40FA1F8A">
      <w:numFmt w:val="bullet"/>
      <w:lvlText w:val="•"/>
      <w:lvlJc w:val="left"/>
      <w:pPr>
        <w:ind w:left="6582" w:hanging="360"/>
      </w:pPr>
      <w:rPr>
        <w:rFonts w:hint="default"/>
        <w:lang w:val="en-US" w:eastAsia="en-US" w:bidi="ar-SA"/>
      </w:rPr>
    </w:lvl>
    <w:lvl w:ilvl="8" w:tplc="6B8444DC">
      <w:numFmt w:val="bullet"/>
      <w:lvlText w:val="•"/>
      <w:lvlJc w:val="left"/>
      <w:pPr>
        <w:ind w:left="7416" w:hanging="360"/>
      </w:pPr>
      <w:rPr>
        <w:rFonts w:hint="default"/>
        <w:lang w:val="en-US" w:eastAsia="en-US" w:bidi="ar-SA"/>
      </w:rPr>
    </w:lvl>
  </w:abstractNum>
  <w:abstractNum w:abstractNumId="5" w15:restartNumberingAfterBreak="0">
    <w:nsid w:val="672F3A7C"/>
    <w:multiLevelType w:val="hybridMultilevel"/>
    <w:tmpl w:val="D32CCB38"/>
    <w:lvl w:ilvl="0" w:tplc="99C6BF52">
      <w:start w:val="1"/>
      <w:numFmt w:val="decimal"/>
      <w:lvlText w:val="%1."/>
      <w:lvlJc w:val="left"/>
      <w:pPr>
        <w:ind w:left="2183" w:hanging="360"/>
      </w:pPr>
      <w:rPr>
        <w:rFonts w:ascii="Times New Roman" w:eastAsia="Times New Roman" w:hAnsi="Times New Roman" w:cs="Times New Roman" w:hint="default"/>
        <w:b/>
        <w:bCs/>
        <w:i w:val="0"/>
        <w:iCs w:val="0"/>
        <w:spacing w:val="0"/>
        <w:w w:val="100"/>
        <w:sz w:val="24"/>
        <w:szCs w:val="24"/>
        <w:lang w:val="en-US" w:eastAsia="en-US" w:bidi="ar-SA"/>
      </w:rPr>
    </w:lvl>
    <w:lvl w:ilvl="1" w:tplc="3A704168">
      <w:numFmt w:val="bullet"/>
      <w:lvlText w:val="•"/>
      <w:lvlJc w:val="left"/>
      <w:pPr>
        <w:ind w:left="2870" w:hanging="360"/>
      </w:pPr>
      <w:rPr>
        <w:rFonts w:hint="default"/>
        <w:lang w:val="en-US" w:eastAsia="en-US" w:bidi="ar-SA"/>
      </w:rPr>
    </w:lvl>
    <w:lvl w:ilvl="2" w:tplc="A39E57B2">
      <w:numFmt w:val="bullet"/>
      <w:lvlText w:val="•"/>
      <w:lvlJc w:val="left"/>
      <w:pPr>
        <w:ind w:left="3561" w:hanging="360"/>
      </w:pPr>
      <w:rPr>
        <w:rFonts w:hint="default"/>
        <w:lang w:val="en-US" w:eastAsia="en-US" w:bidi="ar-SA"/>
      </w:rPr>
    </w:lvl>
    <w:lvl w:ilvl="3" w:tplc="B3BA5A3E">
      <w:numFmt w:val="bullet"/>
      <w:lvlText w:val="•"/>
      <w:lvlJc w:val="left"/>
      <w:pPr>
        <w:ind w:left="4251" w:hanging="360"/>
      </w:pPr>
      <w:rPr>
        <w:rFonts w:hint="default"/>
        <w:lang w:val="en-US" w:eastAsia="en-US" w:bidi="ar-SA"/>
      </w:rPr>
    </w:lvl>
    <w:lvl w:ilvl="4" w:tplc="817E4CAE">
      <w:numFmt w:val="bullet"/>
      <w:lvlText w:val="•"/>
      <w:lvlJc w:val="left"/>
      <w:pPr>
        <w:ind w:left="4942" w:hanging="360"/>
      </w:pPr>
      <w:rPr>
        <w:rFonts w:hint="default"/>
        <w:lang w:val="en-US" w:eastAsia="en-US" w:bidi="ar-SA"/>
      </w:rPr>
    </w:lvl>
    <w:lvl w:ilvl="5" w:tplc="1C288A44">
      <w:numFmt w:val="bullet"/>
      <w:lvlText w:val="•"/>
      <w:lvlJc w:val="left"/>
      <w:pPr>
        <w:ind w:left="5633" w:hanging="360"/>
      </w:pPr>
      <w:rPr>
        <w:rFonts w:hint="default"/>
        <w:lang w:val="en-US" w:eastAsia="en-US" w:bidi="ar-SA"/>
      </w:rPr>
    </w:lvl>
    <w:lvl w:ilvl="6" w:tplc="D0D89A92">
      <w:numFmt w:val="bullet"/>
      <w:lvlText w:val="•"/>
      <w:lvlJc w:val="left"/>
      <w:pPr>
        <w:ind w:left="6323" w:hanging="360"/>
      </w:pPr>
      <w:rPr>
        <w:rFonts w:hint="default"/>
        <w:lang w:val="en-US" w:eastAsia="en-US" w:bidi="ar-SA"/>
      </w:rPr>
    </w:lvl>
    <w:lvl w:ilvl="7" w:tplc="5A1E8C0C">
      <w:numFmt w:val="bullet"/>
      <w:lvlText w:val="•"/>
      <w:lvlJc w:val="left"/>
      <w:pPr>
        <w:ind w:left="7014" w:hanging="360"/>
      </w:pPr>
      <w:rPr>
        <w:rFonts w:hint="default"/>
        <w:lang w:val="en-US" w:eastAsia="en-US" w:bidi="ar-SA"/>
      </w:rPr>
    </w:lvl>
    <w:lvl w:ilvl="8" w:tplc="31ECA8FC">
      <w:numFmt w:val="bullet"/>
      <w:lvlText w:val="•"/>
      <w:lvlJc w:val="left"/>
      <w:pPr>
        <w:ind w:left="7704" w:hanging="360"/>
      </w:pPr>
      <w:rPr>
        <w:rFonts w:hint="default"/>
        <w:lang w:val="en-US" w:eastAsia="en-US" w:bidi="ar-SA"/>
      </w:rPr>
    </w:lvl>
  </w:abstractNum>
  <w:abstractNum w:abstractNumId="6" w15:restartNumberingAfterBreak="0">
    <w:nsid w:val="6E8E79FD"/>
    <w:multiLevelType w:val="hybridMultilevel"/>
    <w:tmpl w:val="88BC149E"/>
    <w:lvl w:ilvl="0" w:tplc="6F34B74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48CD1E">
      <w:numFmt w:val="bullet"/>
      <w:lvlText w:val="•"/>
      <w:lvlJc w:val="left"/>
      <w:pPr>
        <w:ind w:left="1574" w:hanging="360"/>
      </w:pPr>
      <w:rPr>
        <w:rFonts w:hint="default"/>
        <w:lang w:val="en-US" w:eastAsia="en-US" w:bidi="ar-SA"/>
      </w:rPr>
    </w:lvl>
    <w:lvl w:ilvl="2" w:tplc="846C8636">
      <w:numFmt w:val="bullet"/>
      <w:lvlText w:val="•"/>
      <w:lvlJc w:val="left"/>
      <w:pPr>
        <w:ind w:left="2409" w:hanging="360"/>
      </w:pPr>
      <w:rPr>
        <w:rFonts w:hint="default"/>
        <w:lang w:val="en-US" w:eastAsia="en-US" w:bidi="ar-SA"/>
      </w:rPr>
    </w:lvl>
    <w:lvl w:ilvl="3" w:tplc="49D2926C">
      <w:numFmt w:val="bullet"/>
      <w:lvlText w:val="•"/>
      <w:lvlJc w:val="left"/>
      <w:pPr>
        <w:ind w:left="3243" w:hanging="360"/>
      </w:pPr>
      <w:rPr>
        <w:rFonts w:hint="default"/>
        <w:lang w:val="en-US" w:eastAsia="en-US" w:bidi="ar-SA"/>
      </w:rPr>
    </w:lvl>
    <w:lvl w:ilvl="4" w:tplc="AE9C3AA8">
      <w:numFmt w:val="bullet"/>
      <w:lvlText w:val="•"/>
      <w:lvlJc w:val="left"/>
      <w:pPr>
        <w:ind w:left="4078" w:hanging="360"/>
      </w:pPr>
      <w:rPr>
        <w:rFonts w:hint="default"/>
        <w:lang w:val="en-US" w:eastAsia="en-US" w:bidi="ar-SA"/>
      </w:rPr>
    </w:lvl>
    <w:lvl w:ilvl="5" w:tplc="CFA46C1E">
      <w:numFmt w:val="bullet"/>
      <w:lvlText w:val="•"/>
      <w:lvlJc w:val="left"/>
      <w:pPr>
        <w:ind w:left="4913" w:hanging="360"/>
      </w:pPr>
      <w:rPr>
        <w:rFonts w:hint="default"/>
        <w:lang w:val="en-US" w:eastAsia="en-US" w:bidi="ar-SA"/>
      </w:rPr>
    </w:lvl>
    <w:lvl w:ilvl="6" w:tplc="437C67F6">
      <w:numFmt w:val="bullet"/>
      <w:lvlText w:val="•"/>
      <w:lvlJc w:val="left"/>
      <w:pPr>
        <w:ind w:left="5747" w:hanging="360"/>
      </w:pPr>
      <w:rPr>
        <w:rFonts w:hint="default"/>
        <w:lang w:val="en-US" w:eastAsia="en-US" w:bidi="ar-SA"/>
      </w:rPr>
    </w:lvl>
    <w:lvl w:ilvl="7" w:tplc="E6B41F38">
      <w:numFmt w:val="bullet"/>
      <w:lvlText w:val="•"/>
      <w:lvlJc w:val="left"/>
      <w:pPr>
        <w:ind w:left="6582" w:hanging="360"/>
      </w:pPr>
      <w:rPr>
        <w:rFonts w:hint="default"/>
        <w:lang w:val="en-US" w:eastAsia="en-US" w:bidi="ar-SA"/>
      </w:rPr>
    </w:lvl>
    <w:lvl w:ilvl="8" w:tplc="F536DCDE">
      <w:numFmt w:val="bullet"/>
      <w:lvlText w:val="•"/>
      <w:lvlJc w:val="left"/>
      <w:pPr>
        <w:ind w:left="7416" w:hanging="360"/>
      </w:pPr>
      <w:rPr>
        <w:rFonts w:hint="default"/>
        <w:lang w:val="en-US" w:eastAsia="en-US" w:bidi="ar-SA"/>
      </w:rPr>
    </w:lvl>
  </w:abstractNum>
  <w:num w:numId="1" w16cid:durableId="959649507">
    <w:abstractNumId w:val="0"/>
  </w:num>
  <w:num w:numId="2" w16cid:durableId="666900498">
    <w:abstractNumId w:val="3"/>
  </w:num>
  <w:num w:numId="3" w16cid:durableId="1998458779">
    <w:abstractNumId w:val="4"/>
  </w:num>
  <w:num w:numId="4" w16cid:durableId="1720939253">
    <w:abstractNumId w:val="6"/>
  </w:num>
  <w:num w:numId="5" w16cid:durableId="1522471730">
    <w:abstractNumId w:val="5"/>
  </w:num>
  <w:num w:numId="6" w16cid:durableId="2144956821">
    <w:abstractNumId w:val="2"/>
  </w:num>
  <w:num w:numId="7" w16cid:durableId="235014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A30"/>
    <w:rsid w:val="00016C4D"/>
    <w:rsid w:val="0001784C"/>
    <w:rsid w:val="000F35F2"/>
    <w:rsid w:val="00152675"/>
    <w:rsid w:val="001F1751"/>
    <w:rsid w:val="001F26F1"/>
    <w:rsid w:val="003152C8"/>
    <w:rsid w:val="003460AF"/>
    <w:rsid w:val="003623D8"/>
    <w:rsid w:val="0039109B"/>
    <w:rsid w:val="00426A30"/>
    <w:rsid w:val="004E25F7"/>
    <w:rsid w:val="0066448C"/>
    <w:rsid w:val="00680BA2"/>
    <w:rsid w:val="007104C0"/>
    <w:rsid w:val="007606B1"/>
    <w:rsid w:val="007B43DE"/>
    <w:rsid w:val="007F6587"/>
    <w:rsid w:val="0081053C"/>
    <w:rsid w:val="00846FDC"/>
    <w:rsid w:val="008E6A90"/>
    <w:rsid w:val="0097473E"/>
    <w:rsid w:val="009753CE"/>
    <w:rsid w:val="00AB06E8"/>
    <w:rsid w:val="00C57048"/>
    <w:rsid w:val="00DE3C19"/>
    <w:rsid w:val="00DE7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3E26"/>
  <w15:docId w15:val="{084F281D-5991-4033-97CC-D384463E7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C19"/>
    <w:rPr>
      <w:rFonts w:ascii="Times New Roman" w:eastAsia="Times New Roman" w:hAnsi="Times New Roman" w:cs="Times New Roman"/>
    </w:rPr>
  </w:style>
  <w:style w:type="paragraph" w:styleId="Heading1">
    <w:name w:val="heading 1"/>
    <w:basedOn w:val="Normal"/>
    <w:uiPriority w:val="9"/>
    <w:qFormat/>
    <w:pPr>
      <w:spacing w:before="60"/>
      <w:ind w:left="593"/>
      <w:outlineLvl w:val="0"/>
    </w:pPr>
    <w:rPr>
      <w:b/>
      <w:bCs/>
      <w:sz w:val="32"/>
      <w:szCs w:val="32"/>
    </w:rPr>
  </w:style>
  <w:style w:type="paragraph" w:styleId="Heading2">
    <w:name w:val="heading 2"/>
    <w:basedOn w:val="Normal"/>
    <w:uiPriority w:val="9"/>
    <w:unhideWhenUsed/>
    <w:qFormat/>
    <w:pPr>
      <w:spacing w:before="240"/>
      <w:ind w:left="726" w:hanging="703"/>
      <w:jc w:val="both"/>
      <w:outlineLvl w:val="1"/>
    </w:pPr>
    <w:rPr>
      <w:b/>
      <w:bCs/>
      <w:sz w:val="26"/>
      <w:szCs w:val="26"/>
    </w:rPr>
  </w:style>
  <w:style w:type="paragraph" w:styleId="Heading3">
    <w:name w:val="heading 3"/>
    <w:basedOn w:val="Normal"/>
    <w:uiPriority w:val="9"/>
    <w:unhideWhenUsed/>
    <w:qFormat/>
    <w:pPr>
      <w:spacing w:before="200"/>
      <w:ind w:left="874" w:hanging="851"/>
      <w:jc w:val="both"/>
      <w:outlineLvl w:val="2"/>
    </w:pPr>
    <w:rPr>
      <w:b/>
      <w:bCs/>
      <w:sz w:val="24"/>
      <w:szCs w:val="24"/>
    </w:rPr>
  </w:style>
  <w:style w:type="paragraph" w:styleId="Heading4">
    <w:name w:val="heading 4"/>
    <w:basedOn w:val="Normal"/>
    <w:uiPriority w:val="9"/>
    <w:unhideWhenUsed/>
    <w:qFormat/>
    <w:pPr>
      <w:spacing w:before="160"/>
      <w:ind w:left="1103" w:hanging="1080"/>
      <w:jc w:val="both"/>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203" w:hanging="180"/>
    </w:pPr>
    <w:rPr>
      <w:b/>
      <w:bCs/>
      <w:sz w:val="24"/>
      <w:szCs w:val="24"/>
    </w:rPr>
  </w:style>
  <w:style w:type="paragraph" w:styleId="TOC2">
    <w:name w:val="toc 2"/>
    <w:basedOn w:val="Normal"/>
    <w:uiPriority w:val="1"/>
    <w:qFormat/>
    <w:pPr>
      <w:spacing w:before="60"/>
      <w:ind w:left="743" w:hanging="360"/>
    </w:pPr>
    <w:rPr>
      <w:sz w:val="24"/>
      <w:szCs w:val="24"/>
    </w:rPr>
  </w:style>
  <w:style w:type="paragraph" w:styleId="TOC3">
    <w:name w:val="toc 3"/>
    <w:basedOn w:val="Normal"/>
    <w:uiPriority w:val="1"/>
    <w:qFormat/>
    <w:pPr>
      <w:spacing w:before="60"/>
      <w:ind w:left="928" w:hanging="545"/>
    </w:pPr>
    <w:rPr>
      <w:rFonts w:ascii="Arial" w:eastAsia="Arial" w:hAnsi="Arial" w:cs="Arial"/>
    </w:rPr>
  </w:style>
  <w:style w:type="paragraph" w:styleId="TOC4">
    <w:name w:val="toc 4"/>
    <w:basedOn w:val="Normal"/>
    <w:uiPriority w:val="1"/>
    <w:qFormat/>
    <w:pPr>
      <w:spacing w:before="60"/>
      <w:ind w:left="1283" w:hanging="540"/>
    </w:pPr>
    <w:rPr>
      <w:sz w:val="24"/>
      <w:szCs w:val="24"/>
    </w:rPr>
  </w:style>
  <w:style w:type="paragraph" w:styleId="TOC5">
    <w:name w:val="toc 5"/>
    <w:basedOn w:val="Normal"/>
    <w:uiPriority w:val="1"/>
    <w:qFormat/>
    <w:pPr>
      <w:spacing w:before="60"/>
      <w:ind w:left="1469" w:hanging="726"/>
    </w:pPr>
    <w:rPr>
      <w:rFonts w:ascii="Arial" w:eastAsia="Arial" w:hAnsi="Arial" w:cs="Arial"/>
    </w:rPr>
  </w:style>
  <w:style w:type="paragraph" w:styleId="TOC6">
    <w:name w:val="toc 6"/>
    <w:basedOn w:val="Normal"/>
    <w:uiPriority w:val="1"/>
    <w:qFormat/>
    <w:pPr>
      <w:spacing w:before="60"/>
      <w:ind w:left="8803"/>
    </w:pPr>
    <w:rPr>
      <w:rFonts w:ascii="Arial" w:eastAsia="Arial" w:hAnsi="Arial" w:cs="Arial"/>
    </w:rPr>
  </w:style>
  <w:style w:type="paragraph" w:styleId="BodyText">
    <w:name w:val="Body Text"/>
    <w:basedOn w:val="Normal"/>
    <w:link w:val="BodyTextChar"/>
    <w:uiPriority w:val="1"/>
    <w:qFormat/>
    <w:pPr>
      <w:spacing w:before="160"/>
      <w:ind w:left="23"/>
      <w:jc w:val="both"/>
    </w:pPr>
    <w:rPr>
      <w:sz w:val="24"/>
      <w:szCs w:val="24"/>
    </w:rPr>
  </w:style>
  <w:style w:type="paragraph" w:styleId="Title">
    <w:name w:val="Title"/>
    <w:basedOn w:val="Normal"/>
    <w:uiPriority w:val="10"/>
    <w:qFormat/>
    <w:pPr>
      <w:ind w:right="13"/>
      <w:jc w:val="center"/>
    </w:pPr>
    <w:rPr>
      <w:b/>
      <w:bCs/>
      <w:sz w:val="36"/>
      <w:szCs w:val="36"/>
    </w:rPr>
  </w:style>
  <w:style w:type="paragraph" w:styleId="ListParagraph">
    <w:name w:val="List Paragraph"/>
    <w:basedOn w:val="Normal"/>
    <w:uiPriority w:val="1"/>
    <w:qFormat/>
    <w:pPr>
      <w:spacing w:before="60"/>
      <w:ind w:left="593" w:hanging="570"/>
    </w:pPr>
  </w:style>
  <w:style w:type="paragraph" w:customStyle="1" w:styleId="TableParagraph">
    <w:name w:val="Table Paragraph"/>
    <w:basedOn w:val="Normal"/>
    <w:uiPriority w:val="1"/>
    <w:qFormat/>
    <w:pPr>
      <w:spacing w:before="80"/>
      <w:jc w:val="right"/>
    </w:pPr>
  </w:style>
  <w:style w:type="table" w:styleId="TableGrid">
    <w:name w:val="Table Grid"/>
    <w:basedOn w:val="TableNormal"/>
    <w:uiPriority w:val="39"/>
    <w:rsid w:val="003152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E3C1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cs.r3.com/en/platform/corda/4.14/enterprise/key-concepts-tradeoffs.html" TargetMode="External"/><Relationship Id="rId18" Type="http://schemas.openxmlformats.org/officeDocument/2006/relationships/hyperlink" Target="https://about.fb.com/news/2025/01/meta-more-speech-fewer-mistak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ethereum.org/en/whitepaper/" TargetMode="External"/><Relationship Id="rId17" Type="http://schemas.openxmlformats.org/officeDocument/2006/relationships/hyperlink" Target="https://journals.eanso.org/index.php/eajit/article/view/3970" TargetMode="External"/><Relationship Id="rId2" Type="http://schemas.openxmlformats.org/officeDocument/2006/relationships/styles" Target="styles.xml"/><Relationship Id="rId16" Type="http://schemas.openxmlformats.org/officeDocument/2006/relationships/hyperlink" Target="https://hyperledger-fabric.readthedocs.io/en/latest/orderer/ordering_service.html" TargetMode="External"/><Relationship Id="rId20" Type="http://schemas.openxmlformats.org/officeDocument/2006/relationships/hyperlink" Target="https://www.poynter.org/ifcn-covid-19-misinform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tcoin.org/bitcoin.pdf" TargetMode="External"/><Relationship Id="rId5" Type="http://schemas.openxmlformats.org/officeDocument/2006/relationships/footnotes" Target="footnotes.xml"/><Relationship Id="rId15" Type="http://schemas.openxmlformats.org/officeDocument/2006/relationships/hyperlink" Target="https://www.multichain.com/developers/permissions-management/" TargetMode="External"/><Relationship Id="rId10" Type="http://schemas.openxmlformats.org/officeDocument/2006/relationships/hyperlink" Target="https://apache.org/" TargetMode="External"/><Relationship Id="rId19" Type="http://schemas.openxmlformats.org/officeDocument/2006/relationships/hyperlink" Target="https://newsinitiative.withgoogle.com/resources/trainings/fact-check-explorer/"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oquorum.readthedocs.io/Permissioning/Enhanced%20Permissions%20Model/Overview/"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78</Pages>
  <Words>26193</Words>
  <Characters>149305</Characters>
  <Application>Microsoft Office Word</Application>
  <DocSecurity>0</DocSecurity>
  <Lines>1244</Lines>
  <Paragraphs>350</Paragraphs>
  <ScaleCrop>false</ScaleCrop>
  <Company/>
  <LinksUpToDate>false</LinksUpToDate>
  <CharactersWithSpaces>175148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Compiled Report - Streamlined.docx</dc:title>
  <dc:creator>J C</dc:creator>
  <cp:lastModifiedBy>J C</cp:lastModifiedBy>
  <cp:revision>3</cp:revision>
  <dcterms:created xsi:type="dcterms:W3CDTF">2026-10-20T04:25:00Z</dcterms:created>
  <dcterms:modified xsi:type="dcterms:W3CDTF">2026-10-20T04:44:00Z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2026-10-19T00:00:00Z</vt:filetime>
  </property>
  <property fmtid="{D5CDD505-2E9C-101B-9397-08002B2CF9AE}" pid="4" name="Producer">
    <vt:lpwstr>Skia/PDF m156 Google Docs Renderer</vt:lpwstr>
  </property>
  <property fmtid="{D5CDD505-2E9C-101B-9397-08002B2CF9AE}" pid="5" name="LastSaved">
    <vt:filetime>2026-10-19T00:00:00Z</vt:filetime>
  </property>
</Properties>
</file>