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6" w:name="考虑供需与电价不确定性的微网购电调度"/>
    <w:p>
      <w:pPr>
        <w:pStyle w:val="Title"/>
        <w:keepNext/>
        <w:keepLines w:val="0"/>
        <w:pageBreakBefore w:val="0"/>
        <w:widowControl/>
        <w:spacing w:before="0" w:after="200" w:line="269" w:lineRule="auto"/>
        <w:ind w:firstLine="0"/>
        <w:jc w:val="center"/>
      </w:pPr>
      <w:r>
        <w:rPr>
          <w:rFonts w:hint="eastAsia"/>
          <w:color w:val="000000"/>
        </w:rPr>
        <w:t xml:space="preserve">考虑供需与电价不确定性的微网购电调度</w:t>
      </w:r>
    </w:p>
    <w:bookmarkStart w:id="105" w:name="摘-要"/>
    <w:p>
      <w:pPr>
        <w:pStyle w:val="Heading1"/>
        <w:keepNext/>
        <w:keepLines w:val="0"/>
        <w:pageBreakBefore w:val="0"/>
        <w:widowControl/>
        <w:spacing w:before="0" w:after="160" w:line="269" w:lineRule="auto"/>
        <w:ind w:firstLine="0"/>
        <w:jc w:val="center"/>
      </w:pPr>
      <w:r>
        <w:rPr>
          <w:rFonts w:hint="eastAsia"/>
          <w:color w:val="000000"/>
        </w:rPr>
        <w:t xml:space="preserve">摘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要</w:t>
      </w:r>
    </w:p>
    <w:p>
      <w:pPr>
        <w:pStyle w:val="FirstParagraph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微网计划购电、储能运行与日内调单的耦合关系，本文以实际总购电费用最小为目标，构建“供需预测—风险校准—库存价值控制”的统一调度框架。在共同的能量平衡和储能约束下，依次扩展可用信息与合同调整权限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针对问题一，建立</w:t>
      </w:r>
      <w:r>
        <w:rPr>
          <w:rFonts w:hint="eastAsia"/>
          <w:b/>
          <w:bCs/>
          <w:color w:val="000000"/>
          <w:sz w:val="24"/>
        </w:rPr>
        <w:t xml:space="preserve">多期线性规划模型</w:t>
      </w:r>
      <w:r>
        <w:rPr>
          <w:rFonts w:hint="eastAsia"/>
          <w:color w:val="000000"/>
          <w:sz w:val="24"/>
        </w:rPr>
        <w:t xml:space="preserve">。利用自由弃电条件下的等价变换处理充放电互斥，联合优化购电量与储能状态。最优日购电费为35,126.95元，购电59,482.70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 xml:space="preserve">kWh，较无储能节省26.90%，为后续各问提供物理模型与求解基础。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针对问题二，建立</w:t>
      </w:r>
      <w:r>
        <w:rPr>
          <w:rFonts w:hint="eastAsia"/>
          <w:b/>
          <w:bCs/>
          <w:color w:val="000000"/>
          <w:sz w:val="24"/>
        </w:rPr>
        <w:t xml:space="preserve">岭回归预测、分位数风险校准与历史路径库存价值模型</w:t>
      </w:r>
      <w:r>
        <w:rPr>
          <w:rFonts w:hint="eastAsia"/>
          <w:color w:val="000000"/>
          <w:sz w:val="24"/>
        </w:rPr>
        <w:t xml:space="preserve">。以70%误差余量控制欠购风险，利用过去28日配对残差估计后续缺口费用。2—12月334天总费用为13,991,392.60元；在相同计划规则及初末库存下，库存价值控制节省141,219.56元。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针对问题三，建立</w:t>
      </w:r>
      <w:r>
        <w:rPr>
          <w:rFonts w:hint="eastAsia"/>
          <w:b/>
          <w:bCs/>
          <w:color w:val="000000"/>
          <w:sz w:val="24"/>
        </w:rPr>
        <w:t xml:space="preserve">非对称结算滚动优化与可调单库存价值模型</w:t>
      </w:r>
      <w:r>
        <w:rPr>
          <w:rFonts w:hint="eastAsia"/>
          <w:color w:val="000000"/>
          <w:sz w:val="24"/>
        </w:rPr>
        <w:t xml:space="preserve">。在6、12、18点利用新预报修订合同，按历史费用逐月选择负载修正方式，并将下次调单机会纳入库存估值。334天总费用为13,479,283.32元；库存价值控制在负载修正基础上再节省9,844.62元。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针对问题四，在第二、三问基础上建立</w:t>
      </w:r>
      <w:r>
        <w:rPr>
          <w:rFonts w:hint="eastAsia"/>
          <w:b/>
          <w:bCs/>
          <w:color w:val="000000"/>
          <w:sz w:val="24"/>
        </w:rPr>
        <w:t xml:space="preserve">波动电价下的日前与滚动调度模型</w:t>
      </w:r>
      <w:r>
        <w:rPr>
          <w:rFonts w:hint="eastAsia"/>
          <w:color w:val="000000"/>
          <w:sz w:val="24"/>
        </w:rPr>
        <w:t xml:space="preserve">。以历史价格预测驱动计划及库存估值，以当前实际价格执行与结算，并用历史残差范围刻画价格不确定性。两分支334天费用分别为14,765,492.68元与14,210,881.01元，库存价值控制分别节省115,042.37元和5,444.97元。</w:t>
      </w:r>
    </w:p>
    <w:p>
      <w:pPr>
        <w:pStyle w:val="BodyText"/>
        <w:keepNext w:val="0"/>
        <w:keepLines w:val="0"/>
        <w:pageBreakBefore w:val="0"/>
        <w:widowControl/>
        <w:spacing w:before="0" w:after="140" w:line="312" w:lineRule="auto"/>
        <w:ind w:firstLine="480"/>
        <w:jc w:val="both"/>
      </w:pPr>
      <w:r>
        <w:rPr>
          <w:rFonts w:hint="eastAsia"/>
          <w:color w:val="000000"/>
          <w:sz w:val="24"/>
        </w:rPr>
        <w:t xml:space="preserve">结果表明，风险校准确定购电规模，日内更新提供合同修订依据，库存价值控制将有限电量配置给成本更高的后续缺口。四问在同一决策结构下逐层扩展，实现计划、调单与实时储能运行的协同。</w:t>
      </w:r>
    </w:p>
    <w:p>
      <w:pPr>
        <w:pStyle w:val="BodyText"/>
        <w:keepNext w:val="0"/>
        <w:keepLines w:val="0"/>
        <w:pageBreakBefore w:val="0"/>
        <w:widowControl/>
        <w:spacing w:before="120" w:after="140" w:line="312" w:lineRule="auto"/>
        <w:ind w:firstLine="0"/>
        <w:jc w:val="both"/>
      </w:pPr>
      <w:r>
        <w:rPr>
          <w:rFonts w:hint="eastAsia"/>
          <w:color w:val="000000"/>
          <w:sz w:val="24"/>
        </w:rPr>
        <w:t xml:space="preserve">关键词：微网调度；线性规划；风险校准；库存价值；滚动优化</w:t>
      </w:r>
    </w:p>
    <w:bookmarkEnd w:id="105"/>
    <w:bookmarkStart w:id="108" w:name="一-问题重述"/>
    <w:p>
      <w:pPr>
        <w:pStyle w:val="Heading1"/>
        <w:keepNext/>
        <w:keepLines/>
        <w:pageBreakBefore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问题重述</w:t>
      </w:r>
    </w:p>
    <w:bookmarkStart w:id="106" w:name="研究背景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1.1 </w:t>
      </w:r>
      <w:r>
        <w:rPr>
          <w:rFonts w:hint="eastAsia"/>
          <w:color w:val="000000"/>
        </w:rPr>
        <w:t xml:space="preserve">研究背景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光伏出力与小区负载在时间上存在差异。并网微网通过外部电网补充电力，并利用储能在低价或光伏富余时充电、高价或供电不足时放电，实现电量在时段间的转移。储能的容量、功率和充放电损耗共同限制了电量转移规模，因此购电计划必须与储能运行协同制定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实际运行受到信息与交易规则的共同约束。运营者需在每天零点申报全天计划，实际负载与光伏尚未完全获知；计划不足会触发高价紧急购电，计划过量则形成额外支出。日内预报允许修订供需判断，但修改合同同样产生费用。波动电价进一步改变储能在不同时段的价值，使购电、调单与放电时机需要联合确定。</w:t>
      </w:r>
    </w:p>
    <w:bookmarkEnd w:id="106"/>
    <w:bookmarkStart w:id="107" w:name="问题的提出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1.2 </w:t>
      </w:r>
      <w:r>
        <w:rPr>
          <w:rFonts w:hint="eastAsia"/>
          <w:color w:val="000000"/>
        </w:rPr>
        <w:t xml:space="preserve">问题的提出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题目给出单日分时电价及供需曲线、全年负载与光伏实测数据、日内滚动光伏预报和波动电价四类附件[1]。微网储能额定容量为12,000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kWh，最大充放电功率为5,000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kW，储电量须保持在1,200—10,800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kWh之间，初始储电量为6,000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kWh；充放电效率按题设取值，参数与工作假设见第3.1节。以十分钟为决策间隔，需依次解决以下问题。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问题一：确定性条件下的购电与储能调度。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在电价、负载逐日重复且当日光伏预测已给定时，制定全天144个时段的购电与充放电计划，使日初、日末储电量相等且总购电费用最小，给出指定时段购电量、全天费用及四小时储能汇总。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问题二：供需不确定条件下的日前购电。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利用决策时已掌握的历史数据，在每日零点制定购电计划；实时供电缺口按交易电价的五倍紧急补购，普通购电按计划量结算。求解2025年2月1日至12月31日的策略，并报告3月20日、6月21日、9月23日和12月21日的指定结果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问题三：滚动预报下的计划调整。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利用0、6、12、18点发布的未来24小时整点光伏预报，调整尚未执行的购电计划；相对午夜计划，取消部分按半价、新增部分按1.5倍交易电价结算。制定全年滚动策略，并比较仅用午夜预报与日内更新的总费用，判断增加预报更新是否必要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问题四：波动电价下的策略扩展。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将固定分时电价改为附件4给出的实时波动电价，重新计算问题二和问题三，给出两类策略的购电、充放电、紧急购电与实际费用。本文对未来价格的信息假设见第3.1节。</w:t>
      </w:r>
    </w:p>
    <w:bookmarkEnd w:id="107"/>
    <w:bookmarkEnd w:id="108"/>
    <w:bookmarkStart w:id="116" w:name="二-问题分析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二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问题分析</w:t>
      </w:r>
    </w:p>
    <w:bookmarkStart w:id="109" w:name="问题一的分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2.1 </w:t>
      </w:r>
      <w:r>
        <w:rPr>
          <w:rFonts w:hint="eastAsia"/>
          <w:color w:val="000000"/>
        </w:rPr>
        <w:t xml:space="preserve">问题一的分析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本问的供需与电价均已给定，各时段通过储电量递推相互关联。以购电费用最小为目标，联立能量平衡、容量、功率及日周期约束，得到多期调度模型；自由弃电条件下可用等价线性化处理充放电互斥。该物理可行域在后续各问中保持一致。</w:t>
      </w:r>
    </w:p>
    <w:bookmarkEnd w:id="109"/>
    <w:bookmarkStart w:id="110" w:name="问题二的分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2.2 </w:t>
      </w:r>
      <w:r>
        <w:rPr>
          <w:rFonts w:hint="eastAsia"/>
          <w:color w:val="000000"/>
        </w:rPr>
        <w:t xml:space="preserve">问题二的分析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本问在确定性调度中引入供需预测误差。欠购触发五倍补购，多购仍按计划付费，因此先用历史残差校准日前供需输入，再估计库存用于后续缺口的价值。前者确定应买多少电，后者决定当前应释放多少库存，最终均按实际账单评价。</w:t>
      </w:r>
    </w:p>
    <w:bookmarkEnd w:id="110"/>
    <w:bookmarkStart w:id="111" w:name="问题三的分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2.3 </w:t>
      </w:r>
      <w:r>
        <w:rPr>
          <w:rFonts w:hint="eastAsia"/>
          <w:color w:val="000000"/>
        </w:rPr>
        <w:t xml:space="preserve">问题三的分析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本问进一步允许修订尚未执行的购电合同。以当前真实储电量为起点，接入新发布的光伏预报与负载修正，在取消和新增费用约束下重新求解剩余时段。由于下次预报发布后仍可调单，库存价值估计也随合同权限更新。</w:t>
      </w:r>
    </w:p>
    <w:bookmarkEnd w:id="111"/>
    <w:bookmarkStart w:id="115" w:name="问题四的分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2.4 </w:t>
      </w:r>
      <w:r>
        <w:rPr>
          <w:rFonts w:hint="eastAsia"/>
          <w:color w:val="000000"/>
        </w:rPr>
        <w:t xml:space="preserve">问题四的分析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本问在第二、三问中同时替换计划目标、调单费用和库存价值估计中的电价输入。对尚未发生的时段使用历史价格预测，对已执行时段使用实际价格结算；其余供需预测、风险余量、物理约束和合同规则保持对应关系。重点分析价格波动下的购电与储能行为，以及日内调整的经济效果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四问按照“共同物理约束—供需风险—日内修正—价格不确定性”递进。图1中每一步继承已有调度结构，只扩展可见信息或合同权限；预测为调度提供输入，线性规划生成合同计划，库存价值决定实时放电。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923292"/>
            <wp:effectExtent b="0" l="0" r="0" t="0"/>
            <wp:docPr descr="整体建模思路" title="" id="113" name="Picture"/>
            <a:graphic>
              <a:graphicData uri="http://schemas.openxmlformats.org/drawingml/2006/picture">
                <pic:pic>
                  <pic:nvPicPr>
                    <pic:cNvPr descr="../figures/v8/modeling_overview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2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整体建模思路与四问递进关系</w:t>
      </w:r>
    </w:p>
    <w:bookmarkEnd w:id="115"/>
    <w:bookmarkEnd w:id="116"/>
    <w:bookmarkStart w:id="119" w:name="三-模型假设与数据处理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模型假设与数据处理</w:t>
      </w:r>
    </w:p>
    <w:bookmarkStart w:id="117" w:name="参数及工作假设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3.1 </w:t>
      </w:r>
      <w:r>
        <w:rPr>
          <w:rFonts w:hint="eastAsia"/>
          <w:color w:val="000000"/>
        </w:rPr>
        <w:t xml:space="preserve">参数及工作假设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储能与时间参数见表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1。功率上限定义在微网母线侧，所有决策电量统一使用kWh。将题设90%的充放电效率解释为两侧各90%，对应往返效率81%；效率对运行费用的影响随第一问结果给出。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储能参数与时间离散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268"/>
        <w:gridCol w:w="2381"/>
        <w:gridCol w:w="4309"/>
      </w:tblGrid>
      <w:tr>
        <w:trPr>
          <w:tblHeader w:val="on"/>
          <w:cantSplit/>
          <w:tblHeader/>
        </w:trPr>
        <w:tc>
          <w:tcPr>
            <w:tcW w:type="dxa" w:w="226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参数</w:t>
            </w:r>
          </w:p>
        </w:tc>
        <w:tc>
          <w:tcPr>
            <w:tcW w:type="dxa" w:w="238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数值</w:t>
            </w:r>
          </w:p>
        </w:tc>
        <w:tc>
          <w:tcPr>
            <w:tcW w:type="dxa" w:w="430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额定容量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允许储电量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1200—10800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最大充放电功率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5000 kW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题面给定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初始储电量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1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给定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充电／放电效率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0.9／0.9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主实验解释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时段长度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1/6 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十分钟离散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1）附件中的00:10、00:20、…、24:00依次对应00:00—00:10、00:10—00:20、…、23:50—24:00区间，区间内功率按常值处理。四问均保持原始记录顺序，状态定义在区间边界，功率乘1/6小时换算为电量。结果模板按标注的区间起点匹配输出；跨入次日的第一问区间使用周期计划，不改变当天优化的初末边界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（2）微网仅从外网购电，不计售电收入；无法消纳的电量允许无成本弃用，电池退化成本不纳入目标。第一、二问普通购电按计划量结算，第三、四问主动调整按保留量、取消量和新增量分项结算。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（3）实时运行按十分钟区间内功率恒定建模，以当前可观测供需完成充放电与紧急购电；日前及日内计划仅使用决策时已经获得的信息。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（4）第二至四问的实际储电量连续跨日。日前名义轨迹要求日末储电量不少于6,000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kWh，以保留次日运行所需电量；实际日末状态由实时运行决定，并作为次日初始状态。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5）第四问将未来交易价格视为决策时未知的量，以历史数据预测；到达交易区间后观测当前价格并按其结算。题面提供全年实际价格，并未明确保证零点已知全天价格，因此本条属于信息可见性的工作假设。计划层采用点预测近似未来价格，历史残差范围描述预测误差，不据此假定未来实际价格必在某一区间内。</w:t>
      </w:r>
    </w:p>
    <w:bookmarkEnd w:id="117"/>
    <w:bookmarkStart w:id="118" w:name="数据整理与时间对齐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3.2 </w:t>
      </w:r>
      <w:r>
        <w:rPr>
          <w:rFonts w:hint="eastAsia"/>
          <w:color w:val="000000"/>
        </w:rPr>
        <w:t xml:space="preserve">数据整理与时间对齐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附件1含144个时段，附件2的负载与光伏各含365×144＝52,560个观测。以2025年完整日期和十分钟时段为索引对齐两类序列，将附件1混合存储的时间类型与字符串统一为分钟，核对序列为10、20、…、1440。功率与电量按下式换算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l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d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P</m:t>
            </m:r>
            <m:r>
              <m:rPr>
                <m:sty m:val="p"/>
              </m:rPr>
              <w:rPr>
                <w:sz w:val="21"/>
              </w:rPr>
              <m:t>V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6</m:t>
            </m:r>
          </m:den>
        </m:f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h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数据核查表明：附件1含60个时间类型单元格和84个字符串，统一转换后得到完整时间序列；附件2两类序列均无缺失、非有限值、负数、重复日期或完全重复日曲线。全局四分位距检验未检出超界观测，原始样本全部保留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预处理仅规范时间格式与计量单位，无须填补、删点、缩尾或平滑。光伏序列中的23,540个零值按零发电记录保留。训练集标准化和预测值非负截断分别作用于特征及模型输出，不改变实际观测。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原始供需和调度轨迹保留十分钟分辨率。图中的月均值、分位范围和累计费用均由原始记录直接汇总，分别刻画季节结构、价格分布与策略收益。</w:t>
      </w:r>
    </w:p>
    <w:bookmarkEnd w:id="118"/>
    <w:bookmarkEnd w:id="119"/>
    <w:bookmarkStart w:id="120" w:name="四-符号说明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四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符号说明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下文沿用表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的符号。单日模型省略日期下标，日内区间用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1—144，状态包含</w:t>
      </w:r>
      <w:r>
        <w:rPr>
          <w:color w:val="000000"/>
        </w:rPr>
        <w:t xml:space="preserve"> 145 </w:t>
      </w:r>
      <w:r>
        <w:rPr>
          <w:rFonts w:hint="eastAsia"/>
          <w:color w:val="000000"/>
        </w:rPr>
        <w:t xml:space="preserve">个边界点；跨日计算另带日期下标。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主要符号及单位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814"/>
        <w:gridCol w:w="5329"/>
        <w:gridCol w:w="1814"/>
      </w:tblGrid>
      <w:tr>
        <w:trPr>
          <w:tblHeader w:val="on"/>
          <w:cantSplit/>
          <w:tblHeader/>
        </w:trPr>
        <w:tc>
          <w:tcPr>
            <w:tcW w:type="dxa" w:w="181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符号</w:t>
            </w:r>
          </w:p>
        </w:tc>
        <w:tc>
          <w:tcPr>
            <w:tcW w:type="dxa" w:w="532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含义</w:t>
            </w:r>
          </w:p>
        </w:tc>
        <w:tc>
          <w:tcPr>
            <w:tcW w:type="dxa" w:w="181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日期与十分钟时段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负载与光伏电量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日前负载与光伏预测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计划购电与紧急购电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母线侧充电与放电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不能利用的富余电量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区间起点的储电量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固定分时交易电价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元/kWh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充电与放电效率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充电状态二元变量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r>
                <m:t>λ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岭惩罚强度与余量分位数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非负净负载预测余量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日期下标与放电变量均使用字母d，前者仅出现在下标位置，后者作为决策变量出现；两者由位置及上下文区分。</w:t>
      </w:r>
    </w:p>
    <w:bookmarkEnd w:id="120"/>
    <w:bookmarkStart w:id="132" w:name="五-第一问的模型建立与求解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第一问的模型建立与求解</w:t>
      </w:r>
    </w:p>
    <w:bookmarkStart w:id="124" w:name="供需结构与决策目标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5.1 </w:t>
      </w:r>
      <w:r>
        <w:rPr>
          <w:rFonts w:hint="eastAsia"/>
          <w:color w:val="000000"/>
        </w:rPr>
        <w:t xml:space="preserve">供需结构与决策目标</w:t>
      </w:r>
    </w:p>
    <w:p>
      <w:pPr>
        <w:pStyle w:val="FirstParagraph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给出单日供需曲线与分时电价。光伏集中于白天，负载贯穿全天；储能既可吸收午间富余光伏，也可利用外网峰谷价差转移购电时段。两种作用共同决定购电与充放电计划。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目标是最小化全天计划购电费：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min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1</m:t>
            </m:r>
          </m:sub>
          <m:sup>
            <m:r>
              <w:rPr>
                <w:sz w:val="21"/>
              </w:rPr>
              <m:t>144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以母线侧收支写能量守恒，将允许的富余供电显式记为未利用电量：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(3)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充电损耗发生在进入储能时，放电损耗发生在从储能输出至母线时，因而状态方程为：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η</m:t>
            </m:r>
          </m:e>
          <m:sub>
            <m:r>
              <w:rPr>
                <w:sz w:val="21"/>
              </w:rPr>
              <m:t>c</m:t>
            </m:r>
          </m:sub>
        </m:sSub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d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num>
          <m:den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den>
        </m:f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1200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10800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(4)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color w:val="000000"/>
        </w:rPr>
        <w:t xml:space="preserve">SOC </w:t>
      </w:r>
      <w:r>
        <w:rPr>
          <w:rFonts w:hint="eastAsia"/>
          <w:color w:val="000000"/>
        </w:rPr>
        <w:t xml:space="preserve">上下界施加于全部</w:t>
      </w:r>
      <w:r>
        <w:rPr>
          <w:color w:val="000000"/>
        </w:rPr>
        <w:t xml:space="preserve"> 145 </w:t>
      </w:r>
      <w:r>
        <w:rPr>
          <w:rFonts w:hint="eastAsia"/>
          <w:color w:val="000000"/>
        </w:rPr>
        <w:t xml:space="preserve">个状态点，状态递推与其他时段约束对应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t＝1，…，144。令每时段最大母线侧充放电量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M＝5000/6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kWh，用二元变量直接限制互斥：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w:rPr>
                <w:sz w:val="21"/>
              </w:rPr>
              <m:t>d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M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z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(5)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第一问满足以下初始和终端条件，避免利用电池初始存量净放电造成虚假节省：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(6)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将上述关系集中写成一般日模型，决策变量为购电、充放电、未利用电量、储电量和状态变量。给定不同供需输入与初末状态条件时，可复用以下结构：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w:rPr>
                            <w:sz w:val="21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z</m:t>
                        </m:r>
                      </m:lim>
                    </m:limLow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=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  <m:sup>
                        <m:r>
                          <w:rPr>
                            <w:sz w:val="21"/>
                          </w:rPr>
                          <m:t>144</m:t>
                        </m:r>
                      </m:sup>
                      <m:e>
                        <m:sSub>
                          <m:e>
                            <m:r>
                              <w:rPr>
                                <w:sz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L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+</m:t>
                        </m:r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c</m:t>
                        </m:r>
                      </m:sub>
                    </m:sSub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/</m:t>
                    </m:r>
                    <m:sSub>
                      <m:e>
                        <m:r>
                          <w:rPr>
                            <w:sz w:val="21"/>
                          </w:rPr>
                          <m:t>η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1200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10800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g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r>
                      <w:rPr>
                        <w:sz w:val="21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z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{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}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/>
          <w:b w:val="0"/>
          <w:sz w:val="21"/>
        </w:rPr>
        <w:tab/>
        <w:t>(7)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847125"/>
            <wp:effectExtent b="0" l="0" r="0" t="0"/>
            <wp:docPr descr="第一问供需曲线与分时电价" title="" id="122" name="Picture"/>
            <a:graphic>
              <a:graphicData uri="http://schemas.openxmlformats.org/drawingml/2006/picture">
                <pic:pic>
                  <pic:nvPicPr>
                    <pic:cNvPr descr="../figures/v8/raw_q1_input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4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第一问供需曲线与分时电价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的每个阶梯对应一个十分钟区间，功率与电价分别使用独立坐标，光伏填充区域表示其出力过程。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为进行全年多次求解，利用自由弃电处理互斥。记</w:t>
      </w:r>
      <w:r>
        <w:rPr>
          <w:color w:val="000000"/>
        </w:rP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c</m:t>
            </m:r>
          </m:sub>
        </m:sSub>
        <m:sSub>
          <m:e>
            <m:r>
              <m:t>η</m:t>
            </m:r>
          </m:e>
          <m:sub>
            <m:r>
              <m:t>d</m:t>
            </m:r>
          </m:sub>
        </m:sSub>
      </m:oMath>
      <w:r>
        <w:rPr>
          <w:rFonts w:hint="eastAsia"/>
          <w:color w:val="000000"/>
        </w:rPr>
        <w:t xml:space="preserve">，对任一松弛解令</w:t>
      </w:r>
      <w:r>
        <w:rPr>
          <w:color w:val="000000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ρ</m:t>
        </m:r>
        <m:r>
          <m:rPr>
            <m:sty m:val="p"/>
          </m:rPr>
          <m:t>}</m:t>
        </m:r>
      </m:oMath>
      <w:r>
        <w:rPr>
          <w:rFonts w:hint="eastAsia"/>
          <w:color w:val="000000"/>
        </w:rPr>
        <w:t xml:space="preserve">，以</w:t>
      </w:r>
      <w:r>
        <w:rPr>
          <w:color w:val="000000"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color w:val="000000"/>
        </w:rPr>
        <w:t xml:space="preserve">、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ρ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和</w:t>
      </w:r>
      <w:r>
        <w:rPr>
          <w:color w:val="000000"/>
        </w:rP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分别替代充电、放电与弃电。该变换保持储能递推、母线平衡和购电费用，且充放电至少一项为零。因此可先用HiGHS求解线性规划[2]，再逐时消去循环充放电；后续各问复用相同过程。</w:t>
      </w:r>
    </w:p>
    <w:bookmarkEnd w:id="124"/>
    <w:bookmarkStart w:id="131" w:name="调度结果与指定时段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5.2 </w:t>
      </w:r>
      <w:r>
        <w:rPr>
          <w:rFonts w:hint="eastAsia"/>
          <w:color w:val="000000"/>
        </w:rPr>
        <w:t xml:space="preserve">调度结果与指定时段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计算得到全天购电量</w:t>
      </w:r>
      <w:r>
        <w:rPr>
          <w:color w:val="000000"/>
        </w:rPr>
        <w:t xml:space="preserve"> 59,482.70 </w:t>
      </w:r>
      <w:r>
        <w:rPr>
          <w:rFonts w:hint="eastAsia"/>
          <w:color w:val="000000"/>
        </w:rPr>
        <w:t xml:space="preserve">kWh、费用</w:t>
      </w:r>
      <w:r>
        <w:rPr>
          <w:color w:val="000000"/>
        </w:rPr>
        <w:t xml:space="preserve"> 35,126.95 </w:t>
      </w:r>
      <w:r>
        <w:rPr>
          <w:rFonts w:hint="eastAsia"/>
          <w:color w:val="000000"/>
        </w:rPr>
        <w:t xml:space="preserve">元。购电与储能轨迹见图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3，指定时段购电和四小时充放电分别见表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3、表</w:t>
      </w:r>
      <w:r>
        <w:rPr>
          <w:color w:val="000000"/>
        </w:rPr>
        <w:t xml:space="preserve"> 4。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4103882"/>
            <wp:effectExtent b="0" l="0" r="0" t="0"/>
            <wp:docPr descr="第一问电价驱动的购电与储能运行" title="" id="126" name="Picture"/>
            <a:graphic>
              <a:graphicData uri="http://schemas.openxmlformats.org/drawingml/2006/picture">
                <pic:pic>
                  <pic:nvPicPr>
                    <pic:cNvPr descr="../figures/v8/result_q1_dispatch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10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第一问电价驱动的购电与储能运行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图3上面板以正负方向区分充电与放电，并叠加外网购电；中面板给出边界储电量，下方面板给出分时电价。各面板共用时间轴，保留十分钟决策及145个状态边界。</w:t>
      </w:r>
    </w:p>
    <w:p>
      <w:pPr>
        <w:pStyle w:val="BodyText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3列出指定十分钟区间的购电量及全天汇总。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第一问指定时段购电量及全天费用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480.41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445.43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531.89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35,126.95 元</w:t>
            </w:r>
          </w:p>
        </w:tc>
      </w:tr>
    </w:tbl>
    <w:p>
      <w:pPr>
        <w:pStyle w:val="BodyText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4按四小时汇总充放电量，并列出各块边界储电量。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 xml:space="preserve">第一问四小时充放电及边界储电量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6,365.84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4,787.96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1,703.00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5,286.04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5,780.13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2,859.87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低价时段的外网购电同时满足负载与充电，形成集中购电峰值；高价时段由储能放电补充供电，压低外网购电量。图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中购电峰值与充电动作对应，反映储能的跨时段套利。表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3、表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4分别按十分钟和四小时汇总；四小时块内可先充后放，各十分钟区间仍保持互斥。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无储能时直接按净负载缺口购电，费用为48,052.05元。图4比较无储能、实际效率和无损储能三种条件下的最优费用。实际储能净节省12,925.10元，降幅为26.90%；将充放电损耗设为零后，费用进一步降至32,377.09元。往返效率从64%提高到100%时，最优费用由38,223.65元降至32,377.09元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790761"/>
            <wp:effectExtent b="0" l="0" r="0" t="0"/>
            <wp:docPr descr="储能收益分解与往返效率响应" title="" id="129" name="Picture"/>
            <a:graphic>
              <a:graphicData uri="http://schemas.openxmlformats.org/drawingml/2006/picture">
                <pic:pic>
                  <pic:nvPicPr>
                    <pic:cNvPr descr="../figures/v8/q1_efficienc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790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 xml:space="preserve">储能的净收益及效率对最优费用的影响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（a）三种条件采用相同供需与日初日末状态，费用条形从零起算，标注为元。（b）五组效率均重新求解，主设定为两侧各90%、往返81%；曲线表示效率变化后的系统最优费用。</w:t>
      </w:r>
    </w:p>
    <w:bookmarkEnd w:id="131"/>
    <w:bookmarkEnd w:id="132"/>
    <w:bookmarkStart w:id="137" w:name="六-第二问的预测与日前策略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六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第二问的预测与日前策略</w:t>
      </w:r>
    </w:p>
    <w:bookmarkStart w:id="133" w:name="训练与评价的时间顺序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6.1 </w:t>
      </w:r>
      <w:r>
        <w:rPr>
          <w:rFonts w:hint="eastAsia"/>
          <w:color w:val="000000"/>
        </w:rPr>
        <w:t xml:space="preserve">训练与评价的时间顺序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采用按时间推进的训练、验证与评价划分：1月22—31日选择参数与执行器，2月1日至12月31日开展顺序回测。模型每七天更新，使用最近至多60个已结束日期。此次模型修订属于同年度数据上的开发复核；各时点决策遵守历史可见性，评价区间不作为从未接触的外部测试集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各候选策略从1月1日6,000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kWh储电量进行共同热身。首日以附件1作为冷启动参考，历史不足七天时使用近三日均值，随后转为日／周同期预测。验证期初与评价期初储电量分别为6,244.256891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kWh和9,902.811288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kWh，保证各策略具有相同起点。附件1仅用于初始化。</w:t>
      </w:r>
    </w:p>
    <w:bookmarkEnd w:id="133"/>
    <w:bookmarkStart w:id="134" w:name="供需预测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6.2 </w:t>
      </w:r>
      <w:r>
        <w:rPr>
          <w:rFonts w:hint="eastAsia"/>
          <w:color w:val="000000"/>
        </w:rPr>
        <w:t xml:space="preserve">供需预测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对负载或光伏电量序列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y，同期基线取昨日与上周同日相同时间槽的均值：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y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e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l</m:t>
            </m:r>
          </m:sup>
        </m:sSubSup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1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sSub>
              <m:e>
                <m:r>
                  <w:rPr>
                    <w:sz w:val="21"/>
                  </w:rPr>
                  <m:t>y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r>
                  <w:rPr>
                    <w:sz w:val="21"/>
                  </w:rPr>
                  <m:t>7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num>
          <m:den>
            <m:r>
              <w:rPr>
                <w:sz w:val="21"/>
              </w:rPr>
              <m:t>2</m:t>
            </m:r>
          </m:den>
        </m:f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(8)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岭回归采用</w:t>
      </w:r>
      <w:r>
        <w:rPr>
          <w:color w:val="000000"/>
        </w:rPr>
        <w:t xml:space="preserve"> 21 </w:t>
      </w:r>
      <w:r>
        <w:rPr>
          <w:rFonts w:hint="eastAsia"/>
          <w:color w:val="000000"/>
        </w:rPr>
        <w:t xml:space="preserve">个特征：昨日、前日、上周同日的同槽值，三日和七日同槽均值、七日同槽标准差、昨日全天均值和近三日全天均值共八项；前三阶日内正余弦六项；星期指示七项。日期及时间属于决策时已知的日历信息。标准化均值与尺度仅在当次训练集上估计，常量特征尺度置</w:t>
      </w:r>
      <w:r>
        <w:rPr>
          <w:color w:val="000000"/>
        </w:rPr>
        <w:t xml:space="preserve"> 1。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β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b</m:t>
            </m:r>
          </m:lim>
        </m:limLow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T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(</m:t>
            </m:r>
          </m:e>
        </m:nary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b</m:t>
        </m:r>
        <m:r>
          <m:rPr>
            <m:sty m:val="p"/>
          </m:rPr>
          <w:rPr>
            <w:sz w:val="21"/>
          </w:rPr>
          <m:t>−</m:t>
        </m:r>
        <m:sSubSup>
          <m:e>
            <m:acc>
              <m:accPr>
                <m:chr m:val="̃"/>
              </m:accPr>
              <m:e>
                <m:r>
                  <w:rPr>
                    <w:sz w:val="21"/>
                  </w:rPr>
                  <m:t>x</m:t>
                </m:r>
              </m:e>
            </m:acc>
          </m:e>
          <m:sub>
            <m:r>
              <w:rPr>
                <w:sz w:val="21"/>
              </w:rPr>
              <m:t>i</m:t>
            </m:r>
          </m:sub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bSup>
        <m:r>
          <w:rPr>
            <w:sz w:val="21"/>
          </w:rPr>
          <m:t>β</m:t>
        </m:r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w:rPr>
                <w:sz w:val="21"/>
              </w:rPr>
              <m:t>2</m:t>
            </m:r>
          </m:sup>
        </m:sSup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λ</m:t>
        </m:r>
        <m:r>
          <m:rPr>
            <m:sty m:val="p"/>
          </m:rPr>
          <w:rPr>
            <w:sz w:val="21"/>
          </w:rPr>
          <m:t>∥</m:t>
        </m:r>
        <m:r>
          <w:rPr>
            <w:sz w:val="21"/>
          </w:rPr>
          <m:t>β</m:t>
        </m:r>
        <m:sSubSup>
          <m:e>
            <m:r>
              <m:rPr>
                <m:sty m:val="p"/>
              </m:rPr>
              <w:rPr>
                <w:sz w:val="21"/>
              </w:rPr>
              <m:t>∥</m:t>
            </m:r>
          </m:e>
          <m:sub>
            <m:r>
              <w:rPr>
                <w:sz w:val="21"/>
              </w:rPr>
              <m:t>2</m:t>
            </m:r>
          </m:sub>
          <m:sup>
            <m:r>
              <w:rPr>
                <w:sz w:val="21"/>
              </w:rPr>
              <m:t>2</m:t>
            </m:r>
          </m:sup>
        </m:sSubSup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(9)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截距不惩罚，负载和光伏分别拟合。按验证</w:t>
      </w:r>
      <w:r>
        <w:rPr>
          <w:color w:val="000000"/>
        </w:rPr>
        <w:t xml:space="preserve"> MAE </w:t>
      </w:r>
      <w:r>
        <w:rPr>
          <w:rFonts w:hint="eastAsia"/>
          <w:color w:val="000000"/>
        </w:rPr>
        <w:t xml:space="preserve">比较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λ＝1、10、100，均选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1；实现采用</w:t>
      </w:r>
      <w:r>
        <w:rPr>
          <w:color w:val="000000"/>
        </w:rPr>
        <w:t xml:space="preserve"> NumPy </w:t>
      </w:r>
      <w:r>
        <w:rPr>
          <w:rFonts w:hint="eastAsia"/>
          <w:color w:val="000000"/>
        </w:rPr>
        <w:t xml:space="preserve">线性方程求解，与带截距岭目标一致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[3]。从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15 </w:t>
      </w:r>
      <w:r>
        <w:rPr>
          <w:rFonts w:hint="eastAsia"/>
          <w:color w:val="000000"/>
        </w:rPr>
        <w:t xml:space="preserve">日开始具备拟合条件，之后每七日重新拟合。预测截断为非负；某槽过去七日光伏全零时，该槽预测置零，日出日落季节变化可能使此规则产生滞后。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评价指标采用功率单位的</w:t>
      </w:r>
      <w:r>
        <w:rPr>
          <w:color w:val="000000"/>
        </w:rPr>
        <w:t xml:space="preserve"> MAE </w:t>
      </w:r>
      <w:r>
        <w:rPr>
          <w:rFonts w:hint="eastAsia"/>
          <w:color w:val="000000"/>
        </w:rPr>
        <w:t xml:space="preserve">与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RMSE；不使用夜间分母为零的普通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MAPE：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A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|</m:t>
            </m:r>
          </m:e>
        </m:nary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R</m:t>
        </m:r>
        <m:r>
          <m:rPr>
            <m:sty m:val="p"/>
          </m:rPr>
          <w:rPr>
            <w:sz w:val="21"/>
          </w:rPr>
          <m:t>M</m:t>
        </m:r>
        <m:r>
          <m:rPr>
            <m:sty m:val="p"/>
          </m:rPr>
          <w:rPr>
            <w:sz w:val="21"/>
          </w:rPr>
          <m:t>S</m:t>
        </m:r>
        <m:r>
          <m:rPr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sz w:val="21"/>
                  </w:rPr>
                  <m:t>1</m:t>
                </m:r>
              </m:num>
              <m:den>
                <m:r>
                  <w:rPr>
                    <w:sz w:val="21"/>
                  </w:rP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w:rPr>
                    <w:sz w:val="21"/>
                  </w:rPr>
                  <m:t>i</m:t>
                </m:r>
              </m:sub>
              <m:sup>
                <m:r>
                  <w:rPr>
                    <w:sz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sz w:val="21"/>
                  </w:rPr>
                  <m:t>(</m:t>
                </m:r>
              </m:e>
            </m:nary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i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i</m:t>
                </m:r>
              </m:sub>
            </m:sSub>
            <m:sSup>
              <m:e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e>
              <m:sup>
                <m:r>
                  <w:rPr>
                    <w:sz w:val="21"/>
                  </w:rPr>
                  <m:t>2</m:t>
                </m:r>
              </m:sup>
            </m:sSup>
          </m:e>
        </m:ra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(10)</w:t>
      </w:r>
    </w:p>
    <w:bookmarkEnd w:id="134"/>
    <w:bookmarkStart w:id="135" w:name="净负载误差余量与名义优化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6.3 </w:t>
      </w:r>
      <w:r>
        <w:rPr>
          <w:rFonts w:hint="eastAsia"/>
          <w:color w:val="000000"/>
        </w:rPr>
        <w:t xml:space="preserve">净负载误差余量与名义优化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定义历史净负载误差及只包含过去信息的误差样本池：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−</m:t>
        </m:r>
        <m:r>
          <m:rPr>
            <m:sty m:val="p"/>
          </m:rPr>
          <w:rPr>
            <w:sz w:val="21"/>
          </w:rPr>
          <m:t>(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(11)</w:t>
      </w:r>
    </w:p>
    <w:p>
      <w:pPr>
        <w:pStyle w:val="FirstParagraph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{</m:t>
        </m:r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: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2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28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j</m:t>
        </m:r>
        <m:r>
          <m:rPr>
            <m:sty m:val="p"/>
          </m:rPr>
          <w:rPr>
            <w:sz w:val="21"/>
          </w:rPr>
          <m:t>&lt;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144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|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|</m:t>
        </m:r>
        <m:r>
          <m:rPr>
            <m:sty m:val="p"/>
          </m:rPr>
          <w:rPr>
            <w:sz w:val="21"/>
          </w:rPr>
          <m:t>≤</m:t>
        </m:r>
        <m:r>
          <w:rPr>
            <w:sz w:val="21"/>
          </w:rPr>
          <m:t>3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(12)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日期下标以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月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日为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d＝1；排除首日冷启动误差，最多池化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个已结束日期和目标槽前后三槽。跨日边界不绕回，不足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天时仅取已有历史。余量规则为：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Q</m:t>
            </m:r>
          </m:e>
          <m:sub>
            <m:r>
              <w:rPr>
                <w:sz w:val="21"/>
              </w:rPr>
              <m:t>q</m:t>
            </m:r>
          </m:sub>
        </m:sSub>
        <m:r>
          <m:rPr>
            <m:sty m:val="p"/>
          </m:rPr>
          <w:rPr>
            <w:sz w:val="21"/>
          </w:rPr>
          <m:t>(</m:t>
        </m:r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(13)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无余量候选直接设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r＝0，与“取零分位数”区分。对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q＝0.7、0.8、0.9，分位数使用样本排序后的线性插值。将预测负载加余量作为名义需求，求解第五节同一物理模型：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  <m:sup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m</m:t>
            </m:r>
          </m:sup>
        </m:sSubSup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6000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(14)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风险校准通过历史误差分位数提高名义需求，在一月验证中按计划费与五倍紧急费之和选择余量。70%表示误差样本池的分位水平；模型属于分位数校准的确定性日前优化，其供电风险由顺序回测评价。</w:t>
      </w:r>
    </w:p>
    <w:bookmarkEnd w:id="135"/>
    <w:bookmarkStart w:id="136" w:name="库存价值驱动的实时执行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6.4 </w:t>
      </w:r>
      <w:r>
        <w:rPr>
          <w:rFonts w:hint="eastAsia"/>
          <w:color w:val="000000"/>
        </w:rPr>
        <w:t xml:space="preserve">库存价值驱动的实时执行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零点生成计划后，普通购电费已由合同确定，执行阶段的任务是分配储能以减少后续紧急补购。若当前供给富余，先在功率与容量允许范围内充电；若出现缺口，则比较当前放电节费与保留库存的后续价值。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设当前净缺口</w:t>
      </w:r>
      <w:r>
        <w:rPr>
          <w:color w:val="000000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hint="eastAsia"/>
          <w:color w:val="000000"/>
        </w:rPr>
        <w:t xml:space="preserve">。对富余供给，充电及弃电量为：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min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f>
              <m:fPr>
                <m:type m:val="bar"/>
              </m:fPr>
              <m:num>
                <m:r>
                  <w:rPr>
                    <w:sz w:val="21"/>
                  </w:rPr>
                  <m:t>10800</m:t>
                </m:r>
                <m:r>
                  <m:rPr>
                    <m:sty m:val="p"/>
                  </m:rPr>
                  <w:rPr>
                    <w:sz w:val="21"/>
                  </w:rPr>
                  <m:t>−</m:t>
                </m:r>
                <m:sSub>
                  <m:e>
                    <m:r>
                      <w:rPr>
                        <w:sz w:val="21"/>
                      </w:rPr>
                      <m:t>S</m:t>
                    </m:r>
                  </m:e>
                  <m:sub>
                    <m:r>
                      <w:rPr>
                        <w:sz w:val="21"/>
                      </w:rPr>
                      <m:t>t</m:t>
                    </m:r>
                  </m:sub>
                </m:sSub>
              </m:num>
              <m:den>
                <m:sSub>
                  <m:e>
                    <m:r>
                      <w:rPr>
                        <w:sz w:val="21"/>
                      </w:rPr>
                      <m:t>η</m:t>
                    </m:r>
                  </m:e>
                  <m:sub>
                    <m:r>
                      <w:rPr>
                        <w:sz w:val="21"/>
                      </w:rPr>
                      <m:t>c</m:t>
                    </m:r>
                  </m:sub>
                </m:sSub>
              </m:den>
            </m:f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w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n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(15)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为估计后续缺口，每次发布取此前至多28个完整日的负载与光伏配对残差，分别叠加至当前预测并截断非负，形成K条净缺口路径。配对保留同一天内负载、光伏误差的联系。对每条路径，以储电量s为状态、紧急补购费为阶段成本，反向递推后续费用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k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∈</m:t>
            </m:r>
            <m:sSubSup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)</m:t>
            </m:r>
          </m:lim>
        </m:limLow>
        <m:d>
          <m:dPr>
            <m:begChr m:val="{"/>
            <m:sepChr m:val=""/>
            <m:endChr m:val="}"/>
            <m:grow/>
          </m:dPr>
          <m:e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sSubSup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+</m:t>
            </m:r>
            <m:sSubSup>
              <m:e>
                <m:r>
                  <w:rPr>
                    <w:sz w:val="21"/>
                  </w:rPr>
                  <m:t>J</m:t>
                </m:r>
              </m:e>
              <m:sub>
                <m:r>
                  <w:rPr>
                    <w:sz w:val="21"/>
                  </w:rPr>
                  <m:t>t</m:t>
                </m:r>
                <m:r>
                  <m:rPr>
                    <m:sty m:val="p"/>
                  </m:rPr>
                  <w:rPr>
                    <w:sz w:val="21"/>
                  </w:rPr>
                  <m:t>+</m:t>
                </m:r>
                <m:r>
                  <w:rPr>
                    <w:sz w:val="21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  <m:r>
              <m:rPr>
                <m:sty m:val="p"/>
              </m:rPr>
              <w:rPr>
                <w:sz w:val="21"/>
              </w:rPr>
              <m:t>(</m:t>
            </m:r>
            <m:sSup>
              <m:e>
                <m:r>
                  <w:rPr>
                    <w:sz w:val="21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sz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sz w:val="21"/>
              </w:rPr>
              <m:t>)</m:t>
            </m:r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145</m:t>
            </m:r>
          </m:sub>
          <m:sup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k</m:t>
            </m:r>
            <m:r>
              <m:rPr>
                <m:sty m:val="p"/>
              </m:rPr>
              <w:rPr>
                <w:sz w:val="21"/>
              </w:rPr>
              <m:t>)</m:t>
            </m:r>
          </m:sup>
        </m:sSubSup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(16)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可行集合A包含第一问的储能状态与功率限制，紧急购电只补负载缺口，不能用于充电。路径价值用凸分段线性函数存储[5]，在可行库存区间内计算；其均值近似实际决策的后续费用。历史路径递推用于估值，实时动作始终依据当时可见的供需和库存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在当前真实缺口</w:t>
      </w:r>
      <w:r>
        <w:rPr>
          <w:color w:val="000000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时，选择下一储电状态：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  <m:sup>
            <m:r>
              <m:rPr>
                <m:sty m:val="p"/>
              </m:rPr>
              <w:rPr>
                <w:sz w:val="21"/>
              </w:rPr>
              <m:t>*</m:t>
            </m:r>
          </m:sup>
        </m:sSubSup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arg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∈</m:t>
            </m:r>
            <m:r>
              <m:rPr>
                <m:sty m:val="p"/>
              </m:rPr>
              <w:rPr>
                <w:sz w:val="21"/>
              </w:rPr>
              <m:t>[</m:t>
            </m:r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{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sz w:val="21"/>
                  </w:rPr>
                  <m:t>min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r>
              <m:rPr>
                <m:sty m:val="p"/>
              </m:rPr>
              <w:rPr>
                <w:sz w:val="21"/>
              </w:rPr>
              <m:t>min</m:t>
            </m:r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/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}</m:t>
            </m:r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]</m:t>
            </m:r>
          </m:lim>
        </m:limLow>
        <m:d>
          <m:dPr>
            <m:begChr m:val="{"/>
            <m:sepChr m:val=""/>
            <m:endChr m:val="}"/>
            <m:grow/>
          </m:dPr>
          <m:e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[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]</m:t>
            </m:r>
            <m:r>
              <m:rPr>
                <m:sty m:val="p"/>
              </m:rPr>
              <w:rPr>
                <w:sz w:val="21"/>
              </w:rPr>
              <m:t>+</m:t>
            </m:r>
            <m:f>
              <m:fPr>
                <m:type m:val="bar"/>
              </m:fPr>
              <m:num>
                <m:r>
                  <w:rPr>
                    <w:sz w:val="21"/>
                  </w:rPr>
                  <m:t>1</m:t>
                </m:r>
              </m:num>
              <m:den>
                <m:r>
                  <w:rPr>
                    <w:sz w:val="21"/>
                  </w:rPr>
                  <m:t>K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=</m:t>
                </m:r>
                <m:r>
                  <w:rPr>
                    <w:sz w:val="21"/>
                  </w:rPr>
                  <m:t>1</m:t>
                </m:r>
              </m:sub>
              <m:sup>
                <m:r>
                  <w:rPr>
                    <w:sz w:val="21"/>
                  </w:rPr>
                  <m:t>K</m:t>
                </m:r>
              </m:sup>
              <m:e>
                <m:sSubSup>
                  <m:e>
                    <m:r>
                      <w:rPr>
                        <w:sz w:val="21"/>
                      </w:rPr>
                      <m:t>J</m:t>
                    </m:r>
                  </m:e>
                  <m:sub>
                    <m: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r>
                      <w:rPr>
                        <w:sz w:val="21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</m:sup>
                </m:sSubSup>
              </m:e>
            </m:nary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)</m:t>
            </m:r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(17)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相应放电量为</w:t>
      </w:r>
      <w:r>
        <w:rPr>
          <w:color w:val="000000"/>
        </w:rPr>
        <w:t xml:space="preserve"> </w:t>
      </w:r>
      <m:oMath>
        <m:sSub>
          <m:e>
            <m:r>
              <m:t>η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Sup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rPr>
          <w:rFonts w:hint="eastAsia"/>
          <w:color w:val="000000"/>
        </w:rPr>
        <w:t xml:space="preserve">，剩余缺口由紧急购电补足。求解只需比较可达区间端点与价值函数折点。当后续缺口的单位补购费更高时，模型可以保留部分库存，将电量留给更有价值的时段。实际状态按储能方程逐时更新并连续跨日：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2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Sup>
              <m:e>
                <m:r>
                  <w:rPr>
                    <w:sz w:val="21"/>
                  </w:rPr>
                  <m:t>g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p</m:t>
                </m:r>
                <m:r>
                  <m:rPr>
                    <m:sty m:val="p"/>
                  </m:rPr>
                  <w:rPr>
                    <w:sz w:val="21"/>
                  </w:rPr>
                  <m:t>l</m:t>
                </m:r>
                <m:r>
                  <m:rPr>
                    <m:sty m:val="p"/>
                  </m:rPr>
                  <w:rPr>
                    <w:sz w:val="21"/>
                  </w:rPr>
                  <m:t>a</m:t>
                </m:r>
                <m:r>
                  <m:rPr>
                    <m:sty m:val="p"/>
                  </m:rPr>
                  <w:rPr>
                    <w:sz w:val="21"/>
                  </w:rPr>
                  <m:t>n</m:t>
                </m:r>
              </m:sup>
            </m:sSubSup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(18)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将“出现缺口便尽量放电”的即时平衡规则作为结果分析中的参照，以识别库存配置带来的收益。主策略使用上述价值控制；零终端附加价值由一月验证选定，名义计划仍保持日末6,000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kWh的下限。</w:t>
      </w:r>
    </w:p>
    <w:bookmarkEnd w:id="136"/>
    <w:bookmarkEnd w:id="137"/>
    <w:bookmarkStart w:id="151" w:name="七-第二问的结果分析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七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第二问的结果分析</w:t>
      </w:r>
    </w:p>
    <w:bookmarkStart w:id="141" w:name="验证期选择与紧急购电权衡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7.1 </w:t>
      </w:r>
      <w:r>
        <w:rPr>
          <w:rFonts w:hint="eastAsia"/>
          <w:color w:val="000000"/>
        </w:rPr>
        <w:t xml:space="preserve">验证期选择与紧急购电权衡</w:t>
      </w:r>
    </w:p>
    <w:p>
      <w:pPr>
        <w:pStyle w:val="FirstParagraph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与图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比较相同初始储电量下的验证费用及期末状态。随余量增加，紧急补购支出下降，普通购电支出上升；两者的折中决定余量选择。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一月份十天验证结果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020"/>
        <w:gridCol w:w="680"/>
        <w:gridCol w:w="2438"/>
        <w:gridCol w:w="2438"/>
        <w:gridCol w:w="2381"/>
      </w:tblGrid>
      <w:tr>
        <w:trPr>
          <w:tblHeader w:val="on"/>
          <w:cantSplit/>
          <w:tblHeader/>
        </w:trPr>
        <w:tc>
          <w:tcPr>
            <w:tcW w:type="dxa" w:w="1020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预测器</w:t>
            </w:r>
          </w:p>
        </w:tc>
        <w:tc>
          <w:tcPr>
            <w:tcW w:type="dxa" w:w="680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余量</w:t>
            </w:r>
          </w:p>
        </w:tc>
        <w:tc>
          <w:tcPr>
            <w:tcW w:type="dxa" w:w="243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总费/元</w:t>
            </w:r>
          </w:p>
        </w:tc>
        <w:tc>
          <w:tcPr>
            <w:tcW w:type="dxa" w:w="243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紧急费/元</w:t>
            </w:r>
          </w:p>
        </w:tc>
        <w:tc>
          <w:tcPr>
            <w:tcW w:type="dxa" w:w="238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661,834.09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173,098.38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9,902.81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634,179.58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110,989.47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10,595.98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666,226.97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64,910.51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680,257.72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456.98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10,800.00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532,888.41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61,836.07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5,924.08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509,757.47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8,765.44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6,623.17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529,846.45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4.16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7,110.16</w:t>
            </w:r>
          </w:p>
        </w:tc>
      </w:tr>
      <w:tr>
        <w:trPr>
          <w:cantSplit/>
        </w:trPr>
        <w:tc>
          <w:tcPr>
            <w:tcW w:type="dxa" w:w="102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680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90%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633,664.05</w:t>
            </w:r>
          </w:p>
        </w:tc>
        <w:tc>
          <w:tcPr>
            <w:tcW w:type="dxa" w:w="243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9,039.38</w:t>
            </w:r>
          </w:p>
        </w:tc>
      </w:tr>
    </w:tbl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285012"/>
            <wp:effectExtent b="0" l="0" r="0" t="0"/>
            <wp:docPr descr="验证期风险余量与费用的权衡" title="" id="139" name="Picture"/>
            <a:graphic>
              <a:graphicData uri="http://schemas.openxmlformats.org/drawingml/2006/picture">
                <pic:pic>
                  <pic:nvPicPr>
                    <pic:cNvPr descr="../figures/v8/q2_validation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285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验证期风险余量与费用的权衡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图5分别展示候选余量的总费用与紧急购电费。增加余量通常降低紧急补购支出，但会增加普通计划支出；岭回归70%余量的验证总费最低，为50.98万元。两种预测器使用相同验证日期和初始库存。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岭回归70%余量的验证费为509,757.47元，其中紧急费8,765.44元；90%余量虽消除了验证期紧急购电，总费却升至633,664.05元。按总购电费用选择70%余量，说明额外多购支出已超过进一步压缩紧急购电的收益。两方案期末储电量相差约2,416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kWh，相关存量同时列于表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5；费用按题设结算，不计期末残值。</w:t>
      </w:r>
    </w:p>
    <w:bookmarkEnd w:id="141"/>
    <w:bookmarkStart w:id="145" w:name="全期预测误差与季节变化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7.2 </w:t>
      </w:r>
      <w:r>
        <w:rPr>
          <w:rFonts w:hint="eastAsia"/>
          <w:color w:val="000000"/>
        </w:rPr>
        <w:t xml:space="preserve">全期预测误差与季节变化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按表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比较</w:t>
      </w:r>
      <w:r>
        <w:rPr>
          <w:color w:val="000000"/>
        </w:rPr>
        <w:t xml:space="preserve"> 334 </w:t>
      </w:r>
      <w:r>
        <w:rPr>
          <w:rFonts w:hint="eastAsia"/>
          <w:color w:val="000000"/>
        </w:rPr>
        <w:t xml:space="preserve">天共</w:t>
      </w:r>
      <w:r>
        <w:rPr>
          <w:color w:val="000000"/>
        </w:rPr>
        <w:t xml:space="preserve"> 48,096 </w:t>
      </w:r>
      <w:r>
        <w:rPr>
          <w:rFonts w:hint="eastAsia"/>
          <w:color w:val="000000"/>
        </w:rPr>
        <w:t xml:space="preserve">个十分钟区间的功率预测误差，岭回归在负载预测上的改善大于光伏。四个指定日期的曲线对照见图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6，整年误差仍以全期统计为准。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5893808"/>
            <wp:effectExtent b="0" l="0" r="0" t="0"/>
            <wp:docPr descr="四个指定日期的负载与光伏日前预测" title="" id="143" name="Picture"/>
            <a:graphic>
              <a:graphicData uri="http://schemas.openxmlformats.org/drawingml/2006/picture">
                <pic:pic>
                  <pic:nvPicPr>
                    <pic:cNvPr descr="../figures/v8/q2_forecasts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89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四个指定日期的负载与光伏日前预测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>图6按日期分行、按负载与光伏分列，同一列共用纵轴尺度。实线为实际观测，虚线为岭回归预测，均保留十分钟分辨率。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第二问全期预测误差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474"/>
        <w:gridCol w:w="1871"/>
        <w:gridCol w:w="1871"/>
        <w:gridCol w:w="1871"/>
        <w:gridCol w:w="1871"/>
      </w:tblGrid>
      <w:tr>
        <w:trPr>
          <w:tblHeader w:val="on"/>
          <w:cantSplit/>
          <w:tblHeader/>
        </w:trPr>
        <w:tc>
          <w:tcPr>
            <w:tcW w:type="dxa" w:w="147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预测器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负载MAE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负载RMSE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光伏MAE</w:t>
            </w:r>
          </w:p>
        </w:tc>
        <w:tc>
          <w:tcPr>
            <w:tcW w:type="dxa" w:w="187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光伏RMSE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372.26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585.91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171.98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343.38</w:t>
            </w:r>
          </w:p>
        </w:tc>
      </w:tr>
      <w:tr>
        <w:trPr>
          <w:cantSplit/>
        </w:trPr>
        <w:tc>
          <w:tcPr>
            <w:tcW w:type="dxa" w:w="147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179.86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234.59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155.28</w:t>
            </w:r>
          </w:p>
        </w:tc>
        <w:tc>
          <w:tcPr>
            <w:tcW w:type="dxa" w:w="187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306.74</w:t>
            </w:r>
          </w:p>
        </w:tc>
      </w:tr>
    </w:tbl>
    <w:p>
      <w:pPr>
        <w:pStyle w:val="BodyText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6的误差单位为kW，光伏统计覆盖全天并包含夜间零值，表示全时段平均预测水平。</w:t>
      </w:r>
    </w:p>
    <w:bookmarkEnd w:id="145"/>
    <w:bookmarkStart w:id="149" w:name="购电费用与储能配置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7.3 </w:t>
      </w:r>
      <w:r>
        <w:rPr>
          <w:rFonts w:hint="eastAsia"/>
          <w:color w:val="000000"/>
        </w:rPr>
        <w:t xml:space="preserve">购电费用与储能配置</w:t>
      </w:r>
    </w:p>
    <w:p>
      <w:pPr>
        <w:pStyle w:val="FirstParagraph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7列出基础策略，图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7按实际替换顺序展示从同期无余量到岭回归预测、70%风险余量及库存价值控制的费用变化。每一步均与前一步配对，直接给出各层改进的费用贡献。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066486"/>
            <wp:effectExtent b="0" l="0" r="0" t="0"/>
            <wp:docPr descr="第二问四组策略的全期费用分解" title="" id="147" name="Picture"/>
            <a:graphic>
              <a:graphicData uri="http://schemas.openxmlformats.org/drawingml/2006/picture">
                <pic:pic>
                  <pic:nvPicPr>
                    <pic:cNvPr descr="../figures/v8/q2_cost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06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7 </w:t>
      </w:r>
      <w:r>
        <w:rPr>
          <w:rFonts w:hint="eastAsia"/>
          <w:color w:val="000000"/>
        </w:rPr>
        <w:t xml:space="preserve">第二问逐层优化的费用变化与节费来源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7 </w:t>
      </w:r>
      <w:r>
        <w:rPr>
          <w:rFonts w:hint="eastAsia"/>
          <w:color w:val="000000"/>
        </w:rPr>
        <w:t xml:space="preserve">第二问全期费用及期末储电量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381"/>
        <w:gridCol w:w="1644"/>
        <w:gridCol w:w="1644"/>
        <w:gridCol w:w="1644"/>
        <w:gridCol w:w="1644"/>
      </w:tblGrid>
      <w:tr>
        <w:trPr>
          <w:tblHeader w:val="on"/>
          <w:cantSplit/>
          <w:tblHeader/>
        </w:trPr>
        <w:tc>
          <w:tcPr>
            <w:tcW w:type="dxa" w:w="238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策略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计划费/万元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紧急费/万元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总费/万元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期末SOC/kWh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1,199.19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723.59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1,922.78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5,825.99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1,215.92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354.62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1,570.54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同期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1,297.86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452.54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1,750.40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6,217.35</w:t>
            </w:r>
          </w:p>
        </w:tc>
      </w:tr>
      <w:tr>
        <w:trPr>
          <w:cantSplit/>
        </w:trPr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岭回归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70%余量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1,293.50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119.76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1,413.26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基础策略总费用为14,132,612.16元，较同期无余量降低26.50%，较岭回归无余量降低10.01%。岭回归两组的期末储电量同为5,903.65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kWh，在相同预测器及初末状态下，10.01%的费用降幅直接反映风险余量的价值。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基础策略紧急购电累计197,465.10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kWh，分布于1,132个十分钟区间；连续区间合并后统计为紧急购电事件。未利用电量为2,211,229.49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kWh，由未消纳光伏与富余计划购电共同构成。风险余量通过增加部分普通购电，减少高价缺口补购。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四个指定日期的购电、充放电和紧急购电结果见附录A。</w:t>
      </w:r>
    </w:p>
    <w:bookmarkEnd w:id="149"/>
    <w:bookmarkStart w:id="150" w:name="库存价值控制的增益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7.4 </w:t>
      </w:r>
      <w:r>
        <w:rPr>
          <w:rFonts w:hint="eastAsia"/>
          <w:color w:val="000000"/>
        </w:rPr>
        <w:t xml:space="preserve">库存价值控制的增益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在相同岭回归、70%余量、费用规则和初始储电量下，历史路径价值控制使334天费用由14,132,612.16元降至13,991,392.60元，节省141,219.56元（0.999%）。其中紧急购电费减少141,170.39元，而紧急电量由197,465.10增至198,137.46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kWh。由此可见，收益来自补购与放电时点的重新分配：以较低价格补足当前缺口，将库存留给更高价格的后续缺口。两方案期末均为5,903.65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kWh，库存转移的经济收益得到同状态对照支持。</w:t>
      </w:r>
    </w:p>
    <w:bookmarkEnd w:id="150"/>
    <w:bookmarkEnd w:id="151"/>
    <w:bookmarkStart w:id="167" w:name="八-第三问-日内预报的滚动价值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八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第三问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日内预报的滚动价值</w:t>
      </w:r>
    </w:p>
    <w:bookmarkStart w:id="155" w:name="预报信息与决策时域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8.1 </w:t>
      </w:r>
      <w:r>
        <w:rPr>
          <w:rFonts w:hint="eastAsia"/>
          <w:color w:val="000000"/>
        </w:rPr>
        <w:t xml:space="preserve">预报信息与决策时域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附件3含365天、每日4个版本、每版24个整点光伏预报，共35,040个值。按四行组还原1,095个结构性空日期后，未发现缺失、非有限数或负值。预报发布时间分别为0、6、12、18点；时刻τ的新预报只服务于τ之后的调度。小时预报端点之间采用分段线性函数，并在十分钟区间上积分为预测电量；发布点以最近完成区间的光伏观测衔接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这一处理保留了预报更新带来的信息差异。每次求解均以当时真实储电量为起点，固定已经执行的购电与充放电量，重新配置其余区间。该时域推进方式与储能模型预测控制的基本框架一致[4]。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8给出指定日期的实际光伏及各版预报，各预报从对应发布时间起展示。日内预报对剩余时段的光伏判断持续更新，为重配购电和储能提供信息。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905012"/>
            <wp:effectExtent b="0" l="0" r="0" t="0"/>
            <wp:docPr descr="四个发布版本的光伏预报" title="" id="153" name="Picture"/>
            <a:graphic>
              <a:graphicData uri="http://schemas.openxmlformats.org/drawingml/2006/picture">
                <pic:pic>
                  <pic:nvPicPr>
                    <pic:cNvPr descr="../figures/v8/q3_forecasts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05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四个发布版本的光伏预报</w:t>
      </w:r>
    </w:p>
    <w:bookmarkEnd w:id="155"/>
    <w:bookmarkStart w:id="156" w:name="保留量取消量与新增量的结算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8.2 </w:t>
      </w:r>
      <w:r>
        <w:rPr>
          <w:rFonts w:hint="eastAsia"/>
          <w:color w:val="000000"/>
        </w:rPr>
        <w:t xml:space="preserve">保留量、取消量与新增量的结算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记午夜计划为x_t，时段执行前最后一次有效调整量为y_t，紧急购电为e_t。取消量u_t与新增量v_t分别定义为：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sz w:val="21"/>
              </w:rPr>
              <m:t>+</m:t>
            </m:r>
          </m:sup>
        </m:sSup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m:rPr>
                <m:sty m:val="p"/>
              </m:rPr>
              <w:rPr>
                <w:sz w:val="21"/>
              </w:rPr>
              <m:t>+</m:t>
            </m:r>
          </m:sup>
        </m:sSup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(19)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保留购电按原价结算，取消部分按半价支付违约费，新增部分按1.5倍价格购买。因此每个区间的完整费用为：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F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min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(20)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原计划100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kWh、调整为80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kWh、电价1元/kWh时，总费用为80＋0.5×20＝90元；调整为120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时，费用为100＋1.5×20＝130元。前式按保留量计普通费用，后式按原计划记账，两种表达完全等价。多次预报更新均相对同一午夜计划确定偏差；中途计划用于运行与追溯，不重复累计尚未交付区间的修改费用。</w:t>
      </w:r>
    </w:p>
    <w:bookmarkEnd w:id="156"/>
    <w:bookmarkStart w:id="160" w:name="滚动优化模型与风险校准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8.3 </w:t>
      </w:r>
      <w:r>
        <w:rPr>
          <w:rFonts w:hint="eastAsia"/>
          <w:color w:val="000000"/>
        </w:rPr>
        <w:t xml:space="preserve">滚动优化模型与风险校准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记Tτ为当前尚未执行的区间集合，Ω为第一问去除首末状态等式后的物理可行域。以更新后的光伏预测、负载预测和对应误差余量作为供需输入，求解：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borderBox>
          <m:e>
            <m:d>
              <m:dPr>
                <m:begChr m:val="{"/>
                <m:sepChr m:val=""/>
                <m:endChr m:val=""/>
                <m:grow/>
              </m:dPr>
              <m:e>
                <m:eqArr>
                  <m:e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min</m:t>
                        </m:r>
                      </m:e>
                      <m:lim>
                        <m:r>
                          <w:rPr>
                            <w:sz w:val="21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lim>
                    </m:limLow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∈</m:t>
                        </m:r>
                        <m:sSub>
                          <m:e>
                            <m:r>
                              <w:rPr>
                                <w:sz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sz w:val="21"/>
                              </w:rPr>
                              <m:t>τ</m:t>
                            </m:r>
                          </m:sub>
                        </m:sSub>
                      </m:sub>
                      <m:sup>
                        <m:r>
                          <w:rPr>
                            <w:sz w:val="21"/>
                          </w:rPr>
                          <m:t>​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w:rPr>
                                    <w:sz w:val="21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sz w:val="21"/>
                              </w:rPr>
                              <m:t>τ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1"/>
                              </w:rPr>
                              <m:t>,</m:t>
                            </m:r>
                            <m:r>
                              <w:rPr>
                                <w:sz w:val="21"/>
                              </w:rPr>
                              <m:t>t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1.5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r>
                      <w:rPr>
                        <w:sz w:val="21"/>
                      </w:rPr>
                      <m:t>0.5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y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−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u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≤</m:t>
                    </m:r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v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sSub>
                      <m:e>
                        <m:r>
                          <w:rPr>
                            <w:sz w:val="21"/>
                          </w:rPr>
                          <m:t>y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1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w:rPr>
                                <w:sz w:val="21"/>
                              </w:rPr>
                              <m:t>L</m:t>
                            </m:r>
                          </m:e>
                        </m:acc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r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c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+</m:t>
                    </m:r>
                    <m:sSub>
                      <m:e>
                        <m:r>
                          <w:rPr>
                            <w:sz w:val="21"/>
                          </w:rPr>
                          <m:t>w</m:t>
                        </m:r>
                      </m:e>
                      <m:sub>
                        <m:r>
                          <w:rPr>
                            <w:sz w:val="21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</m:e>
                  <m:e>
                    <m:r>
                      <w:rPr>
                        <w:sz w:val="21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(</m:t>
                    </m:r>
                    <m:r>
                      <w:rPr>
                        <w:sz w:val="21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=</m:t>
                    </m:r>
                    <m:sSubSup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τ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l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 </m:t>
                    </m:r>
                    <m:sSub>
                      <m:e>
                        <m:r>
                          <w:rPr>
                            <w:sz w:val="21"/>
                          </w:rPr>
                          <m:t>S</m:t>
                        </m:r>
                      </m:e>
                      <m:sub>
                        <m:r>
                          <w:rPr>
                            <w:sz w:val="21"/>
                          </w:rPr>
                          <m:t>145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</w:rPr>
                      <m:t>≥</m:t>
                    </m:r>
                    <m:r>
                      <w:rPr>
                        <w:sz w:val="21"/>
                      </w:rPr>
                      <m:t>6000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.</m:t>
                    </m:r>
                  </m:e>
                </m:eqArr>
              </m:e>
            </m:d>
          </m:e>
        </m:borderBox>
      </m:oMath>
      <w:r>
        <w:rPr>
          <w:rFonts w:ascii="Times New Roman" w:hAnsi="Times New Roman" w:eastAsia="宋体"/>
          <w:b w:val="0"/>
          <w:sz w:val="21"/>
        </w:rPr>
        <w:tab/>
        <w:t>(21)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目标函数省略了与当前决策无关的午夜合同常数项。第一至三问的p由附件1给定；第四问替换为当时可获得的价格预测。名义规划满足供电需求，基础执行按第二问即时平衡规则运行，改进执行按第8.6节估计后续库存价值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风险余量取此前28个完整日期、相同发布版本及目标前后三个区间的净负载误差。将无余量、50%分位余量和70%分位余量分别与8种更新时间组合配对，共比较24组方案。1月22—31日验证选定50%分位余量及6、12、18点更新，随后在2—12月评价。负载预测器和名义日末目标保持一致，以分离预报更新与调整机制的影响。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9以一月验证数据比较风险余量与更新时间。左图给出24组候选的费用矩阵，黑框标出50%余量、三次日内更新的选定方案；右图沿0、6、12、18点的顺序增加预报，展示信息更新对验证费用的影响。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237788"/>
            <wp:effectExtent b="0" l="0" r="0" t="0"/>
            <wp:docPr descr="风险余量选择与滚动收益积累" title="" id="158" name="Picture"/>
            <a:graphic>
              <a:graphicData uri="http://schemas.openxmlformats.org/drawingml/2006/picture">
                <pic:pic>
                  <pic:nvPicPr>
                    <pic:cNvPr descr="../figures/v8/q3_validation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237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 xml:space="preserve">风险余量与预报更新频次的验证比较</w:t>
      </w:r>
    </w:p>
    <w:bookmarkEnd w:id="160"/>
    <w:bookmarkStart w:id="164" w:name="基础滚动策略的更新时间收益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8.4 </w:t>
      </w:r>
      <w:r>
        <w:rPr>
          <w:rFonts w:hint="eastAsia"/>
          <w:color w:val="000000"/>
        </w:rPr>
        <w:t xml:space="preserve">基础滚动策略的更新时间收益</w:t>
      </w:r>
    </w:p>
    <w:p>
      <w:pPr>
        <w:pStyle w:val="FirstParagraph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>每次预报发布后，以当前储电量和已知信息优化剩余时域，只执行至下一次更新；已执行部分不再修改。最终有效计划始终与午夜原合同净比较，避免把同一电量的中间修订重复计费。固定50%风险余量与基础执行器时，全部更新相对仅午夜预报全期节省146.92万元；基础滚动、负载修正和库存价值控制的费用依次为1,357.60、1,348.91和1,347.93万元。</w:t>
      </w:r>
    </w:p>
    <w:p>
      <w:pPr>
        <w:pStyle w:val="BodyText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8将两方案费用分解为午夜计划、净调整及紧急补购三部分。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第三问基础策略与仅午夜预报的费用分解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986"/>
        <w:gridCol w:w="2986"/>
        <w:gridCol w:w="2986"/>
      </w:tblGrid>
      <w:tr>
        <w:trPr>
          <w:tblHeader w:val="on"/>
          <w:cantSplit/>
          <w:tblHeader/>
        </w:trPr>
        <w:tc>
          <w:tcPr>
            <w:tcW w:type="dxa" w:w="298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费用或运行量</w:t>
            </w:r>
          </w:p>
        </w:tc>
        <w:tc>
          <w:tcPr>
            <w:tcW w:type="dxa" w:w="298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仅午夜预报</w:t>
            </w:r>
          </w:p>
        </w:tc>
        <w:tc>
          <w:tcPr>
            <w:tcW w:type="dxa" w:w="298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日内滚动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原计划费/元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12,530,137.77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12,521,239.63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新增购电费/元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678,211.30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取消量净费用/元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-203,600.86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紧急购电费/元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2,514,989.16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580,126.71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总费用/元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15,045,126.93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13,575,976.78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紧急电量/kWh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407,324.31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101,019.32</w:t>
            </w:r>
          </w:p>
        </w:tc>
      </w:tr>
      <w:tr>
        <w:trPr>
          <w:cantSplit/>
        </w:trPr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期末储电量/kWh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  <w:tc>
          <w:tcPr>
            <w:tcW w:type="dxa" w:w="298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在相同50%余量下，三次更新将总费用由15,045,126.93元降至13,575,976.78元，净节省1,469,150.15元，降幅9.76%；实际紧急购电量降至101,019.32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kWh。新预报使部分供电缺口提前通过计划调整解决，紧急补购费用的下降足以覆盖调整支出。因此，本题有必要引入零点之外的预报。两方案初末储电量相同，节费来自运行策略改善。</w:t>
      </w:r>
    </w:p>
    <w:bookmarkEnd w:id="164"/>
    <w:bookmarkStart w:id="165" w:name="面向提前时长的负载修正与月度模型选择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8.5 </w:t>
      </w:r>
      <w:r>
        <w:rPr>
          <w:rFonts w:hint="eastAsia"/>
          <w:color w:val="000000"/>
        </w:rPr>
        <w:t xml:space="preserve">面向提前时长的负载修正与月度模型选择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仅在零点预测负载，会忽略日内已观测偏差的持续性。设零点预测误差为实际负载减零点预测，以每次发布前18个十分钟区间的平均误差作为当前偏差x；历史目标小时的六个区间平均误差作为响应y。分别对6、12、18点及各未来目标小时拟合非负收缩回归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β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h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m:rPr>
                <m:sty m:val="p"/>
              </m:rPr>
              <w:rPr>
                <w:sz w:val="21"/>
              </w:rPr>
              <m:t>clip</m:t>
            </m:r>
          </m:e>
          <m:sub>
            <m:r>
              <m:rPr>
                <m:sty m:val="p"/>
              </m:rPr>
              <w:rPr>
                <w:sz w:val="21"/>
              </w:rPr>
              <m:t>[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1.5</m:t>
            </m:r>
            <m:r>
              <m:rPr>
                <m:sty m:val="p"/>
              </m:rPr>
              <w:rPr>
                <w:sz w:val="21"/>
              </w:rPr>
              <m:t>]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sSub>
                      <m:e>
                        <m:r>
                          <w:rPr>
                            <w:sz w:val="21"/>
                          </w:rPr>
                          <m:t>H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</m:sub>
                  <m:sup>
                    <m:r>
                      <w:rPr>
                        <w:sz w:val="21"/>
                      </w:rPr>
                      <m:t>​</m:t>
                    </m:r>
                  </m:sup>
                  <m:e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sub>
                    </m:sSub>
                  </m:e>
                </m:nary>
                <m:sSub>
                  <m:e>
                    <m:r>
                      <w:rPr>
                        <w:sz w:val="21"/>
                      </w:rPr>
                      <m:t>y</m:t>
                    </m:r>
                  </m:e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h</m:t>
                    </m:r>
                  </m:sub>
                </m:sSub>
              </m:num>
              <m:den>
                <m:r>
                  <w:rPr>
                    <w:sz w:val="21"/>
                  </w:rPr>
                  <m:t>1.2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sSub>
                      <m:e>
                        <m:r>
                          <w:rPr>
                            <w:sz w:val="21"/>
                          </w:rPr>
                          <m:t>H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</m:sub>
                  <m:sup>
                    <m:r>
                      <w:rPr>
                        <w:sz w:val="21"/>
                      </w:rPr>
                      <m:t>​</m:t>
                    </m:r>
                  </m:sup>
                  <m:e>
                    <m:sSubSup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sub>
                      <m:sup>
                        <m:r>
                          <w:rPr>
                            <w:sz w:val="21"/>
                          </w:rPr>
                          <m:t>2</m:t>
                        </m:r>
                      </m:sup>
                    </m:sSubSup>
                  </m:e>
                </m:nary>
              </m:den>
            </m:f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{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7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28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m:rPr>
            <m:sty m:val="p"/>
          </m:rPr>
          <w:rPr>
            <w:sz w:val="21"/>
          </w:rPr>
          <m:t>…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d</m:t>
        </m:r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1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(22)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其中日期从0编号；自第14日起启用，至少使用7个完整历史日；分母为零时系数取零。1.2倍分母对应20%的平方误差尺度惩罚，系数上限1.5限制短样本放大。修正后的预测为：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A</m:t>
            </m:r>
          </m:sup>
        </m:sSubSup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0</m:t>
            </m:r>
          </m:sup>
        </m:sSubSup>
        <m:r>
          <m:rPr>
            <m:sty m:val="p"/>
          </m:rPr>
          <w:rPr>
            <w:sz w:val="21"/>
          </w:rPr>
          <m:t>+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β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h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)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</m:sub>
        </m:sSub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(23)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同一目标小时共享修正量，零点预测不变。50%风险余量仍从该预测方案此前28天的历史误差计算，避免沿用旧误差分布而重复补偿。表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 xml:space="preserve">比较全期各发布时刻的负载预测误差，单位均为kWh/十分钟。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 xml:space="preserve">负载自适应修正的同目标误差对照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2239"/>
        <w:gridCol w:w="2239"/>
        <w:gridCol w:w="2239"/>
        <w:gridCol w:w="2239"/>
      </w:tblGrid>
      <w:tr>
        <w:trPr>
          <w:tblHeader w:val="on"/>
          <w:cantSplit/>
          <w:tblHeader/>
        </w:trPr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发布时刻</w:t>
            </w:r>
          </w:p>
        </w:tc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基础MAE</w:t>
            </w:r>
          </w:p>
        </w:tc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修正MAE</w:t>
            </w:r>
          </w:p>
        </w:tc>
        <w:tc>
          <w:tcPr>
            <w:tcW w:type="dxa" w:w="223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降幅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06:00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30.26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27.96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7.61%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30.98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28.85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6.85%</w:t>
            </w:r>
          </w:p>
        </w:tc>
      </w:tr>
      <w:tr>
        <w:trPr>
          <w:cantSplit/>
        </w:trPr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31.58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27.68</w:t>
            </w:r>
          </w:p>
        </w:tc>
        <w:tc>
          <w:tcPr>
            <w:tcW w:type="dxa" w:w="223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12.34%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固定启用修正在1月22—31日使第三、四问滚动验证费分别增加972.85元和1,149.73元，因此不能依据后续全年收益回选一月方案。本文在验证结束后固定一项月度更新规则：2月使用一月选定的基础预测；3月起，每月首日分别回放此前28天的基础与修正方案，两者从该窗口起点的实际储电量出发，按历史真实费用选择下月方案，平局保留基础方案。候选模型、窗口、收缩系数与费用口径在全年评价前固定，月底真实数据仅在次月选择时可见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两类电价情景均在3、6、7、8、9、10月启用修正，在其余月份使用基础预测。实际储电量连续跨月传递，历史回放的末状态不覆盖实时状态。全年固定启用修正的费用另作消融结果保存，其收益不作为回选规则。该比较属于同一年度数据上的顺序开发验证，并非未接触过的外部测试集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事后对月度验证末端库存作敏感性检查：将每kWh储电的价值从0变化至样本最高紧急电价折算值，20次模型选择均保持不变，费用排序不依赖低估候选方案的剩余储电量。</w:t>
      </w:r>
    </w:p>
    <w:bookmarkEnd w:id="165"/>
    <w:bookmarkStart w:id="166" w:name="计入下次调单机会的库存价值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8.6 </w:t>
      </w:r>
      <w:r>
        <w:rPr>
          <w:rFonts w:hint="eastAsia"/>
          <w:color w:val="000000"/>
        </w:rPr>
        <w:t xml:space="preserve">计入下次调单机会的库存价值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直接把第6.4节固定合同价值函数用于滚动执行，会将后续全部缺口都按五倍紧急价计值，忽略下次发布后可新增普通合同。该方法在一月验证中增加第三问费用4,210.28元。为修正这一结构偏差，在当前至下次发布的区间仍按五倍价估计缺口，下一发布之后则以1.5倍预测价近似可新增计划的边际费用；每次发布重新构造价值函数并只执行随后36个时段。1.5倍仅用于后续价值估计，实际紧急账单始终按五倍价支付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修正方案一月费用491,182.82元，较即时平衡低29.11元；据此选定后，全年费用由13,489,127.94元降至13,479,283.32元，再省9,844.62元。固定合同价值法全年反而增加149,493.07元，验证了调单机会必须进入价值估计。该近似未显式求解未来调单、取消与库存的完整联合场景问题，其作用由同口径顺序账单检验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为单独识别执行器贡献，两执行方案共享第8.5节因果负载选择信号；该信号由基础执行器的历史影子回放生成，实际库存分别连续传递，不用改进方案的未来费用重选预测模型。</w:t>
      </w:r>
    </w:p>
    <w:bookmarkEnd w:id="166"/>
    <w:bookmarkEnd w:id="167"/>
    <w:bookmarkStart w:id="183" w:name="九-第四问-波动电价下的购电策略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九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第四问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波动电价下的购电策略</w:t>
      </w:r>
    </w:p>
    <w:bookmarkStart w:id="174" w:name="电价信息与不确定性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9.1 </w:t>
      </w:r>
      <w:r>
        <w:rPr>
          <w:rFonts w:hint="eastAsia"/>
          <w:color w:val="000000"/>
        </w:rPr>
        <w:t xml:space="preserve">电价信息与不确定性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>第二、三问采用每天重复的分时电价，本问改用附件4的实际价格序列。全年365天共52,560个十分钟电价，范围为0.0076—1.7936元/kWh。图10展示价格的季节变化与日内峰谷结构，同一时刻的交易成本不再逐日相同，储能的跨时段价值也随之变化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按第3.1节的信息假设，决策时尚未揭示的价格以历史预测替代。以发布时刻τ到目标时刻j的预测记为</w:t>
      </w:r>
      <w:r>
        <w:rPr>
          <w:color w:val="000000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τ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rPr>
          <w:rFonts w:hint="eastAsia"/>
          <w:color w:val="000000"/>
        </w:rPr>
        <w:t xml:space="preserve">，实际价格分解为：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(24)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日前分支沿用线性预测结构，以昨日、上周同槽价格，日内与星期正余弦，滞后差值、乘积及两组滞后曲线均值和标准差构成12维特征，标准化后用岭回归估计价格。惩罚系数取1，1月15日、22日及后续每月首日重新拟合，训练窗口最多60日，所有训练目标在拟合前已经发生。预测价格下限为0.001元/kWh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滚动分支采用昨日与上周同目标时段价格的均值，并在0、6、12、18点按最新可见历史生成预测。两个分支的价格输入规则由一月验证费用确定后固定；此处价格预测作为统一调度模型的输入模块。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019262"/>
            <wp:effectExtent b="0" l="0" r="0" t="0"/>
            <wp:docPr descr="全年实际电价及月度分布" title="" id="169" name="Picture"/>
            <a:graphic>
              <a:graphicData uri="http://schemas.openxmlformats.org/drawingml/2006/picture">
                <pic:pic>
                  <pic:nvPicPr>
                    <pic:cNvPr descr="../figures/v8/annual_price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019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>图 10 波动电价的日内结构与月度分布</w:t>
      </w:r>
      <w:r>
        <w:rPr>
          <w:color w:val="000000"/>
        </w:rPr>
      </w:r>
      <w:r>
        <w:rPr>
          <w:rFonts w:hint="eastAsia"/>
          <w:color w:val="000000"/>
        </w:rPr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（a）全年原始十分钟价格，不截断峰谷。（b）每月全部价格的均值与10%—90%分位范围，表示价格分布而非均值的置信区间。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>价格误差用过去28个完整日、相同发布时刻和目标时段的残差描述。图11展示四个指定日期的午夜预测及残差10%—90%分位范围。区间端点只使用该日之前的数据；全期48,096个午夜预测目标的实际覆盖率为74.36%，因此该范围用来展示预测风险，不作为未来价格的保证边界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3199017"/>
            <wp:effectExtent b="0" l="0" r="0" t="0"/>
            <wp:docPr descr="指定日期的价格预测与历史残差范围" title="" id="172" name="Picture"/>
            <a:graphic>
              <a:graphicData uri="http://schemas.openxmlformats.org/drawingml/2006/picture">
                <pic:pic>
                  <pic:nvPicPr>
                    <pic:cNvPr descr="../figures/v8/price_uncertainty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199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>图 11 波动价格的预测偏差与历史残差范围</w:t>
      </w:r>
      <w:r>
        <w:rPr>
          <w:color w:val="000000"/>
        </w:rPr>
      </w:r>
      <w:r>
        <w:rPr>
          <w:rFonts w:hint="eastAsia"/>
          <w:color w:val="000000"/>
        </w:rPr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实线为实际价格，虚线为午夜预测；阴影为点预测加此前28日对应残差的10%—90%分位数，并将下界截至0.001元/kWh。四个日期由题目指定，所有面板使用相同坐标尺度。</w:t>
      </w:r>
    </w:p>
    <w:bookmarkEnd w:id="174"/>
    <w:bookmarkStart w:id="178" w:name="日前与滚动模型的价格扩展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9.2 </w:t>
      </w:r>
      <w:r>
        <w:rPr>
          <w:rFonts w:hint="eastAsia"/>
          <w:color w:val="000000"/>
        </w:rPr>
        <w:t xml:space="preserve">日前与滚动模型的价格扩展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第四问继承第二问的供需预测、70%风险余量和固定合同价值控制，以及第三问的滚动光伏预报、50%风险余量、负载修正选择和可调单库存价值。新增内容是：计划目标、合同调整和库存估值中的未来价格均换为当次预测，实际结算使用交易区间的真实价格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对于日前分支，记</w:t>
      </w:r>
      <w:r>
        <w:rPr>
          <w:color w:val="000000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d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为第二问给定当日名义供需、初始库存及日末下限后的可行域，零点计划满足：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d</m:t>
            </m:r>
          </m:sub>
          <m:sup>
            <m:r>
              <w:rPr>
                <w:sz w:val="21"/>
              </w:rPr>
              <m:t>0</m:t>
            </m:r>
          </m:sup>
        </m:sSubSup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arg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g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c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w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F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1</m:t>
            </m:r>
          </m:sub>
          <m:sup>
            <m:r>
              <w:rPr>
                <w:sz w:val="21"/>
              </w:rPr>
              <m:t>144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0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(25)</w:t>
      </w:r>
    </w:p>
    <w:p>
      <w:pPr>
        <w:pStyle w:val="FirstParagraph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对于滚动分支，设Rτ为尚未执行的时段，k、a、b分别为相对午夜合同保留、取消和新增的购电量，满足</w:t>
      </w:r>
      <w:r>
        <w:rPr>
          <w:color w:val="000000"/>
        </w:rP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0</m:t>
            </m:r>
          </m:sup>
        </m:sSubSup>
      </m:oMath>
      <w:r>
        <w:rPr>
          <w:color w:val="000000"/>
        </w:rPr>
        <w:t xml:space="preserve">、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hint="eastAsia"/>
          <w:color w:val="000000"/>
        </w:rPr>
        <w:t xml:space="preserve">。在第8.2节的合同规则下，用以下目标替换第三问固定电价目标：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min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w:rPr>
                    <w:sz w:val="21"/>
                  </w:rPr>
                  <m:t>R</m:t>
                </m:r>
              </m:e>
              <m:sub>
                <m:r>
                  <w:rPr>
                    <w:sz w:val="21"/>
                  </w:rPr>
                  <m:t>τ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w:rPr>
                        <w:sz w:val="21"/>
                      </w:rPr>
                      <m:t>p</m:t>
                    </m:r>
                  </m:e>
                </m:acc>
              </m:e>
              <m:sub>
                <m:r>
                  <w:rPr>
                    <w:sz w:val="21"/>
                  </w:rPr>
                  <m:t>τ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w:rPr>
                    <w:sz w:val="21"/>
                  </w:rPr>
                  <m:t>k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0.5</m:t>
            </m:r>
            <m:sSub>
              <m:e>
                <m: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1.5</m:t>
            </m:r>
            <m:sSub>
              <m:e>
                <m:r>
                  <w:rPr>
                    <w:sz w:val="21"/>
                  </w:rPr>
                  <m:t>b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(26)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每次滚动使用当前真实储电量、新预报和当前预测价格，过去的执行结果与午夜原合同保持不变。计划层采用预测价格的确定性等价近似，并以历史验证选择规则；供需误差继续由风险余量处理。本文未将价格误差区间设为硬约束，也未假定点预测能够消除价格风险。</w:t>
      </w:r>
    </w:p>
    <w:p>
      <w:pPr>
        <w:pStyle w:val="BodyText"/>
        <w:keepNext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实时执行沿用第6.4节的库存价值决策。当前缺口成本使用已揭示的实际价格p；未来路径费用使用</w:t>
      </w:r>
      <w:r>
        <w:rPr>
          <w:color w:val="000000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τ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hint="eastAsia"/>
          <w:color w:val="000000"/>
        </w:rPr>
        <w:t xml:space="preserve">。日前合同锁定时，未来缺口以五倍预测价格估值；滚动分支在下次发布前采用五倍价，之后以1.5倍预测价格近似新增合同机会。该近似只影响库存决策，账单仍按真实合同量和交易价格计算：</w:t>
      </w:r>
    </w:p>
    <w:p>
      <w:pPr>
        <w:pStyle w:val="BodyText"/>
        <w:keepNext w:val="0"/>
        <w:keepLines/>
        <w:pageBreakBefore w:val="0"/>
        <w:widowControl/>
        <w:tabs>
          <w:tab w:pos="4479" w:val="center"/>
          <w:tab w:pos="8957" w:val="right"/>
        </w:tabs>
        <w:spacing w:before="100" w:after="140" w:line="269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4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2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Sup>
              <m:e>
                <m:r>
                  <w:rPr>
                    <w:sz w:val="21"/>
                  </w:rPr>
                  <m:t>g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  <m:sup>
                <m:r>
                  <w:rPr>
                    <w:sz w:val="21"/>
                  </w:rPr>
                  <m:t>0</m:t>
                </m:r>
              </m:sup>
            </m:sSubSup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4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3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w:rPr>
                    <w:sz w:val="21"/>
                  </w:rPr>
                  <m:t>k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0.5</m:t>
            </m:r>
            <m:sSub>
              <m:e>
                <m:r>
                  <w:rPr>
                    <w:sz w:val="21"/>
                  </w:rPr>
                  <m:t>a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1.5</m:t>
            </m:r>
            <m:sSub>
              <m:e>
                <m:r>
                  <w:rPr>
                    <w:sz w:val="21"/>
                  </w:rPr>
                  <m:t>b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5</m:t>
            </m:r>
            <m:sSub>
              <m:e>
                <m:r>
                  <w:rPr>
                    <w:sz w:val="21"/>
                  </w:rPr>
                  <m:t>e</m:t>
                </m:r>
              </m:e>
              <m:sub>
                <m:r>
                  <w:rPr>
                    <w:sz w:val="21"/>
                  </w:rPr>
                  <m:t>d</m:t>
                </m:r>
                <m:r>
                  <m:rPr>
                    <m:sty m:val="p"/>
                  </m:rPr>
                  <w:rPr>
                    <w:sz w:val="21"/>
                  </w:rPr>
                  <m:t>,</m:t>
                </m:r>
                <m:r>
                  <w:rPr>
                    <w:sz w:val="21"/>
                  </w:rPr>
                  <m:t>t</m:t>
                </m:r>
              </m:sub>
            </m:sSub>
          </m:e>
        </m:d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(27)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>因此，价格变化同时影响计划购电时段、日内调单与当前库存保留。图12汇总2—12月滚动策略的实际电价与有符号储能功率，展示完整运行期的调度分布。四个指定日期的价格预测见图11，购电与储能结果见附录A。</w:t>
      </w:r>
    </w:p>
    <w:p>
      <w:pPr>
        <w:pStyle w:val="CaptionedFigure"/>
        <w:keepNext/>
        <w:keepLines/>
        <w:pageBreakBefore w:val="0"/>
        <w:widowControl/>
        <w:spacing w:before="140" w:after="0" w:line="240" w:lineRule="auto"/>
        <w:ind w:firstLine="0"/>
        <w:jc w:val="center"/>
      </w:pPr>
      <w:r>
        <w:rPr>
          <w:color w:val="000000"/>
        </w:rPr>
        <w:drawing>
          <wp:inline>
            <wp:extent cx="5580000" cy="2876068"/>
            <wp:effectExtent b="0" l="0" r="0" t="0"/>
            <wp:docPr descr="波动电价与库存控制的实际运行" title="" id="176" name="Picture"/>
            <a:graphic>
              <a:graphicData uri="http://schemas.openxmlformats.org/drawingml/2006/picture">
                <pic:pic>
                  <pic:nvPicPr>
                    <pic:cNvPr descr="../figures/v8/price_dispatch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7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pageBreakBefore w:val="0"/>
        <w:widowControl/>
        <w:spacing w:before="80" w:after="140" w:line="269" w:lineRule="auto"/>
        <w:ind w:firstLine="0"/>
        <w:jc w:val="center"/>
      </w:pPr>
      <w:r>
        <w:rPr>
          <w:rFonts w:hint="eastAsia"/>
          <w:color w:val="000000"/>
        </w:rPr>
        <w:t>图 12 滚动策略的实际电价与有符号储能功率分布</w:t>
      </w:r>
      <w:r>
        <w:rPr>
          <w:color w:val="000000"/>
        </w:rPr>
      </w:r>
      <w:r>
        <w:rPr>
          <w:rFonts w:hint="eastAsia"/>
          <w:color w:val="000000"/>
        </w:rPr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>图12以0.05元/kWh和0.25 MW划分二维网格，颜色表示各格占滚动策略活跃时段的比例，采用对数色标，不作平滑。全期48,096个区间中，绝对功率大于0.01 kW的活跃区间为42,989个，其余数值零值不纳入分布。正功率表示充电，负功率表示放电。横轴使用事后实际价格作运行描述，不表示调度只由价格决定，也不把未来实际价格用于决策。</w:t>
      </w:r>
    </w:p>
    <w:bookmarkEnd w:id="178"/>
    <w:bookmarkStart w:id="182" w:name="实际费用与调度效果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9.3 </w:t>
      </w:r>
      <w:r>
        <w:rPr>
          <w:rFonts w:hint="eastAsia"/>
          <w:color w:val="000000"/>
        </w:rPr>
        <w:t xml:space="preserve">实际费用与调度效果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两类策略均在2025年2月1日至12月31日逐时执行，并保持实际储电量跨日连续。表10按保留合同、取消、新增及紧急补购四项归集实际费用；日前策略不能主动调单，后两类合同调整项为零。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10 </w:t>
      </w:r>
      <w:r>
        <w:rPr>
          <w:rFonts w:hint="eastAsia"/>
          <w:color w:val="000000"/>
        </w:rPr>
        <w:t xml:space="preserve">波动电价下两类策略的实际费用构成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3288"/>
        <w:gridCol w:w="2835"/>
        <w:gridCol w:w="2835"/>
      </w:tblGrid>
      <w:tr>
        <w:trPr>
          <w:tblHeader w:val="on"/>
          <w:cantSplit/>
          <w:tblHeader/>
        </w:trPr>
        <w:tc>
          <w:tcPr>
            <w:tcW w:type="dxa" w:w="3288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费用项目</w:t>
            </w:r>
          </w:p>
        </w:tc>
        <w:tc>
          <w:tcPr>
            <w:tcW w:type="dxa" w:w="2835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日前策略/元</w:t>
            </w:r>
          </w:p>
        </w:tc>
        <w:tc>
          <w:tcPr>
            <w:tcW w:type="dxa" w:w="2835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滚动策略/元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保留合同购电费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13,663,460.94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12,764,260.61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取消合同费用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234,774.15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新增合同购电费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765,937.23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紧急购电费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1,102,031.74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445,909.02</w:t>
            </w:r>
          </w:p>
        </w:tc>
      </w:tr>
      <w:tr>
        <w:trPr>
          <w:cantSplit/>
        </w:trPr>
        <w:tc>
          <w:tcPr>
            <w:tcW w:type="dxa" w:w="328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总费用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14,765,492.68</w:t>
            </w:r>
          </w:p>
        </w:tc>
        <w:tc>
          <w:tcPr>
            <w:tcW w:type="dxa" w:w="283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14,210,881.01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滚动策略总费用较日前低554,611.67元，降幅为3.76%。其中紧急购电费减少656,122.72元，普通合同及调整相关费用合计增加101,511.05元：日内调整付出额外合同成本，同时降低了高价补购支出。该差额是两套完整策略的运行结果，包含预报、预测输入和调单权限的共同作用。两者期末储电量分别为5,939.92和5,952.82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kWh，按题设账单不计期末残值。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>进一步检验库存价值控制的贡献。在各自相同价格输入、计划生成规则和初末库存的条件下，相比即时平衡执行，日前节省115,042.37元，滚动节省5,444.97元。后者已能借助调单补足后续缺口，因此进一步优化库存配置的增益较小。</w:t>
      </w:r>
    </w:p>
    <w:p>
      <w:pPr>
        <w:pStyle w:val="BodyText"/>
        <w:keepNext w:val="0"/>
        <w:keepLines/>
        <w:pageBreakBefore w:val="0"/>
        <w:widowControl/>
        <w:spacing w:before="80" w:after="140" w:line="269" w:lineRule="auto"/>
        <w:ind w:firstLine="480"/>
        <w:jc w:val="both"/>
      </w:pPr>
      <w:r>
        <w:rPr>
          <w:rFonts w:hint="eastAsia"/>
          <w:color w:val="000000"/>
        </w:rPr>
        <w:t>采用2,000次、14日区块的配对重采样，日前节省的95%区间为[59,151.20，186,368.40]元，滚动为[1,953.22，10,500.59]元。区间反映同年固定轨迹的条件波动，不校正模型开发与选择偏差。</w:t>
      </w:r>
    </w:p>
    <w:p>
      <w:pPr>
        <w:pStyle w:val="BodyText"/>
        <w:keepNext/>
        <w:keepLines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表11汇总四问的最终结果，指定日期的购电与储能表保留于附录A。第二问到第三问扩展合同权限，第四问在这两条分支中引入波动价格，均使用相同物理约束与库存决策逻辑。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11 </w:t>
      </w:r>
      <w:r>
        <w:rPr>
          <w:rFonts w:hint="eastAsia"/>
          <w:color w:val="000000"/>
        </w:rPr>
        <w:t xml:space="preserve">四问最终策略与购电费用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191"/>
        <w:gridCol w:w="1984"/>
        <w:gridCol w:w="3742"/>
        <w:gridCol w:w="2041"/>
      </w:tblGrid>
      <w:tr>
        <w:trPr>
          <w:tblHeader w:val="on"/>
          <w:cantSplit/>
          <w:tblHeader/>
        </w:trPr>
        <w:tc>
          <w:tcPr>
            <w:tcW w:type="dxa" w:w="119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问题</w:t>
            </w:r>
          </w:p>
        </w:tc>
        <w:tc>
          <w:tcPr>
            <w:tcW w:type="dxa" w:w="198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新增信息或权限</w:t>
            </w:r>
          </w:p>
        </w:tc>
        <w:tc>
          <w:tcPr>
            <w:tcW w:type="dxa" w:w="3742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最终策略</w:t>
            </w:r>
          </w:p>
        </w:tc>
        <w:tc>
          <w:tcPr>
            <w:tcW w:type="dxa" w:w="2041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购电费用/元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一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供需与电价已知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确定性线性规划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35,126.95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二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供需预测误差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风险校准与固定合同库存价值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13,991,392.60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三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日内预报、合同调整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滚动优化与可调单库存价值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13,479,283.32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四：日前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未来电价未知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预测价格下的日前策略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14,765,492.68</w:t>
            </w:r>
          </w:p>
        </w:tc>
      </w:tr>
      <w:tr>
        <w:trPr>
          <w:cantSplit/>
        </w:trPr>
        <w:tc>
          <w:tcPr>
            <w:tcW w:type="dxa" w:w="119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四：滚动</w:t>
            </w:r>
          </w:p>
        </w:tc>
        <w:tc>
          <w:tcPr>
            <w:tcW w:type="dxa" w:w="198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未来电价未知</w:t>
            </w:r>
          </w:p>
        </w:tc>
        <w:tc>
          <w:tcPr>
            <w:tcW w:type="dxa" w:w="3742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预测价格下的滚动策略</w:t>
            </w:r>
          </w:p>
        </w:tc>
        <w:tc>
          <w:tcPr>
            <w:tcW w:type="dxa" w:w="204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14,210,881.01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第一问为单日费用，其余为334天费用；各分支分别评价，不合并为同一系统的总费用。</w:t>
      </w:r>
    </w:p>
    <w:bookmarkEnd w:id="182"/>
    <w:bookmarkEnd w:id="183"/>
    <w:bookmarkStart w:id="187" w:name="十-模型的评价与推广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十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模型的评价与推广</w:t>
      </w:r>
    </w:p>
    <w:bookmarkStart w:id="184" w:name="模型的优点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10.1 </w:t>
      </w:r>
      <w:r>
        <w:rPr>
          <w:rFonts w:hint="eastAsia"/>
          <w:color w:val="000000"/>
        </w:rPr>
        <w:t xml:space="preserve">模型的优点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（1）四问共享能量平衡与储能递推，将供需误差、预报更新及波动电价依次接入，模型扩展关系清晰，便于分析信息与合同权限的作用。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（2）计划层以风险余量控制欠购，执行层依据后续缺口成本配置库存；保留、取消、新增与紧急补购分别结算，能够解释节费来源。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（3）自由弃电条件下的等价线性化降低求解规模，分段线性库存价值保留连续状态，适合十分钟决策与全年滚动计算。</w:t>
      </w:r>
    </w:p>
    <w:bookmarkEnd w:id="184"/>
    <w:bookmarkStart w:id="185" w:name="模型的不足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10.2 </w:t>
      </w:r>
      <w:r>
        <w:rPr>
          <w:rFonts w:hint="eastAsia"/>
          <w:color w:val="000000"/>
        </w:rPr>
        <w:t xml:space="preserve">模型的不足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（1）供需与电价依赖有限历史估计，残差范围不构成价格覆盖率保证；同年度开发与评价可能高估泛化效果，需要跨年度数据检验。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（2）库存价值采用历史路径均值，滚动分支以1.5倍价格近似后续调单机会，未联合优化所有未来合同与库存决策，因而不保证全局最优。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（3）模型未计入电池老化、区间内快速功率变化及网络约束。效率和合同清算口径采用工作假设，实际应用需按设备参数与交易规则校准。</w:t>
      </w:r>
    </w:p>
    <w:bookmarkEnd w:id="185"/>
    <w:bookmarkStart w:id="186" w:name="模型的推广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10.3 </w:t>
      </w:r>
      <w:r>
        <w:rPr>
          <w:rFonts w:hint="eastAsia"/>
          <w:color w:val="000000"/>
        </w:rPr>
        <w:t xml:space="preserve">模型的推广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（1）面向园区、商业建筑或充电站，可替换负载、光伏及储能参数，在相同状态递推中加入可控充电负荷与需求响应。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（2）可构造负载、光伏和价格的联合误差场景，以场景平均费用或风险度量扩展计划层，再用多年度数据检验风险与经济性的权衡。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（3）可在目标中加入电池吞吐量、循环寿命、碳成本及峰值需量费用，在经济性之外评价设备寿命与减排效果。</w:t>
      </w:r>
    </w:p>
    <w:bookmarkEnd w:id="186"/>
    <w:bookmarkEnd w:id="187"/>
    <w:bookmarkStart w:id="188" w:name="十一-参考文献"/>
    <w:p>
      <w:pPr>
        <w:pStyle w:val="Heading1"/>
        <w:keepNext/>
        <w:keepLines/>
        <w:pageBreakBefore w:val="0"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十一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参考文献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[1] </w:t>
      </w:r>
      <w:r>
        <w:rPr>
          <w:rFonts w:hint="eastAsia"/>
          <w:color w:val="000000"/>
          <w:sz w:val="20"/>
        </w:rPr>
        <w:t xml:space="preserve">全国大学生数学建模竞赛组委会.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2026年高教社杯全国大学生数学建模竞赛C题</w:t>
      </w:r>
      <w:r>
        <w:rPr>
          <w:color w:val="000000"/>
          <w:sz w:val="20"/>
        </w:rPr>
        <w:t xml:space="preserve"> </w:t>
      </w:r>
      <w:r>
        <w:rPr>
          <w:rFonts w:hint="eastAsia"/>
          <w:color w:val="000000"/>
          <w:sz w:val="20"/>
        </w:rPr>
        <w:t xml:space="preserve">微网与外部电网电力调控策略及附件.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[2] SciPy Developers. scipy.optimize.linprog and scipy.optimize.milp. https://docs.scipy.org/doc/scipy/reference/optimize.html. </w:t>
      </w:r>
      <w:r>
        <w:rPr>
          <w:rFonts w:hint="eastAsia"/>
          <w:color w:val="000000"/>
          <w:sz w:val="20"/>
        </w:rPr>
        <w:t xml:space="preserve">访问日期2026-09-11.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[3] scikit-learn Developers. Ridge. https://scikit-learn.org/stable/modules/generated/sklearn.linear_model.Ridge.html. </w:t>
      </w:r>
      <w:r>
        <w:rPr>
          <w:rFonts w:hint="eastAsia"/>
          <w:color w:val="000000"/>
          <w:sz w:val="20"/>
        </w:rPr>
        <w:t xml:space="preserve">访问日期2026-09-11.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[4] Morstyn T, Hredzak B, Aguilera R P, Agelidis V G. Model Predictive Control for Distributed Microgrid Battery Energy Storage Systems. IEEE Transactions on Control Systems Technology, 2018, 26(3):1107–1114. DOI:10.1109/TCST.2017.2699159.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0"/>
        <w:jc w:val="left"/>
      </w:pPr>
      <w:r>
        <w:rPr>
          <w:color w:val="000000"/>
          <w:sz w:val="20"/>
        </w:rPr>
        <w:t xml:space="preserve">[5] Boyd S, Vandenberghe L. Convex Optimization. Cambridge University Press, 2004. https://web.stanford.edu/~boyd/cvxbook/.</w:t>
      </w:r>
    </w:p>
    <w:bookmarkEnd w:id="188"/>
    <w:bookmarkStart w:id="194" w:name="附录-a-四问指定日期完整结果"/>
    <w:p>
      <w:pPr>
        <w:pStyle w:val="Heading1"/>
        <w:keepNext/>
        <w:keepLines/>
        <w:pageBreakBefore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附录</w:t>
      </w:r>
      <w:r>
        <w:rPr>
          <w:color w:val="000000"/>
        </w:rPr>
        <w:t xml:space="preserve"> A </w:t>
      </w:r>
      <w:r>
        <w:rPr>
          <w:rFonts w:hint="eastAsia"/>
          <w:color w:val="000000"/>
        </w:rPr>
        <w:t xml:space="preserve">四问指定日期完整结果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电量单位为kWh，费用单位为元。普通购电与紧急购电分列。滚动问题的指定时段和全天购电量指最终有效普通计划；午夜计划及每次更新完整保存在Excel中。所有表由实际轨迹自动生成。</w:t>
      </w:r>
    </w:p>
    <w:bookmarkStart w:id="189" w:name="a.1-问题1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A.1 </w:t>
      </w:r>
      <w:r>
        <w:rPr>
          <w:rFonts w:hint="eastAsia"/>
          <w:color w:val="000000"/>
        </w:rPr>
        <w:t xml:space="preserve">问题1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 xml:space="preserve">问题1（单日）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480.41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445.43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531.89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35,126.95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13 </w:t>
      </w:r>
      <w:r>
        <w:rPr>
          <w:rFonts w:hint="eastAsia"/>
          <w:color w:val="000000"/>
        </w:rPr>
        <w:t xml:space="preserve">问题1（单日）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6,365.84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4,787.96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1,703.00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5,286.04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5,780.13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2,859.87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24:00 </w:t>
            </w: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</w:tr>
    </w:tbl>
    <w:bookmarkEnd w:id="189"/>
    <w:bookmarkStart w:id="190" w:name="a.2-问题2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A.2 </w:t>
      </w:r>
      <w:r>
        <w:rPr>
          <w:rFonts w:hint="eastAsia"/>
          <w:color w:val="000000"/>
        </w:rPr>
        <w:t xml:space="preserve">问题2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14 </w:t>
      </w:r>
      <w:r>
        <w:rPr>
          <w:rFonts w:hint="eastAsia"/>
          <w:color w:val="000000"/>
        </w:rPr>
        <w:t xml:space="preserve">问题2（2025-03-20）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720.76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68,036.47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41,302.44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15 </w:t>
      </w:r>
      <w:r>
        <w:rPr>
          <w:rFonts w:hint="eastAsia"/>
          <w:color w:val="000000"/>
        </w:rPr>
        <w:t xml:space="preserve">问题2（2025-03-20）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4,071.86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209.79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1,038.99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5,515.86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266.98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5,654.71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5,687.88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2,954.47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6,617.05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6,382.68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16 </w:t>
      </w:r>
      <w:r>
        <w:rPr>
          <w:rFonts w:hint="eastAsia"/>
          <w:color w:val="000000"/>
        </w:rPr>
        <w:t xml:space="preserve">问题2（2025-03-20）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17:20-17:30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5.19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17 </w:t>
      </w:r>
      <w:r>
        <w:rPr>
          <w:rFonts w:hint="eastAsia"/>
          <w:color w:val="000000"/>
        </w:rPr>
        <w:t xml:space="preserve">问题2（2025-06-21）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36,315.40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21,120.39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18 </w:t>
      </w:r>
      <w:r>
        <w:rPr>
          <w:rFonts w:hint="eastAsia"/>
          <w:color w:val="000000"/>
        </w:rPr>
        <w:t xml:space="preserve">问题2（2025-06-21）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526.76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524.94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413.77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4,402.74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9,426.35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151.96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5,493.83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6,132.83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6,945.01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7,576.71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19 </w:t>
      </w:r>
      <w:r>
        <w:rPr>
          <w:rFonts w:hint="eastAsia"/>
          <w:color w:val="000000"/>
        </w:rPr>
        <w:t xml:space="preserve">问题2（2025-06-21）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20 </w:t>
      </w:r>
      <w:r>
        <w:rPr>
          <w:rFonts w:hint="eastAsia"/>
          <w:color w:val="000000"/>
        </w:rPr>
        <w:t xml:space="preserve">问题2（2025-09-23）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788.73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71,561.09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44,415.98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21 </w:t>
      </w:r>
      <w:r>
        <w:rPr>
          <w:rFonts w:hint="eastAsia"/>
          <w:color w:val="000000"/>
        </w:rPr>
        <w:t xml:space="preserve">问题2（2025-09-23）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5,252.67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218.14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5,558.85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4,033.40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575.17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231.66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5,642.21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6,050.86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2,841.96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6,072.60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6,631.50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22 </w:t>
      </w:r>
      <w:r>
        <w:rPr>
          <w:rFonts w:hint="eastAsia"/>
          <w:color w:val="000000"/>
        </w:rPr>
        <w:t xml:space="preserve">问题2（2025-09-23）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20:20-20:30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0.33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23 </w:t>
      </w:r>
      <w:r>
        <w:rPr>
          <w:rFonts w:hint="eastAsia"/>
          <w:color w:val="000000"/>
        </w:rPr>
        <w:t xml:space="preserve">问题2（2025-12-21）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97,145.51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62,434.14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24 </w:t>
      </w:r>
      <w:r>
        <w:rPr>
          <w:rFonts w:hint="eastAsia"/>
          <w:color w:val="000000"/>
        </w:rPr>
        <w:t xml:space="preserve">问题2（2025-12-21）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4,629.25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1,398.62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1,538.91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5,704.82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7,168.67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6,940.07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5,695.76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6,318.60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6,443.34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25 </w:t>
      </w:r>
      <w:r>
        <w:rPr>
          <w:rFonts w:hint="eastAsia"/>
          <w:color w:val="000000"/>
        </w:rPr>
        <w:t xml:space="preserve">问题2（2025-12-21）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23.78</w:t>
            </w:r>
          </w:p>
        </w:tc>
      </w:tr>
    </w:tbl>
    <w:bookmarkEnd w:id="190"/>
    <w:bookmarkStart w:id="191" w:name="a.3-问题3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A.3 </w:t>
      </w:r>
      <w:r>
        <w:rPr>
          <w:rFonts w:hint="eastAsia"/>
          <w:color w:val="000000"/>
        </w:rPr>
        <w:t xml:space="preserve">问题3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26 </w:t>
      </w:r>
      <w:r>
        <w:rPr>
          <w:rFonts w:hint="eastAsia"/>
          <w:color w:val="000000"/>
        </w:rPr>
        <w:t xml:space="preserve">问题3（2025-03-20）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520.67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66,401.94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42,938.13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27 </w:t>
      </w:r>
      <w:r>
        <w:rPr>
          <w:rFonts w:hint="eastAsia"/>
          <w:color w:val="000000"/>
        </w:rPr>
        <w:t xml:space="preserve">问题3（2025-03-20）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4,249.82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348.06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1,010.91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5,813.27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3,254.96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2,698.33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6,483.14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646.16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5,206.99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5,530.12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3,018.64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6,309.41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6,100.33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问题3（2025-03-20）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09:40-10:00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79.05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21:40-21:50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4.66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29 </w:t>
      </w:r>
      <w:r>
        <w:rPr>
          <w:rFonts w:hint="eastAsia"/>
          <w:color w:val="000000"/>
        </w:rPr>
        <w:t xml:space="preserve">问题3（2025-06-21）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34,874.69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19,723.09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30 </w:t>
      </w:r>
      <w:r>
        <w:rPr>
          <w:rFonts w:hint="eastAsia"/>
          <w:color w:val="000000"/>
        </w:rPr>
        <w:t xml:space="preserve">问题3（2025-06-21）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271.67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449.87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3,308.89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9,888.78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6,074.66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5,603.72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2,654.17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5,225.44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6,181.87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31 </w:t>
      </w:r>
      <w:r>
        <w:rPr>
          <w:rFonts w:hint="eastAsia"/>
          <w:color w:val="000000"/>
        </w:rPr>
        <w:t xml:space="preserve">问题3（2025-06-21）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32 </w:t>
      </w:r>
      <w:r>
        <w:rPr>
          <w:rFonts w:hint="eastAsia"/>
          <w:color w:val="000000"/>
        </w:rPr>
        <w:t xml:space="preserve">问题3（2025-09-23）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522.47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784.63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67,918.94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44,580.19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33 </w:t>
      </w:r>
      <w:r>
        <w:rPr>
          <w:rFonts w:hint="eastAsia"/>
          <w:color w:val="000000"/>
        </w:rPr>
        <w:t xml:space="preserve">问题3（2025-09-23）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4,885.98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16.12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353.76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6,967.82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4,885.84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1,675.86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6,129.08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508.84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118.44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5,841.36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5,814.52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2,695.27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6,102.47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6,398.80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34 </w:t>
      </w:r>
      <w:r>
        <w:rPr>
          <w:rFonts w:hint="eastAsia"/>
          <w:color w:val="000000"/>
        </w:rPr>
        <w:t xml:space="preserve">问题3（2025-09-23）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09:00-09:50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220.76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20:20-20:30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35 </w:t>
      </w:r>
      <w:r>
        <w:rPr>
          <w:rFonts w:hint="eastAsia"/>
          <w:color w:val="000000"/>
        </w:rPr>
        <w:t xml:space="preserve">问题3（2025-12-21）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95,721.86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62,219.35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36 </w:t>
      </w:r>
      <w:r>
        <w:rPr>
          <w:rFonts w:hint="eastAsia"/>
          <w:color w:val="000000"/>
        </w:rPr>
        <w:t xml:space="preserve">问题3（2025-12-21）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4,657.30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179.36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1,565.97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1,572.10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5,310.40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7,513.79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7,773.62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2,250.94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5,676.93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6,219.20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6,395.64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37 </w:t>
      </w:r>
      <w:r>
        <w:rPr>
          <w:rFonts w:hint="eastAsia"/>
          <w:color w:val="000000"/>
        </w:rPr>
        <w:t xml:space="preserve">问题3（2025-12-21）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33.89</w:t>
            </w:r>
          </w:p>
        </w:tc>
      </w:tr>
    </w:tbl>
    <w:bookmarkEnd w:id="191"/>
    <w:bookmarkStart w:id="192" w:name="a.4-2-问题4-2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A.4-2 </w:t>
      </w:r>
      <w:r>
        <w:rPr>
          <w:rFonts w:hint="eastAsia"/>
          <w:color w:val="000000"/>
        </w:rPr>
        <w:t xml:space="preserve">问题4-2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38 </w:t>
      </w:r>
      <w:r>
        <w:rPr>
          <w:rFonts w:hint="eastAsia"/>
          <w:color w:val="000000"/>
        </w:rPr>
        <w:t xml:space="preserve">问题4-2（2025-03-20）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310.56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756.24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67,791.08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42,355.14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39 </w:t>
      </w:r>
      <w:r>
        <w:rPr>
          <w:rFonts w:hint="eastAsia"/>
          <w:color w:val="000000"/>
        </w:rPr>
        <w:t xml:space="preserve">问题4-2（2025-03-20）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3,655.77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152.63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1,195.22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5,572.84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214.58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7,108.02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5,717.23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1,458.76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6,850.72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6,409.05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40 </w:t>
      </w:r>
      <w:r>
        <w:rPr>
          <w:rFonts w:hint="eastAsia"/>
          <w:color w:val="000000"/>
        </w:rPr>
        <w:t xml:space="preserve">问题4-2（2025-03-20）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41 </w:t>
      </w:r>
      <w:r>
        <w:rPr>
          <w:rFonts w:hint="eastAsia"/>
          <w:color w:val="000000"/>
        </w:rPr>
        <w:t xml:space="preserve">问题4-2（2025-06-21）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36,422.89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18,518.97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42 </w:t>
      </w:r>
      <w:r>
        <w:rPr>
          <w:rFonts w:hint="eastAsia"/>
          <w:color w:val="000000"/>
        </w:rPr>
        <w:t xml:space="preserve">问题4-2（2025-06-21）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438.52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3,694.59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1,239.76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1,877.96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9,421.97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163.47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5,505.34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6,196.26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7,001.50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7,631.37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43 </w:t>
      </w:r>
      <w:r>
        <w:rPr>
          <w:rFonts w:hint="eastAsia"/>
          <w:color w:val="000000"/>
        </w:rPr>
        <w:t xml:space="preserve">问题4-2（2025-06-21）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44 </w:t>
      </w:r>
      <w:r>
        <w:rPr>
          <w:rFonts w:hint="eastAsia"/>
          <w:color w:val="000000"/>
        </w:rPr>
        <w:t xml:space="preserve">问题4-2（2025-09-23）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416.70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71,436.45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46,451.24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45 </w:t>
      </w:r>
      <w:r>
        <w:rPr>
          <w:rFonts w:hint="eastAsia"/>
          <w:color w:val="000000"/>
        </w:rPr>
        <w:t xml:space="preserve">问题4-2（2025-09-23）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4,585.50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760.67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5,687.53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3,858.02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528.46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253.12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6,023.40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6,035.33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2,472.31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6,184.77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6,633.87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46 </w:t>
      </w:r>
      <w:r>
        <w:rPr>
          <w:rFonts w:hint="eastAsia"/>
          <w:color w:val="000000"/>
        </w:rPr>
        <w:t xml:space="preserve">问题4-2（2025-09-23）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10.23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47 </w:t>
      </w:r>
      <w:r>
        <w:rPr>
          <w:rFonts w:hint="eastAsia"/>
          <w:color w:val="000000"/>
        </w:rPr>
        <w:t xml:space="preserve">问题4-2（2025-12-21）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97,314.24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73,263.64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48 </w:t>
      </w:r>
      <w:r>
        <w:rPr>
          <w:rFonts w:hint="eastAsia"/>
          <w:color w:val="000000"/>
        </w:rPr>
        <w:t xml:space="preserve">问题4-2（2025-12-21）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5,056.07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1,743.90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2,155.89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5,755.95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7,219.80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6,952.06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5,755.02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6,309.24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6,493.37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49 </w:t>
      </w:r>
      <w:r>
        <w:rPr>
          <w:rFonts w:hint="eastAsia"/>
          <w:color w:val="000000"/>
        </w:rPr>
        <w:t xml:space="preserve">问题4-2（2025-12-21）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23.78</w:t>
            </w:r>
          </w:p>
        </w:tc>
      </w:tr>
    </w:tbl>
    <w:bookmarkEnd w:id="192"/>
    <w:bookmarkStart w:id="193" w:name="a.4-3-问题4-3"/>
    <w:p>
      <w:pPr>
        <w:pStyle w:val="Heading2"/>
        <w:keepNext/>
        <w:keepLines/>
        <w:pageBreakBefore w:val="0"/>
        <w:widowControl/>
        <w:spacing w:before="180" w:after="100" w:line="269" w:lineRule="auto"/>
        <w:ind w:firstLine="0"/>
        <w:jc w:val="left"/>
      </w:pPr>
      <w:r>
        <w:rPr>
          <w:color w:val="000000"/>
        </w:rPr>
        <w:t xml:space="preserve">A.4-3 </w:t>
      </w:r>
      <w:r>
        <w:rPr>
          <w:rFonts w:hint="eastAsia"/>
          <w:color w:val="000000"/>
        </w:rPr>
        <w:t xml:space="preserve">问题4-3</w:t>
      </w:r>
    </w:p>
    <w:p>
      <w:pPr>
        <w:pStyle w:val="FirstParagraph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50 </w:t>
      </w:r>
      <w:r>
        <w:rPr>
          <w:rFonts w:hint="eastAsia"/>
          <w:color w:val="000000"/>
        </w:rPr>
        <w:t xml:space="preserve">问题4-3（2025-03-20）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520.67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741.44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66,091.31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43,656.33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51 </w:t>
      </w:r>
      <w:r>
        <w:rPr>
          <w:rFonts w:hint="eastAsia"/>
          <w:color w:val="000000"/>
        </w:rPr>
        <w:t xml:space="preserve">问题4-3（2025-03-20）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3,255.66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249.34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1,840.75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5,937.64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3,254.96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2,698.33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6,863.61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291.94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6,696.45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5,561.08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1,554.74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6,485.79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6,123.41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52。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52 </w:t>
      </w:r>
      <w:r>
        <w:rPr>
          <w:rFonts w:hint="eastAsia"/>
          <w:color w:val="000000"/>
        </w:rPr>
        <w:t xml:space="preserve">问题4-3（2025-03-20）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09:40-10:00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79.05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53。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53 </w:t>
      </w:r>
      <w:r>
        <w:rPr>
          <w:rFonts w:hint="eastAsia"/>
          <w:color w:val="000000"/>
        </w:rPr>
        <w:t xml:space="preserve">问题4-3（2025-06-21）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34,998.69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17,375.08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54。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54 </w:t>
      </w:r>
      <w:r>
        <w:rPr>
          <w:rFonts w:hint="eastAsia"/>
          <w:color w:val="000000"/>
        </w:rPr>
        <w:t xml:space="preserve">问题4-3（2025-06-21）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2,705.06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1,497.17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1,779.01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9,921.65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6,074.66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5,613.02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2,623.77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5,257.18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6,224.03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55。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55 </w:t>
      </w:r>
      <w:r>
        <w:rPr>
          <w:rFonts w:hint="eastAsia"/>
          <w:color w:val="000000"/>
        </w:rPr>
        <w:t xml:space="preserve">问题4-3（2025-06-21）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56。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56 </w:t>
      </w:r>
      <w:r>
        <w:rPr>
          <w:rFonts w:hint="eastAsia"/>
          <w:color w:val="000000"/>
        </w:rPr>
        <w:t xml:space="preserve">问题4-3（2025-09-23）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522.47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628.48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67,886.23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46,606.18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57。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57 </w:t>
      </w:r>
      <w:r>
        <w:rPr>
          <w:rFonts w:hint="eastAsia"/>
          <w:color w:val="000000"/>
        </w:rPr>
        <w:t xml:space="preserve">问题4-3（2025-09-23）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4,249.37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22.22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984.97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6,967.82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4,885.84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1,675.86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6,081.90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461.66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110.65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5,980.56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5,668.05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2,563.12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6,114.10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6,262.09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58。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58 </w:t>
      </w:r>
      <w:r>
        <w:rPr>
          <w:rFonts w:hint="eastAsia"/>
          <w:color w:val="000000"/>
        </w:rPr>
        <w:t xml:space="preserve">问题4-3（2025-09-23）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09:00-09:50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220.76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18:20-18:30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1.08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10.23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59。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59 </w:t>
      </w:r>
      <w:r>
        <w:rPr>
          <w:rFonts w:hint="eastAsia"/>
          <w:color w:val="000000"/>
        </w:rPr>
        <w:t xml:space="preserve">问题4-3（2025-12-21）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95,641.71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72,890.05 元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60。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60 </w:t>
      </w:r>
      <w:r>
        <w:rPr>
          <w:rFonts w:hint="eastAsia"/>
          <w:color w:val="000000"/>
        </w:rPr>
        <w:t xml:space="preserve">问题4-3（2025-12-21）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5,169.62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178.51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232.98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5,347.35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7,538.30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8,080.06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5,708.45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6,215.16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6,420.72</w:t>
            </w:r>
          </w:p>
        </w:tc>
      </w:tr>
    </w:tbl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61。</w:t>
      </w:r>
    </w:p>
    <w:p>
      <w:pPr>
        <w:pStyle w:val="Caption"/>
        <w:keepNext/>
        <w:keepLines/>
        <w:pageBreakBefore w:val="0"/>
        <w:widowControl/>
        <w:spacing w:before="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61 </w:t>
      </w:r>
      <w:r>
        <w:rPr>
          <w:rFonts w:hint="eastAsia"/>
          <w:color w:val="000000"/>
        </w:rPr>
        <w:t xml:space="preserve">问题4-3（2025-12-21）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8" w:color="30353B"/>
          <w:left w:val="nil" w:sz="8" w:color="30353B"/>
          <w:bottom w:val="single" w:sz="8" w:color="30353B"/>
          <w:right w:val="nil" w:sz="8" w:color="30353B"/>
          <w:insideH w:val="nil" w:sz="8" w:color="30353B"/>
          <w:insideV w:val="nil" w:sz="8" w:color="30353B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4" w:color="30353B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33.89</w:t>
            </w:r>
          </w:p>
        </w:tc>
      </w:tr>
    </w:tbl>
    <w:bookmarkEnd w:id="193"/>
    <w:bookmarkEnd w:id="194"/>
    <w:bookmarkStart w:id="195" w:name="附录-b-支撑文件与计算程序"/>
    <w:p>
      <w:pPr>
        <w:pStyle w:val="Heading1"/>
        <w:keepNext/>
        <w:keepLines/>
        <w:pageBreakBefore/>
        <w:widowControl/>
        <w:spacing w:before="180" w:after="100" w:line="269" w:lineRule="auto"/>
        <w:ind w:firstLine="0"/>
        <w:jc w:val="center"/>
      </w:pPr>
      <w:r>
        <w:rPr>
          <w:rFonts w:hint="eastAsia"/>
          <w:color w:val="000000"/>
        </w:rPr>
        <w:t xml:space="preserve">附录</w:t>
      </w:r>
      <w:r>
        <w:rPr>
          <w:color w:val="000000"/>
        </w:rPr>
        <w:t xml:space="preserve"> B </w:t>
      </w:r>
      <w:r>
        <w:rPr>
          <w:rFonts w:hint="eastAsia"/>
          <w:color w:val="000000"/>
        </w:rPr>
        <w:t xml:space="preserve">支撑文件与计算程序</w:t>
      </w:r>
    </w:p>
    <w:p>
      <w:pPr>
        <w:pStyle w:val="FirstParagraph"/>
        <w:keepNext w:val="0"/>
        <w:keepLines w:val="0"/>
        <w:pageBreakBefore w:val="0"/>
        <w:widowControl/>
        <w:spacing w:before="0" w:after="0" w:line="235" w:lineRule="auto"/>
        <w:ind w:firstLine="480"/>
        <w:jc w:val="both"/>
      </w:pPr>
      <w:r>
        <w:rPr>
          <w:rFonts w:hint="eastAsia"/>
          <w:color w:val="000000"/>
        </w:rPr>
        <w:t xml:space="preserve">五份结果工作簿分别为result1.xlsx、result2.xlsx、result3.xlsx、result4-2.xlsx和result4-3.xlsx，均保持原题模板。完整运行数据、代码和图表源文件随支撑材料提供；程序按“数据读取—历史预测—风险校准—计划求解—实时执行—费用结算”的顺序组织。</w:t>
      </w:r>
    </w:p>
    <w:p>
      <w:pPr>
        <w:pStyle w:val="BodyText"/>
        <w:keepNext w:val="0"/>
        <w:keepLines w:val="0"/>
        <w:pageBreakBefore w:val="0"/>
        <w:widowControl/>
        <w:spacing w:before="0" w:after="60" w:line="269" w:lineRule="auto"/>
        <w:ind w:firstLine="480"/>
        <w:jc w:val="both"/>
      </w:pPr>
      <w:r>
        <w:rPr>
          <w:rFonts w:hint="eastAsia"/>
          <w:color w:val="000000"/>
        </w:rPr>
        <w:t xml:space="preserve">下面给出价格预测、线性规划及库存价值计算的核心程序。所有实际费用以交易时刻价格结算，原始附件只读。</w:t>
      </w:r>
    </w:p>
    <w:bookmarkEnd w:id="195"/>
    <w:bookmarkEnd w:id="196"/>
    <w:p>
      <w:pPr>
        <w:pStyle w:val="Heading2"/>
        <w:keepNext/>
        <w:keepLines/>
        <w:pageBreakBefore w:val="0"/>
        <w:spacing w:before="180" w:after="100"/>
      </w:pPr>
      <w:r>
        <w:t>src/q12.py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"""Causal forecasts, MILP day-ahead dispatch and independent physical audits.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Run from the repository: python -m src.q12 --data-root &lt;C题 directory&gt; --stage full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All power observations are interpreted as interval means at right-end labels.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__future__ import annotations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asdict, dataclass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hashlib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os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platform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subprocess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time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os.environ.setdefault("OPENBLAS_NUM_THREADS", "1")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os.environ.setdefault("OMP_NUM_THREADS", "1")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scipy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scipy.optimize import Bounds, LinearConstraint, milp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scipy.sparse import lil_matrix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@dataclass(frozen=True)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class Battery: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minimum: float = 1200.0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maximum: float = 10800.0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initial: float = 6000.0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max_power: float = 5000.0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eta_c: float = 0.9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eta_d: float = 0.9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dt: float = 1 / 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@property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limit(self):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self.max_power * self.dt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B = Battery()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N = 144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TOL = 1e-5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dump_json(path, obj):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Path(path).write_text(json.dumps(obj, ensure_ascii=False, indent=2, allow_nan=False), encoding="utf-8")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interval_label(i):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clock(m):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f"{m // 60:02d}:{m % 60:02d}"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f"{clock(i * 10)}-{clock((i + 1) * 10)}"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time_minutes(value):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hasattr(value, "hour"):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value.hour*60 + value.minute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text = str(value).strip()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next_day = "+1" in text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hour, minute, *_ = text.replace("+1", "").split(":")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int(hour)*60 + int(minute) + 1440*int(next_day)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read_inputs(root):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root = Path(root)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day = pd.read_excel(root / "附件/附件1.xlsx", sheet_name=0, header=0)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 = pd.read_excel(root / "附件/附件2.xlsx", sheet_name="小区负载", header=0)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 = pd.read_excel(root / "附件/附件2.xlsx", sheet_name="光伏发电实际功率", header=0)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dates = pd.to_datetime(load.iloc[:, 0])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day.shape != (144, 4) or load.shape != (365, 145) or pv.shape != (365, 145):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ValueError("Unexpected input dimensions")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dates.equals(pd.to_datetime(pv.iloc[:, 0])):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ValueError("Load/PV dates differ")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list(dates) != list(pd.date_range("2025-01-01", "2025-12-31")):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ValueError("Dates must cover the complete ordered year")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expected_minutes = list(range(10,1441,10))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any([time_minutes(v) for v in labels] != expected_minutes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for labels in (load.columns[1:], pv.columns[1:], day.iloc[:,0])):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ValueError("Input time labels do not match")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 = {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"dates": pd.DatetimeIndex(dates), "price": day.iloc[:, 1].to_numpy(float),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"q1_load": day.iloc[:, 2].to_numpy(float) * B.dt,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"q1_pv": day.iloc[:, 3].to_numpy(float) * B.dt,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"load": load.iloc[:, 1:].to_numpy(float) * B.dt,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"pv": pv.iloc[:, 1:].to_numpy(float) * B.dt,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 = {"shapes": {"attachment1": list(day.shape), "load": list(load.shape), "pv": list(pv.shape)},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"date_start": str(dates.iloc[0].date()), "date_end": str(dates.iloc[-1].date()),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"duplicates": int(dates.duplicated().sum()), "input_files": [], "variables": {}}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 in ["price", "q1_load", "q1_pv", "load", "pv"]: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 = data[key]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not np.isfinite(a).all() or (a &lt; 0).any():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raise ValueError(f"Nonfinite or negative data in {key}; investigate, do not silently impute")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audit["variables"][key] = {"count": int(a.size), "missing": 0, "min": float(a.min()),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"max": float(a.max()), "zero_count": int((a == 0).sum())}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(data["price"] &lt;= 0).any():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ValueError("This implementation assumes strictly positive fixed prices")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relative in ["C题.pdf", "附件/附件1.xlsx", "附件/附件2.xlsx"]: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raw = (root / relative).read_bytes()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audit["input_files"].append({"path": relative, "bytes": len(raw), "sha256": hashlib.sha256(raw).hexdigest()})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audit["data_treatment"] = "No missing/negative values found; no observations deleted or imputed. Unusual peaks retained."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data, audit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optimize_day(load, pv, price, initial, terminal=6000.0, battery=B, integer=True):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"""Nominal minimum-cost schedule, g/c/d/w/S/z in kWh; terminal is a lower bound.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Q1 initial=terminal and terminal_equal=True is obtained by the explicit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upper bound below when requested by a (value, 'equal') tuple.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 = len(price)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eq_terminal = isinstance(terminal, tuple)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target = terminal[0] if eq_terminal else terminal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size = 6 * n + 1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gi, ci, di, wi, si, zi = 0, n, 2*n, 3*n, 4*n, 5*n+1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objective = np.zeros(size)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objective[:n] = price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lb, ub = np.zeros(size), np.full(size, np.inf)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ub[ci:wi] = battery.limit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lb[si:zi], ub[si:zi] = battery.minimum, battery.maximum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lb[si] = ub[si] = initial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lb[si+n] = target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eq_terminal: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ub[si+n] = target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ub[zi:] = 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integrality = np.zeros(size)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integrality[zi:] = int(integer)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 = lil_matrix((4*n, size))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lower, upper = np.zeros(4*n), np.zeros(4*n)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a[t, gi+t], a[t, ci+t], a[t, di+t], a[t, wi+t] = 1, -1, 1, -1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lower[t] = upper[t] = load[t] - pv[t]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 si+t+1], a[n+t, si+t] = 1, -1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 ci+t], a[n+t, di+t] = -battery.eta_c, 1 / battery.eta_d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a[2*n+t, ci+t], a[2*n+t, zi+t] = 1, -battery.limit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lower[2*n+t], upper[2*n+t] = -np.inf, 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a[3*n+t, di+t], a[3*n+t, zi+t] = 1, battery.limit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lower[3*n+t], upper[3*n+t] = -np.inf, battery.limit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time.perf_counter()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 = milp(objective, integrality=integrality, bounds=Bounds(lb, ub),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constraints=LinearConstraint(a.tocsc(), lower, upper),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options={"time_limit": 30.0, "mip_rel_gap": 1e-7})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elapsed = time.perf_counter() - start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result.success or result.x is None: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RuntimeError(f"MILP failed: status={result.status}, {result.message}")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 = result.x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sol = {"plan_kwh": x[:n], "charge_kwh": x[ci:di], "discharge_kwh": x[di:wi],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"spill_kwh": x[wi:si], "soc_start_kwh": x[si:si+n], "soc_end_kwh": x[si+1:zi],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"emergency_kwh": np.zeros(n), "load_kwh": np.asarray(load), "pv_kwh": np.asarray(pv)}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 = pd.DataFrame(sol)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frame["price"] = price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meta = {"status": int(result.status), "cost": float(np.dot(price, x[:n])),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"seconds": elapsed, "mip_gap": float(getattr(result, "mip_gap", 0) or 0),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"dual_bound": float(getattr(result, "mip_dual_bound", result.fun) or result.fun)}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integer: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audit_trace(frame, battery=battery, initial=initial)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frame, meta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execute_day(plan, load, pv, initial, price, battery=B):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"""Causal real-time balancing; does not read future observations.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Assumes instantaneous regulation within a ten-minute constant-power interval.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Surplus charges first; deficit exhausts feasible discharge before emergency.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 = float(initial)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records =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t, (g, l, v) in enumerate(zip(plan, load, pv)):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surplus = float(g + v - 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 = min(max(surplus, 0), battery.limit, max(0, (battery.maximum-s)/battery.eta_c))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 = min(max(-surplus, 0), battery.limit, max(0, (s-battery.minimum)*battery.eta_d))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 = max(0, -surplus-d)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w = max(0, surplus-c)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end = s + battery.eta_c*c - d/battery.eta_d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records.append((g, l, v, c, d, e, w, s, end, price[t]))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 = end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 = pd.DataFrame(records, columns=["plan_kwh", "load_kwh", "pv_kwh", "charge_kwh", "discharge_kwh",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    "emergency_kwh", "spill_kwh", "soc_start_kwh", "soc_end_kwh", "price"], dtype=float)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audit_trace(frame, battery=battery, initial=initial)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frame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audit_trace(frame, battery=B, initial=None):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"""Independent vectorized equations, also applicable to saved full-year traces."""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 = frame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balance = f.plan_kwh + f.pv_kwh + f.discharge_kwh + f.emergency_kwh - f.load_kwh - f.charge_kwh - f.spill_kwh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evolution = f.soc_end_kwh - f.soc_start_kwh - battery.eta_c*f.charge_kwh + f.discharge_kwh/battery.eta_d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continuity = f.soc_start_kwh.to_numpy()[1:] - f.soc_end_kwh.to_numpy()[:-1]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metrics = {"max_balance_residual_kwh": float(np.max(np.abs(balance))),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"max_soc_residual_kwh": float(np.max(np.abs(evolution))),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"max_soc_discontinuity_kwh": float(np.max(np.abs(continuity))) if len(f)&gt;1 else 0,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"simultaneous_intervals": int(((f.charge_kwh &gt; TOL) &amp; (f.discharge_kwh &gt; TOL)).sum()),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"min_soc_kwh": float(min(f.soc_start_kwh.min(), f.soc_end_kwh.min())),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"max_soc_kwh": float(max(f.soc_start_kwh.max(), f.soc_end_kwh.max()))}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checks = [np.isfinite(f.select_dtypes(include="number").to_numpy()).all(),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(f[["plan_kwh", "charge_kwh", "discharge_kwh", "emergency_kwh", "spill_kwh"]].to_numpy() &gt;= -TOL).all(),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metrics["max_balance_residual_kwh"] &lt; TOL, metrics["max_soc_residual_kwh"] &lt; TOL,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metrics["max_soc_discontinuity_kwh"] &lt; TOL, metrics["simultaneous_intervals"] == 0,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metrics["min_soc_kwh"] &gt;= battery.minimum-TOL, metrics["max_soc_kwh"] &lt;= battery.maximum+TOL,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f.charge_kwh.max() &lt;= battery.limit+TOL, f.discharge_kwh.max() &lt;= battery.limit+TOL]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initial is not None: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checks.append(abs(f.soc_start_kwh.iloc[0]-initial) &lt; TOL)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all(checks):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AssertionError(f"Physical audit failed: {metrics}")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{**metrics, "pass": True}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features(history, day, dates):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"""Features for all 144 targets on a day, using completed days only."""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day &lt; 7: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ValueError("Seven completed days required")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past = history[day-7:day]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 = (np.arange(N)+0.5)/N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dow = dates[day].dayofweek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cols = [past[-1], past[-2], past[0], past[-3:].mean(0), past.mean(0), past.std(0),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np.full(N, past[-1].mean()), np.full(N, past[-3:].mean())]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 in (1, 2, 3):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cols.extend([np.sin(2*np.pi*k*h), np.cos(2*np.pi*k*h)])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cols.extend([np.full(N, float(dow == k)) for k in range(7)])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np.column_stack(cols)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ridge_fit(x, y, alpha):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"""Centered ridge via linear solve; intercept unpenalized, no sklearn required."""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mean, scale = x.mean(0), x.std(0)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scale[scale &lt; 1e-10] = 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z = (x-mean)/scale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intercept = float(y.mean())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coef = np.linalg.solve(z.T@z + alpha*np.eye(z.shape[1]), z.T@(y-intercept))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mean, scale, coef, intercept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forecasts(data, method, alphas=(10.0, 10.0), stop=365):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pred, fit_dates = {},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k, alpha in zip(("load", "pv"), alphas):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values = data[k]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out = np.zeros((stop, N))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model, fitted_on = None, -1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all_x = {d: features(values, d, data["dates"]) for d in range(7, stop)}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 in range(stop):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d == 0: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data[f"q1_{k}"]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d &lt; 7: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values[max(0,d-3):d].mean(0)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method == "seasonal" or d &lt; 14: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0.5*values[d-1] + 0.5*values[d-7]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else: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model is None or d-fitted_on &gt;= 7: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training_days = range(max(7,d-60), d)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x = np.concatenate([all_x[j] for j in training_days])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y = values[max(7,d-60):d].ravel()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model = ridge_fit(x, y, alpha)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fitted_on = 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fit_dates.append({"variable": k, "decision_date": str(data["dates"][d].date()),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"fit_until": str(data["dates"][d-1].date()), "alpha": alpha,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"training_rows": len(y)})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mean, scale, coef, intercept = model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((all_x[d]-mean)/scale)@coef+intercept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out[d] = np.maximum(out[d], 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k == "pv" and d: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out[d, values[max(0,d-7):d].max(0) == 0] = 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pred[k] = out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pred, fit_dates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reserve(data, forecast, day, quantile):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quantile == 0 or day &lt; 7: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np.zeros(N)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max(1, day-28)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errors = (data["load"][start:day]-data["pv"][start:day]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-forecast["load"][start:day]+forecast["pv"][start:day])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np.array([max(0.0, float(np.quantile(errors[:,max(0,t-3):min(N,t+4)], quantile))) for t in range(N)])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summarize_day(f, date, name, seconds, gap=0.0):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normal = float(np.dot(f.plan_kwh, f.price))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emergency = float(5*np.dot(f.emergency_kwh, f.price))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{"date": str(date.date()), "strategy": name, "normal_cost_yuan": normal,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"emergency_cost_yuan": emergency, "total_cost_yuan": normal+emergency,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"plan_kwh": float(f.plan_kwh.sum()), "emergency_kwh": float(f.emergency_kwh.sum()),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"emergency_intervals": int((f.emergency_kwh&gt;TOL).sum()), "spill_kwh": float(f.spill_kwh.sum()),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"charge_kwh": float(f.charge_kwh.sum()), "discharge_kwh": float(f.discharge_kwh.sum()),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"soc_start_kwh": float(f.soc_start_kwh.iloc[0]), "soc_end_kwh": float(f.soc_end_kwh.iloc[-1]),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"solve_seconds": seconds, "mip_gap": gap}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backtest(data, forecast, start, stop, initial, quantile, name, retain=True):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s, daily, frames = initial, [],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 in range(start,stop):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buffer = reserve(data, forecast, d, quantile)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nominal, meta = optimize_day(forecast["load"][d]+buffer, forecast["pv"][d], data["price"], s)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 = execute_day(nominal.plan_kwh.to_numpy(), data["load"][d], data["pv"][d], s, data["price"])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daily.append(summarize_day(f, data["dates"][d], name, meta["seconds"], meta["mip_gap"]))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f.insert(0,"interval_start", pd.date_range(data["dates"][d],periods=N,freq="10min"))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f.insert(1,"date", str(data["dates"][d].date()))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f.insert(2,"slot", np.arange(N))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f["forecast_load_kwh"], f["forecast_pv_kwh"], f["reserve_kwh"] = forecast["load"][d], forecast["pv"][d], buffer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frames.append(f)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 = float(f.soc_end_kwh.iloc[-1])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 and (d == start or data["dates"][d].day == 1):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print(f"{name}: {data['dates'][d].date()}, cumulative cost={sum(x['total_cost_yuan'] for x in daily):.2f}", flush=True)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combined = pd.concat(frames,ignore_index=True) if frames else None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combined is not None: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audit_trace(combined, initial=initial)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pd.DataFrame(daily), combined, 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 = argparse.ArgumentParser()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parser.add_argument("--data-root", type=Path, required=True)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parser.add_argument("--out", type=Path, default=Path("artifacts/q12"))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parser.add_argument("--stage", choices=["q1","smoke","full"],default="full")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 = parser.parse_args()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args.out.mkdir(parents=True,exist_ok=True)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time.perf_counter()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 input_audit = read_inputs(args.data_root)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dump_json(args.out/"input_audit.json", input_audit)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q1, q1_meta = optimize_day(data["q1_load"], data["q1_pv"], data["price"], B.initial, (B.initial,"equal"))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lp, lp_meta = optimize_day(data["q1_load"], data["q1_pv"], data["price"], B.initial, (B.initial,"equal"), integer=False)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q1.insert(0,"slot",np.arange(N));q1.insert(1,"interval",[interval_label(i) for i in range(N)])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q1.to_csv(args.out/"q1_intervals.csv",index=False)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no_storage_cost = float(np.dot(np.maximum(data["q1_load"]-data["q1_pv"],0),data["price"]))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q1_meta.update({"no_storage_cost":no_storage_cost,"saving_percent":100*(no_storage_cost-q1_meta["cost"])/no_storage_cost,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"lp_cost_lower_bound":lp_meta["cost"], "lp_gap_yuan": q1_meta["cost"]-lp_meta["cost"],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"audit":audit_trace(q1,initial=B.initial), "plan_kwh":float(q1.plan_kwh.sum())})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dump_json(args.out/"q1_summary.json",q1_meta)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print("Q1",json.dumps(q1_meta,ensure_ascii=False),flush=True)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args.stage == "q1":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seasonal, _ = forecasts(data,"seasonal")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tuning =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alpha in (1.0,10.0,100.0):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pred, _ = forecasts(data,"ridge",(alpha,alpha),stop=31)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 = {"alpha":alpha}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key in ("load","pv"):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row[key+"_mae_kw"] = float(np.abs(pred[key][21:31]-data[key][21:31]).mean()/B.dt)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tuning.append(row)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alpha_load = min(tuning,key=lambda r:r["load_mae_kw"])["alpha"]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alpha_pv = min(tuning,key=lambda r:r["pv_mae_kw"])["alpha"]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ridge, fit_log = forecasts(data,"ridge",(alpha_load,alpha_pv))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dump_json(args.out/"forecast_fit_log.json",fit_log)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pd.DataFrame(tuning).to_csv(args.out/"ridge_validation.csv",index=False)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_, _, validation_soc = backtest(data,seasonal,0,21,B.initial,0,"warmup",retain=False)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warmup, _, evaluation_soc = backtest(data,seasonal,21,31,validation_soc,0,"warmup",retain=False)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warmup.to_csv(args.out/"warmup_last10days.csv",index=False)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validation =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method, pred in (("seasonal",seasonal),("ridge",ridge)):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q in (0.0,0.7,0.8,0.9):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daily, _, _ = backtest(data,pred,21,31,validation_soc,q,method,retain=False)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validation.append({"forecast":method,"quantile":q,"cost_yuan":float(daily.total_cost_yuan.sum()),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"emergency_cost_yuan":float(daily.emergency_cost_yuan.sum()),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"end_soc_kwh":float(daily.soc_end_kwh.iloc[-1])})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 = min(validation,key=lambda r:r["cost_yuan"])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pd.DataFrame(validation).to_csv(args.out/"policy_validation.csv",index=False)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stop = 38 if args.stage == "smoke" else 365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strategies = [("seasonal_q0","seasonal",0.0),("ridge_q0","ridge",0.0)]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method in ("seasonal","ridge"):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best = min((v for v in validation if v["forecast"]==method),key=lambda r:r["cost_yuan"])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best["quantile"]: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strategies.append((f"{method}_q{best['quantile']:g}",method,best["quantile"]))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selected_name = f"{selected['forecast']}_q{selected['quantile']:g}"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all_daily, metrics = [],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 method, q in strategies: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 = {"seasonal":seasonal,"ridge":ridge}[method]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daily, trace, _ = backtest(data,pred,31,stop,evaluation_soc,q,name)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all_daily.append(daily)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trace.to_csv(args.out/f"{name}_intervals.csv.gz",index=False,float_format="%.17g")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 = audit_trace(trace,initial=evaluation_soc)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 = {"strategy":name,"forecast":method,"quantile":q,"selected_on_january":name==selected_name,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"days":len(daily),"total_cost_yuan":float(daily.total_cost_yuan.sum()),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"normal_cost_yuan":float(daily.normal_cost_yuan.sum()), "emergency_cost_yuan":float(daily.emergency_cost_yuan.sum()),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"emergency_kwh":float(daily.emergency_kwh.sum()),"emergency_intervals":int(daily.emergency_intervals.sum()),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"plan_kwh":float(daily.plan_kwh.sum()),"spill_kwh":float(daily.spill_kwh.sum()),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"solve_seconds":float(daily.solve_seconds.sum()), "initial_soc_kwh":evaluation_soc,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"final_soc_kwh":float(daily.soc_end_kwh.iloc[-1]),"audit":audit}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key in ("load","pv"):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error = (pred[key][31:stop]-data[key][31:stop])/B.dt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row[key+"_mae_kw"],row[key+"_rmse_kw"] = float(np.abs(error).mean()),float(np.sqrt(np.mean(error**2)))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metrics.append(row)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 = pd.concat(all_daily,ignore_index=True)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daily.to_csv(args.out/"q2_daily_metrics.csv",index=False)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dump_json(args.out/"q2_summary.json",{"selection":selected,"selected_strategy":selected_name,"strategies":metrics})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command = f'python -m src.q12 --data-root "{args.data_root}" --out "{args.out}" --stage {args.stage}'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manifest = {"stage":args.stage,"battery":asdict(B),"time_interpretation":"interval mean power, right-end labels",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"alpha_load":alpha_load,"alpha_pv":alpha_pv,"validation_start":"2025-01-22","validation_end":"2025-01-31",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"evaluation_start":"2025-02-01","evaluation_end":str(data["dates"][stop-1].date()),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"validation_initial_soc":validation_soc,"evaluation_initial_soc":evaluation_soc,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"terminal_nominal_soc_minimum":6000,"refit_period_days":7,"training_window_days":60,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"residual_window_days":28,"pool_halfwidth_slots":3,"seed":2026,"deterministic":True,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"selected_strategy":selected_name,"command":command,"total_seconds":time.perf_counter()-start,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"python":platform.python_version(),"numpy":np.__version__,"scipy":scipy.__version__,"pandas":pd.__version__,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"platform":platform.platform(),"git_head_before_run":subprocess.check_output(["git","rev-parse","HEAD"],text=True).strip(),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"source_sha256":hashlib.sha256(Path(__file__).read_bytes()).hexdigest(),"input_files":input_audit["input_files"]}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dump_json(args.out/"run_manifest.json",manifest)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print("COMPLETE",json.dumps({"selected":selected_name,"seconds":manifest["total_seconds"],"days":stop-31}),flush=True)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if __name__ == "__main__":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main()</w:t>
      </w:r>
    </w:p>
    <w:p>
      <w:pPr>
        <w:pStyle w:val="Heading2"/>
        <w:keepNext/>
        <w:keepLines/>
        <w:pageBreakBefore w:val="0"/>
        <w:spacing w:before="180" w:after="100"/>
      </w:pPr>
      <w:r>
        <w:t>src/q34_data.py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"""Strict attachment 3/4 parsing and causal hourly forecast alignment."""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hashlib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openpyxl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read_inputs, time_minutes, dump_json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read_extended(root, audit_path=None):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root=Path(root);data,base_audit=read_inputs(root)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wb=openpyxl.load_workbook(root/'附件/附件3.xlsx',read_only=True,data_only=True)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rows=list(wb.active.values);wb.close()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len(rows)==1461 and len(rows[0])==26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list(rows[0][2:])==[f'预报{i}小时' for i in range(1,25)]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hourly=np.empty((365,4,24)); filled=0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range(365):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date=data['dates'][day]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version in range(4):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row=rows[1+day*4+version]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version==0: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assert pd.Timestamp(row[0])==date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row[0] in (None,''):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filled+=1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else:assert pd.Timestamp(row[0])==date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assert time_minutes(row[1])==version*360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hourly[day,version]=np.asarray(row[2:],float)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wb=openpyxl.load_workbook(root/'附件/附件4.xlsx',read_only=True,data_only=True)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rows=list(wb.active.values);wb.close()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len(rows)==366 and len(rows[0])==145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[time_minutes(v) for v in rows[0][1:]]==list(range(10,1441,10))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pd.DatetimeIndex([r[0] for r in rows[1:]]).equals(data['dates'])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prices=np.asarray([r[1:] for r in rows[1:]],float)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checks={}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name,values in [('hourly_pv_kw',hourly),('actual_price',prices)]: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np.isfinite(values).all(),f'{name}: missing/nonfinite'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(values&gt;=0).all(),f'{name}: negative values need investigation'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name=='actual_price':assert (values&gt;0).all()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q1,q3=np.quantile(values,[.25,.75]);iqr=q3-q1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checks[name]={'shape':list(values.shape),'count':values.size,'missing_nonfinite':0,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'negative':0,'zero':int((values==0).sum()),'min':float(values.min()),'max':float(values.max()),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'iqr_flags_retained':int(((values&lt;q1-1.5*iqr)|(values&gt;q3+1.5*iqr)).sum()),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'deleted':0,'imputed_numeric':0,'winsorized':0,'smoothed_observations':0}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pv=np.full((365,4,144),np.nan)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range(365):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version in range(4):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start=version*36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anchor=(data['pv'][day,start-1]*6 if start else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data['pv'][day-1,-1]*6 if day else 0.0)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vals=np.r_[anchor,hourly[day,version]]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edges=np.arange(145-start)/6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powers=np.interp(edges,np.arange(25),vals)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pv[day,version,start:]=(powers[:-1]+powers[1:])/12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data.update(hourly_pv=hourly,pv_issued=pv,actual_price=prices)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audit={'pass':True,'checks':checks,'date_forward_fills_structural_only':filled,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'dates':365,'unique_issues':1460,'issue_hours':[0,6,12,18],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'forecast_horizons_hours':list(range(1,25)),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'alignment':'Hourly lead endpoints; piecewise-linear integration over 10-minute cells; lead-zero anchor from last completed observed PV interval; only current-day suffix traded.',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'input_files':base_audit['input_files']+[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{'path':name,'sha256':hashlib.sha256((root/name).read_bytes()).hexdigest()}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name in ['附件/附件3.xlsx','附件/附件4.xlsx']],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'unusable_past_slots':'NaN intentionally marks targets before each issue; never supplied to a solver',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'auditor_sha256':hashlib.sha256(Path(__file__).read_bytes()).hexdigest()}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audit_path:dump_json(audit_path,audit)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data,audit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import argparse,json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p=argparse.ArgumentParser();p.add_argument('--data-root',required=True)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p.add_argument('--out',default='artifacts/q34/input_audit.json');args=p.parse_args()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Path(args.out).parent.mkdir(parents=True,exist_ok=True)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_,audit=read_extended(args.data_root,args.out)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print(json.dumps(audit,ensure_ascii=False,indent=2))</w:t>
      </w:r>
    </w:p>
    <w:p>
      <w:pPr>
        <w:pStyle w:val="Heading2"/>
        <w:keepNext/>
        <w:keepLines/>
        <w:pageBreakBefore w:val="0"/>
        <w:spacing w:before="180" w:after="100"/>
      </w:pPr>
      <w:r>
        <w:t>src/v3_model.py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"""Exact LP reformulation and causal forecast-corrected dispatch.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Energy in kWh. Same settlement, time axis and realtime regulation as V1.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No training or tuning is performed here; inputs explicitly carry decisions.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dataclass, asdict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functools import lru_cache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time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scipy.optimize import linprog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scipy.sparse import lil_matrix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 TOL, audit_trace, execute_day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@lru_cache(maxsize=32)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structure(n, revision):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size = (7 if revision else 5)*n+1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 = lil_matrix(((3 if revision else 2)*n, size))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a[t,t], a[t,n+t], a[t,2*n+t], a[t,3*n+t] = 1,-1,1,-1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a[n+t,4*n+t+1], a[n+t,4*n+t] = 1,-1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a[n+t,n+t], a[n+t,2*n+t] = -B.eta_c,1/B.eta_d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revision: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a[2*n+t,t], a[2*n+t,5*n+1+t], a[2*n+t,6*n+1+t] = 1,-1,1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a.tocsr()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remove_cycles(charge, discharge, spill):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"""Preserve grid purchases and ALL SOC values, eliminate simultaneous flow.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x=min(c,d/(eta_c*eta_d)); c'=c-x; d'=d-eta_c*eta_d*x;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w'=w+(1-eta_c*eta_d)*x. Requires free unbounded curtailment.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rho=B.eta_c*B.eta_d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x=np.minimum(charge,discharge/rho)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charge-x,discharge-rho*x,spill+(1-rho)*x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solve(load,pv,price,initial,terminal=6000.,old=None,refund=True,equal=False):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load,pv,price=map(lambda x:np.asarray(x,dtype=float),(load,pv,price))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n=len(price);revision=old is not None;size=(7 if revision else 5)*n+1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all(x.shape==(n,) and np.isfinite(x).all() for x in (load,pv,price)):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ValueError('Nonfinite or misaligned dispatch inputs')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np.any(price&lt;=0) or not B.minimum&lt;=terminal&lt;=B.maximum: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ValueError('Positive prices and admissible terminal storage required')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bounds=[(0,None)]*size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bounds[n:3*n]=[(0,B.limit)]*(2*n)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bounds[4*n:5*n+1]=[(B.minimum,B.maximum)]*(n+1)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bounds[4*n]=(initial,initial);bounds[5*n]=(terminal,terminal if equal else B.maximum)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cost=np.zeros(size)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rhs=np.r_[load-pv,np.zeros(n)]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revision: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old=np.asarray(old,dtype=float)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old.shape==(n,) and np.isfinite(old).all() and old.min()&gt;=-TOL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cost[5*n+1:6*n+1]=1.5*price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cost[6*n+1:]=(-.5 if refund else .5)*price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bounds[6*n+1:]=[(0,max(float(v),0)) for v in old]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rhs=np.r_[rhs,old]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else:cost[:n]=price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t=time.perf_counter()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fit=linprog(cost,A_eq=structure(n,revision),b_eq=rhs,bounds=bounds,method='highs',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options={'time_limit':30,'dual_feasibility_tolerance':1e-8,'primal_feasibility_tolerance':1e-8})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fit.success:raise RuntimeError(f'LP status={fit.status}: {fit.message}')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x=fit.x;c,d,w=remove_cycles(x[n:2*n],x[2*n:3*n],x[3*n:4*n])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f=pd.DataFrame(dict(plan_kwh=x[:n],charge_kwh=c,discharge_kwh=d,spill_kwh=w,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soc_start_kwh=x[4*n:5*n],soc_end_kwh=x[4*n+1:5*n+1],load_kwh=load,pv_kwh=pv,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emergency_kwh=np.zeros(n),price=price))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physical=audit_trace(f,initial=initial)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f,dict(objective=float(fit.fun),seconds=time.perf_counter()-t,status=int(fit.status),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iterations=int(fit.nit),physical=physical)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@dataclass(frozen=True)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class Policy: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quantile:float=.7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terminal:float=6000.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mask:int=0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beta:float=0.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refund:bool=True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lookback:int=18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decay:int=36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corrected_load(data,pred,beta,lookback=18,decay=36):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"""At each release, use only the just-completed &lt;=3h load residuals.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 observed PV is used to correct load; no current/future interval enters.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Correction decays with lead, preventing all-day propagation of a short shock.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out=np.repeat(pred['load'][:,None,:],4,axis=1).copy()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v in range(1,4):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start=36*v;left=max(0,start-lookback)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err=(data['load'][:,left:start]-pred['load'][:,left:start]).mean(axis=1)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lead=np.arange(144-start)+.5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out[:,v,start:]=np.maximum(0,out[:,v,start:]+beta*err[:,None]*np.exp(-lead[None,:]/decay))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risk_buffers(data,load_pred,pv_pred,q):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out=np.zeros_like(load_pred)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q==0:return out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range(7,len(load_pred)):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left=max(1,day-28)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error=data['load'][left:day,None,:]-data['pv'][left:day,None,:]-load_pred[left:day]+pv_pred[left:day]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start=36*v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slot in range(start,144):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out[day,v,slot]=max(0,float(np.quantile(error[:,v,max(start,slot-3):min(144,slot+4)],q)))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run(data,load_pred,pv_pred,buffers,policy,*,start,stop,initial,name,prices=None,retain=True):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state=float(initial);frames=[];days=[];ledger=[];solves=[]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range(start,stop):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date=str(data['dates'][day].date());s0=state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realized=data['price'] if prices is None else data['actual_price'][day]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p0=data['price'] if prices is None else prices[day,0,:144]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sol,meta=solve(load_pred[day,0]+buffers[day,0],pv_pred[day,0],p0,state,policy.terminal)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solves.append({'date':date,'version':0,**{k:meta[k] for k in ['seconds','status','iterations','objective']}})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plan=np.maximum(sol.plan_kwh.to_numpy(),0);original=plan.copy()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up=np.zeros(144);down=np.zeros(144);blocks=[]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first=v*36;last=first+36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 and policy.mask &amp; (1&lt;&lt;(v-1)):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p=data['price'][first:] if prices is None else prices[day,v,:144-first]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old=plan[first:].copy()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sol,meta=solve(load_pred[day,v,first:]+buffers[day,v,first:],pv_pred[day,v,first:],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p,state,policy.terminal,original[first:],policy.refund)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solves.append({'date':date,'version':v,**{k:meta[k] for k in ['seconds','status','iterations','objective']}})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new=np.maximum(sol.plan_kwh.to_numpy(),0);delta=new-old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up[first:]+=np.maximum(delta,0);down[first:]+=np.maximum(-delta,0);plan[first:]=new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retain: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for j,slot in enumerate(range(first,144)):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ledger.append([date,v,first,slot,float(old[j]),float(new[j]),max(float(delta[j]),0),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max(-float(delta[j]),0),float(p[j]),float(load_pred[day,v,slot]),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float(pv_pred[day,v,slot]),float(buffers[day,v,slot]),state])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f=execute_day(plan[first:last],data['load'][day,first:last],data['pv'][day,first:last],state,realized[first:last])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state=float(f.soc_end_kwh.iloc[-1]);blocks.append(f)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f=pd.concat(blocks,ignore_index=True);f.insert(0,'date',date);f.insert(1,'slot',np.arange(144))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up=np.maximum(plan-original,0);down=np.maximum(original-plan,0)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f['original_plan_kwh']=original;f['increase_kwh']=up;f['decrease_kwh']=down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f['original_cost_yuan']=realized*original;f['increase_cost_yuan']=realized*1.5*up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f['decrease_cost_yuan']=realized*(-.5 if policy.refund else .5)*down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f['emergency_cost_yuan']=realized*5*f.emergency_kwh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f['total_cost_yuan']=f[['original_cost_yuan','increase_cost_yuan','decrease_cost_yuan','emergency_cost_yuan']].sum(axis=1)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np.testing.assert_allclose(f.plan_kwh,original+up-down,atol=TOL,rtol=0)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item={'date':date,'strategy':name,'soc_start_kwh':s0,'soc_end_kwh':state}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c in f: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c.endswith('_yuan') or c in ['original_plan_kwh','plan_kwh','increase_kwh','decrease_kwh',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'emergency_kwh','spill_kwh','charge_kwh','discharge_kwh']:item[c]=float(f[c].sum())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item['emergency_intervals']=int((f.emergency_kwh&gt;TOL).sum());days.append(item)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retain:frames.append(f)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daily=pd.DataFrame(days);trace=pd.concat(frames,ignore_index=True) if retain else None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versions=pd.DataFrame(ledger,columns=['date','version','effective_slot','slot','old_kwh','new_kwh',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'increase_kwh','decrease_kwh','forecast_price','forecast_load_kwh','forecast_pv_kwh','reserve_kwh','decision_soc_kwh'])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summary={'strategy':name,'policy':asdict(policy),'days':stop-start,'initial_soc':initial,'final_soc':state,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'solver_seconds':sum(x['seconds'] for x in solves),'solver_calls':len(solves),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'physical':audit_trace(trace,initial=initial) if retain else None,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**{c:float(daily[c].sum()) for c in daily if c.endswith('_yuan') or c in ['emergency_kwh','spill_kwh']}}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daily,trace,versions,summary,pd.DataFrame(solves)</w:t>
      </w:r>
    </w:p>
    <w:p>
      <w:pPr>
        <w:pStyle w:val="Heading2"/>
        <w:keepNext/>
        <w:keepLines/>
        <w:pageBreakBefore w:val="0"/>
        <w:spacing w:before="180" w:after="100"/>
      </w:pPr>
      <w:r>
        <w:t>src/v5_model.py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"""Past-only, lead-specific online load residual calibration (energy in kWh)."""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adaptive_load(data, midnight, window=28, shrink=.2):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"""Fit one nonnegative slope per release/lead-hour using completed days.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x: last three observed hours' mean midnight-forecast error.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y: error in the target hour, on historical days only.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Ridge penalty = shrink * sum(x**2); no future-day normalization.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Within each target hour the correction is constant. Midnight is unchanged.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truth=data['load']; count=len(midnight)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out=np.repeat(midnight[:,None,:],4,axis=1); records=[]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error=truth[:count]-midnight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range(14,count):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left=max(7,day-window)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range(1,4):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start=v*36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x=error[left:day,start-18:start].mean(axis=1)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current=float(error[day,start-18:start].mean())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denom=float(x@x)*(1+shrink)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slot in range(start,144,6):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y=error[left:day,slot:slot+6].mean(axis=1)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beta=float(np.clip(x@y/denom,0,1.5)) if denom&gt;1e-12 else 0.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out[day,v,slot:slot+6]=np.maximum(0,midnight[day,slot:slot+6]+beta*current)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records.append(dict(day=day,issue_hour=v*6,target_slot=slot,train_first_day=left,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train_last_day=day-1,n_train=day-left,beta=beta,observed_residual_kwh=current))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out,records</w:t>
      </w:r>
    </w:p>
    <w:p>
      <w:pPr>
        <w:pStyle w:val="Heading2"/>
        <w:keepNext/>
        <w:keepLines/>
        <w:pageBreakBefore w:val="0"/>
        <w:spacing w:before="180" w:after="100"/>
      </w:pPr>
      <w:r>
        <w:t>src/v5b_value.py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"""Continuous convex piecewise-linear storage values; no SOC discretization."""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dataclass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B,audit_trace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@dataclass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class Value: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x:np.ndarray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y:np.ndarray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at(self,s):return np.interp(s,self.x,self.y)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@property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slopes(self):return np.diff(self.y)/np.diff(self.x)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restrict(f,lo=B.minimum,hi=B.maximum):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lo=max(lo,float(f.x[0]));hi=min(hi,float(f.x[-1]))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lo&lt;=hi+1e-7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x=np.unique(np.r_[lo,f.x[(f.x&gt;lo+1e-8)&amp;(f.x&lt;hi-1e-8)],hi])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y=f.at(x)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len(x)&gt;2: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slopes=np.diff(y)/np.diff(x);keep=np.r_[True,abs(np.diff(slopes))&gt;1e-8,True]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x,y=x[keep],y[keep]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Value(x,y)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convolve(f,h):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"""Convex infimal convolution by merging segment slopes and lengths."""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lengths=np.r_[np.diff(f.x),np.diff(h.x)];slopes=np.r_[f.slopes,h.slopes]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order=np.argsort(slopes,kind='stable');lengths=lengths[order];slopes=slopes[order]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x=np.r_[f.x[0]+h.x[0],f.x[0]+h.x[0]+np.cumsum(lengths)]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y=np.r_[f.y[0]+h.y[0],f.y[0]+h.y[0]+np.cumsum(lengths*slopes)]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restrict(Value(x,y))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purchase_stage(net,p):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lo=-B.eta_c*B.limit;hi=B.limit/B.eta_d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zero=net/B.eta_d if net&gt;=0 else net*B.eta_c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x=np.unique(np.r_[lo,hi,np.clip(0,lo,hi),np.clip(zero,lo,hi)])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y=p*np.maximum(0,net+np.where(x&gt;=0,-B.eta_d*x,-x/B.eta_c))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Value(x,y)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deterministic(load,pv,price,initial=6000,terminal=6000):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n=len(price);values=[None]*(n+1);values[n]=Value(np.array([float(terminal)]),np.array([0.]))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stages=[purchase_stage(l-v,p) for l,v,p in zip(load,pv,price)]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range(n-1,-1,-1):values[t]=convolve(values[t+1],stages[t])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s=float(initial);records=[]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t,h in enumerate(stages):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future=values[t+1];lo=max(future.x[0],s-h.x[-1]);hi=min(future.x[-1],s-h.x[0])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choices=np.unique(np.clip(np.r_[lo,hi,future.x,s-h.x],lo,hi))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costs=future.at(choices)+h.at(s-choices);end=float(choices[np.argmin(costs)])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c=max(0,(end-s)/B.eta_c);d=max(0,(s-end)*B.eta_d);g=max(0,load[t]-pv[t]+c-d);w=g+pv[t]+d-load[t]-c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records.append([g,c,d,max(0,w),s,end,load[t],pv[t],0.,price[t]]);s=end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f=pd.DataFrame(records,columns=['plan_kwh','charge_kwh','discharge_kwh','spill_kwh','soc_start_kwh','soc_end_kwh','load_kwh','pv_kwh','emergency_kwh','price'])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audit_trace(f,initial=initial)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abs(float(price@f.plan_kwh)-float(values[0].at(initial)))&lt;1e-6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f,values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recourse_values(net,price,terminal_rate):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"""A historical path's perfect-information value; used only as an approximation.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Emergency supply serves deficits only; it cannot charge storage. Surplus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charges greedily, which is optimal for these nonincreasing future values.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n=len(net);out=[None]*(n+1)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out[n]=Value(np.array([B.minimum,6000.,B.maximum]),terminal_rate*np.array([4800.,0.,0.]))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range(n-1,-1,-1):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net[t]&gt;0: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top=min(float(net[t]),B.limit)/B.eta_d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h=Value(np.array([0.,top]),5*price[t]*np.array([net[t],net[t]-B.eta_d*top]))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out[t]=convolve(out[t+1],h)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a=min(-float(net[t]),B.limit)*B.eta_c;f=out[t+1]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x=np.unique(np.r_[B.minimum,np.clip(f.x-a,B.minimum,B.maximum),B.maximum])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out[t]=restrict(Value(x,f.at(np.minimum(B.maximum,x+a))))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execute_value(plan,load,pv,initial,price,paths,terminal_rate):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all_values=[recourse_values(net,price,terminal_rate) for net in paths]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s=float(initial);rows=[]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t,(g,l,v,p) in enumerate(zip(plan,load,pv,price)):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net=float(l-v-g);c=d=e=w=0.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net&lt;=0: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c=min(-net,B.limit,(B.maximum-s)/B.eta_c);w=-net-c;end=s+B.eta_c*c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lo=max(B.minimum,s-min(net,B.limit)/B.eta_d);hi=s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choices=np.unique(np.r_[lo,hi,*[f[t+1].x[(f[t+1].x&gt;lo)&amp;(f[t+1].x&lt;hi)] for f in all_values]])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costs=5*p*(net-B.eta_d*(s-choices))+np.mean([f[t+1].at(choices) for f in all_values],axis=0)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end=float(choices[np.argmin(costs)]);d=B.eta_d*(s-end);e=max(0,net-d)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rows.append([g,l,v,c,d,e,w,s,end,p]);s=end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f=pd.DataFrame(rows,columns=['plan_kwh','load_kwh','pv_kwh','charge_kwh','discharge_kwh','emergency_kwh','spill_kwh','soc_start_kwh','soc_end_kwh','price'])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audit_trace(f,initial=initial);return f</w:t>
      </w:r>
    </w:p>
    <w:p>
      <w:pPr>
        <w:pStyle w:val="Heading2"/>
        <w:keepNext/>
        <w:keepLines/>
        <w:pageBreakBefore w:val="0"/>
        <w:spacing w:before="180" w:after="100"/>
      </w:pPr>
      <w:r>
        <w:t>src/v7_price.py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"""Causal seasonal and ridge price forecasts from observed history."""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ridge_fit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features_at(flat, origin):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target = np.arange(origin, origin + 144)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(target - 144 &lt; origin).all() and origin &gt;= 1008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 = (target % 144 + .5) / 144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dow = (target // 144 + 2) % 7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np.column_stack([flat[target-144], flat[target-1008],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np.sin(2*np.pi*hour), np.cos(2*np.pi*hour),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np.sin(2*np.pi*dow/7), np.cos(2*np.pi*dow/7)]).astype('float32')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ridge_features(x):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a, b = x[..., 0], x[..., 1]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context = np.stack([a.mean(-1), b.mean(-1), a.std(-1), b.std(-1)], axis=-1)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context = np.broadcast_to(context[..., None, :], (*a.shape, 4))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np.concatenate([x, np.stack([a-b, a*b], axis=-1), context], axis=-1)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reconstruct(data):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flat = data['actual_price'].ravel()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 = {k: np.full((365, 4, 144), np.nan) for k in ['seasonal', 'ridge']}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range(7, 365):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version in range(4):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result['seasonal'][day, version] = features_at(flat, day*144+version*36)[:, :2].mean(-1)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fits = [d for d in range(14, 365) if d in [14, 21] or data['dates'][d].day == 1]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origins = np.arange(1008, len(flat)-143, 36)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i, day in enumerate(fits):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end = fits[i+1] if i+1 &lt; len(fits) else 365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oo = origins[(origins+144 &lt;= day*144) &amp; (origins &gt;= max(1008, day*144-60*144))]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x = np.stack([features_at(flat, o) for o in oo])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y = np.stack([flat[o:o+144] for o in oo]).astype('float32')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mean, scale, coef, intercept = ridge_fit(ridge_features(x).reshape(-1, 12), y.ravel(), 1.)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future = np.stack([features_at(flat, d*144+v*36) for d in range(day, end) for v in range(4)])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values = ((ridge_features(future)-mean)/scale) @ coef + intercept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result['ridge'][day:end] = np.maximum(values.reshape(end-day, 4, 144), .001)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result['ridge'][7:14] = result['seasonal'][7:14]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result, fits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residual_bands(actual, predictions, version=0):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"""Historical 10%-90% residual ranges, not guaranteed coverage intervals."""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lower = np.full_like(actual, np.nan); upper = lower.copy()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version*36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range(31, 365):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left = max(7, day-28)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residual = actual[left:day, start:] - predictions[left:day, version, :144-start]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 = np.quantile(residual, [.1, .9], axis=0)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point = predictions[day, version, :144-start]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lower[day, start:] = np.maximum(.001, point + q[0])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upper[day, start:] = np.maximum(.001, point + q[1])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lower, upper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 = argparse.ArgumentParser()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parser.add_argument('--data-root', required=True)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parser.add_argument('--out', type=Path, default=Path('artifacts/v7'))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 = parser.parse_args(); args.out.mkdir(parents=True, exist_ok=True)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 _ = read_extended(args.data_root); result, fits = reconstruct(data)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prior = np.load('artifacts/q34/price_forecasts.npz')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errors = {}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 in result: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errors[key] = float(np.max(np.abs(result[key][14:] - prior[key][14:])))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np.testing.assert_allclose(result[key][14:], prior[key][14:], atol=1e-10, rtol=0)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np.savez_compressed(args.out/'price_forecasts.npz', **result)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 = dict(status='PASS', ridge_refits=len(fits), max_cache_difference=errors,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information='All feature prices and training targets precede issue time',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models=['seasonal', 'ridge'], alpha=1., training_days=60)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(args.out/'price_audit.json').write_text(json.dumps(audit, ensure_ascii=False, indent=2), encoding='utf-8')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print(json.dumps(audit, ensure_ascii=False))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if __name__ == '__main__':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main()</w:t>
      </w:r>
    </w:p>
    <w:p>
      <w:pPr>
        <w:pStyle w:val="Heading2"/>
        <w:keepNext/>
        <w:keepLines/>
        <w:pageBreakBefore w:val="0"/>
        <w:spacing w:before="180" w:after="100"/>
      </w:pPr>
      <w:r>
        <w:t>src/v7_dispatch.py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"""State-value control in the remaining three cases, with causal prices."""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argparse,json,time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B,forecasts,audit_trace,execute_day,dump_json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src.v3_model import solve,risk_buffers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src.v5_model import adaptive_load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from src.v5b_value import recourse_values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OUT=Path('artifacts/v7/replay')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execute_prefix(plan,load,pv,initial,actual_price,forecast_price,paths,steps,release_aware=False):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"""Future values use forecast prices; only executed slots read real prices."""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continuation_price=np.array(forecast_price,copy=True)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release_aware:continuation_price[steps:]*=.3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values=[recourse_values(path,continuation_price,0.) for path in paths];s=float(initial);rows=[]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range(steps):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g,l,v,p=plan[t],load[t],pv[t],actual_price[t];net=float(l-v-g);c=d=e=w=0.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net&lt;=0:c=min(-net,B.limit,(B.maximum-s)/B.eta_c);w=-net-c;end=s+B.eta_c*c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lo=max(B.minimum,s-min(net,B.limit)/B.eta_d);choices=np.unique(np.r_[lo,s,*[f[t+1].x[(f[t+1].x&gt;lo)&amp;(f[t+1].x&lt;s)] for f in values]])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costs=5*p*(net-B.eta_d*(s-choices))+np.mean([f[t+1].at(choices) for f in values],axis=0)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end=float(choices[np.argmin(costs)]);d=B.eta_d*(s-end);e=max(0,net-d)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rows.append([g,l,v,c,d,e,w,s,end,p]);s=end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f=pd.DataFrame(rows,columns=['plan_kwh','load_kwh','pv_kwh','charge_kwh','discharge_kwh','emergency_kwh','spill_kwh','soc_start_kwh','soc_end_kwh','price'])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audit_trace(f,initial=initial);return f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ap=argparse.ArgumentParser();ap.add_argument('--data-root',required=True);ap.add_argument('--case',choices=['q3','q42','q43'],required=True);ap.add_argument('--extra-only',action='store_true');a=ap.parse_args()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OUT.mkdir(parents=True,exist_ok=True)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case=a.case;rolling=case!='q42';q=.5 if rolling else .7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controls=['greedy','value','value_release'] if rolling else ['greedy','value']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dump_json(OUT/f'{case}_design.json',dict(candidates=controls,selection='January cost; greedy wins ties',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quantile=q,terminal=6000,scenario_days=28,terminal_value_rate=0.,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load_selector='Retain earlier V5 causal monthly load selections as a shared forecast input',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price_information='Only the executed slot sees actual prices; future value uses current-release price forecast',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release_extension='Added after January frozen-contract value performed poorly; assumes future shortage can enter a 1.5p adjusted contract after next issue. Actual bills unchanged.'))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data,_=read_extended(a.data_root);pred,_=forecasts(data,'ridge',(1.,1.));base=np.repeat(pred['load'][:,None,:],4,axis=1)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loads={'baseline':base,'adaptive':adaptive_load(data,pred['load'])[0]}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pv=data['pv_issued'] if rolling else np.repeat(pred['pv'][:,None,:],4,axis=1)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rr={k:risk_buffers(data,ll,pv,q) for k,ll in loads.items()}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pp=None if case=='q3' else np.load('artifacts/v7/price_forecasts.npz')['ridge' if case=='q42' else 'seasonal']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selections=pd.read_csv('artifacts/v5/online_selection.csv');mode=3 if case=='q3' else 4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choices={int(r.month):r.candidate for r in selections[(selections['mode']==mode)&amp;selections.selected].itertuples()}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run(control,start,stop,retain):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state=6244.256891388887 if start==21 else 9902.811287870369;frames=[];daily=[];versions=[];tick=time.perf_counter()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day in range(start,stop):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date=str(data['dates'][day].date());month=int(data['dates'][day].month);name=choices.get(month,'baseline') if rolling else 'baseline'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ll=loads[name];buffer=rr[name];p0=data['price'] if pp is None else pp[day,0,:144];actual=data['price'] if pp is None else data['actual_price'][day]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nominal,_=solve(ll[day,0]+buffer[day,0],pv[day,0],p0,state);original=nominal.plan_kwh.to_numpy().copy();plan=original.copy();blocks=[]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ver in (range(4) if rolling else [0]):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first=ver*36;steps=36 if rolling else 144;p=data['price'][first:] if pp is None else pp[day,ver,:144-first]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ver: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old=plan[first:].copy();nominal,_=solve(ll[day,ver,first:]+buffer[day,ver,first:],pv[day,ver,first:],p,state,old=original[first:]);plan[first:]=np.maximum(nominal.plan_kwh,0)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if retain: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for j,t in enumerate(range(first,144)):versions.append([date,ver,first,t,float(old[j]),float(plan[t]),float(p[j]),float(ll[day,ver,t]),float(pv[day,ver,t]),float(buffer[day,ver,t]),state])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control=='greedy':f=execute_day(plan[first:first+steps],data['load'][day,first:first+steps],data['pv'][day,first:first+steps],state,actual[first:first+steps])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else: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left=max(7,day-28)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L=np.maximum(0,ll[day,ver,first:]+data['load'][left:day,first:]-ll[left:day,ver,first:])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V=np.maximum(0,pv[day,ver,first:]+data['pv'][left:day,first:]-pv[left:day,ver,first:])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f=execute_prefix(plan[first:],data['load'][day,first:],data['pv'][day,first:],state,actual[first:],p,L-V-plan[first:],steps,control=='value_release')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state=float(f.soc_end_kwh.iloc[-1]);blocks.append(f)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f=pd.concat(blocks,ignore_index=True);f.insert(0,'date',date);f.insert(1,'slot',range(144));f['original_plan_kwh']=original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f['increase_kwh']=np.maximum(plan-original,0);f['decrease_kwh']=np.maximum(original-plan,0)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f['original_cost_yuan']=actual*original;f['increase_cost_yuan']=1.5*actual*f.increase_kwh;f['decrease_cost_yuan']=-.5*actual*f.decrease_kwh;f['emergency_cost_yuan']=5*actual*f.emergency_kwh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f['total_cost_yuan']=f[['original_cost_yuan','increase_cost_yuan','decrease_cost_yuan','emergency_cost_yuan']].sum(axis=1)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daily.append(dict(date=date,soc_start_kwh=float(f.soc_start_kwh.iloc[0]),soc_end_kwh=state,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**{k:float(f[k].sum()) for k in ['total_cost_yuan','original_cost_yuan','increase_cost_yuan','decrease_cost_yuan','emergency_cost_yuan','plan_kwh','emergency_kwh','charge_kwh','discharge_kwh','spill_kwh']}))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retain:frames.append(f)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retain and data['dates'][day].day==1:print(case,control,date,flush=True)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d=pd.DataFrame(daily);s=dict(case=case,control=control,cost=float(d.total_cost_yuan.sum()),final_soc=state,emergency_kwh=float(d.emergency_kwh.sum()),seconds=time.perf_counter()-tick)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f=pd.concat(frames,ignore_index=True);s['physical']=audit_trace(f,initial=9902.811287870369);d.to_csv(OUT/f'{case}_{control}_daily.csv',index=False,float_format='%.17g');f.to_csv(OUT/f'{case}_{control}_intervals.csv.gz',index=False,float_format='%.17g')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versions:pd.DataFrame(versions,columns=['date','version','effective_slot','slot','old_kwh','new_kwh','forecast_price','forecast_load_kwh','forecast_pv_kwh','reserve_kwh','decision_soc_kwh']).to_csv(OUT/f'{case}_{control}_versions.csv.gz',index=False,float_format='%.17g')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s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prior=json.loads((OUT/f'{case}_validation.json').read_text(encoding='utf-8'))['validation'] if a.extra_only else []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selected_controls=['value_release'] if a.extra_only else controls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val=prior+[run(c,21,31,False) for c in selected_controls];chosen=min(val,key=lambda x:(x['cost'],x['control']!='greedy'))['control']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dump_json(OUT/f'{case}_validation.json',{'validation':val,'selected':chosen});print(case,'January',val,chosen,flush=True)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prior=json.loads((OUT/f'{case}_summary.json').read_text(encoding='utf-8')) if a.extra_only else []</w:t>
      </w:r>
    </w:p>
    <w:p>
      <w:pPr>
        <w:keepNext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results=prior+[run(c,31,365,True) for c in selected_controls];dump_json(OUT/f'{case}_summary.json',results);print(case,results,flush=True)</w:t>
      </w:r>
    </w:p>
    <w:p>
      <w:pPr>
        <w:keepNext w:val="0"/>
        <w:widowControl w:val="0"/>
        <w:spacing w:before="0" w:after="0" w:line="235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sectPr w:rsidR="00FC693F" w:rsidRPr="0006063C" w:rsidSect="00034616">
      <w:footerReference r:id="rId9" w:type="default"/>
      <w:pgSz w:h="16838" w:w="11906"/>
      <w:pgMar w:bottom="1440" w:footer="680" w:gutter="0" w:header="720" w:left="1474" w:right="1474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pageBreakBefore w:val="0"/>
      <w:spacing w:after="100" w:line="276" w:lineRule="auto"/>
      <w:ind w:firstLine="480"/>
    </w:pPr>
    <w:rPr>
      <w:rFonts w:ascii="Times New Roman" w:eastAsia="宋体" w:hAnsi="Times New Roman"/>
      <w:b w:val="0"/>
      <w:i w:val="0"/>
      <w:color w:val="000000"/>
      <w:sz w:val="23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after="0" w:before="4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pageBreakBefore w:val="0"/>
      <w:spacing w:after="0" w:before="20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pageBreakBefore w:val="0"/>
      <w:spacing w:after="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/>
      <w:pageBreakBefore w:val="0"/>
      <w:spacing w:after="0" w:before="20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 w:val="0"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ageBreakBefore w:val="0"/>
      <w:spacing w:after="30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i w:val="0"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pageBreakBefore w:val="0"/>
      <w:numPr>
        <w:ilvl w:val="1"/>
      </w:numPr>
    </w:pPr>
    <w:rPr>
      <w:rFonts w:ascii="Times New Roman" w:asciiTheme="majorHAnsi" w:cstheme="majorBidi" w:eastAsia="宋体" w:eastAsiaTheme="majorEastAsia" w:hAnsi="Times New Roman" w:hAnsiTheme="majorHAnsi"/>
      <w:b w:val="0"/>
      <w:i w:val="0"/>
      <w:iCs/>
      <w:color w:val="000000"/>
      <w:spacing w:val="15"/>
      <w:sz w:val="21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pageBreakBefore w:val="0"/>
      <w:spacing w:after="100" w:line="276" w:lineRule="auto"/>
      <w:ind w:firstLine="480"/>
    </w:pPr>
    <w:rPr>
      <w:rFonts w:ascii="Times New Roman" w:eastAsia="宋体" w:hAnsi="Times New Roman"/>
      <w:b w:val="0"/>
      <w:i w:val="0"/>
      <w:color w:val="000000"/>
      <w:sz w:val="23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 w:val="0"/>
      <w:pageBreakBefore w:val="0"/>
      <w:spacing w:line="240" w:lineRule="auto"/>
    </w:pPr>
    <w:rPr>
      <w:rFonts w:ascii="Times New Roman" w:eastAsia="宋体" w:hAnsi="Times New Roman"/>
      <w:b w:val="0"/>
      <w:bCs/>
      <w:i w:val="0"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04" Type="http://schemas.openxmlformats.org/officeDocument/2006/relationships/numbering" Target="numbering.xml"/><Relationship Id="rId103" Type="http://schemas.openxmlformats.org/officeDocument/2006/relationships/styles" Target="styles.xml"/><Relationship Id="rId102" Type="http://schemas.openxmlformats.org/officeDocument/2006/relationships/settings" Target="settings.xml"/><Relationship Id="rId101" Type="http://schemas.openxmlformats.org/officeDocument/2006/relationships/webSettings" Target="webSettings.xml"/><Relationship Id="rId100" Type="http://schemas.openxmlformats.org/officeDocument/2006/relationships/fontTable" Target="fontTable.xml"/><Relationship Id="rId99" Type="http://schemas.openxmlformats.org/officeDocument/2006/relationships/theme" Target="theme/theme1.xml"/><Relationship Id="rId98" Type="http://schemas.openxmlformats.org/officeDocument/2006/relationships/footnotes" Target="footnotes.xml"/><Relationship Id="rId97" Type="http://schemas.openxmlformats.org/officeDocument/2006/relationships/comments" Target="comments.xml"/><Relationship Id="rId9" Type="http://schemas.openxmlformats.org/officeDocument/2006/relationships/footer" Target="footer1.xml"/><Relationship Id="rId168" Type="http://schemas.openxmlformats.org/officeDocument/2006/relationships/image" Target="media/rId168.png"/><Relationship Id="rId112" Type="http://schemas.openxmlformats.org/officeDocument/2006/relationships/image" Target="media/rId112.png"/><Relationship Id="rId175" Type="http://schemas.openxmlformats.org/officeDocument/2006/relationships/image" Target="media/rId175.png"/><Relationship Id="rId171" Type="http://schemas.openxmlformats.org/officeDocument/2006/relationships/image" Target="media/rId171.png"/><Relationship Id="rId128" Type="http://schemas.openxmlformats.org/officeDocument/2006/relationships/image" Target="media/rId128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52" Type="http://schemas.openxmlformats.org/officeDocument/2006/relationships/image" Target="media/rId152.png"/><Relationship Id="rId157" Type="http://schemas.openxmlformats.org/officeDocument/2006/relationships/image" Target="media/rId157.png"/><Relationship Id="rId121" Type="http://schemas.openxmlformats.org/officeDocument/2006/relationships/image" Target="media/rId121.png"/><Relationship Id="rId125" Type="http://schemas.openxmlformats.org/officeDocument/2006/relationships/image" Target="media/rId1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考虑供需与电价不确定性的微网购电调度</dc:title>
  <dc:creator/>
  <cp:keywords/>
  <dcterms:created xsi:type="dcterms:W3CDTF">2026-09-12T14:34:23Z</dcterms:created>
  <dcterms:modified xsi:type="dcterms:W3CDTF">2026-09-12T14:34:23Z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