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6" w:name="考虑供需与电价不确定性的微网购电调度"/>
    <w:p>
      <w:pPr>
        <w:pStyle w:val="Title"/>
        <w:keepNext/>
        <w:widowControl/>
        <w:spacing w:before="0" w:after="200" w:line="276" w:lineRule="auto"/>
        <w:ind w:firstLine="0"/>
        <w:jc w:val="center"/>
      </w:pPr>
      <w:r>
        <w:rPr>
          <w:rFonts w:hint="eastAsia"/>
          <w:color w:val="000000"/>
        </w:rPr>
        <w:t xml:space="preserve">考虑供需与电价不确定性的微网购电调度</w:t>
      </w:r>
    </w:p>
    <w:bookmarkStart w:id="105" w:name="摘-要"/>
    <w:p>
      <w:pPr>
        <w:pStyle w:val="Heading1"/>
        <w:keepNext/>
        <w:widowControl/>
        <w:spacing w:before="0" w:after="160" w:line="276" w:lineRule="auto"/>
        <w:ind w:firstLine="0"/>
        <w:jc w:val="center"/>
      </w:pPr>
      <w:r>
        <w:rPr>
          <w:rFonts w:hint="eastAsia"/>
          <w:color w:val="000000"/>
        </w:rPr>
        <w:t xml:space="preserve">摘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要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微网计划购电、储能运行与日内调单相互耦合的问题，本文构建以实际购电费用为评价目标的统一调度模型。在共同的能量平衡和储能约束下，依次引入供需预测误差、预报更新和电价不确定性，以风险校准确定计划规模，以库存价值控制配置实时电量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针对问题一，以购电与充放电量为决策变量建立多期线性规划。在允许自由弃电的条件下，利用保持储能状态和购电量的变量变换处理充放电互斥。最优日购电量为59,482.70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kWh，购电费为35,126.85元，较无储能降低26.90%，形成后续各问的物理模型基础。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问题二，在问题一中接入岭回归供需预测，以历史误差的70%分位数设置购电余量；结合过去28日的配对残差估计库存后续价值，在当前补购费用与未来缺口费用间选择放电量。2—12月334天总费用为13,991,392.60元，较相同计划规则下的即时平衡执行节省141,219.56元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问题三，在问题二中增加0、6、12、18点的预报更新及合同调整权限，按保留、取消、新增量建立非对称结算的滚动优化模型。负载修正按历史费用逐月选择，库存后续价值计入下次调单机会。全年总费用为13,479,283.32元，表明日内信息需要与调整成本和储能状态共同考虑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针对问题四，以历史价格预测替代原固定电价，分别扩展日前与滚动模型；未来价格用于预期费用计算，当前实际价格用于执行与结算。波动电价下两类策略的总费用分别为14,765,492.68元和14,210,881.01元，滚动方案费用低554,611.67元。历史残差范围用于展示价格预测的不确定性，供需风险校准与库存价值控制继续沿用前述结构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结果表明，计划层控制供需偏差，滚动层利用新信息调整合同，执行层根据后续缺口费用配置有限库存，三者共同决定微网的运行经济性。</w:t>
      </w:r>
    </w:p>
    <w:p>
      <w:pPr>
        <w:pStyle w:val="BodyText"/>
        <w:widowControl/>
        <w:spacing w:before="120" w:after="100" w:line="276" w:lineRule="auto"/>
        <w:ind w:firstLine="0"/>
        <w:jc w:val="both"/>
      </w:pPr>
      <w:r>
        <w:rPr>
          <w:rFonts w:hint="eastAsia"/>
          <w:color w:val="000000"/>
        </w:rPr>
        <w:t xml:space="preserve">关键词：微网购电；线性规划；风险校准；库存价值；滚动优化</w:t>
      </w:r>
    </w:p>
    <w:bookmarkEnd w:id="105"/>
    <w:bookmarkStart w:id="108" w:name="一-问题重述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问题重述</w:t>
      </w:r>
    </w:p>
    <w:bookmarkStart w:id="106" w:name="研究背景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1.1 </w:t>
      </w:r>
      <w:r>
        <w:rPr>
          <w:rFonts w:hint="eastAsia"/>
          <w:color w:val="000000"/>
        </w:rPr>
        <w:t xml:space="preserve">研究背景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光伏出力与小区负载在时间上存在差异。并网微网通过外部电网补充电力，并利用储能在低价或光伏富余时充电、高价或供电不足时放电，实现电量在时段间的转移。储能的容量、功率和充放电损耗共同限制了电量转移规模，因此购电计划必须与储能运行协同制定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实际运行受到信息与交易规则的共同约束。运营者需在每天零点申报全天计划，实际负载与光伏尚未完全获知；计划不足会触发高价紧急购电，计划过量则形成额外支出。日内预报允许修订供需判断，但修改合同同样产生费用。波动电价进一步改变储能在不同时段的价值，使购电、调单与放电时机需要联合确定。</w:t>
      </w:r>
    </w:p>
    <w:bookmarkEnd w:id="106"/>
    <w:bookmarkStart w:id="107" w:name="问题的提出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1.2 </w:t>
      </w:r>
      <w:r>
        <w:rPr>
          <w:rFonts w:hint="eastAsia"/>
          <w:color w:val="000000"/>
        </w:rPr>
        <w:t xml:space="preserve">问题的提出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题目给出单日分时电价及供需曲线、全年负载与光伏实测数据、日内滚动光伏预报和波动电价四类附件[1]。微网储能额定容量为12,000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kWh，最大充放电功率为5,000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kW，储电量须保持在1,200—10,800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kWh之间，初始储电量为6,000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kWh；充放电效率按题设取值，参数与工作假设见第3.1节。以十分钟为决策间隔，需依次解决以下问题。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问题一：确定性条件下的购电与储能调度。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在电价、负载逐日重复且当日光伏预测已给定时，制定全天144个时段的购电与充放电计划，使日初、日末储电量相等且总购电费用最小，给出指定时段购电量、全天费用及四小时储能汇总。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问题二：供需不确定条件下的日前购电。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利用决策时已掌握的历史数据，在每日零点制定购电计划；实时供电缺口按交易电价的五倍紧急补购，普通购电按计划量结算。求解2025年2月1日至12月31日的策略，并报告3月20日、6月21日、9月23日和12月21日的指定结果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问题三：滚动预报下的计划调整。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利用0、6、12、18点发布的未来24小时整点光伏预报，调整尚未执行的购电计划；相对午夜计划，取消部分按半价、新增部分按1.5倍交易电价结算。制定全年滚动策略，并比较仅用午夜预报与日内更新的总费用，判断增加预报更新是否必要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b/>
          <w:bCs/>
          <w:color w:val="000000"/>
        </w:rPr>
        <w:t xml:space="preserve">问题四：波动电价下的策略扩展。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将固定分时电价改为附件4给出的实时波动电价，重新计算问题二和问题三，给出两类策略的购电、充放电、紧急购电与实际费用。本文对未来价格的信息假设见第3.1节。</w:t>
      </w:r>
    </w:p>
    <w:bookmarkEnd w:id="107"/>
    <w:bookmarkEnd w:id="108"/>
    <w:bookmarkStart w:id="116" w:name="二-问题分析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二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问题分析</w:t>
      </w:r>
    </w:p>
    <w:bookmarkStart w:id="109" w:name="问题一的分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2.1 </w:t>
      </w:r>
      <w:r>
        <w:rPr>
          <w:rFonts w:hint="eastAsia"/>
          <w:color w:val="000000"/>
        </w:rPr>
        <w:t xml:space="preserve">问题一的分析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本问的供需与电价均已给定，各时段通过储电量递推相互关联。以购电费用最小为目标，联立能量平衡、容量、功率及日周期约束，得到多期调度模型；自由弃电条件下可用等价线性化处理充放电互斥。该物理可行域在后续各问中保持一致。</w:t>
      </w:r>
    </w:p>
    <w:bookmarkEnd w:id="109"/>
    <w:bookmarkStart w:id="110" w:name="问题二的分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2.2 </w:t>
      </w:r>
      <w:r>
        <w:rPr>
          <w:rFonts w:hint="eastAsia"/>
          <w:color w:val="000000"/>
        </w:rPr>
        <w:t xml:space="preserve">问题二的分析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本问在确定性调度中引入供需预测误差。欠购触发五倍补购，多购仍按计划付费，因此先用历史残差校准日前供需输入，再估计库存用于后续缺口的价值。前者确定应买多少电，后者决定当前应释放多少库存，最终均按实际账单评价。</w:t>
      </w:r>
    </w:p>
    <w:bookmarkEnd w:id="110"/>
    <w:bookmarkStart w:id="111" w:name="问题三的分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2.3 </w:t>
      </w:r>
      <w:r>
        <w:rPr>
          <w:rFonts w:hint="eastAsia"/>
          <w:color w:val="000000"/>
        </w:rPr>
        <w:t xml:space="preserve">问题三的分析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本问进一步允许修订尚未执行的购电合同。以当前真实储电量为起点，接入新发布的光伏预报与负载修正，在取消和新增费用约束下重新求解剩余时段。由于下次预报发布后仍可调单，库存价值估计也随合同权限更新。</w:t>
      </w:r>
    </w:p>
    <w:bookmarkEnd w:id="111"/>
    <w:bookmarkStart w:id="115" w:name="问题四的分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2.4 </w:t>
      </w:r>
      <w:r>
        <w:rPr>
          <w:rFonts w:hint="eastAsia"/>
          <w:color w:val="000000"/>
        </w:rPr>
        <w:t xml:space="preserve">问题四的分析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本问在第二、三问中同时替换计划目标、调单费用和库存价值估计中的电价输入。对尚未发生的时段使用历史价格预测，对已执行时段使用实际价格结算；其余供需预测、风险余量、物理约束和合同规则保持对应关系。重点分析价格波动下的购电与储能行为，以及日内调整的经济效果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四问按照“共同物理约束—供需风险—日内修正—价格不确定性”递进。图1中每一步继承已有调度结构，只扩展可见信息或合同权限；预测为调度提供输入，线性规划生成合同计划，库存价值决定实时放电。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871549"/>
            <wp:effectExtent b="0" l="0" r="0" t="0"/>
            <wp:docPr descr="整体建模思路" title="" id="113" name="Picture"/>
            <a:graphic>
              <a:graphicData uri="http://schemas.openxmlformats.org/drawingml/2006/picture">
                <pic:pic>
                  <pic:nvPicPr>
                    <pic:cNvPr descr="../figures/v7/modeling_over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71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整体建模思路与四问递进关系</w:t>
      </w:r>
    </w:p>
    <w:bookmarkEnd w:id="115"/>
    <w:bookmarkEnd w:id="116"/>
    <w:bookmarkStart w:id="119" w:name="三-模型假设与数据处理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模型假设与数据处理</w:t>
      </w:r>
    </w:p>
    <w:bookmarkStart w:id="117" w:name="参数及工作假设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3.1 </w:t>
      </w:r>
      <w:r>
        <w:rPr>
          <w:rFonts w:hint="eastAsia"/>
          <w:color w:val="000000"/>
        </w:rPr>
        <w:t xml:space="preserve">参数及工作假设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储能与时间参数见表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1。功率上限定义在微网母线侧，所有决策电量统一使用kWh。将题设90%的充放电效率解释为两侧各90%，对应往返效率81%；效率对运行费用的影响随第一问结果给出。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储能参数与时间离散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268"/>
        <w:gridCol w:w="2381"/>
        <w:gridCol w:w="4309"/>
      </w:tblGrid>
      <w:tr>
        <w:trPr>
          <w:tblHeader w:val="on"/>
          <w:cantSplit/>
          <w:tblHeader/>
        </w:trPr>
        <w:tc>
          <w:tcPr>
            <w:tcW w:type="dxa" w:w="226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参数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数值</w:t>
            </w:r>
          </w:p>
        </w:tc>
        <w:tc>
          <w:tcPr>
            <w:tcW w:type="dxa" w:w="430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性质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额定容量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允许储电量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1200—10800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最大充放电功率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5000 kW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题面给定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初始储电量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6000 kWh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1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给定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充电／放电效率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0.9／0.9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主实验解释</w:t>
            </w:r>
          </w:p>
        </w:tc>
      </w:tr>
      <w:tr>
        <w:trPr>
          <w:cantSplit/>
        </w:trPr>
        <w:tc>
          <w:tcPr>
            <w:tcW w:type="dxa" w:w="226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时段长度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1/6 h</w:t>
            </w:r>
          </w:p>
        </w:tc>
        <w:tc>
          <w:tcPr>
            <w:tcW w:type="dxa" w:w="430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十分钟离散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（1）第一问按模板起点采样，周期曲线以24:00值补齐00:00，功率在十分钟区间内取常值；全年历史序列按记录终点对应十分钟区间均值建模。状态统一定义在区间边界，功率乘1/6小时换算为电量。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（2）微网仅从外网购电，不计售电收入；无法消纳的电量允许无成本弃用，电池退化成本不纳入目标。第一、二问普通购电按计划量结算，第三、四问主动调整按保留量、取消量和新增量分项结算。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（3）实时运行按十分钟区间内功率恒定建模，以当前可观测供需完成充放电与紧急购电；日前及日内计划仅使用决策时已经获得的信息。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（4）第二至四问的实际储电量连续跨日。日前名义轨迹要求日末储电量不少于6,000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kWh，以保留次日运行所需电量；实际日末状态由实时运行决定，并作为次日初始状态。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5）第四问将未来交易价格视为决策时未知的量，以历史数据预测；到达交易区间后观测当前价格并按其结算。题面提供全年实际价格，并未明确保证零点已知全天价格，因此本条属于信息可见性的工作假设。计划层采用点预测近似未来价格，历史残差范围描述预测误差，不据此假定未来实际价格必在某一区间内。</w:t>
      </w:r>
    </w:p>
    <w:bookmarkEnd w:id="117"/>
    <w:bookmarkStart w:id="118" w:name="数据整理与时间对齐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3.2 </w:t>
      </w:r>
      <w:r>
        <w:rPr>
          <w:rFonts w:hint="eastAsia"/>
          <w:color w:val="000000"/>
        </w:rPr>
        <w:t xml:space="preserve">数据整理与时间对齐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附件1含144个时段，附件2的负载与光伏各含365×144＝52,560个观测。以2025年完整日期和十分钟时段为索引对齐两类序列，将附件1混合存储的时间类型与字符串统一为分钟，核对序列为10、20、…、1440。功率与电量按下式换算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l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d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Sup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P</m:t>
            </m:r>
            <m:r>
              <m:rPr>
                <m:sty m:val="p"/>
              </m:rPr>
              <w:rPr>
                <w:sz w:val="21"/>
              </w:rPr>
              <m:t>V</m:t>
            </m:r>
          </m:sup>
        </m:sSubSup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Δ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6</m:t>
            </m:r>
          </m:den>
        </m:f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h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数据核查表明：附件1含60个时间类型单元格和84个字符串，统一转换后得到完整时间序列；附件2两类序列均无缺失、非有限值、负数、重复日期或完全重复日曲线。全局四分位距检验未检出超界观测，原始样本全部保留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预处理仅规范时间格式与计量单位，无须填补、删点、缩尾或平滑。光伏序列中的23,540个零值按零发电记录保留。训练集标准化和预测值非负截断分别作用于特征及模型输出，不改变实际观测。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原始供需和调度轨迹保留十分钟分辨率。图中的月均值、分位范围和累计费用均由原始记录直接汇总，分别刻画季节结构、价格分布与策略收益。</w:t>
      </w:r>
    </w:p>
    <w:bookmarkEnd w:id="118"/>
    <w:bookmarkEnd w:id="119"/>
    <w:bookmarkStart w:id="120" w:name="四-符号说明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四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符号说明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下文沿用表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的符号。单日模型省略日期下标，日内区间用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1—144，状态包含</w:t>
      </w:r>
      <w:r>
        <w:rPr>
          <w:color w:val="000000"/>
        </w:rPr>
        <w:t xml:space="preserve"> 145 </w:t>
      </w:r>
      <w:r>
        <w:rPr>
          <w:rFonts w:hint="eastAsia"/>
          <w:color w:val="000000"/>
        </w:rPr>
        <w:t xml:space="preserve">个边界点；跨日计算另带日期下标。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主要符号及单位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814"/>
        <w:gridCol w:w="5329"/>
        <w:gridCol w:w="1814"/>
      </w:tblGrid>
      <w:tr>
        <w:trPr>
          <w:tblHeader w:val="on"/>
          <w:cantSplit/>
          <w:tblHeader/>
        </w:trPr>
        <w:tc>
          <w:tcPr>
            <w:tcW w:type="dxa" w:w="181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符号</w:t>
            </w:r>
          </w:p>
        </w:tc>
        <w:tc>
          <w:tcPr>
            <w:tcW w:type="dxa" w:w="532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含义</w:t>
            </w:r>
          </w:p>
        </w:tc>
        <w:tc>
          <w:tcPr>
            <w:tcW w:type="dxa" w:w="181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单位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日期与十分钟时段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负载与光伏电量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日前负载与光伏预测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计划购电与紧急购电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母线侧充电与放电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不能利用的富余电量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区间起点的储电量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固定分时交易电价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元/kWh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充电与放电效率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充电状态二元变量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岭惩罚强度与余量分位数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532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非负净负载预测余量</w:t>
            </w:r>
          </w:p>
        </w:tc>
        <w:tc>
          <w:tcPr>
            <w:tcW w:type="dxa" w:w="181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kWh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日期下标与放电变量均使用字母d，前者仅出现在下标位置，后者作为决策变量出现；两者由位置及上下文区分。</w:t>
      </w:r>
    </w:p>
    <w:bookmarkEnd w:id="120"/>
    <w:bookmarkStart w:id="132" w:name="五-第一问的模型建立与求解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第一问的模型建立与求解</w:t>
      </w:r>
    </w:p>
    <w:bookmarkStart w:id="124" w:name="供需结构与决策目标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5.1 </w:t>
      </w:r>
      <w:r>
        <w:rPr>
          <w:rFonts w:hint="eastAsia"/>
          <w:color w:val="000000"/>
        </w:rPr>
        <w:t xml:space="preserve">供需结构与决策目标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给出单日供需曲线与分时电价。光伏集中于白天，负载贯穿全天；储能既可吸收午间富余光伏，也可利用外网峰谷价差转移购电时段。两种作用共同决定购电与充放电计划。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709042"/>
            <wp:effectExtent b="0" l="0" r="0" t="0"/>
            <wp:docPr descr="第一问供需曲线与分时电价" title="" id="122" name="Picture"/>
            <a:graphic>
              <a:graphicData uri="http://schemas.openxmlformats.org/drawingml/2006/picture">
                <pic:pic>
                  <pic:nvPicPr>
                    <pic:cNvPr descr="../figures/v3/raw_q1_inpu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709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第一问供需曲线与分时电价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2 </w:t>
      </w:r>
      <w:r>
        <w:rPr>
          <w:rFonts w:hint="eastAsia"/>
          <w:color w:val="000000"/>
        </w:rPr>
        <w:t xml:space="preserve">的每个阶梯对应一个十分钟区间，功率与电价分别使用独立坐标，光伏填充区域表示其出力过程。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目标是最小化全天计划购电费：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min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以母线侧收支写能量守恒，将允许的富余供电显式记为未利用电量：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(3)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充电损耗发生在进入储能时，放电损耗发生在从储能输出至母线时，因而状态方程为：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η</m:t>
            </m:r>
          </m:e>
          <m:sub>
            <m:r>
              <w:rPr>
                <w:sz w:val="21"/>
              </w:rPr>
              <m:t>c</m:t>
            </m:r>
          </m:sub>
        </m:sSub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d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num>
          <m:den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den>
        </m:f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1200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10800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(4)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color w:val="000000"/>
        </w:rPr>
        <w:t xml:space="preserve">SOC </w:t>
      </w:r>
      <w:r>
        <w:rPr>
          <w:rFonts w:hint="eastAsia"/>
          <w:color w:val="000000"/>
        </w:rPr>
        <w:t xml:space="preserve">上下界施加于全部</w:t>
      </w:r>
      <w:r>
        <w:rPr>
          <w:color w:val="000000"/>
        </w:rPr>
        <w:t xml:space="preserve"> 145 </w:t>
      </w:r>
      <w:r>
        <w:rPr>
          <w:rFonts w:hint="eastAsia"/>
          <w:color w:val="000000"/>
        </w:rPr>
        <w:t xml:space="preserve">个状态点，状态递推与其他时段约束对应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t＝1，…，144。令每时段最大母线侧充放电量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M＝5000/6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kWh，用二元变量直接限制互斥：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≤</m:t>
        </m:r>
        <m:sSub>
          <m:e>
            <m:r>
              <w:rPr>
                <w:sz w:val="21"/>
              </w:rPr>
              <m:t>d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M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z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(5)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第一问满足以下初始和终端条件，避免利用电池初始存量净放电造成虚假节省：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(6)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将上述关系集中写成一般日模型，决策变量为购电、充放电、未利用电量、储电量和状态变量。给定不同供需输入与初末状态条件时，可复用以下结构：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g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z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=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  <m:sup>
                        <m:r>
                          <w:rPr>
                            <w:sz w:val="21"/>
                          </w:rPr>
                          <m:t>144</m:t>
                        </m:r>
                      </m:sup>
                      <m:e>
                        <m:sSub>
                          <m:e>
                            <m:r>
                              <w:rPr>
                                <w:sz w:val="21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L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+</m:t>
                        </m:r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c</m:t>
                        </m:r>
                      </m:sub>
                    </m:sSub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/</m:t>
                    </m:r>
                    <m:sSub>
                      <m:e>
                        <m:r>
                          <w:rPr>
                            <w:sz w:val="21"/>
                          </w:rPr>
                          <m:t>η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1200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10800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g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r>
                      <w:rPr>
                        <w:sz w:val="21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z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{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(7)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为进行全年多次求解，利用自由弃电处理互斥。记</w:t>
      </w:r>
      <w:r>
        <w:rPr>
          <w:color w:val="000000"/>
        </w:rPr>
        <w:t xml:space="preserve"> </w:t>
      </w:r>
      <m:oMath>
        <m:r>
          <m:t>ρ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c</m:t>
            </m:r>
          </m:sub>
        </m:sSub>
        <m:sSub>
          <m:e>
            <m:r>
              <m:t>η</m:t>
            </m:r>
          </m:e>
          <m:sub>
            <m:r>
              <m:t>d</m:t>
            </m:r>
          </m:sub>
        </m:sSub>
      </m:oMath>
      <w:r>
        <w:rPr>
          <w:rFonts w:hint="eastAsia"/>
          <w:color w:val="000000"/>
        </w:rPr>
        <w:t xml:space="preserve">，对任一松弛解令</w:t>
      </w:r>
      <w:r>
        <w:rPr>
          <w:color w:val="000000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{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ρ</m:t>
        </m:r>
        <m:r>
          <m:rPr>
            <m:sty m:val="p"/>
          </m:rPr>
          <m:t>}</m:t>
        </m:r>
      </m:oMath>
      <w:r>
        <w:rPr>
          <w:rFonts w:hint="eastAsia"/>
          <w:color w:val="000000"/>
        </w:rPr>
        <w:t xml:space="preserve">，以</w:t>
      </w:r>
      <w:r>
        <w:rPr>
          <w:color w:val="000000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color w:val="000000"/>
        </w:rPr>
        <w:t xml:space="preserve">、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ρ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和</w:t>
      </w:r>
      <w:r>
        <w:rPr>
          <w:color w:val="000000"/>
        </w:rP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分别替代充电、放电与弃电。该变换保持储能递推、母线平衡和购电费用，且充放电至少一项为零。因此可先用HiGHS求解线性规划[2]，再逐时消去循环充放电；后续各问复用相同过程。</w:t>
      </w:r>
    </w:p>
    <w:bookmarkEnd w:id="124"/>
    <w:bookmarkStart w:id="131" w:name="调度结果与指定时段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5.2 </w:t>
      </w:r>
      <w:r>
        <w:rPr>
          <w:rFonts w:hint="eastAsia"/>
          <w:color w:val="000000"/>
        </w:rPr>
        <w:t xml:space="preserve">调度结果与指定时段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计算得到全天购电量</w:t>
      </w:r>
      <w:r>
        <w:rPr>
          <w:color w:val="000000"/>
        </w:rPr>
        <w:t xml:space="preserve"> 59,482.70 </w:t>
      </w:r>
      <w:r>
        <w:rPr>
          <w:rFonts w:hint="eastAsia"/>
          <w:color w:val="000000"/>
        </w:rPr>
        <w:t xml:space="preserve">kWh、费用</w:t>
      </w:r>
      <w:r>
        <w:rPr>
          <w:color w:val="000000"/>
        </w:rPr>
        <w:t xml:space="preserve"> 35,126.85 </w:t>
      </w:r>
      <w:r>
        <w:rPr>
          <w:rFonts w:hint="eastAsia"/>
          <w:color w:val="000000"/>
        </w:rPr>
        <w:t xml:space="preserve">元。购电与储能轨迹见图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3，指定时段购电和四小时充放电分别见表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3、表</w:t>
      </w:r>
      <w:r>
        <w:rPr>
          <w:color w:val="000000"/>
        </w:rPr>
        <w:t xml:space="preserve"> 4。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4101021"/>
            <wp:effectExtent b="0" l="0" r="0" t="0"/>
            <wp:docPr descr="第一问电价驱动的购电与储能运行" title="" id="126" name="Picture"/>
            <a:graphic>
              <a:graphicData uri="http://schemas.openxmlformats.org/drawingml/2006/picture">
                <pic:pic>
                  <pic:nvPicPr>
                    <pic:cNvPr descr="../figures/v3/result_q1_dispatch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101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第一问电价驱动的购电与储能运行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的上面板给出供需、购电与充放电功率，中面板给出储电量及边界，下方面板给出电价。三者共用时间轴，可逐时核对价格、动作和储电状态之间的关系。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3列出指定十分钟区间的购电量及全天汇总。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第一问指定时段购电量及全天费用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486.40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394.93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636.98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35,126.85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4按四小时汇总充放电量，并列出各块边界储电量。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 </w:t>
      </w:r>
      <w:r>
        <w:rPr>
          <w:rFonts w:hint="eastAsia"/>
          <w:color w:val="000000"/>
        </w:rPr>
        <w:t xml:space="preserve">第一问四小时充放电及边界储电量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5,947.42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3,954.63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2,121.42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6,119.37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5,068.69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3,571.31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24:00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储电量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低价时段的外网购电同时满足负载与充电，形成集中购电峰值；高价时段由储能放电补充供电，压低外网购电量。图</w:t>
      </w:r>
      <w:r>
        <w:rPr>
          <w:color w:val="000000"/>
        </w:rPr>
        <w:t xml:space="preserve"> 3 </w:t>
      </w:r>
      <w:r>
        <w:rPr>
          <w:rFonts w:hint="eastAsia"/>
          <w:color w:val="000000"/>
        </w:rPr>
        <w:t xml:space="preserve">中购电峰值与充电动作对应，反映储能的跨时段套利。表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3、表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4分别按十分钟和四小时汇总；四小时块内可先充后放，各十分钟区间仍保持互斥。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无储能时直接按净负载缺口购电，费用为48,052.05元。图4将这一费用与无损储能、实际效率下的最优费用连接：无损储能可降低15,673.52元，效率损失及相应调度变化使费用回升2,748.32元，最终净节省12,925.20元。往返效率从64%提高到100%时，最优费用由38,223.30元降至32,378.53元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683904"/>
            <wp:effectExtent b="0" l="0" r="0" t="0"/>
            <wp:docPr descr="储能收益分解与往返效率响应" title="" id="129" name="Picture"/>
            <a:graphic>
              <a:graphicData uri="http://schemas.openxmlformats.org/drawingml/2006/picture">
                <pic:pic>
                  <pic:nvPicPr>
                    <pic:cNvPr descr="../figures/v7/q1_efficiency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8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4 </w:t>
      </w:r>
      <w:r>
        <w:rPr>
          <w:rFonts w:hint="eastAsia"/>
          <w:color w:val="000000"/>
        </w:rPr>
        <w:t xml:space="preserve">储能的净收益及效率对最优费用的影响</w:t>
      </w:r>
    </w:p>
    <w:p>
      <w:pPr>
        <w:pStyle w:val="BodyText"/>
        <w:keepLines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（a）费用桥接采用相同供需、容量和日初日末状态，逐项展示无损储能收益与实际效率代价；效率代价包含重新优化后的系统费用变化。（b）五组效率均为重新求解所得，主设定往返效率为81%。</w:t>
      </w:r>
    </w:p>
    <w:bookmarkEnd w:id="131"/>
    <w:bookmarkEnd w:id="132"/>
    <w:bookmarkStart w:id="137" w:name="六-第二问的预测与日前策略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六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第二问的预测与日前策略</w:t>
      </w:r>
    </w:p>
    <w:bookmarkStart w:id="133" w:name="训练与评价的时间顺序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6.1 </w:t>
      </w:r>
      <w:r>
        <w:rPr>
          <w:rFonts w:hint="eastAsia"/>
          <w:color w:val="000000"/>
        </w:rPr>
        <w:t xml:space="preserve">训练与评价的时间顺序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采用按时间推进的训练、验证与评价划分：1月22—31日选择参数与执行器，2月1日至12月31日开展顺序回测。模型每七天更新，使用最近至多60个已结束日期。此次模型修订属于同年度数据上的开发复核；各时点决策遵守历史可见性，评价区间不作为从未接触的外部测试集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各候选策略从1月1日6,000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kWh储电量进行共同热身。首日以附件1作为冷启动参考，历史不足七天时使用近三日均值，随后转为日／周同期预测。验证期初与评价期初储电量分别为6,244.256891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kWh和9,902.811288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kWh，保证各策略具有相同起点。附件1仅用于初始化。</w:t>
      </w:r>
    </w:p>
    <w:bookmarkEnd w:id="133"/>
    <w:bookmarkStart w:id="134" w:name="供需预测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6.2 </w:t>
      </w:r>
      <w:r>
        <w:rPr>
          <w:rFonts w:hint="eastAsia"/>
          <w:color w:val="000000"/>
        </w:rPr>
        <w:t xml:space="preserve">供需预测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对负载或光伏电量序列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y，同期基线取昨日与上周同日相同时间槽的均值：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y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e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l</m:t>
            </m:r>
          </m:sup>
        </m:sSubSup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1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sSub>
              <m:e>
                <m:r>
                  <w:rPr>
                    <w:sz w:val="21"/>
                  </w:rPr>
                  <m:t>y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r>
                  <w:rPr>
                    <w:sz w:val="21"/>
                  </w:rPr>
                  <m:t>7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num>
          <m:den>
            <m:r>
              <w:rPr>
                <w:sz w:val="21"/>
              </w:rPr>
              <m:t>2</m:t>
            </m:r>
          </m:den>
        </m:f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(8)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岭回归采用</w:t>
      </w:r>
      <w:r>
        <w:rPr>
          <w:color w:val="000000"/>
        </w:rPr>
        <w:t xml:space="preserve"> 21 </w:t>
      </w:r>
      <w:r>
        <w:rPr>
          <w:rFonts w:hint="eastAsia"/>
          <w:color w:val="000000"/>
        </w:rPr>
        <w:t xml:space="preserve">个特征：昨日、前日、上周同日的同槽值，三日和七日同槽均值、七日同槽标准差、昨日全天均值和近三日全天均值共八项；前三阶日内正余弦六项；星期指示七项。日期及时间属于决策时已知的日历信息。标准化均值与尺度仅在当次训练集上估计，常量特征尺度置</w:t>
      </w:r>
      <w:r>
        <w:rPr>
          <w:color w:val="000000"/>
        </w:rPr>
        <w:t xml:space="preserve"> 1。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β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b</m:t>
            </m:r>
          </m:lim>
        </m:limLow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T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(</m:t>
            </m:r>
          </m:e>
        </m:nary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b</m:t>
        </m:r>
        <m:r>
          <m:rPr>
            <m:sty m:val="p"/>
          </m:rPr>
          <w:rPr>
            <w:sz w:val="21"/>
          </w:rPr>
          <m:t>−</m:t>
        </m:r>
        <m:sSubSup>
          <m:e>
            <m:acc>
              <m:accPr>
                <m:chr m:val="̃"/>
              </m:accPr>
              <m:e>
                <m:r>
                  <w:rPr>
                    <w:sz w:val="21"/>
                  </w:rPr>
                  <m:t>x</m:t>
                </m:r>
              </m:e>
            </m:acc>
          </m:e>
          <m:sub>
            <m:r>
              <w:rPr>
                <w:sz w:val="21"/>
              </w:rPr>
              <m:t>i</m:t>
            </m:r>
          </m:sub>
          <m:sup>
            <m:r>
              <m:rPr>
                <m:scr m:val="sans-serif"/>
                <m:sty m:val="p"/>
              </m:rPr>
              <w:rPr>
                <w:sz w:val="21"/>
              </w:rPr>
              <m:t>T</m:t>
            </m:r>
          </m:sup>
        </m:sSubSup>
        <m:r>
          <w:rPr>
            <w:sz w:val="21"/>
          </w:rPr>
          <m:t>β</m:t>
        </m:r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w:rPr>
                <w:sz w:val="21"/>
              </w:rPr>
              <m:t>2</m:t>
            </m:r>
          </m:sup>
        </m:sSup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λ</m:t>
        </m:r>
        <m:r>
          <m:rPr>
            <m:sty m:val="p"/>
          </m:rPr>
          <w:rPr>
            <w:sz w:val="21"/>
          </w:rPr>
          <m:t>∥</m:t>
        </m:r>
        <m:r>
          <w:rPr>
            <w:sz w:val="21"/>
          </w:rPr>
          <m:t>β</m:t>
        </m:r>
        <m:sSubSup>
          <m:e>
            <m:r>
              <m:rPr>
                <m:sty m:val="p"/>
              </m:rPr>
              <w:rPr>
                <w:sz w:val="21"/>
              </w:rPr>
              <m:t>∥</m:t>
            </m:r>
          </m:e>
          <m:sub>
            <m:r>
              <w:rPr>
                <w:sz w:val="21"/>
              </w:rPr>
              <m:t>2</m:t>
            </m:r>
          </m:sub>
          <m:sup>
            <m:r>
              <w:rPr>
                <w:sz w:val="21"/>
              </w:rPr>
              <m:t>2</m:t>
            </m:r>
          </m:sup>
        </m:sSubSup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(9)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截距不惩罚，负载和光伏分别拟合。按验证</w:t>
      </w:r>
      <w:r>
        <w:rPr>
          <w:color w:val="000000"/>
        </w:rPr>
        <w:t xml:space="preserve"> MAE </w:t>
      </w:r>
      <w:r>
        <w:rPr>
          <w:rFonts w:hint="eastAsia"/>
          <w:color w:val="000000"/>
        </w:rPr>
        <w:t xml:space="preserve">比较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λ＝1、10、100，均选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1；实现采用</w:t>
      </w:r>
      <w:r>
        <w:rPr>
          <w:color w:val="000000"/>
        </w:rPr>
        <w:t xml:space="preserve"> NumPy </w:t>
      </w:r>
      <w:r>
        <w:rPr>
          <w:rFonts w:hint="eastAsia"/>
          <w:color w:val="000000"/>
        </w:rPr>
        <w:t xml:space="preserve">线性方程求解，与带截距岭目标一致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[3]。从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日开始具备拟合条件，之后每七日重新拟合。预测截断为非负；某槽过去七日光伏全零时，该槽预测置零，日出日落季节变化可能使此规则产生滞后。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评价指标采用功率单位的</w:t>
      </w:r>
      <w:r>
        <w:rPr>
          <w:color w:val="000000"/>
        </w:rPr>
        <w:t xml:space="preserve"> MAE </w:t>
      </w:r>
      <w:r>
        <w:rPr>
          <w:rFonts w:hint="eastAsia"/>
          <w:color w:val="000000"/>
        </w:rPr>
        <w:t xml:space="preserve">与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RMSE；不使用夜间分母为零的普通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MAPE：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A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f>
          <m:fPr>
            <m:type m:val="bar"/>
          </m:fPr>
          <m:num>
            <m:r>
              <w:rPr>
                <w:sz w:val="21"/>
              </w:rPr>
              <m:t>1</m:t>
            </m:r>
          </m:num>
          <m:den>
            <m:r>
              <w:rPr>
                <w:sz w:val="21"/>
              </w:rP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i</m:t>
            </m:r>
          </m:sub>
          <m:sup>
            <m:r>
              <w:rPr>
                <w:sz w:val="21"/>
              </w:rPr>
              <m:t>​</m:t>
            </m:r>
          </m:sup>
          <m:e>
            <m:r>
              <m:rPr>
                <m:sty m:val="p"/>
              </m:rPr>
              <w:rPr>
                <w:sz w:val="21"/>
              </w:rPr>
              <m:t>|</m:t>
            </m:r>
          </m:e>
        </m:nary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i</m:t>
            </m:r>
          </m:sub>
        </m:sSub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r>
          <m:rPr>
            <m:sty m:val="p"/>
          </m:rPr>
          <w:rPr>
            <w:sz w:val="21"/>
          </w:rPr>
          <m:t>R</m:t>
        </m:r>
        <m:r>
          <m:rPr>
            <m:sty m:val="p"/>
          </m:rPr>
          <w:rPr>
            <w:sz w:val="21"/>
          </w:rPr>
          <m:t>M</m:t>
        </m:r>
        <m:r>
          <m:rPr>
            <m:sty m:val="p"/>
          </m:rPr>
          <w:rPr>
            <w:sz w:val="21"/>
          </w:rPr>
          <m:t>S</m:t>
        </m:r>
        <m:r>
          <m:rPr>
            <m:sty m:val="p"/>
          </m:rPr>
          <w:rPr>
            <w:sz w:val="21"/>
          </w:rPr>
          <m:t>E</m:t>
        </m:r>
        <m:r>
          <m:rPr>
            <m:sty m:val="p"/>
          </m:rPr>
          <w:rPr>
            <w:sz w:val="21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n</m:t>
                </m:r>
              </m:den>
            </m:f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w:rPr>
                    <w:sz w:val="21"/>
                  </w:rPr>
                  <m:t>i</m:t>
                </m:r>
              </m:sub>
              <m:sup>
                <m:r>
                  <w:rPr>
                    <w:sz w:val="21"/>
                  </w:rPr>
                  <m:t>​</m:t>
                </m:r>
              </m:sup>
              <m:e>
                <m:r>
                  <m:rPr>
                    <m:sty m:val="p"/>
                  </m:rPr>
                  <w:rPr>
                    <w:sz w:val="21"/>
                  </w:rPr>
                  <m:t>(</m:t>
                </m:r>
              </m:e>
            </m:nary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i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i</m:t>
                </m:r>
              </m:sub>
            </m:sSub>
            <m:sSup>
              <m:e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e>
              <m:sup>
                <m:r>
                  <w:rPr>
                    <w:sz w:val="21"/>
                  </w:rPr>
                  <m:t>2</m:t>
                </m:r>
              </m:sup>
            </m:sSup>
          </m:e>
        </m:ra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(10)</w:t>
      </w:r>
    </w:p>
    <w:bookmarkEnd w:id="134"/>
    <w:bookmarkStart w:id="135" w:name="净负载误差余量与名义优化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6.3 </w:t>
      </w:r>
      <w:r>
        <w:rPr>
          <w:rFonts w:hint="eastAsia"/>
          <w:color w:val="000000"/>
        </w:rPr>
        <w:t xml:space="preserve">净负载误差余量与名义优化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定义历史净负载误差及只包含过去信息的误差样本池：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−</m:t>
        </m:r>
        <m:r>
          <m:rPr>
            <m:sty m:val="p"/>
          </m:rPr>
          <w:rPr>
            <w:sz w:val="21"/>
          </w:rPr>
          <m:t>(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(11)</w:t>
      </w:r>
    </w:p>
    <w:p>
      <w:pPr>
        <w:pStyle w:val="FirstParagraph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j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</m:sub>
        </m:sSub>
        <m:r>
          <m:rPr>
            <m:sty m:val="p"/>
          </m:rPr>
          <w:rPr>
            <w:sz w:val="21"/>
          </w:rPr>
          <m:t>: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2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j</m:t>
        </m:r>
        <m:r>
          <m:rPr>
            <m:sty m:val="p"/>
          </m:rPr>
          <w:rPr>
            <w:sz w:val="21"/>
          </w:rPr>
          <m:t>&lt;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144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 </m:t>
        </m:r>
        <m:r>
          <m:rPr>
            <m:sty m:val="p"/>
          </m:rPr>
          <w:rPr>
            <w:sz w:val="21"/>
          </w:rPr>
          <m:t>|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t</m:t>
        </m:r>
        <m:r>
          <m:rPr>
            <m:sty m:val="p"/>
          </m:rPr>
          <w:rPr>
            <w:sz w:val="21"/>
          </w:rPr>
          <m:t>|</m:t>
        </m:r>
        <m:r>
          <m:rPr>
            <m:sty m:val="p"/>
          </m:rPr>
          <w:rPr>
            <w:sz w:val="21"/>
          </w:rPr>
          <m:t>≤</m:t>
        </m:r>
        <m:r>
          <w:rPr>
            <w:sz w:val="21"/>
          </w:rPr>
          <m:t>3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(12)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日期下标以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月</w:t>
      </w:r>
      <w:r>
        <w:rPr>
          <w:color w:val="000000"/>
        </w:rPr>
        <w:t xml:space="preserve"> 1 </w:t>
      </w:r>
      <w:r>
        <w:rPr>
          <w:rFonts w:hint="eastAsia"/>
          <w:color w:val="000000"/>
        </w:rPr>
        <w:t xml:space="preserve">日为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d＝1；排除首日冷启动误差，最多池化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个已结束日期和目标槽前后三槽。跨日边界不绕回，不足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天时仅取已有历史。余量规则为：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Q</m:t>
            </m:r>
          </m:e>
          <m:sub>
            <m:r>
              <w:rPr>
                <w:sz w:val="21"/>
              </w:rPr>
              <m:t>q</m:t>
            </m:r>
          </m:sub>
        </m:sSub>
        <m:r>
          <m:rPr>
            <m:sty m:val="p"/>
          </m:rPr>
          <w:rPr>
            <w:sz w:val="21"/>
          </w:rPr>
          <m:t>(</m:t>
        </m:r>
        <m:sSub>
          <m:e>
            <m:r>
              <m:rPr>
                <m:scr m:val="script"/>
                <m:sty m:val="p"/>
              </m:rP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(13)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无余量候选直接设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r＝0，与“取零分位数”区分。对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q＝0.7、0.8、0.9，分位数使用样本排序后的线性插值。将预测负载加余量作为名义需求，求解第五节同一物理模型：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L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r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q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V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n</m:t>
            </m:r>
            <m:r>
              <m:rPr>
                <m:sty m:val="p"/>
              </m:rPr>
              <w:rPr>
                <w:sz w:val="21"/>
              </w:rPr>
              <m:t>o</m:t>
            </m:r>
            <m:r>
              <m:rPr>
                <m:sty m:val="p"/>
              </m:rPr>
              <w:rPr>
                <w:sz w:val="21"/>
              </w:rPr>
              <m:t>m</m:t>
            </m:r>
          </m:sup>
        </m:sSubSup>
        <m:r>
          <m:rPr>
            <m:sty m:val="p"/>
          </m:rPr>
          <w:rPr>
            <w:sz w:val="21"/>
          </w:rPr>
          <m:t>≥</m:t>
        </m:r>
        <m:r>
          <w:rPr>
            <w:sz w:val="21"/>
          </w:rPr>
          <m:t>6000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(14)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风险校准通过历史误差分位数提高名义需求，在一月验证中按计划费与五倍紧急费之和选择余量。70%表示误差样本池的分位水平；模型属于分位数校准的确定性日前优化，其供电风险由顺序回测评价。</w:t>
      </w:r>
    </w:p>
    <w:bookmarkEnd w:id="135"/>
    <w:bookmarkStart w:id="136" w:name="库存价值驱动的实时执行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6.4 </w:t>
      </w:r>
      <w:r>
        <w:rPr>
          <w:rFonts w:hint="eastAsia"/>
          <w:color w:val="000000"/>
        </w:rPr>
        <w:t xml:space="preserve">库存价值驱动的实时执行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零点生成计划后，普通购电费已由合同确定，执行阶段的任务是分配储能以减少后续紧急补购。若当前供给富余，先在功率与容量允许范围内充电；若出现缺口，则比较当前放电节费与保留库存的后续价值。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设当前净缺口</w:t>
      </w:r>
      <w:r>
        <w:rPr>
          <w:color w:val="000000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color w:val="000000"/>
        </w:rPr>
        <w:t xml:space="preserve">。对富余供给，充电及弃电量为：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min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,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10800</m:t>
                </m:r>
                <m:r>
                  <m:rPr>
                    <m:sty m:val="p"/>
                  </m:rPr>
                  <w:rPr>
                    <w:sz w:val="21"/>
                  </w:rPr>
                  <m:t>−</m:t>
                </m:r>
                <m:sSub>
                  <m:e>
                    <m:r>
                      <w:rPr>
                        <w:sz w:val="21"/>
                      </w:rPr>
                      <m:t>S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</m:sub>
                </m:sSub>
              </m:num>
              <m:den>
                <m:sSub>
                  <m:e>
                    <m:r>
                      <w:rPr>
                        <w:sz w:val="21"/>
                      </w:rPr>
                      <m:t>η</m:t>
                    </m:r>
                  </m:e>
                  <m:sub>
                    <m:r>
                      <w:rPr>
                        <w:sz w:val="21"/>
                      </w:rPr>
                      <m:t>c</m:t>
                    </m:r>
                  </m:sub>
                </m:sSub>
              </m:den>
            </m:f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w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n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(15)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为估计后续缺口，每次发布取此前至多28个完整日的负载与光伏配对残差，分别叠加至当前预测并截断非负，形成K条净缺口路径。配对保留同一天内负载、光伏误差的联系。对每条路径，以储电量s为状态、紧急补购费为阶段成本，反向递推后续费用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t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k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∈</m:t>
            </m:r>
            <m:sSubSup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)</m:t>
            </m:r>
          </m:lim>
        </m:limLow>
        <m:d>
          <m:dPr>
            <m:begChr m:val="{"/>
            <m:sepChr m:val=""/>
            <m:endChr m:val="}"/>
            <m:grow/>
          </m:dPr>
          <m:e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sSubSup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a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+</m:t>
            </m:r>
            <m:sSubSup>
              <m:e>
                <m:r>
                  <w:rPr>
                    <w:sz w:val="21"/>
                  </w:rPr>
                  <m:t>J</m:t>
                </m:r>
              </m:e>
              <m:sub>
                <m:r>
                  <w:rPr>
                    <w:sz w:val="21"/>
                  </w:rPr>
                  <m:t>t</m:t>
                </m:r>
                <m:r>
                  <m:rPr>
                    <m:sty m:val="p"/>
                  </m:rPr>
                  <w:rPr>
                    <w:sz w:val="21"/>
                  </w:rPr>
                  <m:t>+</m:t>
                </m:r>
                <m:r>
                  <w:rPr>
                    <w:sz w:val="21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(</m:t>
                </m:r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)</m:t>
                </m:r>
              </m:sup>
            </m:sSubSup>
            <m:r>
              <m:rPr>
                <m:sty m:val="p"/>
              </m:rPr>
              <w:rPr>
                <w:sz w:val="21"/>
              </w:rPr>
              <m:t>(</m:t>
            </m:r>
            <m:sSup>
              <m:e>
                <m:r>
                  <w:rPr>
                    <w:sz w:val="21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sz w:val="21"/>
                  </w:rPr>
                  <m:t>′</m:t>
                </m:r>
              </m:sup>
            </m:sSup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Sup>
          <m:e>
            <m:r>
              <w:rPr>
                <w:sz w:val="21"/>
              </w:rPr>
              <m:t>J</m:t>
            </m:r>
          </m:e>
          <m:sub>
            <m:r>
              <w:rPr>
                <w:sz w:val="21"/>
              </w:rPr>
              <m:t>145</m:t>
            </m:r>
          </m:sub>
          <m:sup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k</m:t>
            </m:r>
            <m:r>
              <m:rPr>
                <m:sty m:val="p"/>
              </m:rPr>
              <w:rPr>
                <w:sz w:val="21"/>
              </w:rPr>
              <m:t>)</m:t>
            </m:r>
          </m:sup>
        </m:sSubSup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s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=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(16)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可行集合A包含第一问的储能状态与功率限制，紧急购电只补负载缺口，不能用于充电。路径价值用凸分段线性函数存储[5]，在可行库存区间内计算；其均值近似实际决策的后续费用。历史路径递推用于估值，实时动作始终依据当时可见的供需和库存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在当前真实缺口</w:t>
      </w:r>
      <w:r>
        <w:rPr>
          <w:color w:val="000000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时，选择下一储电状态：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</m:sub>
          <m:sup>
            <m:r>
              <m:rPr>
                <m:sty m:val="p"/>
              </m:rPr>
              <w:rPr>
                <w:sz w:val="21"/>
              </w:rPr>
              <m:t>*</m:t>
            </m:r>
          </m:sup>
        </m:sSubSup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arg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∈</m:t>
            </m:r>
            <m:r>
              <m:rPr>
                <m:sty m:val="p"/>
              </m:rPr>
              <w:rPr>
                <w:sz w:val="21"/>
              </w:rPr>
              <m:t>[</m:t>
            </m:r>
            <m:r>
              <m:rPr>
                <m:sty m:val="p"/>
              </m:rPr>
              <w:rPr>
                <w:sz w:val="21"/>
              </w:rPr>
              <m:t>max</m:t>
            </m:r>
            <m:r>
              <m:rPr>
                <m:sty m:val="p"/>
              </m:rPr>
              <w:rPr>
                <w:sz w:val="21"/>
              </w:rPr>
              <m:t>{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sz w:val="21"/>
                  </w:rPr>
                  <m:t>min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m:rPr>
                <m:sty m:val="p"/>
              </m:rPr>
              <w:rPr>
                <w:sz w:val="21"/>
              </w:rPr>
              <m:t>min</m:t>
            </m:r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M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/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}</m:t>
            </m:r>
            <m:r>
              <m:rPr>
                <m:sty m:val="p"/>
              </m:rPr>
              <w:rPr>
                <w:sz w:val="21"/>
              </w:rPr>
              <m:t>,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]</m:t>
            </m:r>
          </m:lim>
        </m:limLow>
        <m:d>
          <m:dPr>
            <m:begChr m:val="{"/>
            <m:sepChr m:val=""/>
            <m:endChr m:val="}"/>
            <m:grow/>
          </m:dPr>
          <m:e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[</m:t>
            </m:r>
            <m:sSub>
              <m:e>
                <m:r>
                  <w:rPr>
                    <w:sz w:val="21"/>
                  </w:rPr>
                  <m:t>n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sSub>
              <m:e>
                <m:r>
                  <w:rPr>
                    <w:sz w:val="21"/>
                  </w:rPr>
                  <m:t>η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  <m:r>
              <m:rPr>
                <m:sty m:val="p"/>
              </m:rPr>
              <w:rPr>
                <w:sz w:val="21"/>
              </w:rPr>
              <m:t>(</m:t>
            </m:r>
            <m:sSub>
              <m:e>
                <m:r>
                  <w:rPr>
                    <w:sz w:val="21"/>
                  </w:rPr>
                  <m:t>s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−</m:t>
            </m:r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]</m:t>
            </m:r>
            <m:r>
              <m:rPr>
                <m:sty m:val="p"/>
              </m:rPr>
              <w:rPr>
                <w:sz w:val="21"/>
              </w:rPr>
              <m:t>+</m:t>
            </m:r>
            <m:f>
              <m:fPr>
                <m:type m:val="bar"/>
              </m:fPr>
              <m:num>
                <m:r>
                  <w:rPr>
                    <w:sz w:val="21"/>
                  </w:rPr>
                  <m:t>1</m:t>
                </m:r>
              </m:num>
              <m:den>
                <m:r>
                  <w:rPr>
                    <w:sz w:val="21"/>
                  </w:rPr>
                  <m:t>K</m:t>
                </m:r>
              </m:den>
            </m:f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w:rPr>
                    <w:sz w:val="21"/>
                  </w:rPr>
                  <m:t>k</m:t>
                </m:r>
                <m:r>
                  <m:rPr>
                    <m:sty m:val="p"/>
                  </m:rPr>
                  <w:rPr>
                    <w:sz w:val="21"/>
                  </w:rPr>
                  <m:t>=</m:t>
                </m:r>
                <m:r>
                  <w:rPr>
                    <w:sz w:val="21"/>
                  </w:rPr>
                  <m:t>1</m:t>
                </m:r>
              </m:sub>
              <m:sup>
                <m:r>
                  <w:rPr>
                    <w:sz w:val="21"/>
                  </w:rPr>
                  <m:t>K</m:t>
                </m:r>
              </m:sup>
              <m:e>
                <m:sSubSup>
                  <m:e>
                    <m:r>
                      <w:rPr>
                        <w:sz w:val="21"/>
                      </w:rPr>
                      <m:t>J</m:t>
                    </m:r>
                  </m:e>
                  <m:sub>
                    <m: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r>
                      <w:rPr>
                        <w:sz w:val="21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sup>
                </m:sSubSup>
              </m:e>
            </m:nary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z</m:t>
            </m:r>
            <m:r>
              <m:rPr>
                <m:sty m:val="p"/>
              </m:rPr>
              <w:rPr>
                <w:sz w:val="21"/>
              </w:rPr>
              <m:t>)</m:t>
            </m:r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(17)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相应放电量为</w:t>
      </w:r>
      <w:r>
        <w:rPr>
          <w:color w:val="000000"/>
        </w:rPr>
        <w:t xml:space="preserve"> </w:t>
      </w:r>
      <m:oMath>
        <m:sSub>
          <m:e>
            <m:r>
              <m:t>η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hint="eastAsia"/>
          <w:color w:val="000000"/>
        </w:rPr>
        <w:t xml:space="preserve">，剩余缺口由紧急购电补足。求解只需比较可达区间端点与价值函数折点。当后续缺口的单位补购费更高时，模型可以保留部分库存，将电量留给更有价值的时段。实际状态按储能方程逐时更新并连续跨日：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S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145</m:t>
            </m:r>
          </m:sub>
        </m:sSub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w:rPr>
                    <w:sz w:val="21"/>
                  </w:rPr>
                  <m:t>g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  <m:sup>
                <m:r>
                  <m:rPr>
                    <m:sty m:val="p"/>
                  </m:rPr>
                  <w:rPr>
                    <w:sz w:val="21"/>
                  </w:rPr>
                  <m:t>p</m:t>
                </m:r>
                <m:r>
                  <m:rPr>
                    <m:sty m:val="p"/>
                  </m:rPr>
                  <w:rPr>
                    <w:sz w:val="21"/>
                  </w:rPr>
                  <m:t>l</m:t>
                </m:r>
                <m:r>
                  <m:rPr>
                    <m:sty m:val="p"/>
                  </m:rPr>
                  <w:rPr>
                    <w:sz w:val="21"/>
                  </w:rPr>
                  <m:t>a</m:t>
                </m:r>
                <m:r>
                  <m:rPr>
                    <m:sty m:val="p"/>
                  </m:rPr>
                  <w:rPr>
                    <w:sz w:val="21"/>
                  </w:rPr>
                  <m:t>n</m:t>
                </m:r>
              </m:sup>
            </m:sSubSup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(18)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将“出现缺口便尽量放电”的即时平衡规则作为结果分析中的参照，以识别库存配置带来的收益。主策略使用上述价值控制；零终端附加价值由一月验证选定，名义计划仍保持日末6,000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kWh的下限。</w:t>
      </w:r>
    </w:p>
    <w:bookmarkEnd w:id="136"/>
    <w:bookmarkEnd w:id="137"/>
    <w:bookmarkStart w:id="151" w:name="七-第二问的结果分析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七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第二问的结果分析</w:t>
      </w:r>
    </w:p>
    <w:bookmarkStart w:id="141" w:name="验证期选择与紧急购电权衡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7.1 </w:t>
      </w:r>
      <w:r>
        <w:rPr>
          <w:rFonts w:hint="eastAsia"/>
          <w:color w:val="000000"/>
        </w:rPr>
        <w:t xml:space="preserve">验证期选择与紧急购电权衡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与图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比较相同初始储电量下的验证费用及期末状态。随余量增加，紧急补购支出下降，普通购电支出上升；两者的折中决定余量选择。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一月份十天验证结果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020"/>
        <w:gridCol w:w="680"/>
        <w:gridCol w:w="2438"/>
        <w:gridCol w:w="2438"/>
        <w:gridCol w:w="2381"/>
      </w:tblGrid>
      <w:tr>
        <w:trPr>
          <w:tblHeader w:val="on"/>
          <w:cantSplit/>
          <w:tblHeader/>
        </w:trPr>
        <w:tc>
          <w:tcPr>
            <w:tcW w:type="dxa" w:w="1020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680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余量</w:t>
            </w:r>
          </w:p>
        </w:tc>
        <w:tc>
          <w:tcPr>
            <w:tcW w:type="dxa" w:w="243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总费/元</w:t>
            </w:r>
          </w:p>
        </w:tc>
        <w:tc>
          <w:tcPr>
            <w:tcW w:type="dxa" w:w="243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紧急费/元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661,834.09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173,098.38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9,902.81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634,179.58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110,989.47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10,595.98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666,226.97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64,910.51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680,257.72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456.98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10,800.00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532,888.41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61,836.07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5,924.08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509,757.47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8,765.44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6,623.17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529,846.45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4.16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7,110.16</w:t>
            </w:r>
          </w:p>
        </w:tc>
      </w:tr>
      <w:tr>
        <w:trPr>
          <w:cantSplit/>
        </w:trPr>
        <w:tc>
          <w:tcPr>
            <w:tcW w:type="dxa" w:w="102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680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90%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633,664.05</w:t>
            </w:r>
          </w:p>
        </w:tc>
        <w:tc>
          <w:tcPr>
            <w:tcW w:type="dxa" w:w="243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9,039.38</w:t>
            </w:r>
          </w:p>
        </w:tc>
      </w:tr>
    </w:tbl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690946"/>
            <wp:effectExtent b="0" l="0" r="0" t="0"/>
            <wp:docPr descr="验证期风险余量与费用的权衡" title="" id="139" name="Picture"/>
            <a:graphic>
              <a:graphicData uri="http://schemas.openxmlformats.org/drawingml/2006/picture">
                <pic:pic>
                  <pic:nvPicPr>
                    <pic:cNvPr descr="../figures/v6/q2_validation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690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5 </w:t>
      </w:r>
      <w:r>
        <w:rPr>
          <w:rFonts w:hint="eastAsia"/>
          <w:color w:val="000000"/>
        </w:rPr>
        <w:t xml:space="preserve">验证期风险余量与费用的权衡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5将普通计划费与紧急费置于同一费用平面，虚线为总费用等值线，点旁数字为误差余量分位数。沿各预测器的四个候选增加余量，紧急支出下降而普通支出上升；圈出的岭回归70%余量方案取得最低验证总费。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岭回归70%余量的验证费为509,757.47元，其中紧急费8,765.44元；90%余量虽消除了验证期紧急购电，总费却升至633,664.05元。按总购电费用选择70%余量，说明额外多购支出已超过进一步压缩紧急购电的收益。两方案期末储电量相差约2,416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kWh，相关存量同时列于表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5；费用按题设结算，不计期末残值。</w:t>
      </w:r>
    </w:p>
    <w:bookmarkEnd w:id="141"/>
    <w:bookmarkStart w:id="145" w:name="全期预测误差与季节变化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7.2 </w:t>
      </w:r>
      <w:r>
        <w:rPr>
          <w:rFonts w:hint="eastAsia"/>
          <w:color w:val="000000"/>
        </w:rPr>
        <w:t xml:space="preserve">全期预测误差与季节变化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按表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比较</w:t>
      </w:r>
      <w:r>
        <w:rPr>
          <w:color w:val="000000"/>
        </w:rPr>
        <w:t xml:space="preserve"> 334 </w:t>
      </w:r>
      <w:r>
        <w:rPr>
          <w:rFonts w:hint="eastAsia"/>
          <w:color w:val="000000"/>
        </w:rPr>
        <w:t xml:space="preserve">天共</w:t>
      </w:r>
      <w:r>
        <w:rPr>
          <w:color w:val="000000"/>
        </w:rPr>
        <w:t xml:space="preserve"> 48,096 </w:t>
      </w:r>
      <w:r>
        <w:rPr>
          <w:rFonts w:hint="eastAsia"/>
          <w:color w:val="000000"/>
        </w:rPr>
        <w:t xml:space="preserve">个十分钟区间的功率预测误差，岭回归在负载预测上的改善大于光伏。四个指定日期的曲线对照见图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6，整年误差仍以全期统计为准。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第二问全期预测误差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474"/>
        <w:gridCol w:w="1871"/>
        <w:gridCol w:w="1871"/>
        <w:gridCol w:w="1871"/>
        <w:gridCol w:w="1871"/>
      </w:tblGrid>
      <w:tr>
        <w:trPr>
          <w:tblHeader w:val="on"/>
          <w:cantSplit/>
          <w:tblHeader/>
        </w:trPr>
        <w:tc>
          <w:tcPr>
            <w:tcW w:type="dxa" w:w="147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预测器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负载MAE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负载RMSE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光伏MAE</w:t>
            </w:r>
          </w:p>
        </w:tc>
        <w:tc>
          <w:tcPr>
            <w:tcW w:type="dxa" w:w="187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光伏RMSE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372.26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585.91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171.98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343.38</w:t>
            </w:r>
          </w:p>
        </w:tc>
      </w:tr>
      <w:tr>
        <w:trPr>
          <w:cantSplit/>
        </w:trPr>
        <w:tc>
          <w:tcPr>
            <w:tcW w:type="dxa" w:w="147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179.86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234.59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155.28</w:t>
            </w:r>
          </w:p>
        </w:tc>
        <w:tc>
          <w:tcPr>
            <w:tcW w:type="dxa" w:w="187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306.74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6的误差单位为kW，光伏统计覆盖全天并包含夜间零值，表示全时段平均预测水平。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5892479"/>
            <wp:effectExtent b="0" l="0" r="0" t="0"/>
            <wp:docPr descr="四个指定日期的负载与光伏日前预测" title="" id="143" name="Picture"/>
            <a:graphic>
              <a:graphicData uri="http://schemas.openxmlformats.org/drawingml/2006/picture">
                <pic:pic>
                  <pic:nvPicPr>
                    <pic:cNvPr descr="../figures/q12_revision/fig05_forecast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5892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6 </w:t>
      </w:r>
      <w:r>
        <w:rPr>
          <w:rFonts w:hint="eastAsia"/>
          <w:color w:val="000000"/>
        </w:rPr>
        <w:t xml:space="preserve">四个指定日期的负载与光伏日前预测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各列共用纵轴尺度，日期由题目指定。实线为实际观测，虚线为岭回归预测，展示十分钟分辨率下的预测偏差。</w:t>
      </w:r>
    </w:p>
    <w:bookmarkEnd w:id="145"/>
    <w:bookmarkStart w:id="149" w:name="购电费用与储能配置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7.3 </w:t>
      </w:r>
      <w:r>
        <w:rPr>
          <w:rFonts w:hint="eastAsia"/>
          <w:color w:val="000000"/>
        </w:rPr>
        <w:t xml:space="preserve">购电费用与储能配置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7列出基础策略，图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7按实际替换顺序展示从同期无余量到岭回归预测、70%风险余量及库存价值控制的费用变化。每一步均与前一步配对，直接给出各层改进的费用贡献。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7 </w:t>
      </w:r>
      <w:r>
        <w:rPr>
          <w:rFonts w:hint="eastAsia"/>
          <w:color w:val="000000"/>
        </w:rPr>
        <w:t xml:space="preserve">第二问全期费用及期末储电量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381"/>
        <w:gridCol w:w="1644"/>
        <w:gridCol w:w="1644"/>
        <w:gridCol w:w="1644"/>
        <w:gridCol w:w="1644"/>
      </w:tblGrid>
      <w:tr>
        <w:trPr>
          <w:tblHeader w:val="on"/>
          <w:cantSplit/>
          <w:tblHeader/>
        </w:trPr>
        <w:tc>
          <w:tcPr>
            <w:tcW w:type="dxa" w:w="238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策略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计划费/万元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紧急费/万元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总费/万元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期末SOC/kWh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1,199.19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723.59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1,922.78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5,825.99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1,215.92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354.62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1,570.54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同期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1,297.86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452.54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1,750.40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6,217.35</w:t>
            </w:r>
          </w:p>
        </w:tc>
      </w:tr>
      <w:tr>
        <w:trPr>
          <w:cantSplit/>
        </w:trPr>
        <w:tc>
          <w:tcPr>
            <w:tcW w:type="dxa" w:w="238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岭回归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70%余量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1,293.50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119.76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1,413.26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</w:tbl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899543"/>
            <wp:effectExtent b="0" l="0" r="0" t="0"/>
            <wp:docPr descr="第二问四组策略的全期费用分解" title="" id="147" name="Picture"/>
            <a:graphic>
              <a:graphicData uri="http://schemas.openxmlformats.org/drawingml/2006/picture">
                <pic:pic>
                  <pic:nvPicPr>
                    <pic:cNvPr descr="../figures/v6/q2_cost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89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7 </w:t>
      </w:r>
      <w:r>
        <w:rPr>
          <w:rFonts w:hint="eastAsia"/>
          <w:color w:val="000000"/>
        </w:rPr>
        <w:t xml:space="preserve">第二问逐层优化的费用变化与节费来源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基础策略总费用为14,132,612.16元，较同期无余量降低26.50%，较岭回归无余量降低10.01%。岭回归两组的期末储电量同为5,903.65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kWh，在相同预测器及初末状态下，10.01%的费用降幅直接反映风险余量的价值。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基础策略紧急购电累计197,465.10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kWh，分布于1,132个十分钟区间；连续区间合并后统计为紧急购电事件。未利用电量为2,211,229.49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kWh，由未消纳光伏与富余计划购电共同构成。风险余量通过增加部分普通购电，减少高价缺口补购。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四个指定日期的购电、充放电和紧急购电结果见附录A。</w:t>
      </w:r>
    </w:p>
    <w:bookmarkEnd w:id="149"/>
    <w:bookmarkStart w:id="150" w:name="库存价值控制的增益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7.4 </w:t>
      </w:r>
      <w:r>
        <w:rPr>
          <w:rFonts w:hint="eastAsia"/>
          <w:color w:val="000000"/>
        </w:rPr>
        <w:t xml:space="preserve">库存价值控制的增益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在相同岭回归、70%余量、费用规则和初始储电量下，历史路径价值控制使334天费用由14,132,612.16元降至13,991,392.60元，节省141,219.56元（0.999%）。其中紧急购电费减少141,170.39元，而紧急电量由197,465.10增至198,137.46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kWh。由此可见，收益来自补购与放电时点的重新分配：以较低价格补足当前缺口，将库存留给更高价格的后续缺口。两方案期末均为5,903.65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kWh，库存转移的经济收益得到同状态对照支持。</w:t>
      </w:r>
    </w:p>
    <w:bookmarkEnd w:id="150"/>
    <w:bookmarkEnd w:id="151"/>
    <w:bookmarkStart w:id="167" w:name="八-第三问-日内预报的滚动价值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八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第三问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日内预报的滚动价值</w:t>
      </w:r>
    </w:p>
    <w:bookmarkStart w:id="155" w:name="预报信息与决策时域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8.1 </w:t>
      </w:r>
      <w:r>
        <w:rPr>
          <w:rFonts w:hint="eastAsia"/>
          <w:color w:val="000000"/>
        </w:rPr>
        <w:t xml:space="preserve">预报信息与决策时域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附件3含365天、每日4个版本、每版24个整点光伏预报，共35,040个值。按四行组还原1,095个结构性空日期后，未发现缺失、非有限数或负值。预报发布时间分别为0、6、12、18点；时刻τ的新预报只服务于τ之后的调度。小时预报端点之间采用分段线性函数，并在十分钟区间上积分为预测电量；发布点以最近完成区间的光伏观测衔接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这一处理保留了预报更新带来的信息差异。每次求解均以当时真实储电量为起点，固定已经执行的购电与充放电量，重新配置其余区间。该时域推进方式与储能模型预测控制的基本框架一致[4]。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8给出指定日期的实际光伏及各版预报，各预报从对应发布时间起展示。日内预报对剩余时段的光伏判断持续更新，为重配购电和储能提供信息。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906420"/>
            <wp:effectExtent b="0" l="0" r="0" t="0"/>
            <wp:docPr descr="四个发布版本的光伏预报" title="" id="153" name="Picture"/>
            <a:graphic>
              <a:graphicData uri="http://schemas.openxmlformats.org/drawingml/2006/picture">
                <pic:pic>
                  <pic:nvPicPr>
                    <pic:cNvPr descr="../figures/full/raw_q3_forecast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06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8 </w:t>
      </w:r>
      <w:r>
        <w:rPr>
          <w:rFonts w:hint="eastAsia"/>
          <w:color w:val="000000"/>
        </w:rPr>
        <w:t xml:space="preserve">四个发布版本的光伏预报</w:t>
      </w:r>
    </w:p>
    <w:bookmarkEnd w:id="155"/>
    <w:bookmarkStart w:id="156" w:name="保留量取消量与新增量的结算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8.2 </w:t>
      </w:r>
      <w:r>
        <w:rPr>
          <w:rFonts w:hint="eastAsia"/>
          <w:color w:val="000000"/>
        </w:rPr>
        <w:t xml:space="preserve">保留量、取消量与新增量的结算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记午夜计划为x_t，时段执行前最后一次有效调整量为y_t，紧急购电为e_t。取消量u_t与新增量v_t分别定义为：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sSup>
          <m:e>
            <m:r>
              <m:rPr>
                <m:sty m:val="p"/>
              </m:rPr>
              <w:rPr>
                <w:sz w:val="21"/>
              </w:rPr>
              <m:t>)</m:t>
            </m:r>
          </m:e>
          <m:sup>
            <m:r>
              <m:rPr>
                <m:sty m:val="p"/>
              </m:rPr>
              <w:rPr>
                <w:sz w:val="21"/>
              </w:rPr>
              <m:t>+</m:t>
            </m:r>
          </m:sup>
        </m:sSup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(19)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保留购电按原价结算，取消部分按半价支付违约费，新增部分按1.5倍价格购买。因此每个区间的完整费用为：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F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min</m:t>
        </m:r>
        <m:r>
          <m:rPr>
            <m:sty m:val="p"/>
          </m:rPr>
          <w:rPr>
            <w:sz w:val="21"/>
          </w:rPr>
          <m:t>(</m:t>
        </m:r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,</m:t>
        </m:r>
        <m:sSub>
          <m:e>
            <m:r>
              <w:rPr>
                <w:sz w:val="21"/>
              </w:rPr>
              <m:t>y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0.5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u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1.5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v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+</m:t>
        </m:r>
        <m:r>
          <w:rPr>
            <w:sz w:val="21"/>
          </w:rPr>
          <m:t>5</m:t>
        </m:r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t</m:t>
            </m:r>
          </m:sub>
        </m:sSub>
        <m:sSub>
          <m:e>
            <m:r>
              <w:rPr>
                <w:sz w:val="21"/>
              </w:rPr>
              <m:t>e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(20)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原计划100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kWh、调整为80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kWh、电价1元/kWh时，总费用为80＋0.5×20＝90元；调整为120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时，费用为100＋1.5×20＝130元。前式按保留量计普通费用，后式按原计划记账，两种表达完全等价。多次预报更新均相对同一午夜计划确定偏差；中途计划用于运行与追溯，不重复累计尚未交付区间的修改费用。</w:t>
      </w:r>
    </w:p>
    <w:bookmarkEnd w:id="156"/>
    <w:bookmarkStart w:id="160" w:name="滚动优化模型与风险校准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8.3 </w:t>
      </w:r>
      <w:r>
        <w:rPr>
          <w:rFonts w:hint="eastAsia"/>
          <w:color w:val="000000"/>
        </w:rPr>
        <w:t xml:space="preserve">滚动优化模型与风险校准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记Tτ为当前尚未执行的区间集合，Ω为第一问去除首末状态等式后的物理可行域。以更新后的光伏预测、负载预测和对应误差余量作为供需输入，求解：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borderBox>
          <m:e>
            <m:d>
              <m:dPr>
                <m:begChr m:val="{"/>
                <m:sepChr m:val=""/>
                <m:endChr m:val=""/>
                <m:grow/>
              </m:dPr>
              <m:e>
                <m:eqAr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min</m:t>
                        </m:r>
                      </m:e>
                      <m:lim>
                        <m:r>
                          <w:rPr>
                            <w:sz w:val="21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w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lim>
                    </m:limLow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∈</m:t>
                        </m:r>
                        <m:sSub>
                          <m:e>
                            <m:r>
                              <w:rPr>
                                <w:sz w:val="21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</m:sub>
                        </m:sSub>
                      </m:sub>
                      <m:sup>
                        <m:r>
                          <w:rPr>
                            <w:sz w:val="21"/>
                          </w:rP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w:rPr>
                                    <w:sz w:val="21"/>
                                  </w:rPr>
                                  <m:t>p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sz w:val="21"/>
                              </w:rPr>
                              <m:t>τ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1"/>
                              </w:rPr>
                              <m:t>,</m:t>
                            </m:r>
                            <m:r>
                              <w:rPr>
                                <w:sz w:val="21"/>
                              </w:rPr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1.5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r>
                      <w:rPr>
                        <w:sz w:val="21"/>
                      </w:rPr>
                      <m:t>0.5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</m:e>
                  <m:e>
                    <m:r>
                      <m:rPr>
                        <m:sty m:val="p"/>
                      </m:rP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−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u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≤</m:t>
                    </m:r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v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sSub>
                      <m:e>
                        <m:r>
                          <w:rPr>
                            <w:sz w:val="21"/>
                          </w:rPr>
                          <m:t>y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V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d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w:rPr>
                                <w:sz w:val="21"/>
                              </w:rPr>
                              <m:t>L</m:t>
                            </m:r>
                          </m:e>
                        </m:acc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r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c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+</m:t>
                    </m:r>
                    <m:sSub>
                      <m:e>
                        <m:r>
                          <w:rPr>
                            <w:sz w:val="21"/>
                          </w:rPr>
                          <m:t>w</m:t>
                        </m:r>
                      </m:e>
                      <m:sub>
                        <m:r>
                          <w:rPr>
                            <w:sz w:val="21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</m:e>
                  <m:e>
                    <m:r>
                      <w:rPr>
                        <w:sz w:val="21"/>
                      </w:rPr>
                      <m:t>&amp;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(</m:t>
                    </m:r>
                    <m:r>
                      <w:rPr>
                        <w:sz w:val="21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d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w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)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Ω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=</m:t>
                    </m:r>
                    <m:sSubSup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τ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c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l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 </m:t>
                    </m:r>
                    <m:sSub>
                      <m:e>
                        <m:r>
                          <w:rPr>
                            <w:sz w:val="21"/>
                          </w:rPr>
                          <m:t>S</m:t>
                        </m:r>
                      </m:e>
                      <m:sub>
                        <m:r>
                          <w:rPr>
                            <w:sz w:val="21"/>
                          </w:rPr>
                          <m:t>145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1"/>
                      </w:rPr>
                      <m:t>≥</m:t>
                    </m:r>
                    <m:r>
                      <w:rPr>
                        <w:sz w:val="21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.</m:t>
                    </m:r>
                  </m:e>
                </m:eqArr>
              </m:e>
            </m:d>
          </m:e>
        </m:borderBox>
      </m:oMath>
      <w:r>
        <w:rPr>
          <w:rFonts w:ascii="Times New Roman" w:hAnsi="Times New Roman" w:eastAsia="宋体"/>
          <w:b w:val="0"/>
          <w:sz w:val="21"/>
        </w:rPr>
        <w:tab/>
        <w:t>(21)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目标函数省略了与当前决策无关的午夜合同常数项。第一至三问的p由附件1给定；第四问替换为当时可获得的价格预测。名义规划满足供电需求，基础执行按第二问即时平衡规则运行，改进执行按第8.6节估计后续库存价值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风险余量取此前28个完整日期、相同发布版本及目标前后三个区间的净负载误差。将无余量、50%分位余量和70%分位余量分别与8种更新时间组合配对，共比较24组方案。1月22—31日验证选定50%分位余量及6、12、18点更新，随后在2—12月评价。负载预测器和名义日末目标保持一致，以分离预报更新与调整机制的影响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9以一月验证数据比较风险余量与更新时间。左图给出24组候选的费用矩阵，黑框标出50%余量、三次日内更新的选定方案；右图沿0、6、12、18点的顺序增加预报，展示信息更新对验证费用的影响。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1995461"/>
            <wp:effectExtent b="0" l="0" r="0" t="0"/>
            <wp:docPr descr="风险余量选择与滚动收益积累" title="" id="158" name="Picture"/>
            <a:graphic>
              <a:graphicData uri="http://schemas.openxmlformats.org/drawingml/2006/picture">
                <pic:pic>
                  <pic:nvPicPr>
                    <pic:cNvPr descr="../figures/v6/q3_validation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1995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风险余量与预报更新频次的验证比较</w:t>
      </w:r>
    </w:p>
    <w:bookmarkEnd w:id="160"/>
    <w:bookmarkStart w:id="164" w:name="基础滚动策略的更新时间收益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8.4 </w:t>
      </w:r>
      <w:r>
        <w:rPr>
          <w:rFonts w:hint="eastAsia"/>
          <w:color w:val="000000"/>
        </w:rPr>
        <w:t xml:space="preserve">基础滚动策略的更新时间收益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10以点阵标出启用的预报时刻，用同一横轴比较相对仅午夜预报的全年节省；底部连接基础滚动、负载修正选择与库存价值控制的费用。上半图固定50%余量与基础执行器，用于分析信息价值；下半图给出最终方案的形成过程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3657887"/>
            <wp:effectExtent b="0" l="0" r="0" t="0"/>
            <wp:docPr descr="八种更新时间组合的费用对比" title="" id="162" name="Picture"/>
            <a:graphic>
              <a:graphicData uri="http://schemas.openxmlformats.org/drawingml/2006/picture">
                <pic:pic>
                  <pic:nvPicPr>
                    <pic:cNvPr descr="../figures/v7/q3_updat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5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10 </w:t>
      </w:r>
      <w:r>
        <w:rPr>
          <w:rFonts w:hint="eastAsia"/>
          <w:color w:val="000000"/>
        </w:rPr>
        <w:t xml:space="preserve">预报更新组合的全年收益与第三问最终费用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8将两方案费用分解为午夜计划、净调整及紧急补购三部分。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8 </w:t>
      </w:r>
      <w:r>
        <w:rPr>
          <w:rFonts w:hint="eastAsia"/>
          <w:color w:val="000000"/>
        </w:rPr>
        <w:t xml:space="preserve">第三问基础策略与仅午夜预报的费用分解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986"/>
        <w:gridCol w:w="2986"/>
        <w:gridCol w:w="2986"/>
      </w:tblGrid>
      <w:tr>
        <w:trPr>
          <w:tblHeader w:val="on"/>
          <w:cantSplit/>
          <w:tblHeader/>
        </w:trPr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费用或运行量</w:t>
            </w:r>
          </w:p>
        </w:tc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仅午夜预报</w:t>
            </w:r>
          </w:p>
        </w:tc>
        <w:tc>
          <w:tcPr>
            <w:tcW w:type="dxa" w:w="298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日内滚动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原计划费/元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12,530,137.77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12,521,239.63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新增购电费/元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678,211.30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取消量净费用/元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-203,600.86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紧急购电费/元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2,514,989.16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580,126.71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总费用/元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15,045,126.93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13,575,976.78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407,324.31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101,019.32</w:t>
            </w:r>
          </w:p>
        </w:tc>
      </w:tr>
      <w:tr>
        <w:trPr>
          <w:cantSplit/>
        </w:trPr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期末储电量/kWh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  <w:tc>
          <w:tcPr>
            <w:tcW w:type="dxa" w:w="298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5,903.65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在相同50%余量下，三次更新将总费用由15,045,126.93元降至13,575,976.78元，净节省1,469,150.15元，降幅9.76%；实际紧急购电量降至101,019.32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kWh。新预报使部分供电缺口提前通过计划调整解决，紧急补购费用的下降足以覆盖调整支出。因此，本题有必要引入零点之外的预报。两方案初末储电量相同，节费来自运行策略改善。</w:t>
      </w:r>
    </w:p>
    <w:bookmarkEnd w:id="164"/>
    <w:bookmarkStart w:id="165" w:name="面向提前时长的负载修正与月度模型选择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8.5 </w:t>
      </w:r>
      <w:r>
        <w:rPr>
          <w:rFonts w:hint="eastAsia"/>
          <w:color w:val="000000"/>
        </w:rPr>
        <w:t xml:space="preserve">面向提前时长的负载修正与月度模型选择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仅在零点预测负载，会忽略日内已观测偏差的持续性。设零点预测误差为实际负载减零点预测，以每次发布前18个十分钟区间的平均误差作为当前偏差x；历史目标小时的六个区间平均误差作为响应y。分别对6、12、18点及各未来目标小时拟合非负收缩回归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β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h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r>
              <m:rPr>
                <m:sty m:val="p"/>
              </m:rPr>
              <w:rPr>
                <w:sz w:val="21"/>
              </w:rPr>
              <m:t>clip</m:t>
            </m:r>
          </m:e>
          <m:sub>
            <m:r>
              <m:rPr>
                <m:sty m:val="p"/>
              </m:rPr>
              <w:rPr>
                <w:sz w:val="21"/>
              </w:rPr>
              <m:t>[</m:t>
            </m:r>
            <m:r>
              <w:rPr>
                <w:sz w:val="21"/>
              </w:rPr>
              <m:t>0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1.5</m:t>
            </m:r>
            <m:r>
              <m:rPr>
                <m:sty m:val="p"/>
              </m:rPr>
              <w:rPr>
                <w:sz w:val="21"/>
              </w:rPr>
              <m:t>]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sSub>
                      <m:e>
                        <m:r>
                          <w:rPr>
                            <w:sz w:val="21"/>
                          </w:rPr>
                          <m:t>H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</m:sub>
                  <m:sup>
                    <m:r>
                      <w:rPr>
                        <w:sz w:val="21"/>
                      </w:rPr>
                      <m:t>​</m:t>
                    </m:r>
                  </m:sup>
                  <m:e>
                    <m:sSub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sub>
                    </m:sSub>
                  </m:e>
                </m:nary>
                <m:sSub>
                  <m:e>
                    <m:r>
                      <w:rPr>
                        <w:sz w:val="21"/>
                      </w:rPr>
                      <m:t>y</m:t>
                    </m:r>
                  </m:e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,</m:t>
                    </m:r>
                    <m:r>
                      <w:rPr>
                        <w:sz w:val="21"/>
                      </w:rPr>
                      <m:t>h</m:t>
                    </m:r>
                  </m:sub>
                </m:sSub>
              </m:num>
              <m:den>
                <m:r>
                  <w:rPr>
                    <w:sz w:val="21"/>
                  </w:rPr>
                  <m:t>1.2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1"/>
                      </w:rPr>
                      <m:t>∈</m:t>
                    </m:r>
                    <m:sSub>
                      <m:e>
                        <m:r>
                          <w:rPr>
                            <w:sz w:val="21"/>
                          </w:rPr>
                          <m:t>H</m:t>
                        </m:r>
                      </m:e>
                      <m:sub>
                        <m:r>
                          <w:rPr>
                            <w:sz w:val="21"/>
                          </w:rPr>
                          <m:t>d</m:t>
                        </m:r>
                      </m:sub>
                    </m:sSub>
                  </m:sub>
                  <m:sup>
                    <m:r>
                      <w:rPr>
                        <w:sz w:val="21"/>
                      </w:rPr>
                      <m:t>​</m:t>
                    </m:r>
                  </m:sup>
                  <m:e>
                    <m:sSubSup>
                      <m:e>
                        <m:r>
                          <w:rPr>
                            <w:sz w:val="21"/>
                          </w:rPr>
                          <m:t>x</m:t>
                        </m:r>
                      </m:e>
                      <m:sub>
                        <m:r>
                          <w:rPr>
                            <w:sz w:val="2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1"/>
                          </w:rPr>
                          <m:t>,</m:t>
                        </m:r>
                        <m:r>
                          <w:rPr>
                            <w:sz w:val="21"/>
                          </w:rPr>
                          <m:t>v</m:t>
                        </m:r>
                      </m:sub>
                      <m:sup>
                        <m:r>
                          <w:rPr>
                            <w:sz w:val="21"/>
                          </w:rPr>
                          <m:t>2</m:t>
                        </m:r>
                      </m:sup>
                    </m:sSubSup>
                  </m:e>
                </m:nary>
              </m:den>
            </m:f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H</m:t>
            </m:r>
          </m:e>
          <m:sub>
            <m:r>
              <w:rPr>
                <w:sz w:val="21"/>
              </w:rPr>
              <m:t>d</m:t>
            </m:r>
          </m:sub>
        </m:sSub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{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(</m:t>
        </m:r>
        <m:r>
          <w:rPr>
            <w:sz w:val="21"/>
          </w:rPr>
          <m:t>7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28</m:t>
        </m:r>
        <m:r>
          <m:rPr>
            <m:sty m:val="p"/>
          </m:rPr>
          <w:rPr>
            <w:sz w:val="21"/>
          </w:rPr>
          <m:t>)</m:t>
        </m:r>
        <m:r>
          <m:rPr>
            <m:sty m:val="p"/>
          </m:rPr>
          <w:rPr>
            <w:sz w:val="21"/>
          </w:rPr>
          <m:t>,</m:t>
        </m:r>
        <m:r>
          <m:rPr>
            <m:sty m:val="p"/>
          </m:rPr>
          <w:rPr>
            <w:sz w:val="21"/>
          </w:rPr>
          <m:t>…</m:t>
        </m:r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d</m:t>
        </m:r>
        <m:r>
          <m:rPr>
            <m:sty m:val="p"/>
          </m:rPr>
          <w:rPr>
            <w:sz w:val="21"/>
          </w:rPr>
          <m:t>−</m:t>
        </m:r>
        <m:r>
          <w:rPr>
            <w:sz w:val="21"/>
          </w:rPr>
          <m:t>1</m:t>
        </m:r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(22)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其中日期从0编号；自第14日起启用，至少使用7个完整历史日；分母为零时系数取零。1.2倍分母对应20%的平方误差尺度惩罚，系数上限1.5限制短样本放大。修正后的预测为：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A</m:t>
            </m:r>
          </m:sup>
        </m:sSubSup>
        <m:r>
          <m:rPr>
            <m:sty m:val="p"/>
          </m:rPr>
          <w:rPr>
            <w:sz w:val="21"/>
          </w:rPr>
          <m:t>=</m:t>
        </m:r>
        <m:r>
          <m:rPr>
            <m:sty m:val="p"/>
          </m:rPr>
          <w:rPr>
            <w:sz w:val="21"/>
          </w:rPr>
          <m:t>max</m:t>
        </m:r>
        <m:r>
          <m:rPr>
            <m:sty m:val="p"/>
          </m:rPr>
          <w:rPr>
            <w:sz w:val="21"/>
          </w:rPr>
          <m:t>{</m:t>
        </m:r>
        <m:r>
          <w:rPr>
            <w:sz w:val="21"/>
          </w:rPr>
          <m:t>0</m:t>
        </m:r>
        <m:r>
          <m:rPr>
            <m:sty m:val="p"/>
          </m:rPr>
          <w:rPr>
            <w:sz w:val="21"/>
          </w:rPr>
          <m:t>,</m:t>
        </m:r>
        <m:sSubSup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L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0</m:t>
            </m:r>
          </m:sup>
        </m:sSubSup>
        <m:r>
          <m:rPr>
            <m:sty m:val="p"/>
          </m:rPr>
          <w:rPr>
            <w:sz w:val="21"/>
          </w:rPr>
          <m:t>+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β</m:t>
                </m:r>
              </m:e>
            </m:acc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h</m:t>
            </m:r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)</m:t>
            </m:r>
          </m:sub>
        </m:sSub>
        <m:sSub>
          <m:e>
            <m:r>
              <w:rPr>
                <w:sz w:val="21"/>
              </w:rPr>
              <m:t>x</m:t>
            </m:r>
          </m:e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v</m:t>
            </m:r>
          </m:sub>
        </m:sSub>
        <m:r>
          <m:rPr>
            <m:sty m:val="p"/>
          </m:rPr>
          <w:rPr>
            <w:sz w:val="21"/>
          </w:rPr>
          <m:t>}</m:t>
        </m:r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(23)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同一目标小时共享修正量，零点预测不变。50%风险余量仍从该预测方案此前28天的历史误差计算，避免沿用旧误差分布而重复补偿。表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比较全期各发布时刻的负载预测误差，单位均为kWh/十分钟。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9 </w:t>
      </w:r>
      <w:r>
        <w:rPr>
          <w:rFonts w:hint="eastAsia"/>
          <w:color w:val="000000"/>
        </w:rPr>
        <w:t xml:space="preserve">负载自适应修正的同目标误差对照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2239"/>
        <w:gridCol w:w="2239"/>
        <w:gridCol w:w="2239"/>
        <w:gridCol w:w="2239"/>
      </w:tblGrid>
      <w:tr>
        <w:trPr>
          <w:tblHeader w:val="on"/>
          <w:cantSplit/>
          <w:tblHeader/>
        </w:trPr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发布时刻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基础MAE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修正MAE</w:t>
            </w:r>
          </w:p>
        </w:tc>
        <w:tc>
          <w:tcPr>
            <w:tcW w:type="dxa" w:w="223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降幅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06:00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30.26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27.96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7.61%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30.98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28.85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6.85%</w:t>
            </w:r>
          </w:p>
        </w:tc>
      </w:tr>
      <w:tr>
        <w:trPr>
          <w:cantSplit/>
        </w:trPr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31.58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27.68</w:t>
            </w:r>
          </w:p>
        </w:tc>
        <w:tc>
          <w:tcPr>
            <w:tcW w:type="dxa" w:w="223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12.34%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固定启用修正在1月22—31日使第三、四问滚动验证费分别增加972.85元和1,149.73元，因此不能依据后续全年收益回选一月方案。本文在验证结束后固定一项月度更新规则：2月使用一月选定的基础预测；3月起，每月首日分别回放此前28天的基础与修正方案，两者从该窗口起点的实际储电量出发，按历史真实费用选择下月方案，平局保留基础方案。候选模型、窗口、收缩系数与费用口径在全年评价前固定，月底真实数据仅在次月选择时可见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两类电价情景均在3、6、7、8、9、10月启用修正，在其余月份使用基础预测。实际储电量连续跨月传递，历史回放的末状态不覆盖实时状态。全年固定启用修正的费用另作消融结果保存，其收益不作为回选规则。该比较属于同一年度数据上的顺序开发验证，并非未接触过的外部测试集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事后对月度验证末端库存作敏感性检查：将每kWh储电的价值从0变化至样本最高紧急电价折算值，20次模型选择均保持不变，费用排序不依赖低估候选方案的剩余储电量。</w:t>
      </w:r>
    </w:p>
    <w:bookmarkEnd w:id="165"/>
    <w:bookmarkStart w:id="166" w:name="计入下次调单机会的库存价值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8.6 </w:t>
      </w:r>
      <w:r>
        <w:rPr>
          <w:rFonts w:hint="eastAsia"/>
          <w:color w:val="000000"/>
        </w:rPr>
        <w:t xml:space="preserve">计入下次调单机会的库存价值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直接把第6.4节固定合同价值函数用于滚动执行，会将后续全部缺口都按五倍紧急价计值，忽略下次发布后可新增普通合同。该方法在一月验证中增加第三问费用4,210.28元。为修正这一结构偏差，在当前至下次发布的区间仍按五倍价估计缺口，下一发布之后则以1.5倍预测价近似可新增计划的边际费用；每次发布重新构造价值函数并只执行随后36个时段。1.5倍仅用于后续价值估计，实际紧急账单始终按五倍价支付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修正方案一月费用491,182.82元，较即时平衡低29.11元；据此选定后，全年费用由13,489,127.94元降至13,479,283.32元，再省9,844.62元。固定合同价值法全年反而增加149,493.07元，验证了调单机会必须进入价值估计。该近似未显式求解未来调单、取消与库存的完整联合场景问题，其作用由同口径顺序账单检验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为单独识别执行器贡献，两执行方案共享第8.5节因果负载选择信号；该信号由基础执行器的历史影子回放生成，实际库存分别连续传递，不用改进方案的未来费用重选预测模型。</w:t>
      </w:r>
    </w:p>
    <w:bookmarkEnd w:id="166"/>
    <w:bookmarkEnd w:id="167"/>
    <w:bookmarkStart w:id="183" w:name="九-第四问-波动电价下的购电策略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九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第四问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波动电价下的购电策略</w:t>
      </w:r>
    </w:p>
    <w:bookmarkStart w:id="174" w:name="电价信息与不确定性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9.1 </w:t>
      </w:r>
      <w:r>
        <w:rPr>
          <w:rFonts w:hint="eastAsia"/>
          <w:color w:val="000000"/>
        </w:rPr>
        <w:t xml:space="preserve">电价信息与不确定性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二、三问采用每天重复的分时电价，本问改用附件4的实际价格序列。全年365天共52,560个十分钟电价，范围为0.0076—1.7936元/kWh。图11展示价格的季节变化与日内峰谷结构，同一时刻的交易成本不再逐日相同，储能的跨时段价值也随之变化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940661"/>
            <wp:effectExtent b="0" l="0" r="0" t="0"/>
            <wp:docPr descr="全年实际电价及月度分布" title="" id="169" name="Picture"/>
            <a:graphic>
              <a:graphicData uri="http://schemas.openxmlformats.org/drawingml/2006/picture">
                <pic:pic>
                  <pic:nvPicPr>
                    <pic:cNvPr descr="../figures/v7/annual_pric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94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11 </w:t>
      </w:r>
      <w:r>
        <w:rPr>
          <w:rFonts w:hint="eastAsia"/>
          <w:color w:val="000000"/>
        </w:rPr>
        <w:t xml:space="preserve">波动电价的日内结构与月度分布</w:t>
      </w:r>
    </w:p>
    <w:p>
      <w:pPr>
        <w:pStyle w:val="BodyText"/>
        <w:keepLines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（a）全年原始十分钟价格，不截断峰谷。（b）每月全部价格的均值与10%—90%分位范围，表示价格分布而非均值的置信区间。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按第3.1节的信息假设，决策时尚未揭示的价格以历史预测替代。以发布时刻τ到目标时刻j的预测记为</w:t>
      </w:r>
      <w:r>
        <w:rPr>
          <w:color w:val="000000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τ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rPr>
          <w:rFonts w:hint="eastAsia"/>
          <w:color w:val="000000"/>
        </w:rPr>
        <w:t xml:space="preserve">，实际价格分解为：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p</m:t>
            </m:r>
          </m:e>
          <m:sub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=</m:t>
        </m:r>
        <m:sSub>
          <m:e>
            <m:acc>
              <m:accPr>
                <m:chr m:val="̂"/>
              </m:accPr>
              <m:e>
                <m:r>
                  <w:rPr>
                    <w:sz w:val="21"/>
                  </w:rPr>
                  <m:t>p</m:t>
                </m:r>
              </m:e>
            </m:acc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+</m:t>
        </m:r>
        <m:sSub>
          <m:e>
            <m:r>
              <w:rPr>
                <w:sz w:val="21"/>
              </w:rPr>
              <m:t>ε</m:t>
            </m:r>
          </m:e>
          <m:sub>
            <m:r>
              <w:rPr>
                <w:sz w:val="21"/>
              </w:rPr>
              <m:t>τ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j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(24)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日前分支沿用线性预测结构，以昨日、上周同槽价格，日内与星期正余弦，滞后差值、乘积及两组滞后曲线均值和标准差构成12维特征，标准化后用岭回归估计价格。惩罚系数取1，1月15日、22日及后续每月首日重新拟合，训练窗口最多60日，所有训练目标在拟合前已经发生。预测价格下限为0.001元/kWh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滚动分支采用昨日与上周同目标时段价格的均值，并在0、6、12、18点按最新可见历史生成预测。两个分支的价格输入规则由一月验证费用确定后固定；此处价格预测作为统一调度模型的输入模块。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价格误差用过去28个完整日、相同发布时刻和目标时段的残差描述。图12展示四个指定日期的午夜预测及残差10%—90%分位范围。区间端点只使用该日之前的数据；全期48,096个午夜预测目标的实际覆盖率为74.36%，因此该范围用来展示预测风险，不作为未来价格的保证边界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3435633"/>
            <wp:effectExtent b="0" l="0" r="0" t="0"/>
            <wp:docPr descr="指定日期的价格预测与历史残差范围" title="" id="172" name="Picture"/>
            <a:graphic>
              <a:graphicData uri="http://schemas.openxmlformats.org/drawingml/2006/picture">
                <pic:pic>
                  <pic:nvPicPr>
                    <pic:cNvPr descr="../figures/v7/price_uncertainty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435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波动价格的预测偏差与历史残差范围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实线为实际价格，虚线为午夜预测；阴影为点预测加此前28日对应残差的10%—90%分位数，并将下界截至0.001元/kWh。四个日期由题目指定，所有面板使用相同坐标尺度。</w:t>
      </w:r>
    </w:p>
    <w:bookmarkEnd w:id="174"/>
    <w:bookmarkStart w:id="178" w:name="日前与滚动模型的价格扩展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9.2 </w:t>
      </w:r>
      <w:r>
        <w:rPr>
          <w:rFonts w:hint="eastAsia"/>
          <w:color w:val="000000"/>
        </w:rPr>
        <w:t xml:space="preserve">日前与滚动模型的价格扩展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四问继承第二问的供需预测、70%风险余量和固定合同价值控制，以及第三问的滚动光伏预报、50%风险余量、负载修正选择和可调单库存价值。新增内容是：计划目标、合同调整和库存估值中的未来价格均换为当次预测，实际结算使用交易区间的真实价格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对于日前分支，记</w:t>
      </w:r>
      <w:r>
        <w:rPr>
          <w:color w:val="000000"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d</m:t>
            </m:r>
          </m:sub>
        </m:sSub>
      </m:oMath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为第二问给定当日名义供需、初始库存及日末下限后的可行域，零点计划满足：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Sup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d</m:t>
            </m:r>
          </m:sub>
          <m:sup>
            <m:r>
              <w:rPr>
                <w:sz w:val="21"/>
              </w:rPr>
              <m:t>0</m:t>
            </m:r>
          </m:sup>
        </m:sSubSup>
        <m:r>
          <m:rPr>
            <m:sty m:val="p"/>
          </m:rPr>
          <w:rPr>
            <w:sz w:val="21"/>
          </w:rPr>
          <m:t>∈</m:t>
        </m:r>
        <m:r>
          <m:rPr>
            <m:sty m:val="p"/>
          </m:rPr>
          <w:rPr>
            <w:sz w:val="21"/>
          </w:rPr>
          <m:t>arg</m:t>
        </m:r>
        <m:limLow>
          <m:e>
            <m:r>
              <m:rPr>
                <m:sty m:val="p"/>
              </m:rPr>
              <w:rPr>
                <w:sz w:val="21"/>
              </w:rPr>
              <m:t>min</m:t>
            </m:r>
          </m:e>
          <m:lim>
            <m:r>
              <m:rPr>
                <m:sty m:val="p"/>
              </m:rPr>
              <w:rPr>
                <w:sz w:val="21"/>
              </w:rPr>
              <m:t>(</m:t>
            </m:r>
            <m:r>
              <w:rPr>
                <w:sz w:val="21"/>
              </w:rPr>
              <m:t>g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c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w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S</m:t>
            </m:r>
            <m:r>
              <m:rPr>
                <m:sty m:val="p"/>
              </m:rPr>
              <w:rPr>
                <w:sz w:val="21"/>
              </w:rPr>
              <m:t>)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m:rPr>
                    <m:scr m:val="script"/>
                    <m:sty m:val="p"/>
                  </m:rPr>
                  <w:rPr>
                    <w:sz w:val="21"/>
                  </w:rPr>
                  <m:t>F</m:t>
                </m:r>
              </m:e>
              <m:sub>
                <m:r>
                  <w:rPr>
                    <w:sz w:val="21"/>
                  </w:rPr>
                  <m:t>d</m:t>
                </m:r>
              </m:sub>
            </m:sSub>
          </m:lim>
        </m:limLow>
        <m:nary>
          <m:naryPr>
            <m:chr m:val="∑"/>
            <m:limLoc m:val="undOvr"/>
            <m:subHide m:val="off"/>
            <m:supHide m:val="off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=</m:t>
            </m:r>
            <m:r>
              <w:rPr>
                <w:sz w:val="21"/>
              </w:rPr>
              <m:t>1</m:t>
            </m:r>
          </m:sub>
          <m:sup>
            <m:r>
              <w:rPr>
                <w:sz w:val="21"/>
              </w:rPr>
              <m:t>144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0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sSub>
          <m:e>
            <m:r>
              <w:rPr>
                <w:sz w:val="21"/>
              </w:rPr>
              <m:t>g</m:t>
            </m:r>
          </m:e>
          <m:sub>
            <m:r>
              <w:rPr>
                <w:sz w:val="21"/>
              </w:rPr>
              <m:t>t</m:t>
            </m:r>
          </m:sub>
        </m:sSub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(25)</w:t>
      </w:r>
    </w:p>
    <w:p>
      <w:pPr>
        <w:pStyle w:val="FirstParagraph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对于滚动分支，设Rτ为尚未执行的时段，k、a、b分别为相对午夜合同保留、取消和新增的购电量，满足</w:t>
      </w:r>
      <w:r>
        <w:rPr>
          <w:color w:val="000000"/>
        </w:rP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rPr>
          <w:color w:val="000000"/>
        </w:rPr>
        <w:t xml:space="preserve">、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rPr>
          <w:rFonts w:hint="eastAsia"/>
          <w:color w:val="000000"/>
        </w:rPr>
        <w:t xml:space="preserve">。在第8.2节的合同规则下，用以下目标替换第三问固定电价目标：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r>
          <m:rPr>
            <m:sty m:val="p"/>
          </m:rPr>
          <w:rPr>
            <w:sz w:val="21"/>
          </w:rPr>
          <m:t>min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t</m:t>
            </m:r>
            <m:r>
              <m:rPr>
                <m:sty m:val="p"/>
              </m:rPr>
              <w:rPr>
                <w:sz w:val="21"/>
              </w:rPr>
              <m:t>∈</m:t>
            </m:r>
            <m:sSub>
              <m:e>
                <m:r>
                  <w:rPr>
                    <w:sz w:val="21"/>
                  </w:rPr>
                  <m:t>R</m:t>
                </m:r>
              </m:e>
              <m:sub>
                <m:r>
                  <w:rPr>
                    <w:sz w:val="21"/>
                  </w:rPr>
                  <m:t>τ</m:t>
                </m:r>
              </m:sub>
            </m:sSub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w:rPr>
                        <w:sz w:val="21"/>
                      </w:rPr>
                      <m:t>p</m:t>
                    </m:r>
                  </m:e>
                </m:acc>
              </m:e>
              <m:sub>
                <m:r>
                  <w:rPr>
                    <w:sz w:val="21"/>
                  </w:rPr>
                  <m:t>τ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w:rPr>
                    <w:sz w:val="21"/>
                  </w:rPr>
                  <m:t>k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0.5</m:t>
            </m:r>
            <m:sSub>
              <m:e>
                <m: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1.5</m:t>
            </m:r>
            <m:sSub>
              <m:e>
                <m:r>
                  <w:rPr>
                    <w:sz w:val="21"/>
                  </w:rPr>
                  <m:t>b</m:t>
                </m:r>
              </m:e>
              <m:sub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(26)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每次滚动使用当前真实储电量、新预报和当前预测价格，过去的执行结果与午夜原合同保持不变。计划层采用预测价格的确定性等价近似，并以历史验证选择规则；供需误差继续由风险余量处理。本文未将价格误差区间设为硬约束，也未假定点预测能够消除价格风险。</w:t>
      </w:r>
    </w:p>
    <w:p>
      <w:pPr>
        <w:pStyle w:val="BodyText"/>
        <w:keepNext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实时执行沿用第6.4节的库存价值决策。当前缺口成本使用已揭示的实际价格p；未来路径费用使用</w:t>
      </w:r>
      <w:r>
        <w:rPr>
          <w:color w:val="000000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τ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  <w:color w:val="000000"/>
        </w:rPr>
        <w:t xml:space="preserve">。日前合同锁定时，未来缺口以五倍预测价格估值；滚动分支在下次发布前采用五倍价，之后以1.5倍预测价格近似新增合同机会。该近似只影响库存决策，账单仍按真实合同量和交易价格计算：</w:t>
      </w:r>
    </w:p>
    <w:p>
      <w:pPr>
        <w:pStyle w:val="BodyText"/>
        <w:keepLines/>
        <w:widowControl/>
        <w:tabs>
          <w:tab w:pos="4479" w:val="center"/>
          <w:tab w:pos="8957" w:val="right"/>
        </w:tabs>
        <w:spacing w:before="100" w:after="140" w:line="276" w:lineRule="auto"/>
        <w:ind w:firstLine="0"/>
        <w:jc w:val="left"/>
      </w:pPr>
      <w:r>
        <w:tab/>
      </w:r>
      <m:oMath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4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2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Sup>
              <m:e>
                <m:r>
                  <w:rPr>
                    <w:sz w:val="21"/>
                  </w:rPr>
                  <m:t>g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  <m:sup>
                <m:r>
                  <w:rPr>
                    <w:sz w:val="21"/>
                  </w:rPr>
                  <m:t>0</m:t>
                </m:r>
              </m:sup>
            </m:sSubSup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,</m:t>
        </m:r>
        <m:r>
          <w:rPr>
            <w:sz w:val="21"/>
          </w:rPr>
          <m:t>  </m:t>
        </m:r>
        <m:sSub>
          <m:e>
            <m:r>
              <w:rPr>
                <w:sz w:val="21"/>
              </w:rPr>
              <m:t>C</m:t>
            </m:r>
          </m:e>
          <m:sub>
            <m:r>
              <w:rPr>
                <w:sz w:val="21"/>
              </w:rPr>
              <m:t>4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3</m:t>
            </m:r>
          </m:sub>
        </m:sSub>
        <m:r>
          <m:rPr>
            <m:sty m:val="p"/>
          </m:rPr>
          <w:rPr>
            <w:sz w:val="21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1"/>
              </w:rPr>
              <m:t>d</m:t>
            </m:r>
            <m:r>
              <m:rPr>
                <m:sty m:val="p"/>
              </m:rPr>
              <w:rPr>
                <w:sz w:val="21"/>
              </w:rPr>
              <m:t>,</m:t>
            </m:r>
            <m:r>
              <w:rPr>
                <w:sz w:val="21"/>
              </w:rPr>
              <m:t>t</m:t>
            </m:r>
          </m:sub>
          <m:sup>
            <m:r>
              <w:rPr>
                <w:sz w:val="21"/>
              </w:rPr>
              <m:t>​</m:t>
            </m:r>
          </m:sup>
          <m:e>
            <m:sSub>
              <m:e>
                <m:r>
                  <w:rPr>
                    <w:sz w:val="21"/>
                  </w:rPr>
                  <m:t>p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w:rPr>
                    <w:sz w:val="21"/>
                  </w:rPr>
                  <m:t>k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0.5</m:t>
            </m:r>
            <m:sSub>
              <m:e>
                <m:r>
                  <w:rPr>
                    <w:sz w:val="21"/>
                  </w:rPr>
                  <m:t>a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1.5</m:t>
            </m:r>
            <m:sSub>
              <m:e>
                <m:r>
                  <w:rPr>
                    <w:sz w:val="21"/>
                  </w:rPr>
                  <m:t>b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  <m:r>
              <m:rPr>
                <m:sty m:val="p"/>
              </m:rPr>
              <w:rPr>
                <w:sz w:val="21"/>
              </w:rPr>
              <m:t>+</m:t>
            </m:r>
            <m:r>
              <w:rPr>
                <w:sz w:val="21"/>
              </w:rPr>
              <m:t>5</m:t>
            </m:r>
            <m:sSub>
              <m:e>
                <m:r>
                  <w:rPr>
                    <w:sz w:val="21"/>
                  </w:rPr>
                  <m:t>e</m:t>
                </m:r>
              </m:e>
              <m:sub>
                <m:r>
                  <w:rPr>
                    <w:sz w:val="21"/>
                  </w:rPr>
                  <m:t>d</m:t>
                </m:r>
                <m:r>
                  <m:rPr>
                    <m:sty m:val="p"/>
                  </m:rPr>
                  <w:rPr>
                    <w:sz w:val="21"/>
                  </w:rPr>
                  <m:t>,</m:t>
                </m:r>
                <m:r>
                  <w:rPr>
                    <w:sz w:val="21"/>
                  </w:rPr>
                  <m:t>t</m:t>
                </m:r>
              </m:sub>
            </m:sSub>
          </m:e>
        </m:d>
        <m:r>
          <m:rPr>
            <m:sty m:val="p"/>
          </m:rPr>
          <w:rPr>
            <w:sz w:val="21"/>
          </w:rPr>
          <m:t>.</m:t>
        </m:r>
      </m:oMath>
      <w:r>
        <w:rPr>
          <w:rFonts w:ascii="Times New Roman" w:hAnsi="Times New Roman" w:eastAsia="宋体"/>
          <w:b w:val="0"/>
          <w:sz w:val="21"/>
        </w:rPr>
        <w:tab/>
        <w:t>(27)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因此，价格变化同时影响“计划在哪个时段买电”“日内是否付费调单”和“当前是否保留库存”。图13给出题目指定日期9月23日的实际运行过程，展示价格、储电量及紧急购电的时间对应关系。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3496584"/>
            <wp:effectExtent b="0" l="0" r="0" t="0"/>
            <wp:docPr descr="波动电价与库存控制的实际运行" title="" id="176" name="Picture"/>
            <a:graphic>
              <a:graphicData uri="http://schemas.openxmlformats.org/drawingml/2006/picture">
                <pic:pic>
                  <pic:nvPicPr>
                    <pic:cNvPr descr="../figures/v7/price_dispatch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49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13 </w:t>
      </w:r>
      <w:r>
        <w:rPr>
          <w:rFonts w:hint="eastAsia"/>
          <w:color w:val="000000"/>
        </w:rPr>
        <w:t xml:space="preserve">波动电价下日前与滚动策略的运行过程</w:t>
      </w:r>
    </w:p>
    <w:p>
      <w:pPr>
        <w:pStyle w:val="BodyText"/>
        <w:keepLines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（a）实际价格与午夜预测。（b）两个策略的实际储电量。（c）紧急购电量。竖虚线标明6、12、18点的预报更新时间；各子图共享十分钟时间轴，展示题目指定日期的轨迹，不据单日曲线推断全年收益。</w:t>
      </w:r>
    </w:p>
    <w:bookmarkEnd w:id="178"/>
    <w:bookmarkStart w:id="182" w:name="实际费用与调度效果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9.3 </w:t>
      </w:r>
      <w:r>
        <w:rPr>
          <w:rFonts w:hint="eastAsia"/>
          <w:color w:val="000000"/>
        </w:rPr>
        <w:t xml:space="preserve">实际费用与调度效果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两类策略均在2025年2月1日至12月31日逐时执行，并保持实际储电量跨日连续。表10按保留合同、取消、新增及紧急补购四项归集实际费用；日前策略不能主动调单，后两类合同调整项为零。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10 </w:t>
      </w:r>
      <w:r>
        <w:rPr>
          <w:rFonts w:hint="eastAsia"/>
          <w:color w:val="000000"/>
        </w:rPr>
        <w:t xml:space="preserve">波动电价下两类策略的实际费用构成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3288"/>
        <w:gridCol w:w="2835"/>
        <w:gridCol w:w="2835"/>
      </w:tblGrid>
      <w:tr>
        <w:trPr>
          <w:tblHeader w:val="on"/>
          <w:cantSplit/>
          <w:tblHeader/>
        </w:trPr>
        <w:tc>
          <w:tcPr>
            <w:tcW w:type="dxa" w:w="3288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费用项目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日前策略/元</w:t>
            </w:r>
          </w:p>
        </w:tc>
        <w:tc>
          <w:tcPr>
            <w:tcW w:type="dxa" w:w="2835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滚动策略/元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保留合同购电费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13,663,460.94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12,764,260.61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取消合同费用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234,774.15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新增合同购电费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765,937.23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紧急购电费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1,102,031.74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445,909.02</w:t>
            </w:r>
          </w:p>
        </w:tc>
      </w:tr>
      <w:tr>
        <w:trPr>
          <w:cantSplit/>
        </w:trPr>
        <w:tc>
          <w:tcPr>
            <w:tcW w:type="dxa" w:w="3288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总费用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14,765,492.68</w:t>
            </w:r>
          </w:p>
        </w:tc>
        <w:tc>
          <w:tcPr>
            <w:tcW w:type="dxa" w:w="2835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14,210,881.01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滚动策略总费用较日前低554,611.67元，降幅为3.76%。其中紧急购电费减少656,122.72元，普通合同及调整相关费用合计增加101,511.05元：日内调整付出额外合同成本，同时降低了高价补购支出。该差额是两套完整策略的运行结果，包含预报、预测输入和调单权限的共同作用。两者期末储电量分别为5,939.92和5,952.82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kWh，按题设账单不计期末残值。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图14进一步检验库存价值控制的贡献。在各自相同价格输入、计划生成规则和初末库存的条件下，相比即时平衡执行，日前节省115,042.37元，滚动节省5,444.97元。后者已能借助调单补足后续缺口，因此进一步优化库存配置的增益较小。</w:t>
      </w:r>
    </w:p>
    <w:p>
      <w:pPr>
        <w:pStyle w:val="CaptionedFigure"/>
        <w:keepNext/>
        <w:widowControl/>
        <w:spacing w:before="140" w:after="0" w:line="276" w:lineRule="auto"/>
        <w:ind w:firstLine="0"/>
        <w:jc w:val="center"/>
      </w:pPr>
      <w:r>
        <w:rPr>
          <w:color w:val="000000"/>
        </w:rPr>
        <w:drawing>
          <wp:inline>
            <wp:extent cx="5580000" cy="2090066"/>
            <wp:effectExtent b="0" l="0" r="0" t="0"/>
            <wp:docPr descr="库存价值控制的月度与全年收益" title="" id="180" name="Picture"/>
            <a:graphic>
              <a:graphicData uri="http://schemas.openxmlformats.org/drawingml/2006/picture">
                <pic:pic>
                  <pic:nvPicPr>
                    <pic:cNvPr descr="../figures/v7/inventory_saving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09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图</w:t>
      </w:r>
      <w:r>
        <w:rPr>
          <w:color w:val="000000"/>
        </w:rPr>
        <w:t xml:space="preserve"> 14 </w:t>
      </w:r>
      <w:r>
        <w:rPr>
          <w:rFonts w:hint="eastAsia"/>
          <w:color w:val="000000"/>
        </w:rPr>
        <w:t xml:space="preserve">库存价值控制在波动电价下的收益</w:t>
      </w:r>
    </w:p>
    <w:p>
      <w:pPr>
        <w:pStyle w:val="BodyText"/>
        <w:keepLines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a）两类策略各自相对即时平衡执行的月度节省。（b）全年节省及95%配对区块重采样区间，横轴采用对数坐标以兼顾两类收益的量级差异；采用2,000次、14日区块，日前区间为[59,151.20，186,368.40]元，滚动为[1,953.22，10,500.59]元。区间反映同年固定轨迹的条件波动，不校正模型开发与选择偏差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表11汇总四问的最终结果，指定日期的购电与储能表保留于附录A。第二问到第三问扩展合同权限，第四问在这两条分支中引入波动价格，均使用相同物理约束与库存决策逻辑。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11 </w:t>
      </w:r>
      <w:r>
        <w:rPr>
          <w:rFonts w:hint="eastAsia"/>
          <w:color w:val="000000"/>
        </w:rPr>
        <w:t xml:space="preserve">四问最终策略与购电费用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191"/>
        <w:gridCol w:w="1984"/>
        <w:gridCol w:w="3742"/>
        <w:gridCol w:w="2041"/>
      </w:tblGrid>
      <w:tr>
        <w:trPr>
          <w:tblHeader w:val="on"/>
          <w:cantSplit/>
          <w:tblHeader/>
        </w:trPr>
        <w:tc>
          <w:tcPr>
            <w:tcW w:type="dxa" w:w="119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问题</w:t>
            </w:r>
          </w:p>
        </w:tc>
        <w:tc>
          <w:tcPr>
            <w:tcW w:type="dxa" w:w="198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新增信息或权限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最终策略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购电费用/元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一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供需与电价已知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确定性线性规划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35,126.85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二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供需预测误差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风险校准与固定合同库存价值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13,991,392.60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三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日内预报、合同调整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滚动优化与可调单库存价值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13,479,283.32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四：日前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未来电价未知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预测价格下的日前策略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14,765,492.68</w:t>
            </w:r>
          </w:p>
        </w:tc>
      </w:tr>
      <w:tr>
        <w:trPr>
          <w:cantSplit/>
        </w:trPr>
        <w:tc>
          <w:tcPr>
            <w:tcW w:type="dxa" w:w="119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四：滚动</w:t>
            </w:r>
          </w:p>
        </w:tc>
        <w:tc>
          <w:tcPr>
            <w:tcW w:type="dxa" w:w="198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未来电价未知</w:t>
            </w:r>
          </w:p>
        </w:tc>
        <w:tc>
          <w:tcPr>
            <w:tcW w:type="dxa" w:w="3742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预测价格下的滚动策略</w:t>
            </w:r>
          </w:p>
        </w:tc>
        <w:tc>
          <w:tcPr>
            <w:tcW w:type="dxa" w:w="2041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14,210,881.01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第一问为单日费用，其余为334天费用；各分支分别评价，不合并为同一系统的总费用。</w:t>
      </w:r>
    </w:p>
    <w:bookmarkEnd w:id="182"/>
    <w:bookmarkEnd w:id="183"/>
    <w:bookmarkStart w:id="187" w:name="十-模型的评价与推广"/>
    <w:p>
      <w:pPr>
        <w:pStyle w:val="Heading1"/>
        <w:keepNext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十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模型的评价与推广</w:t>
      </w:r>
    </w:p>
    <w:bookmarkStart w:id="184" w:name="模型的优点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10.1 </w:t>
      </w:r>
      <w:r>
        <w:rPr>
          <w:rFonts w:hint="eastAsia"/>
          <w:color w:val="000000"/>
        </w:rPr>
        <w:t xml:space="preserve">模型的优点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（1）四问采用统一的能量平衡与储能状态方程，依次扩展供需误差、日内预报和波动价格。各阶段新增变量对应实际的信息或合同变化，便于解释方案的递进关系及不同策略的适用条件。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2）将计划与执行分开处理。计划层用风险余量权衡多购支出和欠购损失，执行层以库存后续价值确定放电量，使有限电量能够用于更昂贵的后续缺口。第二问在相同初末库存下节省141,219.56元，体现了跨时段配置的作用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（3）滚动策略保留午夜原合同，以保留、取消和新增量计费；每次仅更新尚未执行的区间，并将真实储电量传递至下一时刻。预测训练、残差估计和模型选择均使用历史信息，策略具有按时间执行的明确流程。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（4）线性规划与分段线性库存价值兼顾求解效率和物理解释。五个最终分支的逐时能量平衡、容量、功率与充放电互斥均满足模型约束，实际费用能够由交易电价和合同账单复算。</w:t>
      </w:r>
    </w:p>
    <w:bookmarkEnd w:id="184"/>
    <w:bookmarkStart w:id="185" w:name="模型的不足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10.2 </w:t>
      </w:r>
      <w:r>
        <w:rPr>
          <w:rFonts w:hint="eastAsia"/>
          <w:color w:val="000000"/>
        </w:rPr>
        <w:t xml:space="preserve">模型的不足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（1）未来供需和电价均以有限历史估计，价格在计划层采用点预测近似，尚未联合刻画极端价格与供需缺口的相关风险。历史残差范围的实际覆盖率低于其名义分位宽度，对尖峰时段仍可能低估风险。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（2）库存价值由历史路径均值近似，滚动分支以1.5倍预测价格描述下次调单机会，未完整刻画未来多次预报更新与合同决策。名义日末6,000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kWh下限有助于维持库存，但不等同于最优跨日终端价值。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（3）模型忽略电池老化、区间内快速功率变化和充放电切换成本。现有验证集中于同一年数据，尚需独立年份检验季节变化、极端天气与规则变化下的适应性。</w:t>
      </w:r>
    </w:p>
    <w:bookmarkEnd w:id="185"/>
    <w:bookmarkStart w:id="186" w:name="模型的推广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10.3 </w:t>
      </w:r>
      <w:r>
        <w:rPr>
          <w:rFonts w:hint="eastAsia"/>
          <w:color w:val="000000"/>
        </w:rPr>
        <w:t xml:space="preserve">模型的推广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1）面向含光伏和储能的园区、商业建筑或充电站，可保留共同调度结构，替换负载曲线、设备容量和交易规则。若加入售电或需求响应，应同步修改功率平衡、结算目标及充放电互斥处理，重新检验模型条件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（2）可用联合场景描述负载、光伏和价格误差，将当前点预测计划扩展为带风险约束的多阶段优化；每次预报发布后更新场景与实际库存，以处理极端缺口和价格尖峰。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（3）可在目标中加入电池吞吐量或循环寿命成本，并用跨日滚动时域估计期末库存价值，从短期购电节费扩展至设备全寿命运行管理。</w:t>
      </w:r>
    </w:p>
    <w:bookmarkEnd w:id="186"/>
    <w:bookmarkEnd w:id="187"/>
    <w:bookmarkStart w:id="188" w:name="十一-参考文献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十一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参考文献</w:t>
      </w:r>
    </w:p>
    <w:p>
      <w:pPr>
        <w:pStyle w:val="FirstParagraph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[1] </w:t>
      </w:r>
      <w:r>
        <w:rPr>
          <w:rFonts w:hint="eastAsia"/>
          <w:color w:val="000000"/>
          <w:sz w:val="20"/>
        </w:rPr>
        <w:t xml:space="preserve">全国大学生数学建模竞赛组委会.</w:t>
      </w:r>
      <w:r>
        <w:rPr>
          <w:color w:val="000000"/>
          <w:sz w:val="20"/>
        </w:rPr>
        <w:t xml:space="preserve"> </w:t>
      </w:r>
      <w:r>
        <w:rPr>
          <w:rFonts w:hint="eastAsia"/>
          <w:color w:val="000000"/>
          <w:sz w:val="20"/>
        </w:rPr>
        <w:t xml:space="preserve">2026年高教社杯全国大学生数学建模竞赛C题</w:t>
      </w:r>
      <w:r>
        <w:rPr>
          <w:color w:val="000000"/>
          <w:sz w:val="20"/>
        </w:rPr>
        <w:t xml:space="preserve"> </w:t>
      </w:r>
      <w:r>
        <w:rPr>
          <w:rFonts w:hint="eastAsia"/>
          <w:color w:val="000000"/>
          <w:sz w:val="20"/>
        </w:rPr>
        <w:t xml:space="preserve">微网与外部电网电力调控策略及附件.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[2] SciPy Developers. scipy.optimize.linprog and scipy.optimize.milp. https://docs.scipy.org/doc/scipy/reference/optimize.html.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[3] scikit-learn Developers. Ridge. https://scikit-learn.org/stable/modules/generated/sklearn.linear_model.Ridge.html. </w:t>
      </w:r>
      <w:r>
        <w:rPr>
          <w:rFonts w:hint="eastAsia"/>
          <w:color w:val="000000"/>
          <w:sz w:val="20"/>
        </w:rPr>
        <w:t xml:space="preserve">访问日期2026-09-11.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[4] Morstyn T, Hredzak B, Aguilera R P, Agelidis V G. Model Predictive Control for Distributed Microgrid Battery Energy Storage Systems. IEEE Transactions on Control Systems Technology, 2018, 26(3):1107–1114. DOI:10.1109/TCST.2017.2699159.</w:t>
      </w:r>
    </w:p>
    <w:p>
      <w:pPr>
        <w:pStyle w:val="BodyText"/>
        <w:widowControl/>
        <w:spacing w:before="0" w:after="100" w:line="276" w:lineRule="auto"/>
        <w:ind w:firstLine="0"/>
        <w:jc w:val="left"/>
      </w:pPr>
      <w:r>
        <w:rPr>
          <w:color w:val="000000"/>
          <w:sz w:val="20"/>
        </w:rPr>
        <w:t xml:space="preserve">[5] Boyd S, Vandenberghe L. Convex Optimization. Cambridge University Press, 2004. https://web.stanford.edu/~boyd/cvxbook/.</w:t>
      </w:r>
    </w:p>
    <w:bookmarkEnd w:id="188"/>
    <w:bookmarkStart w:id="194" w:name="附录-a-四问指定日期完整结果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附录</w:t>
      </w:r>
      <w:r>
        <w:rPr>
          <w:color w:val="000000"/>
        </w:rPr>
        <w:t xml:space="preserve"> A </w:t>
      </w:r>
      <w:r>
        <w:rPr>
          <w:rFonts w:hint="eastAsia"/>
          <w:color w:val="000000"/>
        </w:rPr>
        <w:t xml:space="preserve">四问指定日期完整结果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电量单位为kWh，费用单位为元。普通购电与紧急购电分列。滚动问题的指定时段和全天购电量指最终有效普通计划；午夜计划及每次更新完整保存在Excel中。所有表由实际轨迹自动生成。</w:t>
      </w:r>
    </w:p>
    <w:bookmarkStart w:id="189" w:name="a.1-问题1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A.1 </w:t>
      </w:r>
      <w:r>
        <w:rPr>
          <w:rFonts w:hint="eastAsia"/>
          <w:color w:val="000000"/>
        </w:rPr>
        <w:t xml:space="preserve">问题1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12。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12 </w:t>
      </w:r>
      <w:r>
        <w:rPr>
          <w:rFonts w:hint="eastAsia"/>
          <w:color w:val="000000"/>
        </w:rPr>
        <w:t xml:space="preserve">问题1（单日）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486.40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394.93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636.98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59,482.70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35,126.85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13。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13 </w:t>
      </w:r>
      <w:r>
        <w:rPr>
          <w:rFonts w:hint="eastAsia"/>
          <w:color w:val="000000"/>
        </w:rPr>
        <w:t xml:space="preserve">问题1（单日）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4,500.00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5,947.42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3,954.63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2,121.42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6,119.37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91.10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5,068.69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5,333.33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3,571.31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6,000.00</w:t>
            </w:r>
          </w:p>
        </w:tc>
      </w:tr>
    </w:tbl>
    <w:bookmarkEnd w:id="189"/>
    <w:bookmarkStart w:id="190" w:name="a.2-问题2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A.2 </w:t>
      </w:r>
      <w:r>
        <w:rPr>
          <w:rFonts w:hint="eastAsia"/>
          <w:color w:val="000000"/>
        </w:rPr>
        <w:t xml:space="preserve">问题2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14。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14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720.76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68,036.47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41,302.44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15。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15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4,071.86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209.79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1,038.99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5,515.86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266.98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5,654.71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5,687.88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2,954.47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6,617.05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6,382.68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16。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16 </w:t>
      </w:r>
      <w:r>
        <w:rPr>
          <w:rFonts w:hint="eastAsia"/>
          <w:color w:val="000000"/>
        </w:rPr>
        <w:t xml:space="preserve">问题2（2025-03-20）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17:20-17:30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5.19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17。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17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36,315.40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21,120.39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18。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18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526.76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524.94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413.77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4,402.74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9,426.35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151.96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5,493.83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6,132.83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6,945.01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7,576.71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19。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19 </w:t>
      </w:r>
      <w:r>
        <w:rPr>
          <w:rFonts w:hint="eastAsia"/>
          <w:color w:val="000000"/>
        </w:rPr>
        <w:t xml:space="preserve">问题2（2025-06-21）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20。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20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788.73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71,561.09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44,415.98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21。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21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5,252.67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218.14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5,558.85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4,033.40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575.17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231.66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5,642.21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6,050.86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2,841.96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6,072.60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6,631.50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22。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22 </w:t>
      </w:r>
      <w:r>
        <w:rPr>
          <w:rFonts w:hint="eastAsia"/>
          <w:color w:val="000000"/>
        </w:rPr>
        <w:t xml:space="preserve">问题2（2025-09-23）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0.33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23。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23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97,145.51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62,434.14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24。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24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4,629.25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1,398.62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1,538.91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5,704.82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7,168.67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6,940.07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5,695.76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6,318.60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6,443.34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25。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25 </w:t>
      </w:r>
      <w:r>
        <w:rPr>
          <w:rFonts w:hint="eastAsia"/>
          <w:color w:val="000000"/>
        </w:rPr>
        <w:t xml:space="preserve">问题2（2025-12-21）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23.78</w:t>
            </w:r>
          </w:p>
        </w:tc>
      </w:tr>
    </w:tbl>
    <w:bookmarkEnd w:id="190"/>
    <w:bookmarkStart w:id="191" w:name="a.3-问题3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A.3 </w:t>
      </w:r>
      <w:r>
        <w:rPr>
          <w:rFonts w:hint="eastAsia"/>
          <w:color w:val="000000"/>
        </w:rPr>
        <w:t xml:space="preserve">问题3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26。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26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520.67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66,401.94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42,938.13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27。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27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4,249.82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348.06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1,010.91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5,813.27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3,254.96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2,698.33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6,483.14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646.16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5,206.99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5,530.12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3,018.64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6,309.41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6,100.33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28。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28 </w:t>
      </w:r>
      <w:r>
        <w:rPr>
          <w:rFonts w:hint="eastAsia"/>
          <w:color w:val="000000"/>
        </w:rPr>
        <w:t xml:space="preserve">问题3（2025-03-20）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09:40-10:00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79.05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21:40-21:50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4.66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29。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29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34,874.69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19,723.09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30。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30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271.67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449.87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3,308.89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9,888.78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6,074.66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5,603.72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2,654.17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5,225.44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6,181.87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31。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31 </w:t>
      </w:r>
      <w:r>
        <w:rPr>
          <w:rFonts w:hint="eastAsia"/>
          <w:color w:val="000000"/>
        </w:rPr>
        <w:t xml:space="preserve">问题3（2025-06-21）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32。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32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522.47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784.63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67,918.94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44,580.19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33。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33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4,885.98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16.12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353.76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6,967.82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4,885.84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1,675.86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6,129.08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508.84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118.44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5,841.36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5,814.52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2,695.27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6,102.47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6,398.80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34。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34 </w:t>
      </w:r>
      <w:r>
        <w:rPr>
          <w:rFonts w:hint="eastAsia"/>
          <w:color w:val="000000"/>
        </w:rPr>
        <w:t xml:space="preserve">问题3（2025-09-23）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09:00-09:50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220.76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20:20-20:30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6.37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35。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35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95,721.86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62,219.35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36。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36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4,657.30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179.36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1,565.97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1,572.10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5,310.40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7,513.79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7,773.62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2,250.94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5,676.93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2,842.53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6,219.20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6,395.64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37。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37 </w:t>
      </w:r>
      <w:r>
        <w:rPr>
          <w:rFonts w:hint="eastAsia"/>
          <w:color w:val="000000"/>
        </w:rPr>
        <w:t xml:space="preserve">问题3（2025-12-21）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33.89</w:t>
            </w:r>
          </w:p>
        </w:tc>
      </w:tr>
    </w:tbl>
    <w:bookmarkEnd w:id="191"/>
    <w:bookmarkStart w:id="192" w:name="a.4-2-问题4-2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A.4-2 </w:t>
      </w:r>
      <w:r>
        <w:rPr>
          <w:rFonts w:hint="eastAsia"/>
          <w:color w:val="000000"/>
        </w:rPr>
        <w:t xml:space="preserve">问题4-2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38。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38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574.14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488.93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310.56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756.24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67,791.08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42,355.14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39。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39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3,655.77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152.63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1,195.22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5,572.84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6,186.28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2,777.38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4,162.63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444.57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214.58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7,108.02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5,717.23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1,458.76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6,850.72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6,409.05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40。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40 </w:t>
      </w:r>
      <w:r>
        <w:rPr>
          <w:rFonts w:hint="eastAsia"/>
          <w:color w:val="000000"/>
        </w:rPr>
        <w:t xml:space="preserve">问题4-2（2025-03-20）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41。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41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210.92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36,422.89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18,518.97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42。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42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438.52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3,694.59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1,239.76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1,877.96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9,421.97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163.47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5,505.34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6,196.26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2,497.81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7,001.50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7,631.37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43。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43 </w:t>
      </w:r>
      <w:r>
        <w:rPr>
          <w:rFonts w:hint="eastAsia"/>
          <w:color w:val="000000"/>
        </w:rPr>
        <w:t xml:space="preserve">问题4-2（2025-06-21）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44。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44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491.40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549.29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416.70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71,436.45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46,451.24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45。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45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4,585.50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760.67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5,830.96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5,687.53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1,896.62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3,858.02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528.46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253.12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6,023.40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6,035.33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2,472.31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6,184.77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6,633.87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46。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46 </w:t>
      </w:r>
      <w:r>
        <w:rPr>
          <w:rFonts w:hint="eastAsia"/>
          <w:color w:val="000000"/>
        </w:rPr>
        <w:t xml:space="preserve">问题4-2（2025-09-23）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47。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47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967.61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812.86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97,314.24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73,263.64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48。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48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5,056.07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143.74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1,743.90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2,155.89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5,755.95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7,219.80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6,952.06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2,243.11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24.16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5,755.02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6,309.24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6,493.37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49。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49 </w:t>
      </w:r>
      <w:r>
        <w:rPr>
          <w:rFonts w:hint="eastAsia"/>
          <w:color w:val="000000"/>
        </w:rPr>
        <w:t xml:space="preserve">问题4-2（2025-12-21）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23.78</w:t>
            </w:r>
          </w:p>
        </w:tc>
      </w:tr>
    </w:tbl>
    <w:bookmarkEnd w:id="192"/>
    <w:bookmarkStart w:id="193" w:name="a.4-3-问题4-3"/>
    <w:p>
      <w:pPr>
        <w:pStyle w:val="Heading2"/>
        <w:keepNext/>
        <w:widowControl/>
        <w:spacing w:before="200" w:after="140" w:line="276" w:lineRule="auto"/>
        <w:ind w:firstLine="0"/>
        <w:jc w:val="left"/>
      </w:pPr>
      <w:r>
        <w:rPr>
          <w:color w:val="000000"/>
        </w:rPr>
        <w:t xml:space="preserve">A.4-3 </w:t>
      </w:r>
      <w:r>
        <w:rPr>
          <w:rFonts w:hint="eastAsia"/>
          <w:color w:val="000000"/>
        </w:rPr>
        <w:t xml:space="preserve">问题4-3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50。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50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520.67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638.18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714.94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741.44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66,091.31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43,656.33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51。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51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3,255.66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249.34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1,840.75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5,937.64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3,254.96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2,698.33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6,863.61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254.72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291.94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6,696.45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5,561.08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1,554.74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6,485.79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6,123.41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52。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52 </w:t>
      </w:r>
      <w:r>
        <w:rPr>
          <w:rFonts w:hint="eastAsia"/>
          <w:color w:val="000000"/>
        </w:rPr>
        <w:t xml:space="preserve">问题4-3（2025-03-20）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09:40-10:00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79.05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53。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53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120.43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34,998.69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17,375.08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54。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54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275.76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2,705.06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1,497.17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1,779.01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9,921.65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41.37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6,074.66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5,613.02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2,623.77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5,257.18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6,224.03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55。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55 </w:t>
      </w:r>
      <w:r>
        <w:rPr>
          <w:rFonts w:hint="eastAsia"/>
          <w:color w:val="000000"/>
        </w:rPr>
        <w:t xml:space="preserve">问题4-3（2025-06-21）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无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56。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56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347.56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522.47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628.48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67,886.23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46,606.18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57。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57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4,249.37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22.22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984.97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6,967.82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4,885.84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1,675.86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6,081.90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461.66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110.65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5,980.56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5,668.05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2,563.12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6,114.10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6,262.09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58。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58 </w:t>
      </w:r>
      <w:r>
        <w:rPr>
          <w:rFonts w:hint="eastAsia"/>
          <w:color w:val="000000"/>
        </w:rPr>
        <w:t xml:space="preserve">问题4-3（2025-09-23）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09:00-09:50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220.76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18:20-18:30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1.08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20:10-20:20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10.23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59。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59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指定时段购电及全天费用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购电量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10:00-10:10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12:00-12:10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924.13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14:00-14:10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16:00-16:10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821.56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18:00-18:10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739.98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20:00-20:10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2920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全天购电量  95,641.71 kWh</w:t>
            </w:r>
          </w:p>
        </w:tc>
        <w:tc>
          <w:tcPr>
            <w:tcW w:type="dxa" w:w="6038"/>
            <w:gridSpan w:val="4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全天购电费  72,890.05 元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60。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60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储能运行</w:t>
      </w:r>
    </w:p>
    <w:tbl>
      <w:tblPr>
        <w:tblStyle w:val="Table"/>
        <w:tblW w:type="pct" w:w="500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1644"/>
        <w:gridCol w:w="1276"/>
        <w:gridCol w:w="1559"/>
        <w:gridCol w:w="1644"/>
        <w:gridCol w:w="1276"/>
        <w:gridCol w:w="1559"/>
      </w:tblGrid>
      <w:tr>
        <w:trPr>
          <w:tblHeader w:val="on"/>
          <w:cantSplit/>
          <w:tblHeader/>
        </w:trPr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  <w:tc>
          <w:tcPr>
            <w:tcW w:type="dxa" w:w="1644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时间段</w:t>
            </w:r>
          </w:p>
        </w:tc>
        <w:tc>
          <w:tcPr>
            <w:tcW w:type="dxa" w:w="1276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充电量</w:t>
            </w:r>
          </w:p>
        </w:tc>
        <w:tc>
          <w:tcPr>
            <w:tcW w:type="dxa" w:w="155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放电量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00:00-04:00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5,169.62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178.51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04:00-08:00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232.98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904.57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08:00-12:00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5,347.35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7,538.30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12:00-16:00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8,080.06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2,504.57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16:00-20:00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57.98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5,766.67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20:00-24:00</w:t>
            </w:r>
          </w:p>
        </w:tc>
        <w:tc>
          <w:tcPr>
            <w:tcW w:type="dxa" w:w="1276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5,708.45</w:t>
            </w:r>
          </w:p>
        </w:tc>
        <w:tc>
          <w:tcPr>
            <w:tcW w:type="dxa" w:w="155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2,845.49</w:t>
            </w:r>
          </w:p>
        </w:tc>
      </w:tr>
      <w:tr>
        <w:trPr>
          <w:cantSplit/>
        </w:trPr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00:00储电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6,215.16</w:t>
            </w:r>
          </w:p>
        </w:tc>
        <w:tc>
          <w:tcPr>
            <w:tcW w:type="dxa" w:w="1644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24:00储电</w:t>
            </w:r>
          </w:p>
        </w:tc>
        <w:tc>
          <w:tcPr>
            <w:tcW w:type="dxa" w:w="2835"/>
            <w:gridSpan w:val="2"/>
            <w:tcMar>
              <w:left w:w="45" w:type="dxa"/>
              <w:right w:w="45" w:type="dxa"/>
            </w:tcMar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6,420.72</w:t>
            </w:r>
          </w:p>
        </w:tc>
      </w:tr>
    </w:tbl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对应结果见表</w:t>
      </w:r>
      <w:r>
        <w:rPr>
          <w:color w:val="000000"/>
        </w:rPr>
        <w:t xml:space="preserve"> 61。</w:t>
      </w:r>
    </w:p>
    <w:p>
      <w:pPr>
        <w:pStyle w:val="Caption"/>
        <w:keepNext/>
        <w:widowControl/>
        <w:spacing w:before="14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表</w:t>
      </w:r>
      <w:r>
        <w:rPr>
          <w:color w:val="000000"/>
        </w:rPr>
        <w:t xml:space="preserve"> 61 </w:t>
      </w:r>
      <w:r>
        <w:rPr>
          <w:rFonts w:hint="eastAsia"/>
          <w:color w:val="000000"/>
        </w:rPr>
        <w:t xml:space="preserve">问题4-3（2025-12-21）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紧急购电</w:t>
      </w:r>
    </w:p>
    <w:tbl>
      <w:tblPr>
        <w:tblStyle w:val="Table"/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Row="1" w:lastRow="0" w:firstColumn="0" w:lastColumn="0" w:noHBand="0" w:noVBand="0" w:val="0020"/>
      </w:tblPr>
      <w:tblGrid>
        <w:gridCol w:w="4479"/>
        <w:gridCol w:w="4479"/>
      </w:tblGrid>
      <w:tr>
        <w:trPr>
          <w:tblHeader w:val="on"/>
          <w:cantSplit/>
          <w:tblHeader/>
        </w:trPr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时段</w:t>
            </w:r>
          </w:p>
        </w:tc>
        <w:tc>
          <w:tcPr>
            <w:tcW w:type="dxa" w:w="4479"/>
            <w:tcBorders>
              <w:bottom w:val="single" w:sz="6" w:space="0" w:color="000000"/>
            </w:tcBorders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/>
              <w:spacing w:before="60" w:after="60" w:line="240" w:lineRule="auto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19"/>
              </w:rPr>
              <w:t xml:space="preserve">电量</w:t>
            </w:r>
          </w:p>
        </w:tc>
      </w:tr>
      <w:tr>
        <w:trPr>
          <w:cantSplit/>
        </w:trPr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07:50-08:00</w:t>
            </w:r>
          </w:p>
        </w:tc>
        <w:tc>
          <w:tcPr>
            <w:tcW w:type="dxa" w:w="4479"/>
            <w:tcMar>
              <w:left w:w="45" w:type="dxa"/>
              <w:right w:w="45" w:type="dxa"/>
            </w:tcMar>
            <w:vAlign w:val="center"/>
          </w:tcPr>
          <w:p>
            <w:pPr>
              <w:pStyle w:val="Compact"/>
              <w:keepNext w:val="0"/>
              <w:spacing w:before="60" w:after="6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 xml:space="preserve">33.89</w:t>
            </w:r>
          </w:p>
        </w:tc>
      </w:tr>
    </w:tbl>
    <w:bookmarkEnd w:id="193"/>
    <w:bookmarkEnd w:id="194"/>
    <w:bookmarkStart w:id="195" w:name="附录-b-支撑文件与计算程序"/>
    <w:p>
      <w:pPr>
        <w:pStyle w:val="Heading1"/>
        <w:keepNext/>
        <w:pageBreakBefore/>
        <w:widowControl/>
        <w:spacing w:before="200" w:after="140" w:line="276" w:lineRule="auto"/>
        <w:ind w:firstLine="0"/>
        <w:jc w:val="center"/>
      </w:pPr>
      <w:r>
        <w:rPr>
          <w:rFonts w:hint="eastAsia"/>
          <w:color w:val="000000"/>
        </w:rPr>
        <w:t xml:space="preserve">附录</w:t>
      </w:r>
      <w:r>
        <w:rPr>
          <w:color w:val="000000"/>
        </w:rPr>
        <w:t xml:space="preserve"> B </w:t>
      </w:r>
      <w:r>
        <w:rPr>
          <w:rFonts w:hint="eastAsia"/>
          <w:color w:val="000000"/>
        </w:rPr>
        <w:t xml:space="preserve">支撑文件与计算程序</w:t>
      </w:r>
    </w:p>
    <w:p>
      <w:pPr>
        <w:pStyle w:val="FirstParagraph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五份结果工作簿分别为result1.xlsx、result2.xlsx、result3.xlsx、result4-2.xlsx和result4-3.xlsx，均保持原题模板。完整运行数据、代码和图表源文件随支撑材料提供；程序按“数据读取—历史预测—风险校准—计划求解—实时执行—费用结算”的顺序组织。</w:t>
      </w:r>
    </w:p>
    <w:p>
      <w:pPr>
        <w:pStyle w:val="BodyText"/>
        <w:widowControl/>
        <w:spacing w:before="0" w:after="100" w:line="276" w:lineRule="auto"/>
        <w:ind w:firstLine="480"/>
        <w:jc w:val="both"/>
      </w:pPr>
      <w:r>
        <w:rPr>
          <w:rFonts w:hint="eastAsia"/>
          <w:color w:val="000000"/>
        </w:rPr>
        <w:t xml:space="preserve">下面给出价格预测、线性规划及库存价值计算的核心程序。所有实际费用以交易时刻价格结算，原始附件只读。</w:t>
      </w:r>
    </w:p>
    <w:bookmarkEnd w:id="195"/>
    <w:bookmarkEnd w:id="196"/>
    <w:p>
      <w:pPr>
        <w:pStyle w:val="Heading2"/>
        <w:pageBreakBefore/>
      </w:pPr>
      <w:r>
        <w:t>src/q12.py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"""Causal forecasts, MILP day-ahead dispatch and independent physical audits.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Run from the repository: python -m src.q12 --data-root &lt;C题 directory&gt; --stage full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All power observations are interpreted as interval means at right-end labels.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__future__ import annotations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asdict, 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os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platform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subprocess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os.environ.setdefault("OPENBLAS_NUM_THREADS", "1")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os.environ.setdefault("OMP_NUM_THREADS", "1")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scipy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scipy.optimize import Bounds, LinearConstraint, milp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scipy.sparse import lil_matrix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@dataclass(frozen=True)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Battery: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minimum: float = 1200.0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maximum: float = 10800.0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initial: float = 6000.0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max_power: float = 5000.0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eta_c: float = 0.9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eta_d: float = 0.9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dt: float = 1 / 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@property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limit(self):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self.max_power * self.dt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B = Battery()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N = 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TOL = 1e-5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dump_json(path, obj):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Path(path).write_text(json.dumps(obj, ensure_ascii=False, indent=2, allow_nan=False), encoding="utf-8")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interval_label(i):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clock(m):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f"{m // 60:02d}:{m % 60:02d}"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f"{clock(i * 10)}-{clock((i + 1) * 10)}"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time_minutes(value):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hasattr(value, "hour"):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value.hour*60 + value.minute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text = str(value).strip()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next_day = "+1" in text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hour, minute, *_ = text.replace("+1", "").split(":")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int(hour)*60 + int(minute) + 1440*int(next_day)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read_inputs(root):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root = Path(root)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day = pd.read_excel(root / "附件/附件1.xlsx", sheet_name=0,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 = pd.read_excel(root / "附件/附件2.xlsx", sheet_name="小区负载",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 = pd.read_excel(root / "附件/附件2.xlsx", sheet_name="光伏发电实际功率", header=0)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dates = pd.to_datetime(load.iloc[:, 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day.shape != (144, 4) or load.shape != (365, 145) or pv.shape != (365, 145):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ValueError("Unexpected input dimensions")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dates.equals(pd.to_datetime(pv.iloc[:, 0])):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ValueError("Load/PV dates differ")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list(dates) != list(pd.date_range("2025-01-01", "2025-12-31")):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ValueError("Dates must cover the complete ordered year")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expected_minutes = list(range(10,1441,10))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any([time_minutes(v) for v in labels] != expected_minutes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for labels in (load.columns[1:], pv.columns[1:], day.iloc[:,0])):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ValueError("Input time labels do not match")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 = {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"dates": pd.DatetimeIndex(dates), "price": day.iloc[:, 1].to_numpy(float),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"q1_load": day.iloc[:, 2].to_numpy(float)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"q1_pv": day.iloc[:, 3].to_numpy(float)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"load": load.iloc[:, 1:].to_numpy(float)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"pv": pv.iloc[:, 1:].to_numpy(float) * B.dt,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 = {"shapes": {"attachment1": list(day.shape), "load": list(load.shape), "pv": list(pv.shape)},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"date_start": str(dates.iloc[0].date()), "date_end": str(dates.iloc[-1].date()),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"duplicates": int(dates.duplicated().sum()), "input_files": [], "variables": {}}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 in ["price", "q1_load", "q1_pv", "load", "pv"]: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 = data[key]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not np.isfinite(a).all() or (a &lt; 0).any():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raise ValueError(f"Nonfinite or negative data in {key}; investigate, do not silently impute")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audit["variables"][key] = {"count": int(a.size), "missing": 0, "min": float(a.min()),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"max": float(a.max()), "zero_count": int((a == 0).sum())}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(data["price"] &lt;= 0).any():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ValueError("This implementation assumes strictly positive fixed prices")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relative in ["C题.pdf", "附件/附件1.xlsx", "附件/附件2.xlsx"]: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raw = (root / relative).read_bytes()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audit["input_files"].append({"path": relative, "bytes": len(raw), "sha256": hashlib.sha256(raw).hexdigest()})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audit["data_treatment"] = "No missing/negative values found; no observations deleted or imputed. Unusual peaks retained."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data, audit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optimize_day(load, pv, price, initial, terminal=6000.0, battery=B, integer=True):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"""Nominal minimum-cost schedule, g/c/d/w/S/z in kWh; terminal is a lower bound.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Q1 initial=terminal and terminal_equal=True is obtained by the explicit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upper bound below when requested by a (value, 'equal') tuple.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 = len(price)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eq_terminal = isinstance(terminal, tuple)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target = terminal[0] if eq_terminal else terminal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size = 6 * n + 1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gi, ci, di, wi, si, zi = 0, n, 2*n, 3*n, 4*n, 5*n+1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objective = 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objective[:n] = 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lb, ub = np.zeros(size), np.full(size, np.inf)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ub[ci:wi] =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lb[si:zi], ub[si:zi] = battery.minimum, battery.maximum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lb[si] = ub[si] = initial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lb[si+n] = target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eq_terminal: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ub[si+n] = target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ub[zi:] =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integrality = 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integrality[zi:] = int(integer)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 = lil_matrix((4*n, size))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lower, upper = np.zeros(4*n), np.zeros(4*n)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a[t, gi+t], a[t, ci+t], a[t, di+t], a[t, wi+t] = 1, -1, 1,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lower[t] = upper[t] = load[t] - pv[t]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 si+t+1], a[n+t, si+t] = 1,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 ci+t], a[n+t, di+t] = -battery.eta_c, 1 / 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a[2*n+t, ci+t], a[2*n+t, zi+t] = 1, -battery.limit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lower[2*n+t], upper[2*n+t] = -np.inf, 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a[3*n+t, di+t], a[3*n+t, zi+t] = 1,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lower[3*n+t], upper[3*n+t] = -np.inf, battery.limit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 = milp(objective, integrality=integrality, bounds=Bounds(lb, ub),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constraints=LinearConstraint(a.tocsc(), lower, upper),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options={"time_limit": 30.0, "mip_rel_gap": 1e-7})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elapsed = time.perf_counter() - start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result.success or result.x is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RuntimeError(f"MILP failed: status={result.status}, {result.message}")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 = result.x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sol = {"plan_kwh": x[:n], "charge_kwh": x[ci:di], "discharge_kwh": x[di:wi],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"spill_kwh": x[wi:si], "soc_start_kwh": x[si:si+n], "soc_end_kwh": x[si+1:zi],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"emergency_kwh": np.zeros(n), "load_kwh": np.asarray(load), "pv_kwh": np.asarray(pv)}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 = pd.DataFrame(sol)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frame["price"] = 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meta = {"status": int(result.status), "cost": float(np.dot(price, x[:n])),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"seconds": elapsed, "mip_gap": float(getattr(result, "mip_gap", 0) or 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"dual_bound": float(getattr(result, "mip_dual_bound", result.fun) or result.fun)}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integer: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audit_trace(frame, battery=battery,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frame, meta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execute_day(plan, load, pv, initial, price, battery=B):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"""Causal real-time balancing; does not read future observations.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Assumes instantaneous regulation within a ten-minute constant-power interval.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Surplus charges first; deficit exhausts feasible discharge before emergency.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 = float(initial)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records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 (g, l, v) in enumerate(zip(plan, load, pv)):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surplus = float(g + v - 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 = min(max(surplus, 0), battery.limit, max(0, (battery.maximum-s)/battery.eta_c))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 = min(max(-surplus, 0), battery.limit, max(0, (s-battery.minimum)*battery.eta_d))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 = max(0, -surplus-d)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w = max(0, surplus-c)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end = s + battery.eta_c*c - d/battery.eta_d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records.append((g, l, v, c, d, e, w, s, end, price[t]))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 = 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frame = pd.DataFrame(records, columns=["plan_kwh", "load_kwh", "pv_kwh", "charge_kwh", "discharge_kwh",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    "emergency_kwh", "spill_kwh", "soc_start_kwh", "soc_end_kwh", "price"], dtype=float)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audit_trace(frame, battery=battery,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frame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audit_trace(frame, battery=B, initial=None):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"""Independent vectorized equations, also applicable to saved full-year traces."""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 = frame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balance = f.plan_kwh + f.pv_kwh + f.discharge_kwh + f.emergency_kwh - f.load_kwh - f.charge_kwh - f.spill_kwh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evolution = f.soc_end_kwh - f.soc_start_kwh - battery.eta_c*f.charge_kwh + f.discharge_kwh/battery.eta_d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continuity = f.soc_start_kwh.to_numpy()[1:] - f.soc_end_kwh.to_numpy()[:-1]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metrics = {"max_balance_residual_kwh": float(np.max(np.abs(balance))),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"max_soc_residual_kwh": float(np.max(np.abs(evolution))),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"max_soc_discontinuity_kwh": float(np.max(np.abs(continuity))) if len(f)&gt;1 else 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"simultaneous_intervals": int(((f.charge_kwh &gt; TOL) &amp; (f.discharge_kwh &gt; TOL)).sum()),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"min_soc_kwh": float(min(f.soc_start_kwh.min(), f.soc_end_kwh.min())),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"max_soc_kwh": float(max(f.soc_start_kwh.max(), f.soc_end_kwh.max()))}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checks = [np.isfinite(f.select_dtypes(include="number").to_numpy()).all(),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(f[["plan_kwh", "charge_kwh", "discharge_kwh", "emergency_kwh", "spill_kwh"]].to_numpy() &gt;= -TOL).all(),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metrics["max_balance_residual_kwh"] &lt; TOL, metrics["max_soc_residual_kwh"] &lt; TOL,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metrics["max_soc_discontinuity_kwh"] &lt; TOL, metrics["simultaneous_intervals"] == 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metrics["min_soc_kwh"] &gt;= battery.minimum-TOL, metrics["max_soc_kwh"] &lt;= battery.maximum+TOL,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f.charge_kwh.max() &lt;= battery.limit+TOL, f.discharge_kwh.max() &lt;= battery.limit+TOL]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initial is not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checks.append(abs(f.soc_start_kwh.iloc[0]-initial) &lt; TOL)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all(checks):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AssertionError(f"Physical audit failed: {metrics}")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{**metrics, "pass": True}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features(history, day, dates):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"""Features for all 144 targets on a day, using completed days only."""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day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ValueError("Seven completed days required")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past = history[day-7:day]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 = (np.arange(N)+0.5)/N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dow = dates[day].dayofweek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cols = [past[-1], past[-2], past[0], past[-3:].mean(0), past.mean(0), past.std(0),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np.full(N, past[-1].mean()), np.full(N, past[-3:].mean())]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 in (1, 2, 3):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cols.extend([np.sin(2*np.pi*k*h), np.cos(2*np.pi*k*h)])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cols.extend([np.full(N, float(dow == k)) for k in range(7)])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np.column_stack(cols)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ridge_fit(x, y, alpha):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"""Centered ridge via linear solve; intercept unpenalized, no sklearn required."""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mean, scale = x.mean(0), x.std(0)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scale[scale &lt; 1e-10] = 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z = (x-mean)/scale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intercept = float(y.mean())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coef = np.linalg.solve(z.T@z + alpha*np.eye(z.shape[1]), z.T@(y-intercept))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mean, scale, coef, 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forecasts(data, method, alphas=(10.0, 10.0), stop=365):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pred, fit_dates = {},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k, alpha in zip(("load", "pv"), alphas):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values = data[k]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out = np.zeros((stop, N))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model, fitted_on = None, 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all_x = {d: features(values, d, data["dates"]) for d in range(7, stop)}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 in range(stop):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d == 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data[f"q1_{k}"]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d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values[max(0,d-3):d].mean(0)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method == "seasonal" or d &lt; 14: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0.5*values[d-1] + 0.5*values[d-7]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model is None or d-fitted_on &gt;=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training_days = range(max(7,d-60), 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x = np.concatenate([all_x[j] for j in training_days])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y = values[max(7,d-60):d].ravel()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model = ridge_fit(x, y, alpha)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fitted_on = 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fit_dates.append({"variable": k, "decision_date": str(data["dates"][d].date()),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"fit_until": str(data["dates"][d-1].date()), "alpha": alpha,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       "training_rows": len(y)})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mean, scale, coef, intercept = model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out[d] = ((all_x[d]-mean)/scale)@coef+intercept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out[d] = np.maximum(out[d], 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k == "pv" and d: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out[d, values[max(0,d-7):d].max(0) == 0] = 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pred[k] =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pred, fit_dates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reserve(data, forecast, day, quantile):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quantile == 0 or day &lt; 7: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np.zeros(N)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max(1, 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errors = (data["load"][start:day]-data["pv"][start:day]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-forecast["load"][start:day]+forecast["pv"][start:day])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np.array([max(0.0, float(np.quantile(errors[:,max(0,t-3):min(N,t+4)], quantile))) for t in range(N)])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summarize_day(f, date, name, seconds, gap=0.0):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normal = float(np.dot(f.plan_kwh, f.price))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emergency = float(5*np.dot(f.emergency_kwh, f.price))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{"date": str(date.date()), "strategy": name, "normal_cost_yuan": normal,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"emergency_cost_yuan": emergency, "total_cost_yuan": normal+emergency,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"plan_kwh": float(f.plan_kwh.sum()), "emergency_kwh": float(f.emergency_kwh.sum()),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"emergency_intervals": int((f.emergency_kwh&gt;TOL).sum()), "spill_kwh": float(f.spill_kwh.sum()),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"charge_kwh": float(f.charge_kwh.sum()), "discharge_kwh": float(f.discharge_kwh.sum()),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"soc_start_kwh": float(f.soc_start_kwh.iloc[0]), "soc_end_kwh": float(f.soc_end_kwh.iloc[-1]),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"solve_seconds": seconds, "mip_gap": gap}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backtest(data, forecast, start, stop, initial, quantile, name, retain=True):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s, daily, frames = initial, [],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buffer = reserve(data, forecast, d, quantile)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nominal, meta = optimize_day(forecast["load"][d]+buffer, forecast["pv"][d], data["price"], 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 = execute_day(nominal.plan_kwh.to_numpy(), data["load"][d], data["pv"][d], s, data["price"])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daily.append(summarize_day(f, data["dates"][d], name, meta["seconds"], meta["mip_gap"]))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f.insert(0,"interval_start", pd.date_range(data["dates"][d],periods=N,freq="10min"))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f.insert(1,"date", str(data["dates"][d].date()))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f.insert(2,"slot", np.arange(N))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f["forecast_load_kwh"], f["forecast_pv_kwh"], f["reserve_kwh"] = forecast["load"][d], forecast["pv"][d], buffer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 = float(f.soc_end_kwh.iloc[-1])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 and (d == start or data["dates"][d].day == 1):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print(f"{name}: {data['dates'][d].date()}, cumulative cost={sum(x['total_cost_yuan'] for x in daily):.2f}", 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combined = pd.concat(frames,ignore_index=True) if frames else None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combined is not None: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audit_trace(combined, 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pd.DataFrame(daily), combined, 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 = argparse.ArgumentParser()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parser.add_argument("--data-root", type=Path, required=True)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parser.add_argument("--out", type=Path, default=Path("artifacts/q12"))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parser.add_argument("--stage", choices=["q1","smoke","full"],default="full")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 = parser.parse_args()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args.out.mkdir(parents=True,exist_ok=True)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 input_audit = read_inputs(args.data_root)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dump_json(args.out/"input_audit.json", input_audit)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q1, q1_meta = optimize_day(data["q1_load"], data["q1_pv"], data["price"], B.initial, (B.initial,"equal"))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lp, lp_meta = optimize_day(data["q1_load"], data["q1_pv"], data["price"], B.initial, (B.initial,"equal"), integer=False)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q1.insert(0,"slot",np.arange(N));q1.insert(1,"interval",[interval_label(i) for i in range(N)])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q1.to_csv(args.out/"q1_intervals.csv",index=False)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no_storage_cost = float(np.dot(np.maximum(data["q1_load"]-data["q1_pv"],0),data["price"]))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q1_meta.update({"no_storage_cost":no_storage_cost,"saving_percent":100*(no_storage_cost-q1_meta["cost"])/no_storage_cost,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"lp_cost_lower_bound":lp_meta["cost"], "lp_gap_yuan": q1_meta["cost"]-lp_meta["cost"],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"audit":audit_trace(q1,initial=B.initial), "plan_kwh":float(q1.plan_kwh.sum())})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dump_json(args.out/"q1_summary.json",q1_meta)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print("Q1",json.dumps(q1_meta,ensure_ascii=False),flush=True)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args.stage == "q1":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seasonal, _ = forecasts(data,"seasonal")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tuning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alpha in (1.0,10.0,100.0):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pred, _ = forecasts(data,"ridge",(alpha,alpha),stop=31)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 = {"alpha":alpha}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key in ("load","pv"):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row[key+"_mae_kw"] = float(np.abs(pred[key][21:31]-data[key][21:31]).mean()/B.dt)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tuning.append(row)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alpha_load = min(tuning,key=lambda r:r["load_mae_kw"])["alpha"]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alpha_pv = min(tuning,key=lambda r:r["pv_mae_kw"])["alpha"]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ridge, fit_log = forecasts(data,"ridge",(alpha_load,alpha_pv))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dump_json(args.out/"forecast_fit_log.json",fit_log)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pd.DataFrame(tuning).to_csv(args.out/"ridge_validation.csv",index=False)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_, _, validation_soc = backtest(data,seasonal,0,21,B.initial,0,"warmup",retain=False)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warmup, _, evaluation_soc = backtest(data,seasonal,21,31,validation_soc,0,"warmup",retain=False)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warmup.to_csv(args.out/"warmup_last10days.csv",index=False)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validation =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method, pred in (("seasonal",seasonal),("ridge",ridge)):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q in (0.0,0.7,0.8,0.9):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daily, _, _ = backtest(data,pred,21,31,validation_soc,q,method,retain=False)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validation.append({"forecast":method,"quantile":q,"cost_yuan":float(daily.total_cost_yuan.sum()),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"emergency_cost_yuan":float(daily.emergency_cost_yuan.sum()),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"end_soc_kwh":float(daily.soc_end_kwh.iloc[-1])})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 = min(validation,key=lambda r:r["cost_yuan"])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pd.DataFrame(validation).to_csv(args.out/"policy_validation.csv",index=False)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stop = 38 if args.stage == "smoke" else 365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strategies = [("seasonal_q0","seasonal",0.0),("ridge_q0","ridge",0.0)]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method in ("seasonal","ridge"):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best = min((v for v in validation if v["forecast"]==method),key=lambda r:r["cost_yuan"])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best["quantile"]: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strategies.append((f"{method}_q{best['quantile']:g}",method,best["quantile"]))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selected_name = f"{selected['forecast']}_q{selected['quantile']:g}"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all_daily, metrics = [],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 method, q in strategies: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pred = {"seasonal":seasonal,"ridge":ridge}[method]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daily, trace, _ = backtest(data,pred,31,stop,evaluation_soc,q,name)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all_daily.append(daily)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trace.to_csv(args.out/f"{name}_intervals.csv.gz",index=False,float_format="%.17g")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audit = audit_trace(trace,initial=evaluation_soc)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 = {"strategy":name,"forecast":method,"quantile":q,"selected_on_january":name==selected_name,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"days":len(daily),"total_cost_yuan":float(daily.total_cost_yuan.sum()),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"normal_cost_yuan":float(daily.normal_cost_yuan.sum()), "emergency_cost_yuan":float(daily.emergency_cost_yuan.sum()),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"emergency_kwh":float(daily.emergency_kwh.sum()),"emergency_intervals":int(daily.emergency_intervals.sum()),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"plan_kwh":float(daily.plan_kwh.sum()),"spill_kwh":float(daily.spill_kwh.sum()),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"solve_seconds":float(daily.solve_seconds.sum()), "initial_soc_kwh":evaluation_soc,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"final_soc_kwh":float(daily.soc_end_kwh.iloc[-1]),"audit":audit}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key in ("load","pv"):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error = (pred[key][31:stop]-data[key][31:stop])/B.dt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row[key+"_mae_kw"],row[key+"_rmse_kw"] = float(np.abs(error).mean()),float(np.sqrt(np.mean(error**2)))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metrics.append(row)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 = pd.concat(all_daily,ignore_index=True)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daily.to_csv(args.out/"q2_daily_metrics.csv",index=False)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dump_json(args.out/"q2_summary.json",{"selection":selected,"selected_strategy":selected_name,"strategies":metrics})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command = f'python -m src.q12 --data-root "{args.data_root}" --out "{args.out}" --stage {args.stage}'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manifest = {"stage":args.stage,"battery":asdict(B),"time_interpretation":"interval mean power, right-end labels",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"alpha_load":alpha_load,"alpha_pv":alpha_pv,"validation_start":"2025-01-22","validation_end":"2025-01-31",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"evaluation_start":"2025-02-01","evaluation_end":str(data["dates"][stop-1].date()),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"validation_initial_soc":validation_soc,"evaluation_initial_soc":evaluation_soc,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"terminal_nominal_soc_minimum":6000,"refit_period_days":7,"training_window_days":60,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"residual_window_days":28,"pool_halfwidth_slots":3,"seed":2026,"deterministic":True,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"selected_strategy":selected_name,"command":command,"total_seconds":time.perf_counter()-start,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"python":platform.python_version(),"numpy":np.__version__,"scipy":scipy.__version__,"pandas":pd.__version__,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"platform":platform.platform(),"git_head_before_run":subprocess.check_output(["git","rev-parse","HEAD"],text=True).strip(),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"source_sha256":hashlib.sha256(Path(__file__).read_bytes()).hexdigest(),"input_files":input_audit["input_files"]}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dump_json(args.out/"run_manifest.json",manifest)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print("COMPLETE",json.dumps({"selected":selected_name,"seconds":manifest["total_seconds"],"days":stop-31}),flush=True)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 == "__main__":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main()</w:t>
      </w:r>
    </w:p>
    <w:p>
      <w:pPr>
        <w:pStyle w:val="Heading2"/>
        <w:pageBreakBefore/>
      </w:pPr>
      <w:r>
        <w:t>src/q34_data.py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"""Strict attachment 3/4 parsing and causal hourly forecast alignment."""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hashlib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openpyxl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read_inputs, time_minutes, 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read_extended(root, audit_path=None):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root=Path(root);data,base_audit=read_inputs(root)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wb=openpyxl.load_workbook(root/'附件/附件3.xlsx',read_only=True,data_only=True)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rows=list(wb.active.values);wb.close()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len(rows)==1461 and len(rows[0])==26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list(rows[0][2:])==[f'预报{i}小时' for i in range(1,25)]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hourly=np.empty((365,4,24)); filled=0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date=data['dates'][day]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row=rows[1+day*4+version]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version==0: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assert pd.Timestamp(row[0])==date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elif row[0] in (None,''):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filled+=1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else:assert pd.Timestamp(row[0])==date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assert time_minutes(row[1])==version*360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hourly[day,version]=np.asarray(row[2:],float)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wb=openpyxl.load_workbook(root/'附件/附件4.xlsx',read_only=True,data_only=True)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rows=list(wb.active.values);wb.close()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len(rows)==366 and len(rows[0])==145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[time_minutes(v) for v in rows[0][1:]]==list(range(10,1441,10))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pd.DatetimeIndex([r[0] for r in rows[1:]]).equals(data['dates'])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prices=np.asarray([r[1:] for r in rows[1:]],float)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checks={}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name,values in [('hourly_pv_kw',hourly),('actual_price',prices)]: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np.isfinite(values).all(),f'{name}: missing/nonfinite'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(values&gt;=0).all(),f'{name}: negative values need investigation'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name=='actual_price':assert (values&gt;0).all()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q1,q3=np.quantile(values,[.25,.75]);iqr=q3-q1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checks[name]={'shape':list(values.shape),'count':values.size,'missing_nonfinite':0,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'negative':0,'zero':int((values==0).sum()),'min':float(values.min()),'max':float(values.max()),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'iqr_flags_retained':int(((values&lt;q1-1.5*iqr)|(values&gt;q3+1.5*iqr)).sum()),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'deleted':0,'imputed_numeric':0,'winsorized':0,'smoothed_observations':0}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pv=np.full((365,4,144),np.nan)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start=version*36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anchor=(data['pv'][day,start-1]*6 if start else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data['pv'][day-1,-1]*6 if day else 0.0)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vals=np.r_[anchor,hourly[day,version]]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edges=np.arange(145-start)/6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powers=np.interp(edges,np.arange(25),vals)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pv[day,version,start:]=(powers[:-1]+powers[1:])/12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data.update(hourly_pv=hourly,pv_issued=pv,actual_price=prices)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audit={'pass':True,'checks':checks,'date_forward_fills_structural_only':filled,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'dates':365,'unique_issues':1460,'issue_hours':[0,6,12,18],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'forecast_horizons_hours':list(range(1,25)),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'alignment':'Hourly lead endpoints; piecewise-linear integration over 10-minute cells; lead-zero anchor from last completed observed PV interval; only current-day suffix traded.',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'input_files':base_audit['input_files']+[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{'path':name,'sha256':hashlib.sha256((root/name).read_bytes()).hexdigest()}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name in ['附件/附件3.xlsx','附件/附件4.xlsx']],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'unusable_past_slots':'NaN intentionally marks targets before each issue; never supplied to a solver',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'auditor_sha256':hashlib.sha256(Path(__file__).read_bytes()).hexdigest()}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audit_path:dump_json(audit_path,audit)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data,audit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import argparse,json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p=argparse.ArgumentParser();p.add_argument('--data-root',required=True)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p.add_argument('--out',default='artifacts/q34/input_audit.json');args=p.parse_args()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Path(args.out).parent.mkdir(parents=True,exist_ok=True)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_,audit=read_extended(args.data_root,args.out)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print(json.dumps(audit,ensure_ascii=False,indent=2))</w:t>
      </w:r>
    </w:p>
    <w:p>
      <w:pPr>
        <w:pStyle w:val="Heading2"/>
        <w:pageBreakBefore/>
      </w:pPr>
      <w:r>
        <w:t>src/v3_model.py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"""Exact LP reformulation and causal forecast-corrected dispatch.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Energy in kWh. Same settlement, time axis and realtime regulation as V1.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No training or tuning is performed here; inputs explicitly carry decisions.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dataclass, asdict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functools import lru_cache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scipy.optimize import linprog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scipy.sparse import lil_matrix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 TOL, audit_trace, execute_day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@lru_cache(maxsize=32)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structure(n, revision):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size = (7 if revision else 5)*n+1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 = lil_matrix(((3 if revision else 2)*n, size))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a[t,t], a[t,n+t], a[t,2*n+t], a[t,3*n+t] = 1,-1,1,-1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a[n+t,4*n+t+1], a[n+t,4*n+t] = 1,-1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a[n+t,n+t], a[n+t,2*n+t] = -B.eta_c,1/B.eta_d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revision: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a[2*n+t,t], a[2*n+t,5*n+1+t], a[2*n+t,6*n+1+t] = 1,-1,1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a.tocsr()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remove_cycles(charge, discharge, spill):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"""Preserve grid purchases and ALL SOC values, eliminate simultaneous flow.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x=min(c,d/(eta_c*eta_d)); c'=c-x; d'=d-eta_c*eta_d*x;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w'=w+(1-eta_c*eta_d)*x. Requires free unbounded curtailment.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rho=B.eta_c*B.eta_d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x=np.minimum(charge,discharge/rho)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charge-x,discharge-rho*x,spill+(1-rho)*x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solve(load,pv,price,initial,terminal=6000.,old=None,refund=True,equal=False):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load,pv,price=map(lambda x:np.asarray(x,dtype=float),(load,pv,price))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n=len(price);revision=old is not None;size=(7 if revision else 5)*n+1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all(x.shape==(n,) and np.isfinite(x).all() for x in (load,pv,price)):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ValueError('Nonfinite or misaligned dispatch inputs')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np.any(price&lt;=0) or not B.minimum&lt;=terminal&lt;=B.maximum: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raise ValueError('Positive prices and admissible terminal storage required')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bounds=[(0,None)]*size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bounds[n:3*n]=[(0,B.limit)]*(2*n)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bounds[4*n:5*n+1]=[(B.minimum,B.maximum)]*(n+1)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bounds[4*n]=(initial,initial);bounds[5*n]=(terminal,terminal if equal else B.maximum)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cost=np.zeros(size)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rhs=np.r_[load-pv,np.zeros(n)]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revision: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old=np.asarray(old,dtype=float)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assert old.shape==(n,) and np.isfinite(old).all() and old.min()&gt;=-TOL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cost[5*n+1:6*n+1]=1.5*price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cost[6*n+1:]=(-.5 if refund else .5)*price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bounds[6*n+1:]=[(0,max(float(v),0)) for v in old]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rhs=np.r_[rhs,old]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else:cost[:n]=price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fit=linprog(cost,A_eq=structure(n,revision),b_eq=rhs,bounds=bounds,method='highs',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options={'time_limit':30,'dual_feasibility_tolerance':1e-8,'primal_feasibility_tolerance':1e-8})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not fit.success:raise RuntimeError(f'LP status={fit.status}: {fit.message}')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x=fit.x;c,d,w=remove_cycles(x[n:2*n],x[2*n:3*n],x[3*n:4*n])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f=pd.DataFrame(dict(plan_kwh=x[:n],charge_kwh=c,discharge_kwh=d,spill_kwh=w,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soc_start_kwh=x[4*n:5*n],soc_end_kwh=x[4*n+1:5*n+1],load_kwh=load,pv_kwh=pv,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emergency_kwh=np.zeros(n),price=price))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physical=audit_trace(f,initial=initial)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f,dict(objective=float(fit.fun),seconds=time.perf_counter()-t,status=int(fit.status),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iterations=int(fit.nit),physical=physical)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@dataclass(frozen=True)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Policy: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quantile:float=.7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terminal:float=6000.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mask:int=0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beta:float=0.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refund:bool=True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lookback:int=18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decay:int=36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corrected_load(data,pred,beta,lookback=18,decay=36):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"""At each release, use only the just-completed &lt;=3h load residuals.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No observed PV is used to correct load; no current/future interval enters.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Correction decays with lead, preventing all-day propagation of a short shock.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out=np.repeat(pred['load'][:,None,:],4,axis=1).copy()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v in range(1,4):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start=36*v;left=max(0,start-lookback)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err=(data['load'][:,left:start]-pred['load'][:,left:start]).mean(axis=1)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lead=np.arange(144-start)+.5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out[:,v,start:]=np.maximum(0,out[:,v,start:]+beta*err[:,None]*np.exp(-lead[None,:]/decay))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risk_buffers(data,load_pred,pv_pred,q):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out=np.zeros_like(load_pred)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q==0:return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range(7,len(load_pred)):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left=max(1,day-28)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error=data['load'][left:day,None,:]-data['pv'][left:day,None,:]-load_pred[left:day]+pv_pred[left:day]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start=36*v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slot in range(start,144):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out[day,v,slot]=max(0,float(np.quantile(error[:,v,max(start,slot-3):min(144,slot+4)],q)))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run(data,load_pred,pv_pred,buffers,policy,*,start,stop,initial,name,prices=None,retain=True):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state=float(initial);frames=[];days=[];ledger=[];solves=[]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date=str(data['dates'][day].date());s0=state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realized=data['price'] if prices is None else data['actual_price'][day]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p0=data['price'] if prices is None else prices[day,0,:144]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sol,meta=solve(load_pred[day,0]+buffers[day,0],pv_pred[day,0],p0,state,policy.terminal)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solves.append({'date':date,'version':0,**{k:meta[k] for k in ['seconds','status','iterations','objective']}})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plan=np.maximum(sol.plan_kwh.to_numpy(),0);original=plan.copy()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up=np.zeros(144);down=np.zeros(144);blocks=[]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first=v*36;last=first+36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 and policy.mask &amp; (1&lt;&lt;(v-1)):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p=data['price'][first:] if prices is None else prices[day,v,:144-first]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old=plan[first:].copy()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sol,meta=solve(load_pred[day,v,first:]+buffers[day,v,first:],pv_pred[day,v,first:],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   p,state,policy.terminal,original[first:],policy.refund)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solves.append({'date':date,'version':v,**{k:meta[k] for k in ['seconds','status','iterations','objective']}})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new=np.maximum(sol.plan_kwh.to_numpy(),0);delta=new-old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up[first:]+=np.maximum(delta,0);down[first:]+=np.maximum(-delta,0);plan[first:]=new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for j,slot in enumerate(range(first,144)):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ledger.append([date,v,first,slot,float(old[j]),float(new[j]),max(float(delta[j]),0),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max(-float(delta[j]),0),float(p[j]),float(load_pred[day,v,slot]),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    float(pv_pred[day,v,slot]),float(buffers[day,v,slot]),state])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f=execute_day(plan[first:last],data['load'][day,first:last],data['pv'][day,first:last],state,realized[first:last])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state=float(f.soc_end_kwh.iloc[-1]);blocks.append(f)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f=pd.concat(blocks,ignore_index=True);f.insert(0,'date',date);f.insert(1,'slot',np.arange(144))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up=np.maximum(plan-original,0);down=np.maximum(original-plan,0)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f['original_plan_kwh']=original;f['increase_kwh']=up;f['decrease_kwh']=down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f['original_cost_yuan']=realized*original;f['increase_cost_yuan']=realized*1.5*up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f['decrease_cost_yuan']=realized*(-.5 if policy.refund else .5)*down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f['emergency_cost_yuan']=realized*5*f.emergency_kwh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f['total_cost_yuan']=f[['original_cost_yuan','increase_cost_yuan','decrease_cost_yuan','emergency_cost_yuan']].sum(axis=1)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np.testing.assert_allclose(f.plan_kwh,original+up-down,atol=TOL,rtol=0)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item={'date':date,'strategy':name,'soc_start_kwh':s0,'soc_end_kwh':state}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c in f: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c.endswith('_yuan') or c in ['original_plan_kwh','plan_kwh','increase_kwh','decrease_kwh',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'emergency_kwh','spill_kwh','charge_kwh','discharge_kwh']:item[c]=float(f[c].sum())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item['emergency_intervals']=int((f.emergency_kwh&gt;TOL).sum());days.append(item)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daily=pd.DataFrame(days);trace=pd.concat(frames,ignore_index=True) if retain else None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versions=pd.DataFrame(ledger,columns=['date','version','effective_slot','slot','old_kwh','new_kwh',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'increase_kwh','decrease_kwh','forecast_price','forecast_load_kwh','forecast_pv_kwh','reserve_kwh','decision_soc_kwh'])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summary={'strategy':name,'policy':asdict(policy),'days':stop-start,'initial_soc':initial,'final_soc':state,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'solver_seconds':sum(x['seconds'] for x in solves),'solver_calls':len(solves),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'physical':audit_trace(trace,initial=initial) if retain else None,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**{c:float(daily[c].sum()) for c in daily if c.endswith('_yuan') or c in ['emergency_kwh','spill_kwh']}}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daily,trace,versions,summary,pd.DataFrame(solves)</w:t>
      </w:r>
    </w:p>
    <w:p>
      <w:pPr>
        <w:pStyle w:val="Heading2"/>
        <w:pageBreakBefore/>
      </w:pPr>
      <w:r>
        <w:t>src/v5_model.py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"""Past-only, lead-specific online load residual calibration (energy in kWh)."""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adaptive_load(data, midnight, window=28, shrink=.2):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"""Fit one nonnegative slope per release/lead-hour using completed days.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x: last three observed hours' mean midnight-forecast error.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y: error in the target hour, on historical days only.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Ridge penalty = shrink * sum(x**2); no future-day normalization.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Within each target hour the correction is constant. Midnight is unchanged.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truth=data['load']; count=len(midnight)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out=np.repeat(midnight[:,None,:],4,axis=1); records=[]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error=truth[:count]-midnight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range(14,count):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left=max(7,day-window)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 in range(1,4):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start=v*36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x=error[left:day,start-18:start].mean(axis=1)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current=float(error[day,start-18:start].mean())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denom=float(x@x)*(1+shrink)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slot in range(start,144,6):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y=error[left:day,slot:slot+6].mean(axis=1)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beta=float(np.clip(x@y/denom,0,1.5)) if denom&gt;1e-12 else 0.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out[day,v,slot:slot+6]=np.maximum(0,midnight[day,slot:slot+6]+beta*current)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records.append(dict(day=day,issue_hour=v*6,target_slot=slot,train_first_day=left,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train_last_day=day-1,n_train=day-left,beta=beta,observed_residual_kwh=current))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out,records</w:t>
      </w:r>
    </w:p>
    <w:p>
      <w:pPr>
        <w:pStyle w:val="Heading2"/>
        <w:pageBreakBefore/>
      </w:pPr>
      <w:r>
        <w:t>src/v5b_value.py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"""Continuous convex piecewise-linear storage values; no SOC discretization."""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dataclasses import 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B,audit_trace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@dataclass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class Value: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x:np.ndarray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y:np.ndarray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at(self,s):return np.interp(s,self.x,self.y)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@property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slopes(self):return np.diff(self.y)/np.diff(self.x)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restrict(f,lo=B.minimum,hi=B.maximum):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lo=max(lo,float(f.x[0]));hi=min(hi,float(f.x[-1]))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lo&lt;=hi+1e-7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x=np.unique(np.r_[lo,f.x[(f.x&gt;lo+1e-8)&amp;(f.x&lt;hi-1e-8)],hi])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y=f.at(x)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len(x)&gt;2: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slopes=np.diff(y)/np.diff(x);keep=np.r_[True,abs(np.diff(slopes))&gt;1e-8,True]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x,y=x[keep],y[keep]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Value(x,y)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convolve(f,h):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"""Convex infimal convolution by merging segment slopes and lengths."""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lengths=np.r_[np.diff(f.x),np.diff(h.x)];slopes=np.r_[f.slopes,h.slopes]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order=np.argsort(slopes,kind='stable');lengths=lengths[order];slopes=slopes[order]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x=np.r_[f.x[0]+h.x[0],f.x[0]+h.x[0]+np.cumsum(lengths)]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y=np.r_[f.y[0]+h.y[0],f.y[0]+h.y[0]+np.cumsum(lengths*slopes)]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restrict(Value(x,y))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purchase_stage(net,p):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lo=-B.eta_c*B.limit;hi=B.limit/B.eta_d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zero=net/B.eta_d if net&gt;=0 else net*B.eta_c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x=np.unique(np.r_[lo,hi,np.clip(0,lo,hi),np.clip(zero,lo,hi)])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y=p*np.maximum(0,net+np.where(x&gt;=0,-B.eta_d*x,-x/B.eta_c))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Value(x,y)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deterministic(load,pv,price,initial=6000,terminal=6000):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n=len(price);values=[None]*(n+1);values[n]=Value(np.array([float(terminal)]),np.array([0.]))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stages=[purchase_stage(l-v,p) for l,v,p in zip(load,pv,price)]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range(n-1,-1,-1):values[t]=convolve(values[t+1],stages[t])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s=float(initial);records=[]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t,h in enumerate(stages):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future=values[t+1];lo=max(future.x[0],s-h.x[-1]);hi=min(future.x[-1],s-h.x[0])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choices=np.unique(np.clip(np.r_[lo,hi,future.x,s-h.x],lo,hi))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costs=future.at(choices)+h.at(s-choices);end=float(choices[np.argmin(costs)])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c=max(0,(end-s)/B.eta_c);d=max(0,(s-end)*B.eta_d);g=max(0,load[t]-pv[t]+c-d);w=g+pv[t]+d-load[t]-c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records.append([g,c,d,max(0,w),s,end,load[t],pv[t],0.,price[t]]);s=end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f=pd.DataFrame(records,columns=['plan_kwh','charge_kwh','discharge_kwh','spill_kwh','soc_start_kwh','soc_end_kwh','load_kwh','pv_kwh','emergency_kwh','price'])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audit_trace(f,initial=initial)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abs(float(price@f.plan_kwh)-float(values[0].at(initial)))&lt;1e-6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f,values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recourse_values(net,price,terminal_rate):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"""A historical path's perfect-information value; used only as an approximation.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Emergency supply serves deficits only; it cannot charge storage. Surplus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charges greedily, which is optimal for these nonincreasing future values.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n=len(net);out=[None]*(n+1)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out[n]=Value(np.array([B.minimum,6000.,B.maximum]),terminal_rate*np.array([4800.,0.,0.]))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range(n-1,-1,-1):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net[t]&gt;0: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top=min(float(net[t]),B.limit)/B.eta_d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h=Value(np.array([0.,top]),5*price[t]*np.array([net[t],net[t]-B.eta_d*top]))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out[t]=convolve(out[t+1],h)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a=min(-float(net[t]),B.limit)*B.eta_c;f=out[t+1]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x=np.unique(np.r_[B.minimum,np.clip(f.x-a,B.minimum,B.maximum),B.maximum])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out[t]=restrict(Value(x,f.at(np.minimum(B.maximum,x+a))))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out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execute_value(plan,load,pv,initial,price,paths,terminal_rate):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all_values=[recourse_values(net,price,terminal_rate) for net in paths]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s=float(initial);rows=[]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t,(g,l,v,p) in enumerate(zip(plan,load,pv,price)):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net=float(l-v-g);c=d=e=w=0.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net&lt;=0: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c=min(-net,B.limit,(B.maximum-s)/B.eta_c);w=-net-c;end=s+B.eta_c*c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lo=max(B.minimum,s-min(net,B.limit)/B.eta_d);hi=s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choices=np.unique(np.r_[lo,hi,*[f[t+1].x[(f[t+1].x&gt;lo)&amp;(f[t+1].x&lt;hi)] for f in all_values]])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costs=5*p*(net-B.eta_d*(s-choices))+np.mean([f[t+1].at(choices) for f in all_values],axis=0)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end=float(choices[np.argmin(costs)]);d=B.eta_d*(s-end);e=max(0,net-d)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rows.append([g,l,v,c,d,e,w,s,end,p]);s=end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f=pd.DataFrame(rows,columns=['plan_kwh','load_kwh','pv_kwh','charge_kwh','discharge_kwh','emergency_kwh','spill_kwh','soc_start_kwh','soc_end_kwh','price'])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audit_trace(f,initial=initial);return f</w:t>
      </w:r>
    </w:p>
    <w:p>
      <w:pPr>
        <w:pStyle w:val="Heading2"/>
        <w:pageBreakBefore/>
      </w:pPr>
      <w:r>
        <w:t>src/v7_price.py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"""Causal seasonal and ridge price forecasts from observed history."""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ridge_fit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features_at(flat, origin):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target = np.arange(origin, origin + 144)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assert (target - 144 &lt; origin).all() and origin &gt;= 1008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hour = (target % 144 + .5) / 144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dow = (target // 144 + 2) % 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np.column_stack([flat[target-144], flat[target-1008],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np.sin(2*np.pi*hour), np.cos(2*np.pi*hour),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np.sin(2*np.pi*dow/7), np.cos(2*np.pi*dow/7)]).astype('float32')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ridge_features(x):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a, b = x[..., 0], x[..., 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context = np.stack([a.mean(-1), b.mean(-1), a.std(-1), b.std(-1)], 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context = np.broadcast_to(context[..., None, :], (*a.shape, 4))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np.concatenate([x, np.stack([a-b, a*b], axis=-1), context], axis=-1)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reconstruct(data):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flat = data['actual_price'].ravel()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 = {k: np.full((365, 4, 144), np.nan) for k in ['seasonal', 'ridge']}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range(7, 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version in range(4):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result['seasonal'][day, version] = features_at(flat, day*144+version*36)[:, :2].mean(-1)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fits = [d for d in range(14, 365) if d in [14, 21] or data['dates'][d].day == 1]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origins = np.arange(1008, len(flat)-143, 36)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i, day in enumerate(fits):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end = fits[i+1] if i+1 &lt; len(fits) else 365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oo = origins[(origins+144 &lt;= day*144) &amp; (origins &gt;= max(1008, day*144-60*144))]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x = np.stack([features_at(flat, o) for o in oo])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y = np.stack([flat[o:o+144] for o in oo]).astype('float32')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mean, scale, coef, intercept = ridge_fit(ridge_features(x).reshape(-1, 12), y.ravel(), 1.)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future = np.stack([features_at(flat, d*144+v*36) for d in range(day, end) for v in range(4)])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values = ((ridge_features(future)-mean)/scale) @ coef + intercept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result['ridge'][day:end] = np.maximum(values.reshape(end-day, 4, 144), .001)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result['ridge'][7:14] = result['seasonal'][7:14]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result, fits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residual_bands(actual, predictions, version=0):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"""Historical 10%-90% residual ranges, not guaranteed coverage intervals."""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lower = np.full_like(actual, np.nan); upper = lower.copy()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start = version*36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day in range(31, 365):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left = max(7, 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residual = actual[left:day, start:] - predictions[left:day, version, :144-start]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 = np.quantile(residual, [.1, .9], axis=0)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point = predictions[day, version, :144-start]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lower[day, start:] = np.maximum(.001, point + q[0])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upper[day, start:] = np.maximum(.001, point + q[1])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return lower, upper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 = argparse.ArgumentParser()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parser.add_argument('--data-root', required=True)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parser.add_argument('--out', type=Path, default=Path('artifacts/v7'))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args = parser.parse_args(); args.out.mkdir(parents=True, 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 _ = read_extended(args.data_root); result, fits = reconstruct(data)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prior = np.load('artifacts/q34/price_forecasts.npz')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errors = {}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key in result: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errors[key] = float(np.max(np.abs(result[key][14:] - prior[key][14:])))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np.testing.assert_allclose(result[key][14:], prior[key][14:], atol=1e-10, rtol=0)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np.savez_compressed(args.out/'price_forecasts.npz', **result)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 = dict(status='PASS', ridge_refits=len(fits), max_cache_difference=errors,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information='All feature prices and training targets precede issue time',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models=['seasonal', 'ridge'], alpha=1., training_days=60)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(args.out/'price_audit.json').write_text(json.dumps(audit, ensure_ascii=False, indent=2), encoding='utf-8')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print(json.dumps(audit, ensure_ascii=False))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 == '__main__':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main()</w:t>
      </w:r>
    </w:p>
    <w:p>
      <w:pPr>
        <w:pStyle w:val="Heading2"/>
        <w:pageBreakBefore/>
      </w:pPr>
      <w:r>
        <w:t>src/v7_dispatch.py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"""State-value control in the remaining three cases, with causal prices."""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pathlib import Path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argparse,json,time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numpy as np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import pandas as pd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src.q12 import B,forecasts,audit_trace,execute_day,dump_json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src.q34_data import read_extended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src.v3_model import solve,risk_buffers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src.v5_model import adaptive_load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from src.v5b_value import recourse_values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OUT=Path('artifacts/v7/replay')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execute_prefix(plan,load,pv,initial,actual_price,forecast_price,paths,steps,release_aware=False):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"""Future values use forecast prices; only executed slots read real prices."""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continuation_price=np.array(forecast_price,copy=True)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if release_aware:continuation_price[steps:]*=.3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values=[recourse_values(path,continuation_price,0.) for path in paths];s=float(initial);rows=[]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for t in range(steps):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g,l,v,p=plan[t],load[t],pv[t],actual_price[t];net=float(l-v-g);c=d=e=w=0.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net&lt;=0:c=min(-net,B.limit,(B.maximum-s)/B.eta_c);w=-net-c;end=s+B.eta_c*c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lo=max(B.minimum,s-min(net,B.limit)/B.eta_d);choices=np.unique(np.r_[lo,s,*[f[t+1].x[(f[t+1].x&gt;lo)&amp;(f[t+1].x&lt;s)] for f in values]])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costs=5*p*(net-B.eta_d*(s-choices))+np.mean([f[t+1].at(choices) for f in values],axis=0)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end=float(choices[np.argmin(costs)]);d=B.eta_d*(s-end);e=max(0,net-d)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rows.append([g,l,v,c,d,e,w,s,end,p]);s=end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f=pd.DataFrame(rows,columns=['plan_kwh','load_kwh','pv_kwh','charge_kwh','discharge_kwh','emergency_kwh','spill_kwh','soc_start_kwh','soc_end_kwh','price'])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audit_trace(f,initial=initial);return f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def main():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ap=argparse.ArgumentParser();ap.add_argument('--data-root',required=True);ap.add_argument('--case',choices=['q3','q42','q43'],required=True);ap.add_argument('--extra-only',action='store_true');a=ap.parse_args()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OUT.mkdir(parents=True,exist_ok=True)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case=a.case;rolling=case!='q42';q=.5 if rolling else .7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controls=['greedy','value','value_release'] if rolling else ['greedy','value']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dump_json(OUT/f'{case}_design.json',dict(candidates=controls,selection='January cost; greedy wins ties',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quantile=q,terminal=6000,scenario_days=28,terminal_value_rate=0.,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load_selector='Retain earlier V5 causal monthly load selections as a shared forecast input',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price_information='Only the executed slot sees actual prices; future value uses current-release price forecast',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release_extension='Added after January frozen-contract value performed poorly; assumes future shortage can enter a 1.5p adjusted contract after next issue. Actual bills unchanged.'))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data,_=read_extended(a.data_root);pred,_=forecasts(data,'ridge',(1.,1.));base=np.repeat(pred['load'][:,None,:],4,axis=1)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loads={'baseline':base,'adaptive':adaptive_load(data,pred['load'])[0]}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pv=data['pv_issued'] if rolling else np.repeat(pred['pv'][:,None,:],4,axis=1)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rr={k:risk_buffers(data,ll,pv,q) for k,ll in loads.items()}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pp=None if case=='q3' else np.load('artifacts/v7/price_forecasts.npz')['ridge' if case=='q42' else 'seasonal']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selections=pd.read_csv('artifacts/v5/online_selection.csv');mode=3 if case=='q3' else 4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choices={int(r.month):r.candidate for r in selections[(selections['mode']==mode)&amp;selections.selected].itertuples()}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def run(control,start,stop,retain):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state=6244.256891388887 if start==21 else 9902.811287870369;frames=[];daily=[];versions=[];tick=time.perf_counter()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for day in range(start,stop):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date=str(data['dates'][day].date());month=int(data['dates'][day].month);name=choices.get(month,'baseline') if rolling else 'baseline'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ll=loads[name];buffer=rr[name];p0=data['price'] if pp is None else pp[day,0,:144];actual=data['price'] if pp is None else data['actual_price'][day]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nominal,_=solve(ll[day,0]+buffer[day,0],pv[day,0],p0,state);original=nominal.plan_kwh.to_numpy().copy();plan=original.copy();blocks=[]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for ver in (range(4) if rolling else [0]):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first=ver*36;steps=36 if rolling else 144;p=data['price'][first:] if pp is None else pp[day,ver,:144-first]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ver: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old=plan[first:].copy();nominal,_=solve(ll[day,ver,first:]+buffer[day,ver,first:],pv[day,ver,first:],p,state,old=original[first:]);plan[first:]=np.maximum(nominal.plan_kwh,0)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    for j,t in enumerate(range(first,144)):versions.append([date,ver,first,t,float(old[j]),float(plan[t]),float(p[j]),float(ll[day,ver,t]),float(pv[day,ver,t]),float(buffer[day,ver,t]),state])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if control=='greedy':f=execute_day(plan[first:first+steps],data['load'][day,first:first+steps],data['pv'][day,first:first+steps],state,actual[first:first+steps])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else: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left=max(7,day-28)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L=np.maximum(0,ll[day,ver,first:]+data['load'][left:day,first:]-ll[left:day,ver,first:])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V=np.maximum(0,pv[day,ver,first:]+data['pv'][left:day,first:]-pv[left:day,ver,first:])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    f=execute_prefix(plan[first:],data['load'][day,first:],data['pv'][day,first:],state,actual[first:],p,L-V-plan[first:],steps,control=='value_release')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state=float(f.soc_end_kwh.iloc[-1]);blocks.append(f)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f=pd.concat(blocks,ignore_index=True);f.insert(0,'date',date);f.insert(1,'slot',range(144));f['original_plan_kwh']=original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f['increase_kwh']=np.maximum(plan-original,0);f['decrease_kwh']=np.maximum(original-plan,0)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f['original_cost_yuan']=actual*original;f['increase_cost_yuan']=1.5*actual*f.increase_kwh;f['decrease_cost_yuan']=-.5*actual*f.decrease_kwh;f['emergency_cost_yuan']=5*actual*f.emergency_kwh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f['total_cost_yuan']=f[['original_cost_yuan','increase_cost_yuan','decrease_cost_yuan','emergency_cost_yuan']].sum(axis=1)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daily.append(dict(date=date,soc_start_kwh=float(f.soc_start_kwh.iloc[0]),soc_end_kwh=state,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    **{k:float(f[k].sum()) for k in ['total_cost_yuan','original_cost_yuan','increase_cost_yuan','decrease_cost_yuan','emergency_cost_yuan','plan_kwh','emergency_kwh','charge_kwh','discharge_kwh','spill_kwh']}))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retain:frames.append(f)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retain and data['dates'][day].day==1:print(case,control,date,flush=True)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d=pd.DataFrame(daily);s=dict(case=case,control=control,cost=float(d.total_cost_yuan.sum()),final_soc=state,emergency_kwh=float(d.emergency_kwh.sum()),seconds=time.perf_counter()-tick)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if retain: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f=pd.concat(frames,ignore_index=True);s['physical']=audit_trace(f,initial=9902.811287870369);d.to_csv(OUT/f'{case}_{control}_daily.csv',index=False,float_format='%.17g');f.to_csv(OUT/f'{case}_{control}_intervals.csv.gz',index=False,float_format='%.17g')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    if versions:pd.DataFrame(versions,columns=['date','version','effective_slot','slot','old_kwh','new_kwh','forecast_price','forecast_load_kwh','forecast_pv_kwh','reserve_kwh','decision_soc_kwh']).to_csv(OUT/f'{case}_{control}_versions.csv.gz',index=False,float_format='%.17g')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    return s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prior=json.loads((OUT/f'{case}_validation.json').read_text(encoding='utf-8'))['validation'] if a.extra_only else []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selected_controls=['value_release'] if a.extra_only else controls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val=prior+[run(c,21,31,False) for c in selected_controls];chosen=min(val,key=lambda x:(x['cost'],x['control']!='greedy'))['control']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dump_json(OUT/f'{case}_validation.json',{'validation':val,'selected':chosen});print(case,'January',val,chosen,flush=True)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prior=json.loads((OUT/f'{case}_summary.json').read_text(encoding='utf-8')) if a.extra_only else []</w:t>
      </w:r>
    </w:p>
    <w:p>
      <w:pPr>
        <w:keepNext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 xml:space="preserve">    results=prior+[run(c,31,365,True) for c in selected_controls];dump_json(OUT/f'{case}_summary.json',results);print(case,results,flush=True)</w:t>
      </w:r>
    </w:p>
    <w:p>
      <w:pPr>
        <w:keepNext w:val="0"/>
        <w:widowControl w:val="0"/>
        <w:spacing w:before="0" w:after="0" w:line="240" w:lineRule="auto"/>
        <w:ind w:firstLine="0"/>
      </w:pPr>
      <w:r>
        <w:rPr>
          <w:rFonts w:ascii="Consolas" w:hAnsi="Consolas" w:eastAsia="宋体"/>
          <w:b w:val="0"/>
          <w:sz w:val="15"/>
        </w:rPr>
        <w:t>if __name__=='__main__':main()</w:t>
      </w:r>
    </w:p>
    <w:sectPr w:rsidR="00FC693F" w:rsidRPr="0006063C" w:rsidSect="00034616">
      <w:footerReference r:id="rId9" w:type="default"/>
      <w:pgSz w:h="16838" w:w="11906"/>
      <w:pgMar w:bottom="1440" w:footer="680" w:gutter="0" w:header="720" w:left="1474" w:right="1474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6" w:lineRule="auto"/>
      <w:ind w:firstLine="480"/>
    </w:pPr>
    <w:rPr>
      <w:rFonts w:ascii="Times New Roman" w:eastAsia="宋体" w:hAnsi="Times New Roman"/>
      <w:b w:val="0"/>
      <w:i w:val="0"/>
      <w:color w:val="000000"/>
      <w:sz w:val="23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 w:val="0"/>
      <w:iCs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i w:val="0"/>
      <w:color w:val="000000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theme="majorBidi" w:eastAsia="宋体" w:eastAsiaTheme="majorEastAsia" w:hAnsi="Times New Roman" w:hAnsiTheme="majorHAnsi"/>
      <w:b w:val="0"/>
      <w:i w:val="0"/>
      <w:iCs/>
      <w:color w:val="000000"/>
      <w:spacing w:val="15"/>
      <w:sz w:val="21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276" w:lineRule="auto"/>
      <w:ind w:firstLine="480"/>
    </w:pPr>
    <w:rPr>
      <w:rFonts w:ascii="Times New Roman" w:eastAsia="宋体" w:hAnsi="Times New Roman"/>
      <w:b w:val="0"/>
      <w:i w:val="0"/>
      <w:color w:val="000000"/>
      <w:sz w:val="23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eastAsia="宋体" w:hAnsi="Times New Roman"/>
      <w:b w:val="0"/>
      <w:bCs/>
      <w:i w:val="0"/>
      <w:color w:val="000000"/>
      <w:sz w:val="21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04" Type="http://schemas.openxmlformats.org/officeDocument/2006/relationships/numbering" Target="numbering.xml"/><Relationship Id="rId103" Type="http://schemas.openxmlformats.org/officeDocument/2006/relationships/styles" Target="styles.xml"/><Relationship Id="rId102" Type="http://schemas.openxmlformats.org/officeDocument/2006/relationships/settings" Target="settings.xml"/><Relationship Id="rId101" Type="http://schemas.openxmlformats.org/officeDocument/2006/relationships/webSettings" Target="webSettings.xml"/><Relationship Id="rId100" Type="http://schemas.openxmlformats.org/officeDocument/2006/relationships/fontTable" Target="fontTable.xml"/><Relationship Id="rId99" Type="http://schemas.openxmlformats.org/officeDocument/2006/relationships/theme" Target="theme/theme1.xml"/><Relationship Id="rId98" Type="http://schemas.openxmlformats.org/officeDocument/2006/relationships/footnotes" Target="footnotes.xml"/><Relationship Id="rId97" Type="http://schemas.openxmlformats.org/officeDocument/2006/relationships/comments" Target="comments.xml"/><Relationship Id="rId81" Type="http://schemas.openxmlformats.org/officeDocument/2006/relationships/image" Target="media/rId81.png"/><Relationship Id="rId61" Type="http://schemas.openxmlformats.org/officeDocument/2006/relationships/image" Target="media/rId61.png"/><Relationship Id="rId77" Type="http://schemas.openxmlformats.org/officeDocument/2006/relationships/image" Target="media/rId77.png"/><Relationship Id="rId88" Type="http://schemas.openxmlformats.org/officeDocument/2006/relationships/image" Target="media/rId88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66" Type="http://schemas.openxmlformats.org/officeDocument/2006/relationships/image" Target="media/rId66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55" Type="http://schemas.openxmlformats.org/officeDocument/2006/relationships/image" Target="media/rId55.png"/><Relationship Id="rId70" Type="http://schemas.openxmlformats.org/officeDocument/2006/relationships/image" Target="media/rId70.png"/><Relationship Id="rId85" Type="http://schemas.openxmlformats.org/officeDocument/2006/relationships/image" Target="media/rId85.png"/><Relationship Id="rId96" Type="http://schemas.openxmlformats.org/officeDocument/2006/relationships/image" Target="media/rId96.png"/><Relationship Id="rId92" Type="http://schemas.openxmlformats.org/officeDocument/2006/relationships/image" Target="media/rId92.png"/><Relationship Id="rId16" Type="http://schemas.openxmlformats.org/officeDocument/2006/relationships/image" Target="media/rId16.png"/><Relationship Id="rId9" Type="http://schemas.openxmlformats.org/officeDocument/2006/relationships/footer" Target="footer1.xml"/><Relationship Id="rId152" Type="http://schemas.openxmlformats.org/officeDocument/2006/relationships/image" Target="media/rId152.png"/><Relationship Id="rId142" Type="http://schemas.openxmlformats.org/officeDocument/2006/relationships/image" Target="media/rId142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146" Type="http://schemas.openxmlformats.org/officeDocument/2006/relationships/image" Target="media/rId146.png"/><Relationship Id="rId138" Type="http://schemas.openxmlformats.org/officeDocument/2006/relationships/image" Target="media/rId138.png"/><Relationship Id="rId157" Type="http://schemas.openxmlformats.org/officeDocument/2006/relationships/image" Target="media/rId157.png"/><Relationship Id="rId168" Type="http://schemas.openxmlformats.org/officeDocument/2006/relationships/image" Target="media/rId168.png"/><Relationship Id="rId179" Type="http://schemas.openxmlformats.org/officeDocument/2006/relationships/image" Target="media/rId179.png"/><Relationship Id="rId112" Type="http://schemas.openxmlformats.org/officeDocument/2006/relationships/image" Target="media/rId112.png"/><Relationship Id="rId175" Type="http://schemas.openxmlformats.org/officeDocument/2006/relationships/image" Target="media/rId175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161" Type="http://schemas.openxmlformats.org/officeDocument/2006/relationships/image" Target="media/rId1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考虑供需与电价不确定性的微网购电调度</dc:title>
  <dc:creator/>
  <cp:keywords/>
  <dcterms:created xsi:type="dcterms:W3CDTF">2026-09-12T10:48:13Z</dcterms:created>
  <dcterms:modified xsi:type="dcterms:W3CDTF">2026-09-12T10:48:13Z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