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40"/>
        <w:jc w:val="center"/>
      </w:pPr>
      <w:r>
        <w:rPr>
          <w:rFonts w:ascii="Arial" w:cs="Arial" w:eastAsia="Arial" w:hAnsi="Arial"/>
          <w:b/>
          <w:bCs/>
          <w:color w:val="1A56A4"/>
          <w:sz w:val="72"/>
          <w:szCs w:val="72"/>
        </w:rPr>
        <w:t xml:space="preserve">WatchWhere</w:t>
      </w:r>
    </w:p>
    <w:p>
      <w:pPr>
        <w:spacing w:before="0" w:after="160"/>
        <w:jc w:val="center"/>
      </w:pPr>
      <w:r>
        <w:rPr>
          <w:rFonts w:ascii="Arial" w:cs="Arial" w:eastAsia="Arial" w:hAnsi="Arial"/>
          <w:color w:val="2980B9"/>
          <w:sz w:val="32"/>
          <w:szCs w:val="32"/>
        </w:rPr>
        <w:t xml:space="preserve">Streaming &amp; Broadcast Availability Platform</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none" w:color="FFFFFF" w:sz="0"/>
              <w:left w:val="none" w:color="FFFFFF" w:sz="0"/>
              <w:bottom w:val="none" w:color="FFFFFF" w:sz="0"/>
              <w:right w:val="none" w:color="FFFFFF" w:sz="0"/>
            </w:tcBorders>
            <w:shd w:fill="1A56A4" w:val="clear"/>
            <w:tcMar>
              <w:top w:type="dxa" w:w="20"/>
              <w:left w:type="dxa" w:w="200"/>
              <w:bottom w:type="dxa" w:w="20"/>
              <w:right w:type="dxa" w:w="200"/>
            </w:tcMar>
          </w:tcPr>
          <w:p>
            <w:pPr>
              <w:jc w:val="center"/>
            </w:pPr>
            <w:r>
              <w:rPr>
                <w:rFonts w:ascii="Arial" w:cs="Arial" w:eastAsia="Arial" w:hAnsi="Arial"/>
                <w:b/>
                <w:bCs/>
                <w:caps/>
                <w:color w:val="FFFFFF"/>
                <w:sz w:val="24"/>
                <w:szCs w:val="24"/>
              </w:rPr>
              <w:t xml:space="preserve">SOFTWARE DESIGN SPECIFICATION</w:t>
            </w:r>
          </w:p>
        </w:tc>
      </w:tr>
    </w:tbl>
    <w:p>
      <w:pPr>
        <w:spacing w:before="400" w:after="0"/>
      </w:pPr>
    </w:p>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tblGrid>
      <w:tr>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566573"/>
                <w:sz w:val="20"/>
                <w:szCs w:val="20"/>
              </w:rPr>
              <w:t xml:space="preserve">Document Version</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1.0</w:t>
            </w:r>
          </w:p>
        </w:tc>
      </w:tr>
    </w:tbl>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tblGrid>
      <w:tr>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566573"/>
                <w:sz w:val="20"/>
                <w:szCs w:val="20"/>
              </w:rPr>
              <w:t xml:space="preserve">Date</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March 18, 2026</w:t>
            </w:r>
          </w:p>
        </w:tc>
      </w:tr>
    </w:tbl>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tblGrid>
      <w:tr>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566573"/>
                <w:sz w:val="20"/>
                <w:szCs w:val="20"/>
              </w:rPr>
              <w:t xml:space="preserve">Status</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Draft</w:t>
            </w:r>
          </w:p>
        </w:tc>
      </w:tr>
    </w:tbl>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tblGrid>
      <w:tr>
        <w:tc>
          <w:tcPr>
            <w:tcW w:type="dxa" w:w="2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566573"/>
                <w:sz w:val="20"/>
                <w:szCs w:val="20"/>
              </w:rPr>
              <w:t xml:space="preserve">Author</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Robert Edie</w:t>
            </w:r>
          </w:p>
        </w:tc>
      </w:tr>
    </w:tbl>
    <w:p>
      <w:r>
        <w:br w:type="page"/>
      </w:r>
    </w:p>
    <w:p>
      <w:pPr>
        <w:pStyle w:val="Heading1"/>
        <w:pBdr>
          <w:bottom w:val="single" w:color="1A56A4" w:sz="8" w:space="4"/>
        </w:pBdr>
        <w:spacing w:before="400" w:after="160"/>
      </w:pPr>
      <w:r>
        <w:rPr>
          <w:rFonts w:ascii="Arial" w:cs="Arial" w:eastAsia="Arial" w:hAnsi="Arial"/>
          <w:b/>
          <w:bCs/>
          <w:color w:val="1A56A4"/>
          <w:sz w:val="32"/>
          <w:szCs w:val="32"/>
        </w:rPr>
        <w:t xml:space="preserve">1. Introduction</w:t>
      </w:r>
    </w:p>
    <w:p>
      <w:pPr>
        <w:pStyle w:val="Heading2"/>
        <w:spacing w:before="280" w:after="120"/>
      </w:pPr>
      <w:r>
        <w:rPr>
          <w:rFonts w:ascii="Arial" w:cs="Arial" w:eastAsia="Arial" w:hAnsi="Arial"/>
          <w:b/>
          <w:bCs/>
          <w:color w:val="2980B9"/>
          <w:sz w:val="26"/>
          <w:szCs w:val="26"/>
        </w:rPr>
        <w:t xml:space="preserve">1.1 Purpose</w:t>
      </w:r>
    </w:p>
    <w:p>
      <w:pPr>
        <w:spacing w:before="60" w:after="100"/>
      </w:pPr>
      <w:r>
        <w:rPr>
          <w:rFonts w:ascii="Arial" w:cs="Arial" w:eastAsia="Arial" w:hAnsi="Arial"/>
          <w:color w:val="1C2833"/>
          <w:sz w:val="22"/>
          <w:szCs w:val="22"/>
        </w:rPr>
        <w:t xml:space="preserve">This Software Design Specification (SDS) describes the architecture, components, interfaces, and data design of WatchWhere — a cross-platform web and mobile application that enables users to discover which streaming services, cable channels, or broadcast networks carry a given movie, TV show, anime, or live sporting event.</w:t>
      </w:r>
    </w:p>
    <w:p>
      <w:pPr>
        <w:spacing w:before="60" w:after="100"/>
      </w:pPr>
      <w:r>
        <w:rPr>
          <w:rFonts w:ascii="Arial" w:cs="Arial" w:eastAsia="Arial" w:hAnsi="Arial"/>
          <w:color w:val="1C2833"/>
          <w:sz w:val="22"/>
          <w:szCs w:val="22"/>
        </w:rPr>
        <w:t xml:space="preserve">Streaming availability changes frequently due to licensing agreements. WatchWhere solves this by maintaining a continuously refreshed database sourced from official APIs and automated scrapers, presenting users with accurate, up-to-date information through a clean search interface.</w:t>
      </w:r>
    </w:p>
    <w:p>
      <w:pPr>
        <w:spacing w:before="120" w:after="0"/>
      </w:pPr>
    </w:p>
    <w:p>
      <w:pPr>
        <w:pStyle w:val="Heading2"/>
        <w:spacing w:before="280" w:after="120"/>
      </w:pPr>
      <w:r>
        <w:rPr>
          <w:rFonts w:ascii="Arial" w:cs="Arial" w:eastAsia="Arial" w:hAnsi="Arial"/>
          <w:b/>
          <w:bCs/>
          <w:color w:val="2980B9"/>
          <w:sz w:val="26"/>
          <w:szCs w:val="26"/>
        </w:rPr>
        <w:t xml:space="preserve">1.2 Scope</w:t>
      </w:r>
    </w:p>
    <w:p>
      <w:pPr>
        <w:spacing w:before="60" w:after="100"/>
      </w:pPr>
      <w:r>
        <w:rPr>
          <w:rFonts w:ascii="Arial" w:cs="Arial" w:eastAsia="Arial" w:hAnsi="Arial"/>
          <w:color w:val="1C2833"/>
          <w:sz w:val="22"/>
          <w:szCs w:val="22"/>
        </w:rPr>
        <w:t xml:space="preserve">WatchWhere consists of three major subsystems:</w:t>
      </w:r>
    </w:p>
    <w:p>
      <w:pPr>
        <w:pStyle w:val="ListParagraph"/>
        <w:numPr>
          <w:ilvl w:val="0"/>
          <w:numId w:val="2"/>
        </w:numPr>
        <w:spacing w:before="40" w:after="40"/>
      </w:pPr>
      <w:r>
        <w:rPr>
          <w:rFonts w:ascii="Arial" w:cs="Arial" w:eastAsia="Arial" w:hAnsi="Arial"/>
          <w:b w:val="false"/>
          <w:bCs w:val="false"/>
          <w:color w:val="1C2833"/>
          <w:sz w:val="22"/>
          <w:szCs w:val="22"/>
        </w:rPr>
        <w:t xml:space="preserve">A data acquisition pipeline that gathers and normalizes streaming availability data from multiple external sources.</w:t>
      </w:r>
    </w:p>
    <w:p>
      <w:pPr>
        <w:pStyle w:val="ListParagraph"/>
        <w:numPr>
          <w:ilvl w:val="0"/>
          <w:numId w:val="2"/>
        </w:numPr>
        <w:spacing w:before="40" w:after="40"/>
      </w:pPr>
      <w:r>
        <w:rPr>
          <w:rFonts w:ascii="Arial" w:cs="Arial" w:eastAsia="Arial" w:hAnsi="Arial"/>
          <w:b w:val="false"/>
          <w:bCs w:val="false"/>
          <w:color w:val="1C2833"/>
          <w:sz w:val="22"/>
          <w:szCs w:val="22"/>
        </w:rPr>
        <w:t xml:space="preserve">A backend REST API that exposes this data to client applications.</w:t>
      </w:r>
    </w:p>
    <w:p>
      <w:pPr>
        <w:pStyle w:val="ListParagraph"/>
        <w:numPr>
          <w:ilvl w:val="0"/>
          <w:numId w:val="2"/>
        </w:numPr>
        <w:spacing w:before="40" w:after="40"/>
      </w:pPr>
      <w:r>
        <w:rPr>
          <w:rFonts w:ascii="Arial" w:cs="Arial" w:eastAsia="Arial" w:hAnsi="Arial"/>
          <w:b w:val="false"/>
          <w:bCs w:val="false"/>
          <w:color w:val="1C2833"/>
          <w:sz w:val="22"/>
          <w:szCs w:val="22"/>
        </w:rPr>
        <w:t xml:space="preserve">Web and mobile frontend clients providing search, browsing, watchlists, and notification features.</w:t>
      </w:r>
    </w:p>
    <w:p>
      <w:pPr>
        <w:spacing w:before="120" w:after="0"/>
      </w:pPr>
    </w:p>
    <w:p>
      <w:pPr>
        <w:pStyle w:val="Heading2"/>
        <w:spacing w:before="280" w:after="120"/>
      </w:pPr>
      <w:r>
        <w:rPr>
          <w:rFonts w:ascii="Arial" w:cs="Arial" w:eastAsia="Arial" w:hAnsi="Arial"/>
          <w:b/>
          <w:bCs/>
          <w:color w:val="2980B9"/>
          <w:sz w:val="26"/>
          <w:szCs w:val="26"/>
        </w:rPr>
        <w:t xml:space="preserve">1.3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Term / Acronym</w:t>
            </w:r>
          </w:p>
        </w:tc>
        <w:tc>
          <w:tcPr>
            <w:tcW w:type="dxa" w:w="716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Definition</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API</w:t>
            </w:r>
          </w:p>
        </w:tc>
        <w:tc>
          <w:tcPr>
            <w:tcW w:type="dxa" w:w="7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Application Programming Interface</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SDS</w:t>
            </w:r>
          </w:p>
        </w:tc>
        <w:tc>
          <w:tcPr>
            <w:tcW w:type="dxa" w:w="7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Software Design Specification</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TMDB</w:t>
            </w:r>
          </w:p>
        </w:tc>
        <w:tc>
          <w:tcPr>
            <w:tcW w:type="dxa" w:w="7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The Movie Database — open metadata API for films and TV</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MAL</w:t>
            </w:r>
          </w:p>
        </w:tc>
        <w:tc>
          <w:tcPr>
            <w:tcW w:type="dxa" w:w="7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MyAnimeList — anime metadata and community platform</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TTL</w:t>
            </w:r>
          </w:p>
        </w:tc>
        <w:tc>
          <w:tcPr>
            <w:tcW w:type="dxa" w:w="7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Time To Live — cache expiry duration</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DXA</w:t>
            </w:r>
          </w:p>
        </w:tc>
        <w:tc>
          <w:tcPr>
            <w:tcW w:type="dxa" w:w="7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Document XML Attribute — unit used in OOXML documents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MVP</w:t>
            </w:r>
          </w:p>
        </w:tc>
        <w:tc>
          <w:tcPr>
            <w:tcW w:type="dxa" w:w="7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Minimum Viable Product</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ETL</w:t>
            </w:r>
          </w:p>
        </w:tc>
        <w:tc>
          <w:tcPr>
            <w:tcW w:type="dxa" w:w="7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Extract, Transform, Load — data pipeline pattern</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ORM</w:t>
            </w:r>
          </w:p>
        </w:tc>
        <w:tc>
          <w:tcPr>
            <w:tcW w:type="dxa" w:w="7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Object-Relational Mapper</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JWT</w:t>
            </w:r>
          </w:p>
        </w:tc>
        <w:tc>
          <w:tcPr>
            <w:tcW w:type="dxa" w:w="7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JSON Web Token — stateless authentication standard</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CDN</w:t>
            </w:r>
          </w:p>
        </w:tc>
        <w:tc>
          <w:tcPr>
            <w:tcW w:type="dxa" w:w="7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Content Delivery Network</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CI/CD</w:t>
            </w:r>
          </w:p>
        </w:tc>
        <w:tc>
          <w:tcPr>
            <w:tcW w:type="dxa" w:w="7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Continuous Integration / Continuous Deployment</w:t>
            </w:r>
          </w:p>
        </w:tc>
      </w:tr>
    </w:tbl>
    <w:p>
      <w:pPr>
        <w:spacing w:before="120" w:after="0"/>
      </w:pPr>
    </w:p>
    <w:p>
      <w:pPr>
        <w:pStyle w:val="Heading2"/>
        <w:spacing w:before="280" w:after="120"/>
      </w:pPr>
      <w:r>
        <w:rPr>
          <w:rFonts w:ascii="Arial" w:cs="Arial" w:eastAsia="Arial" w:hAnsi="Arial"/>
          <w:b/>
          <w:bCs/>
          <w:color w:val="2980B9"/>
          <w:sz w:val="26"/>
          <w:szCs w:val="26"/>
        </w:rPr>
        <w:t xml:space="preserve">1.4 References</w:t>
      </w:r>
    </w:p>
    <w:p>
      <w:pPr>
        <w:pStyle w:val="ListParagraph"/>
        <w:numPr>
          <w:ilvl w:val="0"/>
          <w:numId w:val="2"/>
        </w:numPr>
        <w:spacing w:before="40" w:after="40"/>
      </w:pPr>
      <w:r>
        <w:rPr>
          <w:rFonts w:ascii="Arial" w:cs="Arial" w:eastAsia="Arial" w:hAnsi="Arial"/>
          <w:b w:val="false"/>
          <w:bCs w:val="false"/>
          <w:color w:val="1C2833"/>
          <w:sz w:val="22"/>
          <w:szCs w:val="22"/>
        </w:rPr>
        <w:t xml:space="preserve">TMDB API Documentation — https://developer.themoviedb.org</w:t>
      </w:r>
    </w:p>
    <w:p>
      <w:pPr>
        <w:pStyle w:val="ListParagraph"/>
        <w:numPr>
          <w:ilvl w:val="0"/>
          <w:numId w:val="2"/>
        </w:numPr>
        <w:spacing w:before="40" w:after="40"/>
      </w:pPr>
      <w:r>
        <w:rPr>
          <w:rFonts w:ascii="Arial" w:cs="Arial" w:eastAsia="Arial" w:hAnsi="Arial"/>
          <w:b w:val="false"/>
          <w:bCs w:val="false"/>
          <w:color w:val="1C2833"/>
          <w:sz w:val="22"/>
          <w:szCs w:val="22"/>
        </w:rPr>
        <w:t xml:space="preserve">Watchmode API Documentation — https://api.watchmode.com/docs</w:t>
      </w:r>
    </w:p>
    <w:p>
      <w:pPr>
        <w:pStyle w:val="ListParagraph"/>
        <w:numPr>
          <w:ilvl w:val="0"/>
          <w:numId w:val="2"/>
        </w:numPr>
        <w:spacing w:before="40" w:after="40"/>
      </w:pPr>
      <w:r>
        <w:rPr>
          <w:rFonts w:ascii="Arial" w:cs="Arial" w:eastAsia="Arial" w:hAnsi="Arial"/>
          <w:b w:val="false"/>
          <w:bCs w:val="false"/>
          <w:color w:val="1C2833"/>
          <w:sz w:val="22"/>
          <w:szCs w:val="22"/>
        </w:rPr>
        <w:t xml:space="preserve">AniList GraphQL API — https://anilist.gitbook.io/anilist-apiv2-docs</w:t>
      </w:r>
    </w:p>
    <w:p>
      <w:pPr>
        <w:pStyle w:val="ListParagraph"/>
        <w:numPr>
          <w:ilvl w:val="0"/>
          <w:numId w:val="2"/>
        </w:numPr>
        <w:spacing w:before="40" w:after="40"/>
      </w:pPr>
      <w:r>
        <w:rPr>
          <w:rFonts w:ascii="Arial" w:cs="Arial" w:eastAsia="Arial" w:hAnsi="Arial"/>
          <w:b w:val="false"/>
          <w:bCs w:val="false"/>
          <w:color w:val="1C2833"/>
          <w:sz w:val="22"/>
          <w:szCs w:val="22"/>
        </w:rPr>
        <w:t xml:space="preserve">TheSportsDB API — https://www.thesportsdb.com/api.php</w:t>
      </w:r>
    </w:p>
    <w:p>
      <w:pPr>
        <w:pStyle w:val="ListParagraph"/>
        <w:numPr>
          <w:ilvl w:val="0"/>
          <w:numId w:val="2"/>
        </w:numPr>
        <w:spacing w:before="40" w:after="40"/>
      </w:pPr>
      <w:r>
        <w:rPr>
          <w:rFonts w:ascii="Arial" w:cs="Arial" w:eastAsia="Arial" w:hAnsi="Arial"/>
          <w:b w:val="false"/>
          <w:bCs w:val="false"/>
          <w:color w:val="1C2833"/>
          <w:sz w:val="22"/>
          <w:szCs w:val="22"/>
        </w:rPr>
        <w:t xml:space="preserve">FastAPI Documentation — https://fastapi.tiangolo.com</w:t>
      </w:r>
    </w:p>
    <w:p>
      <w:pPr>
        <w:pStyle w:val="ListParagraph"/>
        <w:numPr>
          <w:ilvl w:val="0"/>
          <w:numId w:val="2"/>
        </w:numPr>
        <w:spacing w:before="40" w:after="40"/>
      </w:pPr>
      <w:r>
        <w:rPr>
          <w:rFonts w:ascii="Arial" w:cs="Arial" w:eastAsia="Arial" w:hAnsi="Arial"/>
          <w:b w:val="false"/>
          <w:bCs w:val="false"/>
          <w:color w:val="1C2833"/>
          <w:sz w:val="22"/>
          <w:szCs w:val="22"/>
        </w:rPr>
        <w:t xml:space="preserve">React Native / Expo Documentation — https://docs.expo.dev</w:t>
      </w:r>
    </w:p>
    <w:p>
      <w:pPr>
        <w:pStyle w:val="ListParagraph"/>
        <w:numPr>
          <w:ilvl w:val="0"/>
          <w:numId w:val="2"/>
        </w:numPr>
        <w:spacing w:before="40" w:after="40"/>
      </w:pPr>
      <w:r>
        <w:rPr>
          <w:rFonts w:ascii="Arial" w:cs="Arial" w:eastAsia="Arial" w:hAnsi="Arial"/>
          <w:b w:val="false"/>
          <w:bCs w:val="false"/>
          <w:color w:val="1C2833"/>
          <w:sz w:val="22"/>
          <w:szCs w:val="22"/>
        </w:rPr>
        <w:t xml:space="preserve">Celery Documentation — https://docs.celeryq.dev</w:t>
      </w:r>
    </w:p>
    <w:p>
      <w:r>
        <w:br w:type="page"/>
      </w:r>
    </w:p>
    <w:p>
      <w:pPr>
        <w:pStyle w:val="Heading1"/>
        <w:pBdr>
          <w:bottom w:val="single" w:color="1A56A4" w:sz="8" w:space="4"/>
        </w:pBdr>
        <w:spacing w:before="400" w:after="160"/>
      </w:pPr>
      <w:r>
        <w:rPr>
          <w:rFonts w:ascii="Arial" w:cs="Arial" w:eastAsia="Arial" w:hAnsi="Arial"/>
          <w:b/>
          <w:bCs/>
          <w:color w:val="1A56A4"/>
          <w:sz w:val="32"/>
          <w:szCs w:val="32"/>
        </w:rPr>
        <w:t xml:space="preserve">2. System Overview</w:t>
      </w:r>
    </w:p>
    <w:p>
      <w:pPr>
        <w:pStyle w:val="Heading2"/>
        <w:spacing w:before="280" w:after="120"/>
      </w:pPr>
      <w:r>
        <w:rPr>
          <w:rFonts w:ascii="Arial" w:cs="Arial" w:eastAsia="Arial" w:hAnsi="Arial"/>
          <w:b/>
          <w:bCs/>
          <w:color w:val="2980B9"/>
          <w:sz w:val="26"/>
          <w:szCs w:val="26"/>
        </w:rPr>
        <w:t xml:space="preserve">2.1 Product Description</w:t>
      </w:r>
    </w:p>
    <w:p>
      <w:pPr>
        <w:spacing w:before="60" w:after="100"/>
      </w:pPr>
      <w:r>
        <w:rPr>
          <w:rFonts w:ascii="Arial" w:cs="Arial" w:eastAsia="Arial" w:hAnsi="Arial"/>
          <w:color w:val="1C2833"/>
          <w:sz w:val="22"/>
          <w:szCs w:val="22"/>
        </w:rPr>
        <w:t xml:space="preserve">WatchWhere is a search-first platform that answers the question: "Where can I watch this?" Users search for any title and receive a real-time list of platforms currently hosting that content, with direct deep-links to the content on each service. The platform supports movies, TV series, anime, and live sports, covering all major streaming services (Netflix, Hulu, Disney+, Max, Prime Video, Apple TV+, Peacock, Paramount+) as well as broadcast and cable channels.</w:t>
      </w:r>
    </w:p>
    <w:p>
      <w:pPr>
        <w:spacing w:before="120" w:after="0"/>
      </w:pPr>
    </w:p>
    <w:p>
      <w:pPr>
        <w:pStyle w:val="Heading2"/>
        <w:spacing w:before="280" w:after="120"/>
      </w:pPr>
      <w:r>
        <w:rPr>
          <w:rFonts w:ascii="Arial" w:cs="Arial" w:eastAsia="Arial" w:hAnsi="Arial"/>
          <w:b/>
          <w:bCs/>
          <w:color w:val="2980B9"/>
          <w:sz w:val="26"/>
          <w:szCs w:val="26"/>
        </w:rPr>
        <w:t xml:space="preserve">2.2 System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1"/>
              <w:left w:val="single" w:color="2980B9" w:sz="1"/>
              <w:bottom w:val="single" w:color="2980B9" w:sz="1"/>
              <w:right w:val="single" w:color="2980B9" w:sz="1"/>
            </w:tcBorders>
            <w:shd w:fill="EBF5FB" w:val="clear"/>
            <w:tcMar>
              <w:top w:type="dxa" w:w="120"/>
              <w:left w:type="dxa" w:w="180"/>
              <w:bottom w:type="dxa" w:w="120"/>
              <w:right w:type="dxa" w:w="180"/>
            </w:tcMar>
          </w:tcPr>
          <w:p>
            <w:pPr>
              <w:spacing w:before="0" w:after="60"/>
            </w:pPr>
            <w:r>
              <w:rPr>
                <w:rFonts w:ascii="Arial" w:cs="Arial" w:eastAsia="Arial" w:hAnsi="Arial"/>
                <w:b/>
                <w:bCs/>
                <w:color w:val="1A56A4"/>
                <w:sz w:val="20"/>
                <w:szCs w:val="20"/>
              </w:rPr>
              <w:t xml:space="preserve">System Context Diagram (described textually)</w:t>
            </w:r>
          </w:p>
          <w:p>
            <w:pPr>
              <w:spacing w:before="0" w:after="0"/>
            </w:pPr>
            <w:r>
              <w:rPr>
                <w:rFonts w:ascii="Arial" w:cs="Arial" w:eastAsia="Arial" w:hAnsi="Arial"/>
                <w:color w:val="1C2833"/>
                <w:sz w:val="21"/>
                <w:szCs w:val="21"/>
              </w:rPr>
              <w:t xml:space="preserve">Users interact with the WatchWhere Web App (React) or Mobile App (React Native) via browser or device. Both clients communicate with the WatchWhere Backend API (FastAPI / Python) over HTTPS. The backend reads from a PostgreSQL database and Redis cache. A separate Scheduler service (Celery) runs periodic ETL jobs that pull data from External APIs (TMDB, Watchmode, AniList, TheSportsDB) and Web Scrapers (JustWatch, platform pages) to keep the availability database current.</w:t>
            </w:r>
          </w:p>
        </w:tc>
      </w:tr>
    </w:tbl>
    <w:p>
      <w:pPr>
        <w:spacing w:before="120" w:after="0"/>
      </w:pPr>
    </w:p>
    <w:p>
      <w:pPr>
        <w:pStyle w:val="Heading2"/>
        <w:spacing w:before="280" w:after="120"/>
      </w:pPr>
      <w:r>
        <w:rPr>
          <w:rFonts w:ascii="Arial" w:cs="Arial" w:eastAsia="Arial" w:hAnsi="Arial"/>
          <w:b/>
          <w:bCs/>
          <w:color w:val="2980B9"/>
          <w:sz w:val="26"/>
          <w:szCs w:val="26"/>
        </w:rPr>
        <w:t xml:space="preserve">2.3 Major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Feature</w:t>
            </w:r>
          </w:p>
        </w:tc>
        <w:tc>
          <w:tcPr>
            <w:tcW w:type="dxa" w:w="616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Description</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Universal Search</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Search by title across movies, shows, anime, and sports in a single query</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Availability Results</w:t>
            </w:r>
          </w:p>
        </w:tc>
        <w:tc>
          <w:tcPr>
            <w:tcW w:type="dxa" w:w="6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Display all platforms currently hosting a title with direct deep-link URLs</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Regional Filtering</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Filter results by country/region to reflect local licensing</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Freshness Indicators</w:t>
            </w:r>
          </w:p>
        </w:tc>
        <w:tc>
          <w:tcPr>
            <w:tcW w:type="dxa" w:w="6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Show when availability data was last verified and flag stale records</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Watchlist</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Authenticated users can save titles and receive availability change alerts</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Push / Email Alerts</w:t>
            </w:r>
          </w:p>
        </w:tc>
        <w:tc>
          <w:tcPr>
            <w:tcW w:type="dxa" w:w="6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Notify users when a watchlisted title appears or leaves a service</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Sports Schedules</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Show upcoming broadcasts for live sporting events and leagues</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Leaving Soon</w:t>
            </w:r>
          </w:p>
        </w:tc>
        <w:tc>
          <w:tcPr>
            <w:tcW w:type="dxa" w:w="6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Surface content expiring from a platform within 30 days</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Category Browsing</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Browse by content type, genre, or platform</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Subscription Filter</w:t>
            </w:r>
          </w:p>
        </w:tc>
        <w:tc>
          <w:tcPr>
            <w:tcW w:type="dxa" w:w="6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Users declare which services they subscribe to; results filtered accordingly</w:t>
            </w:r>
          </w:p>
        </w:tc>
      </w:tr>
    </w:tbl>
    <w:p>
      <w:pPr>
        <w:spacing w:before="120" w:after="0"/>
      </w:pPr>
    </w:p>
    <w:p>
      <w:pPr>
        <w:pStyle w:val="Heading2"/>
        <w:spacing w:before="280" w:after="120"/>
      </w:pPr>
      <w:r>
        <w:rPr>
          <w:rFonts w:ascii="Arial" w:cs="Arial" w:eastAsia="Arial" w:hAnsi="Arial"/>
          <w:b/>
          <w:bCs/>
          <w:color w:val="2980B9"/>
          <w:sz w:val="26"/>
          <w:szCs w:val="26"/>
        </w:rPr>
        <w:t xml:space="preserve">2.4 Assumptions and Constraints</w:t>
      </w:r>
    </w:p>
    <w:p>
      <w:pPr>
        <w:pStyle w:val="ListParagraph"/>
        <w:numPr>
          <w:ilvl w:val="0"/>
          <w:numId w:val="2"/>
        </w:numPr>
        <w:spacing w:before="40" w:after="40"/>
      </w:pPr>
      <w:r>
        <w:rPr>
          <w:rFonts w:ascii="Arial" w:cs="Arial" w:eastAsia="Arial" w:hAnsi="Arial"/>
          <w:b w:val="false"/>
          <w:bCs w:val="false"/>
          <w:color w:val="1C2833"/>
          <w:sz w:val="22"/>
          <w:szCs w:val="22"/>
        </w:rPr>
        <w:t xml:space="preserve">Streaming availability data is sourced from third-party APIs and public-facing web pages; accuracy depends on upstream source freshness.</w:t>
      </w:r>
    </w:p>
    <w:p>
      <w:pPr>
        <w:pStyle w:val="ListParagraph"/>
        <w:numPr>
          <w:ilvl w:val="0"/>
          <w:numId w:val="2"/>
        </w:numPr>
        <w:spacing w:before="40" w:after="40"/>
      </w:pPr>
      <w:r>
        <w:rPr>
          <w:rFonts w:ascii="Arial" w:cs="Arial" w:eastAsia="Arial" w:hAnsi="Arial"/>
          <w:b w:val="false"/>
          <w:bCs w:val="false"/>
          <w:color w:val="1C2833"/>
          <w:sz w:val="22"/>
          <w:szCs w:val="22"/>
        </w:rPr>
        <w:t xml:space="preserve">Sports broadcast data relies on official sports APIs (TheSportsDB, ESPN) which may not cover all regional broadcasters.</w:t>
      </w:r>
    </w:p>
    <w:p>
      <w:pPr>
        <w:pStyle w:val="ListParagraph"/>
        <w:numPr>
          <w:ilvl w:val="0"/>
          <w:numId w:val="2"/>
        </w:numPr>
        <w:spacing w:before="40" w:after="40"/>
      </w:pPr>
      <w:r>
        <w:rPr>
          <w:rFonts w:ascii="Arial" w:cs="Arial" w:eastAsia="Arial" w:hAnsi="Arial"/>
          <w:b w:val="false"/>
          <w:bCs w:val="false"/>
          <w:color w:val="1C2833"/>
          <w:sz w:val="22"/>
          <w:szCs w:val="22"/>
        </w:rPr>
        <w:t xml:space="preserve">The MVP targets the United States region; international regions are planned for Phase 2.</w:t>
      </w:r>
    </w:p>
    <w:p>
      <w:pPr>
        <w:pStyle w:val="ListParagraph"/>
        <w:numPr>
          <w:ilvl w:val="0"/>
          <w:numId w:val="2"/>
        </w:numPr>
        <w:spacing w:before="40" w:after="40"/>
      </w:pPr>
      <w:r>
        <w:rPr>
          <w:rFonts w:ascii="Arial" w:cs="Arial" w:eastAsia="Arial" w:hAnsi="Arial"/>
          <w:b w:val="false"/>
          <w:bCs w:val="false"/>
          <w:color w:val="1C2833"/>
          <w:sz w:val="22"/>
          <w:szCs w:val="22"/>
        </w:rPr>
        <w:t xml:space="preserve">Web scraping is performed on publicly accessible pages only; scraping is rate-limited and respects robots.txt where applicable.</w:t>
      </w:r>
    </w:p>
    <w:p>
      <w:pPr>
        <w:pStyle w:val="ListParagraph"/>
        <w:numPr>
          <w:ilvl w:val="0"/>
          <w:numId w:val="2"/>
        </w:numPr>
        <w:spacing w:before="40" w:after="40"/>
      </w:pPr>
      <w:r>
        <w:rPr>
          <w:rFonts w:ascii="Arial" w:cs="Arial" w:eastAsia="Arial" w:hAnsi="Arial"/>
          <w:b w:val="false"/>
          <w:bCs w:val="false"/>
          <w:color w:val="1C2833"/>
          <w:sz w:val="22"/>
          <w:szCs w:val="22"/>
        </w:rPr>
        <w:t xml:space="preserve">User authentication data is stored securely using hashed passwords and JWT tokens; no payment data is stored.</w:t>
      </w:r>
    </w:p>
    <w:p>
      <w:r>
        <w:br w:type="page"/>
      </w:r>
    </w:p>
    <w:p>
      <w:pPr>
        <w:pStyle w:val="Heading1"/>
        <w:pBdr>
          <w:bottom w:val="single" w:color="1A56A4" w:sz="8" w:space="4"/>
        </w:pBdr>
        <w:spacing w:before="400" w:after="160"/>
      </w:pPr>
      <w:r>
        <w:rPr>
          <w:rFonts w:ascii="Arial" w:cs="Arial" w:eastAsia="Arial" w:hAnsi="Arial"/>
          <w:b/>
          <w:bCs/>
          <w:color w:val="1A56A4"/>
          <w:sz w:val="32"/>
          <w:szCs w:val="32"/>
        </w:rPr>
        <w:t xml:space="preserve">3. Architectural Design</w:t>
      </w:r>
    </w:p>
    <w:p>
      <w:pPr>
        <w:pStyle w:val="Heading2"/>
        <w:spacing w:before="280" w:after="120"/>
      </w:pPr>
      <w:r>
        <w:rPr>
          <w:rFonts w:ascii="Arial" w:cs="Arial" w:eastAsia="Arial" w:hAnsi="Arial"/>
          <w:b/>
          <w:bCs/>
          <w:color w:val="2980B9"/>
          <w:sz w:val="26"/>
          <w:szCs w:val="26"/>
        </w:rPr>
        <w:t xml:space="preserve">3.1 Architecture Pattern</w:t>
      </w:r>
    </w:p>
    <w:p>
      <w:pPr>
        <w:spacing w:before="60" w:after="100"/>
      </w:pPr>
      <w:r>
        <w:rPr>
          <w:rFonts w:ascii="Arial" w:cs="Arial" w:eastAsia="Arial" w:hAnsi="Arial"/>
          <w:color w:val="1C2833"/>
          <w:sz w:val="22"/>
          <w:szCs w:val="22"/>
        </w:rPr>
        <w:t xml:space="preserve">WatchWhere follows a layered, service-oriented architecture. The system is divided into four tiers:</w:t>
      </w:r>
    </w:p>
    <w:p>
      <w:pPr>
        <w:pStyle w:val="ListParagraph"/>
        <w:numPr>
          <w:ilvl w:val="0"/>
          <w:numId w:val="2"/>
        </w:numPr>
        <w:spacing w:before="40" w:after="40"/>
      </w:pPr>
      <w:r>
        <w:rPr>
          <w:rFonts w:ascii="Arial" w:cs="Arial" w:eastAsia="Arial" w:hAnsi="Arial"/>
          <w:b w:val="false"/>
          <w:bCs w:val="false"/>
          <w:color w:val="1C2833"/>
          <w:sz w:val="22"/>
          <w:szCs w:val="22"/>
        </w:rPr>
        <w:t xml:space="preserve">Presentation Tier — React web app and React Native mobile app</w:t>
      </w:r>
    </w:p>
    <w:p>
      <w:pPr>
        <w:pStyle w:val="ListParagraph"/>
        <w:numPr>
          <w:ilvl w:val="0"/>
          <w:numId w:val="2"/>
        </w:numPr>
        <w:spacing w:before="40" w:after="40"/>
      </w:pPr>
      <w:r>
        <w:rPr>
          <w:rFonts w:ascii="Arial" w:cs="Arial" w:eastAsia="Arial" w:hAnsi="Arial"/>
          <w:b w:val="false"/>
          <w:bCs w:val="false"/>
          <w:color w:val="1C2833"/>
          <w:sz w:val="22"/>
          <w:szCs w:val="22"/>
        </w:rPr>
        <w:t xml:space="preserve">API Tier — FastAPI REST backend serving JSON responses</w:t>
      </w:r>
    </w:p>
    <w:p>
      <w:pPr>
        <w:pStyle w:val="ListParagraph"/>
        <w:numPr>
          <w:ilvl w:val="0"/>
          <w:numId w:val="2"/>
        </w:numPr>
        <w:spacing w:before="40" w:after="40"/>
      </w:pPr>
      <w:r>
        <w:rPr>
          <w:rFonts w:ascii="Arial" w:cs="Arial" w:eastAsia="Arial" w:hAnsi="Arial"/>
          <w:b w:val="false"/>
          <w:bCs w:val="false"/>
          <w:color w:val="1C2833"/>
          <w:sz w:val="22"/>
          <w:szCs w:val="22"/>
        </w:rPr>
        <w:t xml:space="preserve">Data Tier — PostgreSQL primary store, Redis cache, optional Elasticsearch for full-text search</w:t>
      </w:r>
    </w:p>
    <w:p>
      <w:pPr>
        <w:pStyle w:val="ListParagraph"/>
        <w:numPr>
          <w:ilvl w:val="0"/>
          <w:numId w:val="2"/>
        </w:numPr>
        <w:spacing w:before="40" w:after="40"/>
      </w:pPr>
      <w:r>
        <w:rPr>
          <w:rFonts w:ascii="Arial" w:cs="Arial" w:eastAsia="Arial" w:hAnsi="Arial"/>
          <w:b w:val="false"/>
          <w:bCs w:val="false"/>
          <w:color w:val="1C2833"/>
          <w:sz w:val="22"/>
          <w:szCs w:val="22"/>
        </w:rPr>
        <w:t xml:space="preserve">Pipeline Tier — Celery workers executing scheduled ETL jobs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1"/>
              <w:left w:val="single" w:color="2980B9" w:sz="1"/>
              <w:bottom w:val="single" w:color="2980B9" w:sz="1"/>
              <w:right w:val="single" w:color="2980B9" w:sz="1"/>
            </w:tcBorders>
            <w:shd w:fill="EBF5FB" w:val="clear"/>
            <w:tcMar>
              <w:top w:type="dxa" w:w="120"/>
              <w:left w:type="dxa" w:w="180"/>
              <w:bottom w:type="dxa" w:w="120"/>
              <w:right w:type="dxa" w:w="180"/>
            </w:tcMar>
          </w:tcPr>
          <w:p>
            <w:pPr>
              <w:spacing w:before="0" w:after="60"/>
            </w:pPr>
            <w:r>
              <w:rPr>
                <w:rFonts w:ascii="Arial" w:cs="Arial" w:eastAsia="Arial" w:hAnsi="Arial"/>
                <w:b/>
                <w:bCs/>
                <w:color w:val="1A56A4"/>
                <w:sz w:val="20"/>
                <w:szCs w:val="20"/>
              </w:rPr>
              <w:t xml:space="preserve">Design Rationale</w:t>
            </w:r>
          </w:p>
          <w:p>
            <w:pPr>
              <w:spacing w:before="0" w:after="0"/>
            </w:pPr>
            <w:r>
              <w:rPr>
                <w:rFonts w:ascii="Arial" w:cs="Arial" w:eastAsia="Arial" w:hAnsi="Arial"/>
                <w:color w:val="1C2833"/>
                <w:sz w:val="21"/>
                <w:szCs w:val="21"/>
              </w:rPr>
              <w:t xml:space="preserve">FastAPI was selected for its native async support, automatic OpenAPI documentation, and Python ecosystem compatibility with scraping libraries (Playwright, BeautifulSoup, httpx). Celery provides reliable distributed task scheduling without requiring a separate microservice. React/React Native share component logic, reducing frontend development cost.</w:t>
            </w:r>
          </w:p>
        </w:tc>
      </w:tr>
    </w:tbl>
    <w:p>
      <w:pPr>
        <w:spacing w:before="120" w:after="0"/>
      </w:pPr>
    </w:p>
    <w:p>
      <w:pPr>
        <w:pStyle w:val="Heading2"/>
        <w:spacing w:before="280" w:after="120"/>
      </w:pPr>
      <w:r>
        <w:rPr>
          <w:rFonts w:ascii="Arial" w:cs="Arial" w:eastAsia="Arial" w:hAnsi="Arial"/>
          <w:b/>
          <w:bCs/>
          <w:color w:val="2980B9"/>
          <w:sz w:val="26"/>
          <w:szCs w:val="26"/>
        </w:rPr>
        <w:t xml:space="preserve">3.2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Component</w:t>
            </w:r>
          </w:p>
        </w:tc>
        <w:tc>
          <w:tcPr>
            <w:tcW w:type="dxa" w:w="220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Technology</w:t>
            </w:r>
          </w:p>
        </w:tc>
        <w:tc>
          <w:tcPr>
            <w:tcW w:type="dxa" w:w="476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Responsibility</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Web Frontend</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React + TypeScript + Tailwind</w:t>
            </w:r>
          </w:p>
        </w:tc>
        <w:tc>
          <w:tcPr>
            <w:tcW w:type="dxa" w:w="4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Search UI, results display, user dashboard</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Mobile App</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React Native + Expo</w:t>
            </w:r>
          </w:p>
        </w:tc>
        <w:tc>
          <w:tcPr>
            <w:tcW w:type="dxa" w:w="4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iOS/Android app sharing core logic with web</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REST API</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Python + FastAPI</w:t>
            </w:r>
          </w:p>
        </w:tc>
        <w:tc>
          <w:tcPr>
            <w:tcW w:type="dxa" w:w="4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Serve title and availability data to clients</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Auth Service</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FastAPI + JWT + bcrypt</w:t>
            </w:r>
          </w:p>
        </w:tc>
        <w:tc>
          <w:tcPr>
            <w:tcW w:type="dxa" w:w="4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User registration, login, token issuance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PostgreSQL</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PostgreSQL 15</w:t>
            </w:r>
          </w:p>
        </w:tc>
        <w:tc>
          <w:tcPr>
            <w:tcW w:type="dxa" w:w="4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Primary persistent store for all entities</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Redis</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Redis 7</w:t>
            </w:r>
          </w:p>
        </w:tc>
        <w:tc>
          <w:tcPr>
            <w:tcW w:type="dxa" w:w="4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Cache layer and Celery message broker</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Celery Scheduler</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Celery + Celery Beat</w:t>
            </w:r>
          </w:p>
        </w:tc>
        <w:tc>
          <w:tcPr>
            <w:tcW w:type="dxa" w:w="4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Schedule and execute scraper/API ETL jobs</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API Integrations</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Python + httpx</w:t>
            </w:r>
          </w:p>
        </w:tc>
        <w:tc>
          <w:tcPr>
            <w:tcW w:type="dxa" w:w="4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TMDB, Watchmode, AniList, TheSportsDB clients</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Web Scrapers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Python + Playwright + BS4</w:t>
            </w:r>
          </w:p>
        </w:tc>
        <w:tc>
          <w:tcPr>
            <w:tcW w:type="dxa" w:w="4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Scrape JustWatch and platform pages</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Search Engine</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PostgreSQL FTS / MeiliSearch</w:t>
            </w:r>
          </w:p>
        </w:tc>
        <w:tc>
          <w:tcPr>
            <w:tcW w:type="dxa" w:w="4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Full-text fuzzy search over title catalog</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Notification Service</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SendGrid (email) + FCM (push)</w:t>
            </w:r>
          </w:p>
        </w:tc>
        <w:tc>
          <w:tcPr>
            <w:tcW w:type="dxa" w:w="4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Deliver availability change alerts</w:t>
            </w:r>
          </w:p>
        </w:tc>
      </w:tr>
    </w:tbl>
    <w:p>
      <w:pPr>
        <w:spacing w:before="120" w:after="0"/>
      </w:pPr>
    </w:p>
    <w:p>
      <w:pPr>
        <w:pStyle w:val="Heading2"/>
        <w:spacing w:before="280" w:after="120"/>
      </w:pPr>
      <w:r>
        <w:rPr>
          <w:rFonts w:ascii="Arial" w:cs="Arial" w:eastAsia="Arial" w:hAnsi="Arial"/>
          <w:b/>
          <w:bCs/>
          <w:color w:val="2980B9"/>
          <w:sz w:val="26"/>
          <w:szCs w:val="26"/>
        </w:rPr>
        <w:t xml:space="preserve">3.3 Deployment Architecture</w:t>
      </w:r>
    </w:p>
    <w:p>
      <w:pPr>
        <w:pStyle w:val="Heading3"/>
        <w:spacing w:before="200" w:after="80"/>
      </w:pPr>
      <w:r>
        <w:rPr>
          <w:rFonts w:ascii="Arial" w:cs="Arial" w:eastAsia="Arial" w:hAnsi="Arial"/>
          <w:b/>
          <w:bCs/>
          <w:color w:val="566573"/>
          <w:sz w:val="22"/>
          <w:szCs w:val="22"/>
        </w:rPr>
        <w:t xml:space="preserve">3.3.1 Production Environment</w:t>
      </w:r>
    </w:p>
    <w:p>
      <w:pPr>
        <w:pStyle w:val="ListParagraph"/>
        <w:numPr>
          <w:ilvl w:val="0"/>
          <w:numId w:val="2"/>
        </w:numPr>
        <w:spacing w:before="40" w:after="40"/>
      </w:pPr>
      <w:r>
        <w:rPr>
          <w:rFonts w:ascii="Arial" w:cs="Arial" w:eastAsia="Arial" w:hAnsi="Arial"/>
          <w:b w:val="false"/>
          <w:bCs w:val="false"/>
          <w:color w:val="1C2833"/>
          <w:sz w:val="22"/>
          <w:szCs w:val="22"/>
        </w:rPr>
        <w:t xml:space="preserve">Backend API — deployed on Railway or Render (containerized with Docker)</w:t>
      </w:r>
    </w:p>
    <w:p>
      <w:pPr>
        <w:pStyle w:val="ListParagraph"/>
        <w:numPr>
          <w:ilvl w:val="0"/>
          <w:numId w:val="2"/>
        </w:numPr>
        <w:spacing w:before="40" w:after="40"/>
      </w:pPr>
      <w:r>
        <w:rPr>
          <w:rFonts w:ascii="Arial" w:cs="Arial" w:eastAsia="Arial" w:hAnsi="Arial"/>
          <w:b w:val="false"/>
          <w:bCs w:val="false"/>
          <w:color w:val="1C2833"/>
          <w:sz w:val="22"/>
          <w:szCs w:val="22"/>
        </w:rPr>
        <w:t xml:space="preserve">Celery Workers — separate container, same deployment platform</w:t>
      </w:r>
    </w:p>
    <w:p>
      <w:pPr>
        <w:pStyle w:val="ListParagraph"/>
        <w:numPr>
          <w:ilvl w:val="0"/>
          <w:numId w:val="2"/>
        </w:numPr>
        <w:spacing w:before="40" w:after="40"/>
      </w:pPr>
      <w:r>
        <w:rPr>
          <w:rFonts w:ascii="Arial" w:cs="Arial" w:eastAsia="Arial" w:hAnsi="Arial"/>
          <w:b w:val="false"/>
          <w:bCs w:val="false"/>
          <w:color w:val="1C2833"/>
          <w:sz w:val="22"/>
          <w:szCs w:val="22"/>
        </w:rPr>
        <w:t xml:space="preserve">PostgreSQL — managed database instance (Railway, Supabase, or AWS RDS)</w:t>
      </w:r>
    </w:p>
    <w:p>
      <w:pPr>
        <w:pStyle w:val="ListParagraph"/>
        <w:numPr>
          <w:ilvl w:val="0"/>
          <w:numId w:val="2"/>
        </w:numPr>
        <w:spacing w:before="40" w:after="40"/>
      </w:pPr>
      <w:r>
        <w:rPr>
          <w:rFonts w:ascii="Arial" w:cs="Arial" w:eastAsia="Arial" w:hAnsi="Arial"/>
          <w:b w:val="false"/>
          <w:bCs w:val="false"/>
          <w:color w:val="1C2833"/>
          <w:sz w:val="22"/>
          <w:szCs w:val="22"/>
        </w:rPr>
        <w:t xml:space="preserve">Redis — managed Redis instance (Upstash or Railway Redis)</w:t>
      </w:r>
    </w:p>
    <w:p>
      <w:pPr>
        <w:pStyle w:val="ListParagraph"/>
        <w:numPr>
          <w:ilvl w:val="0"/>
          <w:numId w:val="2"/>
        </w:numPr>
        <w:spacing w:before="40" w:after="40"/>
      </w:pPr>
      <w:r>
        <w:rPr>
          <w:rFonts w:ascii="Arial" w:cs="Arial" w:eastAsia="Arial" w:hAnsi="Arial"/>
          <w:b w:val="false"/>
          <w:bCs w:val="false"/>
          <w:color w:val="1C2833"/>
          <w:sz w:val="22"/>
          <w:szCs w:val="22"/>
        </w:rPr>
        <w:t xml:space="preserve">Web Frontend — deployed on Vercel (CDN-backed static hosting with SSR support)</w:t>
      </w:r>
    </w:p>
    <w:p>
      <w:pPr>
        <w:pStyle w:val="ListParagraph"/>
        <w:numPr>
          <w:ilvl w:val="0"/>
          <w:numId w:val="2"/>
        </w:numPr>
        <w:spacing w:before="40" w:after="40"/>
      </w:pPr>
      <w:r>
        <w:rPr>
          <w:rFonts w:ascii="Arial" w:cs="Arial" w:eastAsia="Arial" w:hAnsi="Arial"/>
          <w:b w:val="false"/>
          <w:bCs w:val="false"/>
          <w:color w:val="1C2833"/>
          <w:sz w:val="22"/>
          <w:szCs w:val="22"/>
        </w:rPr>
        <w:t xml:space="preserve">Mobile App — distributed via Apple App Store and Google Play Store via EAS builds</w:t>
      </w:r>
    </w:p>
    <w:p>
      <w:pPr>
        <w:spacing w:before="120" w:after="0"/>
      </w:pPr>
    </w:p>
    <w:p>
      <w:pPr>
        <w:pStyle w:val="Heading3"/>
        <w:spacing w:before="200" w:after="80"/>
      </w:pPr>
      <w:r>
        <w:rPr>
          <w:rFonts w:ascii="Arial" w:cs="Arial" w:eastAsia="Arial" w:hAnsi="Arial"/>
          <w:b/>
          <w:bCs/>
          <w:color w:val="566573"/>
          <w:sz w:val="22"/>
          <w:szCs w:val="22"/>
        </w:rPr>
        <w:t xml:space="preserve">3.3.2 Development Environment</w:t>
      </w:r>
    </w:p>
    <w:p>
      <w:pPr>
        <w:pStyle w:val="ListParagraph"/>
        <w:numPr>
          <w:ilvl w:val="0"/>
          <w:numId w:val="2"/>
        </w:numPr>
        <w:spacing w:before="40" w:after="40"/>
      </w:pPr>
      <w:r>
        <w:rPr>
          <w:rFonts w:ascii="Arial" w:cs="Arial" w:eastAsia="Arial" w:hAnsi="Arial"/>
          <w:b w:val="false"/>
          <w:bCs w:val="false"/>
          <w:color w:val="1C2833"/>
          <w:sz w:val="22"/>
          <w:szCs w:val="22"/>
        </w:rPr>
        <w:t xml:space="preserve">All services run locally via Docker Compose</w:t>
      </w:r>
    </w:p>
    <w:p>
      <w:pPr>
        <w:pStyle w:val="ListParagraph"/>
        <w:numPr>
          <w:ilvl w:val="0"/>
          <w:numId w:val="2"/>
        </w:numPr>
        <w:spacing w:before="40" w:after="40"/>
      </w:pPr>
      <w:r>
        <w:rPr>
          <w:rFonts w:ascii="Arial" w:cs="Arial" w:eastAsia="Arial" w:hAnsi="Arial"/>
          <w:b w:val="false"/>
          <w:bCs w:val="false"/>
          <w:color w:val="1C2833"/>
          <w:sz w:val="22"/>
          <w:szCs w:val="22"/>
        </w:rPr>
        <w:t xml:space="preserve">Hot-reload enabled for FastAPI (uvicorn --reload) and React (Vite dev server)</w:t>
      </w:r>
    </w:p>
    <w:p>
      <w:pPr>
        <w:pStyle w:val="ListParagraph"/>
        <w:numPr>
          <w:ilvl w:val="0"/>
          <w:numId w:val="2"/>
        </w:numPr>
        <w:spacing w:before="40" w:after="40"/>
      </w:pPr>
      <w:r>
        <w:rPr>
          <w:rFonts w:ascii="Arial" w:cs="Arial" w:eastAsia="Arial" w:hAnsi="Arial"/>
          <w:b w:val="false"/>
          <w:bCs w:val="false"/>
          <w:color w:val="1C2833"/>
          <w:sz w:val="22"/>
          <w:szCs w:val="22"/>
        </w:rPr>
        <w:t xml:space="preserve">Expo Go used for mobile development without full native builds</w:t>
      </w:r>
    </w:p>
    <w:p>
      <w:pPr>
        <w:pStyle w:val="ListParagraph"/>
        <w:numPr>
          <w:ilvl w:val="0"/>
          <w:numId w:val="2"/>
        </w:numPr>
        <w:spacing w:before="40" w:after="40"/>
      </w:pPr>
      <w:r>
        <w:rPr>
          <w:rFonts w:ascii="Arial" w:cs="Arial" w:eastAsia="Arial" w:hAnsi="Arial"/>
          <w:b w:val="false"/>
          <w:bCs w:val="false"/>
          <w:color w:val="1C2833"/>
          <w:sz w:val="22"/>
          <w:szCs w:val="22"/>
        </w:rPr>
        <w:t xml:space="preserve">Pre-commit hooks enforce linting (ruff, eslint) and type checking (mypy, tsc)</w:t>
      </w:r>
    </w:p>
    <w:p>
      <w:r>
        <w:br w:type="page"/>
      </w:r>
    </w:p>
    <w:p>
      <w:pPr>
        <w:pStyle w:val="Heading1"/>
        <w:pBdr>
          <w:bottom w:val="single" w:color="1A56A4" w:sz="8" w:space="4"/>
        </w:pBdr>
        <w:spacing w:before="400" w:after="160"/>
      </w:pPr>
      <w:r>
        <w:rPr>
          <w:rFonts w:ascii="Arial" w:cs="Arial" w:eastAsia="Arial" w:hAnsi="Arial"/>
          <w:b/>
          <w:bCs/>
          <w:color w:val="1A56A4"/>
          <w:sz w:val="32"/>
          <w:szCs w:val="32"/>
        </w:rPr>
        <w:t xml:space="preserve">4. Data Design</w:t>
      </w:r>
    </w:p>
    <w:p>
      <w:pPr>
        <w:pStyle w:val="Heading2"/>
        <w:spacing w:before="280" w:after="120"/>
      </w:pPr>
      <w:r>
        <w:rPr>
          <w:rFonts w:ascii="Arial" w:cs="Arial" w:eastAsia="Arial" w:hAnsi="Arial"/>
          <w:b/>
          <w:bCs/>
          <w:color w:val="2980B9"/>
          <w:sz w:val="26"/>
          <w:szCs w:val="26"/>
        </w:rPr>
        <w:t xml:space="preserve">4.1 Entity-Relationship Overview</w:t>
      </w:r>
    </w:p>
    <w:p>
      <w:pPr>
        <w:spacing w:before="60" w:after="100"/>
      </w:pPr>
      <w:r>
        <w:rPr>
          <w:rFonts w:ascii="Arial" w:cs="Arial" w:eastAsia="Arial" w:hAnsi="Arial"/>
          <w:color w:val="1C2833"/>
          <w:sz w:val="22"/>
          <w:szCs w:val="22"/>
        </w:rPr>
        <w:t xml:space="preserve">The database consists of six primary entities. Titles are the central entity, linked to Platforms through the Availability join table. Users maintain a Watchlist of Titles. Sports Events are a specialized entity linked to both broadcast Platforms and their parent League.</w:t>
      </w:r>
    </w:p>
    <w:p>
      <w:pPr>
        <w:spacing w:before="120" w:after="0"/>
      </w:pPr>
    </w:p>
    <w:p>
      <w:pPr>
        <w:pStyle w:val="Heading2"/>
        <w:spacing w:before="280" w:after="120"/>
      </w:pPr>
      <w:r>
        <w:rPr>
          <w:rFonts w:ascii="Arial" w:cs="Arial" w:eastAsia="Arial" w:hAnsi="Arial"/>
          <w:b/>
          <w:bCs/>
          <w:color w:val="2980B9"/>
          <w:sz w:val="26"/>
          <w:szCs w:val="26"/>
        </w:rPr>
        <w:t xml:space="preserve">4.2 Table Definitions</w:t>
      </w:r>
    </w:p>
    <w:p>
      <w:pPr>
        <w:pStyle w:val="Heading3"/>
        <w:spacing w:before="200" w:after="80"/>
      </w:pPr>
      <w:r>
        <w:rPr>
          <w:rFonts w:ascii="Arial" w:cs="Arial" w:eastAsia="Arial" w:hAnsi="Arial"/>
          <w:b/>
          <w:bCs/>
          <w:color w:val="566573"/>
          <w:sz w:val="22"/>
          <w:szCs w:val="22"/>
        </w:rPr>
        <w:t xml:space="preserve">4.2.1 titles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Column</w:t>
            </w:r>
          </w:p>
        </w:tc>
        <w:tc>
          <w:tcPr>
            <w:tcW w:type="dxa" w:w="180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Type</w:t>
            </w:r>
          </w:p>
        </w:tc>
        <w:tc>
          <w:tcPr>
            <w:tcW w:type="dxa" w:w="556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Description</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UUID PK</w:t>
            </w:r>
          </w:p>
        </w:tc>
        <w:tc>
          <w:tcPr>
            <w:tcW w:type="dxa" w:w="5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Primary key</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title</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VARCHAR(512)</w:t>
            </w:r>
          </w:p>
        </w:tc>
        <w:tc>
          <w:tcPr>
            <w:tcW w:type="dxa" w:w="5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Display title of the content</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type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ENUM</w:t>
            </w:r>
          </w:p>
        </w:tc>
        <w:tc>
          <w:tcPr>
            <w:tcW w:type="dxa" w:w="5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movie | tv_show | anime | sport</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tmdb_id</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INTEGER</w:t>
            </w:r>
          </w:p>
        </w:tc>
        <w:tc>
          <w:tcPr>
            <w:tcW w:type="dxa" w:w="5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TMDB identifier for movies and TV</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mal_id</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INTEGER</w:t>
            </w:r>
          </w:p>
        </w:tc>
        <w:tc>
          <w:tcPr>
            <w:tcW w:type="dxa" w:w="5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MyAnimeList identifier for anime</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year</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SMALLINT</w:t>
            </w:r>
          </w:p>
        </w:tc>
        <w:tc>
          <w:tcPr>
            <w:tcW w:type="dxa" w:w="5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Release year</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genres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TEXT[]</w:t>
            </w:r>
          </w:p>
        </w:tc>
        <w:tc>
          <w:tcPr>
            <w:tcW w:type="dxa" w:w="5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Array of genre strings</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description</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TEXT</w:t>
            </w:r>
          </w:p>
        </w:tc>
        <w:tc>
          <w:tcPr>
            <w:tcW w:type="dxa" w:w="5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Synopsis</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poster_url</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TEXT</w:t>
            </w:r>
          </w:p>
        </w:tc>
        <w:tc>
          <w:tcPr>
            <w:tcW w:type="dxa" w:w="5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URL to TMDB or AniList poster image</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imdb_id</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VARCHAR(20)</w:t>
            </w:r>
          </w:p>
        </w:tc>
        <w:tc>
          <w:tcPr>
            <w:tcW w:type="dxa" w:w="5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IMDb identifier for deep-linking</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created_at</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TIMESTAMPTZ</w:t>
            </w:r>
          </w:p>
        </w:tc>
        <w:tc>
          <w:tcPr>
            <w:tcW w:type="dxa" w:w="5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Record creation timestamp</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updated_at</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TIMESTAMPTZ</w:t>
            </w:r>
          </w:p>
        </w:tc>
        <w:tc>
          <w:tcPr>
            <w:tcW w:type="dxa" w:w="5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Last modification timestamp</w:t>
            </w:r>
          </w:p>
        </w:tc>
      </w:tr>
    </w:tbl>
    <w:p>
      <w:pPr>
        <w:spacing w:before="120" w:after="0"/>
      </w:pPr>
    </w:p>
    <w:p>
      <w:pPr>
        <w:pStyle w:val="Heading3"/>
        <w:spacing w:before="200" w:after="80"/>
      </w:pPr>
      <w:r>
        <w:rPr>
          <w:rFonts w:ascii="Arial" w:cs="Arial" w:eastAsia="Arial" w:hAnsi="Arial"/>
          <w:b/>
          <w:bCs/>
          <w:color w:val="566573"/>
          <w:sz w:val="22"/>
          <w:szCs w:val="22"/>
        </w:rPr>
        <w:t xml:space="preserve">4.2.2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Column</w:t>
            </w:r>
          </w:p>
        </w:tc>
        <w:tc>
          <w:tcPr>
            <w:tcW w:type="dxa" w:w="180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Type</w:t>
            </w:r>
          </w:p>
        </w:tc>
        <w:tc>
          <w:tcPr>
            <w:tcW w:type="dxa" w:w="556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Description</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UUID PK</w:t>
            </w:r>
          </w:p>
        </w:tc>
        <w:tc>
          <w:tcPr>
            <w:tcW w:type="dxa" w:w="5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Primary key</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name</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VARCHAR(256)</w:t>
            </w:r>
          </w:p>
        </w:tc>
        <w:tc>
          <w:tcPr>
            <w:tcW w:type="dxa" w:w="5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Platform display name (e.g., Netflix)</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slug</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VARCHAR(128)</w:t>
            </w:r>
          </w:p>
        </w:tc>
        <w:tc>
          <w:tcPr>
            <w:tcW w:type="dxa" w:w="5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URL-safe identifier (e.g., netflix)</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logo_url</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TEXT</w:t>
            </w:r>
          </w:p>
        </w:tc>
        <w:tc>
          <w:tcPr>
            <w:tcW w:type="dxa" w:w="5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CDN URL for platform logo</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base_url</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TEXT</w:t>
            </w:r>
          </w:p>
        </w:tc>
        <w:tc>
          <w:tcPr>
            <w:tcW w:type="dxa" w:w="5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Root URL for deep-linking</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type</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ENUM</w:t>
            </w:r>
          </w:p>
        </w:tc>
        <w:tc>
          <w:tcPr>
            <w:tcW w:type="dxa" w:w="5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streaming | cable | broadcast | sports</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is_free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BOOLEAN</w:t>
            </w:r>
          </w:p>
        </w:tc>
        <w:tc>
          <w:tcPr>
            <w:tcW w:type="dxa" w:w="5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Whether the platform is free to access</w:t>
            </w:r>
          </w:p>
        </w:tc>
      </w:tr>
    </w:tbl>
    <w:p>
      <w:pPr>
        <w:spacing w:before="120" w:after="0"/>
      </w:pPr>
    </w:p>
    <w:p>
      <w:pPr>
        <w:pStyle w:val="Heading3"/>
        <w:spacing w:before="200" w:after="80"/>
      </w:pPr>
      <w:r>
        <w:rPr>
          <w:rFonts w:ascii="Arial" w:cs="Arial" w:eastAsia="Arial" w:hAnsi="Arial"/>
          <w:b/>
          <w:bCs/>
          <w:color w:val="566573"/>
          <w:sz w:val="22"/>
          <w:szCs w:val="22"/>
        </w:rPr>
        <w:t xml:space="preserve">4.2.3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Column</w:t>
            </w:r>
          </w:p>
        </w:tc>
        <w:tc>
          <w:tcPr>
            <w:tcW w:type="dxa" w:w="180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Type</w:t>
            </w:r>
          </w:p>
        </w:tc>
        <w:tc>
          <w:tcPr>
            <w:tcW w:type="dxa" w:w="556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Description</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UUID PK</w:t>
            </w:r>
          </w:p>
        </w:tc>
        <w:tc>
          <w:tcPr>
            <w:tcW w:type="dxa" w:w="5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Primary key</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title_id</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UUID FK</w:t>
            </w:r>
          </w:p>
        </w:tc>
        <w:tc>
          <w:tcPr>
            <w:tcW w:type="dxa" w:w="5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References titles.id</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platform_id</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UUID FK</w:t>
            </w:r>
          </w:p>
        </w:tc>
        <w:tc>
          <w:tcPr>
            <w:tcW w:type="dxa" w:w="5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References platforms.id</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region</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CHAR(2)</w:t>
            </w:r>
          </w:p>
        </w:tc>
        <w:tc>
          <w:tcPr>
            <w:tcW w:type="dxa" w:w="5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ISO 3166-1 country code (e.g., US)</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content_url</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TEXT</w:t>
            </w:r>
          </w:p>
        </w:tc>
        <w:tc>
          <w:tcPr>
            <w:tcW w:type="dxa" w:w="5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Direct deep-link to content on platform</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stream_type</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ENUM</w:t>
            </w:r>
          </w:p>
        </w:tc>
        <w:tc>
          <w:tcPr>
            <w:tcW w:type="dxa" w:w="5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subscription | rent | buy | free | broadcast</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price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DECIMAL(8,2)</w:t>
            </w:r>
          </w:p>
        </w:tc>
        <w:tc>
          <w:tcPr>
            <w:tcW w:type="dxa" w:w="5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Optional rental/purchase price</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available_from</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DATE</w:t>
            </w:r>
          </w:p>
        </w:tc>
        <w:tc>
          <w:tcPr>
            <w:tcW w:type="dxa" w:w="5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Date content became available</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available_until</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DATE</w:t>
            </w:r>
          </w:p>
        </w:tc>
        <w:tc>
          <w:tcPr>
            <w:tcW w:type="dxa" w:w="5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Date content expires (nullable = indefinite)</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last_verified</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TIMESTAMPTZ</w:t>
            </w:r>
          </w:p>
        </w:tc>
        <w:tc>
          <w:tcPr>
            <w:tcW w:type="dxa" w:w="5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Last time this record was confirmed fresh</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source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VARCHAR(64)</w:t>
            </w:r>
          </w:p>
        </w:tc>
        <w:tc>
          <w:tcPr>
            <w:tcW w:type="dxa" w:w="5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Data origin: watchmode_api | justwatch_scrape | etc.</w:t>
            </w:r>
          </w:p>
        </w:tc>
      </w:tr>
    </w:tbl>
    <w:p>
      <w:pPr>
        <w:spacing w:before="120" w:after="0"/>
      </w:pPr>
    </w:p>
    <w:p>
      <w:pPr>
        <w:pStyle w:val="Heading3"/>
        <w:spacing w:before="200" w:after="80"/>
      </w:pPr>
      <w:r>
        <w:rPr>
          <w:rFonts w:ascii="Arial" w:cs="Arial" w:eastAsia="Arial" w:hAnsi="Arial"/>
          <w:b/>
          <w:bCs/>
          <w:color w:val="566573"/>
          <w:sz w:val="22"/>
          <w:szCs w:val="22"/>
        </w:rPr>
        <w:t xml:space="preserve">4.2.4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Column</w:t>
            </w:r>
          </w:p>
        </w:tc>
        <w:tc>
          <w:tcPr>
            <w:tcW w:type="dxa" w:w="180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Type</w:t>
            </w:r>
          </w:p>
        </w:tc>
        <w:tc>
          <w:tcPr>
            <w:tcW w:type="dxa" w:w="556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Description</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UUID PK</w:t>
            </w:r>
          </w:p>
        </w:tc>
        <w:tc>
          <w:tcPr>
            <w:tcW w:type="dxa" w:w="5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Primary key</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email</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VARCHAR(320) UNIQUE</w:t>
            </w:r>
          </w:p>
        </w:tc>
        <w:tc>
          <w:tcPr>
            <w:tcW w:type="dxa" w:w="5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User email address</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password_hash</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VARCHAR(128)</w:t>
            </w:r>
          </w:p>
        </w:tc>
        <w:tc>
          <w:tcPr>
            <w:tcW w:type="dxa" w:w="5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bcrypt-hashed password</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region</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CHAR(2)</w:t>
            </w:r>
          </w:p>
        </w:tc>
        <w:tc>
          <w:tcPr>
            <w:tcW w:type="dxa" w:w="5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Default region for availability lookups</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subscriptions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TEXT[]</w:t>
            </w:r>
          </w:p>
        </w:tc>
        <w:tc>
          <w:tcPr>
            <w:tcW w:type="dxa" w:w="5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Array of platform slugs user subscribes to</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notify_email</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BOOLEAN</w:t>
            </w:r>
          </w:p>
        </w:tc>
        <w:tc>
          <w:tcPr>
            <w:tcW w:type="dxa" w:w="5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Email notification preference</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notify_push</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BOOLEAN</w:t>
            </w:r>
          </w:p>
        </w:tc>
        <w:tc>
          <w:tcPr>
            <w:tcW w:type="dxa" w:w="5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Push notification preference</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created_at</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TIMESTAMPTZ</w:t>
            </w:r>
          </w:p>
        </w:tc>
        <w:tc>
          <w:tcPr>
            <w:tcW w:type="dxa" w:w="5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Account creation timestamp</w:t>
            </w:r>
          </w:p>
        </w:tc>
      </w:tr>
    </w:tbl>
    <w:p>
      <w:pPr>
        <w:spacing w:before="120" w:after="0"/>
      </w:pPr>
    </w:p>
    <w:p>
      <w:pPr>
        <w:pStyle w:val="Heading3"/>
        <w:spacing w:before="200" w:after="80"/>
      </w:pPr>
      <w:r>
        <w:rPr>
          <w:rFonts w:ascii="Arial" w:cs="Arial" w:eastAsia="Arial" w:hAnsi="Arial"/>
          <w:b/>
          <w:bCs/>
          <w:color w:val="566573"/>
          <w:sz w:val="22"/>
          <w:szCs w:val="22"/>
        </w:rPr>
        <w:t xml:space="preserve">4.2.5 watchlist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Column</w:t>
            </w:r>
          </w:p>
        </w:tc>
        <w:tc>
          <w:tcPr>
            <w:tcW w:type="dxa" w:w="180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Type</w:t>
            </w:r>
          </w:p>
        </w:tc>
        <w:tc>
          <w:tcPr>
            <w:tcW w:type="dxa" w:w="556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Description</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UUID PK</w:t>
            </w:r>
          </w:p>
        </w:tc>
        <w:tc>
          <w:tcPr>
            <w:tcW w:type="dxa" w:w="5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Primary key</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user_id</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UUID FK</w:t>
            </w:r>
          </w:p>
        </w:tc>
        <w:tc>
          <w:tcPr>
            <w:tcW w:type="dxa" w:w="5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References users.id</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title_id</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UUID FK</w:t>
            </w:r>
          </w:p>
        </w:tc>
        <w:tc>
          <w:tcPr>
            <w:tcW w:type="dxa" w:w="5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References titles.id</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added_at</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TIMESTAMPTZ</w:t>
            </w:r>
          </w:p>
        </w:tc>
        <w:tc>
          <w:tcPr>
            <w:tcW w:type="dxa" w:w="5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When the user added this title</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alert_on_add</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BOOLEAN</w:t>
            </w:r>
          </w:p>
        </w:tc>
        <w:tc>
          <w:tcPr>
            <w:tcW w:type="dxa" w:w="5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Alert when title arrives on any platform</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alert_on_remove</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BOOLEAN</w:t>
            </w:r>
          </w:p>
        </w:tc>
        <w:tc>
          <w:tcPr>
            <w:tcW w:type="dxa" w:w="5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Alert when title leaves a platform</w:t>
            </w:r>
          </w:p>
        </w:tc>
      </w:tr>
    </w:tbl>
    <w:p>
      <w:pPr>
        <w:spacing w:before="120" w:after="0"/>
      </w:pPr>
    </w:p>
    <w:p>
      <w:pPr>
        <w:pStyle w:val="Heading3"/>
        <w:spacing w:before="200" w:after="80"/>
      </w:pPr>
      <w:r>
        <w:rPr>
          <w:rFonts w:ascii="Arial" w:cs="Arial" w:eastAsia="Arial" w:hAnsi="Arial"/>
          <w:b/>
          <w:bCs/>
          <w:color w:val="566573"/>
          <w:sz w:val="22"/>
          <w:szCs w:val="22"/>
        </w:rPr>
        <w:t xml:space="preserve">4.2.6 sports_events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Column</w:t>
            </w:r>
          </w:p>
        </w:tc>
        <w:tc>
          <w:tcPr>
            <w:tcW w:type="dxa" w:w="180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Type</w:t>
            </w:r>
          </w:p>
        </w:tc>
        <w:tc>
          <w:tcPr>
            <w:tcW w:type="dxa" w:w="556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Description</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UUID PK</w:t>
            </w:r>
          </w:p>
        </w:tc>
        <w:tc>
          <w:tcPr>
            <w:tcW w:type="dxa" w:w="5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Primary key</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title_id</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UUID FK</w:t>
            </w:r>
          </w:p>
        </w:tc>
        <w:tc>
          <w:tcPr>
            <w:tcW w:type="dxa" w:w="5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References titles.id</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league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VARCHAR(128)</w:t>
            </w:r>
          </w:p>
        </w:tc>
        <w:tc>
          <w:tcPr>
            <w:tcW w:type="dxa" w:w="5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League name (e.g., NBA, NFL, EPL)</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home_team</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VARCHAR(128)</w:t>
            </w:r>
          </w:p>
        </w:tc>
        <w:tc>
          <w:tcPr>
            <w:tcW w:type="dxa" w:w="5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Home team name</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away_team</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VARCHAR(128)</w:t>
            </w:r>
          </w:p>
        </w:tc>
        <w:tc>
          <w:tcPr>
            <w:tcW w:type="dxa" w:w="5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Away team name</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event_time</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TIMESTAMPTZ</w:t>
            </w:r>
          </w:p>
        </w:tc>
        <w:tc>
          <w:tcPr>
            <w:tcW w:type="dxa" w:w="5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Scheduled start time (UTC)</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broadcast_ids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UUID[]</w:t>
            </w:r>
          </w:p>
        </w:tc>
        <w:tc>
          <w:tcPr>
            <w:tcW w:type="dxa" w:w="5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Array of platform IDs broadcasting this event</w:t>
            </w:r>
          </w:p>
        </w:tc>
      </w:tr>
      <w:tr>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external_event_id</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VARCHAR(128)</w:t>
            </w:r>
          </w:p>
        </w:tc>
        <w:tc>
          <w:tcPr>
            <w:tcW w:type="dxa" w:w="5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ID from TheSportsDB or ESPN</w:t>
            </w:r>
          </w:p>
        </w:tc>
      </w:tr>
    </w:tbl>
    <w:p>
      <w:pPr>
        <w:spacing w:before="120" w:after="0"/>
      </w:pPr>
    </w:p>
    <w:p>
      <w:pPr>
        <w:pStyle w:val="Heading2"/>
        <w:spacing w:before="280" w:after="120"/>
      </w:pPr>
      <w:r>
        <w:rPr>
          <w:rFonts w:ascii="Arial" w:cs="Arial" w:eastAsia="Arial" w:hAnsi="Arial"/>
          <w:b/>
          <w:bCs/>
          <w:color w:val="2980B9"/>
          <w:sz w:val="26"/>
          <w:szCs w:val="26"/>
        </w:rPr>
        <w:t xml:space="preserve">4.3 Indexing Strategy</w:t>
      </w:r>
    </w:p>
    <w:p>
      <w:pPr>
        <w:pStyle w:val="ListParagraph"/>
        <w:numPr>
          <w:ilvl w:val="0"/>
          <w:numId w:val="2"/>
        </w:numPr>
        <w:spacing w:before="40" w:after="40"/>
      </w:pPr>
      <w:r>
        <w:rPr>
          <w:rFonts w:ascii="Arial" w:cs="Arial" w:eastAsia="Arial" w:hAnsi="Arial"/>
          <w:b w:val="false"/>
          <w:bCs w:val="false"/>
          <w:color w:val="1C2833"/>
          <w:sz w:val="22"/>
          <w:szCs w:val="22"/>
        </w:rPr>
        <w:t xml:space="preserve">titles(title) — GIN index for full-text search</w:t>
      </w:r>
    </w:p>
    <w:p>
      <w:pPr>
        <w:pStyle w:val="ListParagraph"/>
        <w:numPr>
          <w:ilvl w:val="0"/>
          <w:numId w:val="2"/>
        </w:numPr>
        <w:spacing w:before="40" w:after="40"/>
      </w:pPr>
      <w:r>
        <w:rPr>
          <w:rFonts w:ascii="Arial" w:cs="Arial" w:eastAsia="Arial" w:hAnsi="Arial"/>
          <w:b w:val="false"/>
          <w:bCs w:val="false"/>
          <w:color w:val="1C2833"/>
          <w:sz w:val="22"/>
          <w:szCs w:val="22"/>
        </w:rPr>
        <w:t xml:space="preserve">titles(type) — B-tree for category filtering</w:t>
      </w:r>
    </w:p>
    <w:p>
      <w:pPr>
        <w:pStyle w:val="ListParagraph"/>
        <w:numPr>
          <w:ilvl w:val="0"/>
          <w:numId w:val="2"/>
        </w:numPr>
        <w:spacing w:before="40" w:after="40"/>
      </w:pPr>
      <w:r>
        <w:rPr>
          <w:rFonts w:ascii="Arial" w:cs="Arial" w:eastAsia="Arial" w:hAnsi="Arial"/>
          <w:b w:val="false"/>
          <w:bCs w:val="false"/>
          <w:color w:val="1C2833"/>
          <w:sz w:val="22"/>
          <w:szCs w:val="22"/>
        </w:rPr>
        <w:t xml:space="preserve">availability(title_id, region) — composite B-tree for primary query pattern</w:t>
      </w:r>
    </w:p>
    <w:p>
      <w:pPr>
        <w:pStyle w:val="ListParagraph"/>
        <w:numPr>
          <w:ilvl w:val="0"/>
          <w:numId w:val="2"/>
        </w:numPr>
        <w:spacing w:before="40" w:after="40"/>
      </w:pPr>
      <w:r>
        <w:rPr>
          <w:rFonts w:ascii="Arial" w:cs="Arial" w:eastAsia="Arial" w:hAnsi="Arial"/>
          <w:b w:val="false"/>
          <w:bCs w:val="false"/>
          <w:color w:val="1C2833"/>
          <w:sz w:val="22"/>
          <w:szCs w:val="22"/>
        </w:rPr>
        <w:t xml:space="preserve">availability(last_verified) — B-tree for staleness queries in ETL jobs</w:t>
      </w:r>
    </w:p>
    <w:p>
      <w:pPr>
        <w:pStyle w:val="ListParagraph"/>
        <w:numPr>
          <w:ilvl w:val="0"/>
          <w:numId w:val="2"/>
        </w:numPr>
        <w:spacing w:before="40" w:after="40"/>
      </w:pPr>
      <w:r>
        <w:rPr>
          <w:rFonts w:ascii="Arial" w:cs="Arial" w:eastAsia="Arial" w:hAnsi="Arial"/>
          <w:b w:val="false"/>
          <w:bCs w:val="false"/>
          <w:color w:val="1C2833"/>
          <w:sz w:val="22"/>
          <w:szCs w:val="22"/>
        </w:rPr>
        <w:t xml:space="preserve">availability(available_until) — B-tree for 'leaving soon' queries</w:t>
      </w:r>
    </w:p>
    <w:p>
      <w:pPr>
        <w:pStyle w:val="ListParagraph"/>
        <w:numPr>
          <w:ilvl w:val="0"/>
          <w:numId w:val="2"/>
        </w:numPr>
        <w:spacing w:before="40" w:after="40"/>
      </w:pPr>
      <w:r>
        <w:rPr>
          <w:rFonts w:ascii="Arial" w:cs="Arial" w:eastAsia="Arial" w:hAnsi="Arial"/>
          <w:b w:val="false"/>
          <w:bCs w:val="false"/>
          <w:color w:val="1C2833"/>
          <w:sz w:val="22"/>
          <w:szCs w:val="22"/>
        </w:rPr>
        <w:t xml:space="preserve">watchlist(user_id) — B-tree for user dashboard queries</w:t>
      </w:r>
    </w:p>
    <w:p>
      <w:pPr>
        <w:pStyle w:val="ListParagraph"/>
        <w:numPr>
          <w:ilvl w:val="0"/>
          <w:numId w:val="2"/>
        </w:numPr>
        <w:spacing w:before="40" w:after="40"/>
      </w:pPr>
      <w:r>
        <w:rPr>
          <w:rFonts w:ascii="Arial" w:cs="Arial" w:eastAsia="Arial" w:hAnsi="Arial"/>
          <w:b w:val="false"/>
          <w:bCs w:val="false"/>
          <w:color w:val="1C2833"/>
          <w:sz w:val="22"/>
          <w:szCs w:val="22"/>
        </w:rPr>
        <w:t xml:space="preserve">sports_events(event_time) — B-tree for upcoming events queries</w:t>
      </w:r>
    </w:p>
    <w:p>
      <w:pPr>
        <w:spacing w:before="120" w:after="0"/>
      </w:pPr>
    </w:p>
    <w:p>
      <w:pPr>
        <w:pStyle w:val="Heading2"/>
        <w:spacing w:before="280" w:after="120"/>
      </w:pPr>
      <w:r>
        <w:rPr>
          <w:rFonts w:ascii="Arial" w:cs="Arial" w:eastAsia="Arial" w:hAnsi="Arial"/>
          <w:b/>
          <w:bCs/>
          <w:color w:val="2980B9"/>
          <w:sz w:val="26"/>
          <w:szCs w:val="26"/>
        </w:rPr>
        <w:t xml:space="preserve">4.4 Caching Strategy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Cache Key Pattern</w:t>
            </w:r>
          </w:p>
        </w:tc>
        <w:tc>
          <w:tcPr>
            <w:tcW w:type="dxa" w:w="180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TTL</w:t>
            </w:r>
          </w:p>
        </w:tc>
        <w:tc>
          <w:tcPr>
            <w:tcW w:type="dxa" w:w="436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Contents</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search:{query}:{region}</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6 hours</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Paginated search results for a query</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title:{id}:availability:{region}</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6 hours</w:t>
            </w:r>
          </w:p>
        </w:tc>
        <w:tc>
          <w:tcPr>
            <w:tcW w:type="dxa" w:w="4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Availability list for a specific title</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platform:all</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24 hours</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Full platform catalog</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sports:upcoming:{league}</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30 minutes</w:t>
            </w:r>
          </w:p>
        </w:tc>
        <w:tc>
          <w:tcPr>
            <w:tcW w:type="dxa" w:w="4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Upcoming events for a league</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leaving_soon:{region}</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12 hours</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Titles expiring within 30 days</w:t>
            </w:r>
          </w:p>
        </w:tc>
      </w:tr>
    </w:tbl>
    <w:p>
      <w:r>
        <w:br w:type="page"/>
      </w:r>
    </w:p>
    <w:p>
      <w:pPr>
        <w:pStyle w:val="Heading1"/>
        <w:pBdr>
          <w:bottom w:val="single" w:color="1A56A4" w:sz="8" w:space="4"/>
        </w:pBdr>
        <w:spacing w:before="400" w:after="160"/>
      </w:pPr>
      <w:r>
        <w:rPr>
          <w:rFonts w:ascii="Arial" w:cs="Arial" w:eastAsia="Arial" w:hAnsi="Arial"/>
          <w:b/>
          <w:bCs/>
          <w:color w:val="1A56A4"/>
          <w:sz w:val="32"/>
          <w:szCs w:val="32"/>
        </w:rPr>
        <w:t xml:space="preserve">5. API Design</w:t>
      </w:r>
    </w:p>
    <w:p>
      <w:pPr>
        <w:pStyle w:val="Heading2"/>
        <w:spacing w:before="280" w:after="120"/>
      </w:pPr>
      <w:r>
        <w:rPr>
          <w:rFonts w:ascii="Arial" w:cs="Arial" w:eastAsia="Arial" w:hAnsi="Arial"/>
          <w:b/>
          <w:bCs/>
          <w:color w:val="2980B9"/>
          <w:sz w:val="26"/>
          <w:szCs w:val="26"/>
        </w:rPr>
        <w:t xml:space="preserve">5.1 Overview</w:t>
      </w:r>
    </w:p>
    <w:p>
      <w:pPr>
        <w:spacing w:before="60" w:after="100"/>
      </w:pPr>
      <w:r>
        <w:rPr>
          <w:rFonts w:ascii="Arial" w:cs="Arial" w:eastAsia="Arial" w:hAnsi="Arial"/>
          <w:color w:val="1C2833"/>
          <w:sz w:val="22"/>
          <w:szCs w:val="22"/>
        </w:rPr>
        <w:t xml:space="preserve">The WatchWhere REST API is built with FastAPI and follows RESTful conventions. All endpoints return JSON. Authentication uses Bearer JWT tokens in the Authorization header. The API is versioned under /api/v1/.</w:t>
      </w:r>
    </w:p>
    <w:p>
      <w:pPr>
        <w:spacing w:before="120" w:after="0"/>
      </w:pPr>
    </w:p>
    <w:p>
      <w:pPr>
        <w:pStyle w:val="Heading2"/>
        <w:spacing w:before="280" w:after="120"/>
      </w:pPr>
      <w:r>
        <w:rPr>
          <w:rFonts w:ascii="Arial" w:cs="Arial" w:eastAsia="Arial" w:hAnsi="Arial"/>
          <w:b/>
          <w:bCs/>
          <w:color w:val="2980B9"/>
          <w:sz w:val="26"/>
          <w:szCs w:val="26"/>
        </w:rPr>
        <w:t xml:space="preserve">5.2 Endpoint Reference</w:t>
      </w:r>
    </w:p>
    <w:p>
      <w:pPr>
        <w:pStyle w:val="Heading3"/>
        <w:spacing w:before="200" w:after="80"/>
      </w:pPr>
      <w:r>
        <w:rPr>
          <w:rFonts w:ascii="Arial" w:cs="Arial" w:eastAsia="Arial" w:hAnsi="Arial"/>
          <w:b/>
          <w:bCs/>
          <w:color w:val="566573"/>
          <w:sz w:val="22"/>
          <w:szCs w:val="22"/>
        </w:rPr>
        <w:t xml:space="preserve">5.2.1 Search &amp;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rPr>
          <w:tblHeader/>
        </w:trPr>
        <w:tc>
          <w:tcPr>
            <w:tcW w:type="dxa" w:w="90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Method</w:t>
            </w:r>
          </w:p>
        </w:tc>
        <w:tc>
          <w:tcPr>
            <w:tcW w:type="dxa" w:w="260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Endpoint</w:t>
            </w:r>
          </w:p>
        </w:tc>
        <w:tc>
          <w:tcPr>
            <w:tcW w:type="dxa" w:w="586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Description</w:t>
            </w:r>
          </w:p>
        </w:tc>
      </w:tr>
      <w:tr>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/api/v1/search</w:t>
            </w:r>
          </w:p>
        </w:tc>
        <w:tc>
          <w:tcPr>
            <w:tcW w:type="dxa" w:w="5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Search titles. Params: q, type, region, page, limit</w:t>
            </w:r>
          </w:p>
        </w:tc>
      </w:tr>
      <w:tr>
        <w:tc>
          <w:tcPr>
            <w:tcW w:type="dxa" w:w="9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/api/v1/titles/{id}</w:t>
            </w:r>
          </w:p>
        </w:tc>
        <w:tc>
          <w:tcPr>
            <w:tcW w:type="dxa" w:w="5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Get full metadata for a single title</w:t>
            </w:r>
          </w:p>
        </w:tc>
      </w:tr>
      <w:tr>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/api/v1/titles/{id}/availability</w:t>
            </w:r>
          </w:p>
        </w:tc>
        <w:tc>
          <w:tcPr>
            <w:tcW w:type="dxa" w:w="5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 all platforms hosting a title. Params: region</w:t>
            </w:r>
          </w:p>
        </w:tc>
      </w:tr>
      <w:tr>
        <w:tc>
          <w:tcPr>
            <w:tcW w:type="dxa" w:w="9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/api/v1/browse</w:t>
            </w:r>
          </w:p>
        </w:tc>
        <w:tc>
          <w:tcPr>
            <w:tcW w:type="dxa" w:w="5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Browse titles by category. Params: type, genre, platform, region</w:t>
            </w:r>
          </w:p>
        </w:tc>
      </w:tr>
      <w:tr>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/api/v1/leaving-soon</w:t>
            </w:r>
          </w:p>
        </w:tc>
        <w:tc>
          <w:tcPr>
            <w:tcW w:type="dxa" w:w="5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Titles expiring within 30 days. Params: region, platform</w:t>
            </w:r>
          </w:p>
        </w:tc>
      </w:tr>
      <w:tr>
        <w:tc>
          <w:tcPr>
            <w:tcW w:type="dxa" w:w="9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/api/v1/sports/upcoming</w:t>
            </w:r>
          </w:p>
        </w:tc>
        <w:tc>
          <w:tcPr>
            <w:tcW w:type="dxa" w:w="5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Upcoming sports events. Params: league, team, region</w:t>
            </w:r>
          </w:p>
        </w:tc>
      </w:tr>
    </w:tbl>
    <w:p>
      <w:pPr>
        <w:spacing w:before="120" w:after="0"/>
      </w:pPr>
    </w:p>
    <w:p>
      <w:pPr>
        <w:pStyle w:val="Heading3"/>
        <w:spacing w:before="200" w:after="80"/>
      </w:pPr>
      <w:r>
        <w:rPr>
          <w:rFonts w:ascii="Arial" w:cs="Arial" w:eastAsia="Arial" w:hAnsi="Arial"/>
          <w:b/>
          <w:bCs/>
          <w:color w:val="566573"/>
          <w:sz w:val="22"/>
          <w:szCs w:val="22"/>
        </w:rPr>
        <w:t xml:space="preserve">5.2.2 User &amp; Watchlist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rPr>
          <w:tblHeader/>
        </w:trPr>
        <w:tc>
          <w:tcPr>
            <w:tcW w:type="dxa" w:w="90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Method</w:t>
            </w:r>
          </w:p>
        </w:tc>
        <w:tc>
          <w:tcPr>
            <w:tcW w:type="dxa" w:w="260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Endpoint</w:t>
            </w:r>
          </w:p>
        </w:tc>
        <w:tc>
          <w:tcPr>
            <w:tcW w:type="dxa" w:w="586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Description</w:t>
            </w:r>
          </w:p>
        </w:tc>
      </w:tr>
      <w:tr>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POST</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/api/v1/auth/register</w:t>
            </w:r>
          </w:p>
        </w:tc>
        <w:tc>
          <w:tcPr>
            <w:tcW w:type="dxa" w:w="5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Create new user account</w:t>
            </w:r>
          </w:p>
        </w:tc>
      </w:tr>
      <w:tr>
        <w:tc>
          <w:tcPr>
            <w:tcW w:type="dxa" w:w="9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POST</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/api/v1/auth/login</w:t>
            </w:r>
          </w:p>
        </w:tc>
        <w:tc>
          <w:tcPr>
            <w:tcW w:type="dxa" w:w="5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Authenticate and receive JWT</w:t>
            </w:r>
          </w:p>
        </w:tc>
      </w:tr>
      <w:tr>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/api/v1/users/me</w:t>
            </w:r>
          </w:p>
        </w:tc>
        <w:tc>
          <w:tcPr>
            <w:tcW w:type="dxa" w:w="5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 current user profile</w:t>
            </w:r>
          </w:p>
        </w:tc>
      </w:tr>
      <w:tr>
        <w:tc>
          <w:tcPr>
            <w:tcW w:type="dxa" w:w="9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PUT</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/api/v1/users/me</w:t>
            </w:r>
          </w:p>
        </w:tc>
        <w:tc>
          <w:tcPr>
            <w:tcW w:type="dxa" w:w="5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Update profile, region, subscriptions</w:t>
            </w:r>
          </w:p>
        </w:tc>
      </w:tr>
      <w:tr>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/api/v1/watchlist</w:t>
            </w:r>
          </w:p>
        </w:tc>
        <w:tc>
          <w:tcPr>
            <w:tcW w:type="dxa" w:w="5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 authenticated user's watchlist</w:t>
            </w:r>
          </w:p>
        </w:tc>
      </w:tr>
      <w:tr>
        <w:tc>
          <w:tcPr>
            <w:tcW w:type="dxa" w:w="9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POST</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/api/v1/watchlist</w:t>
            </w:r>
          </w:p>
        </w:tc>
        <w:tc>
          <w:tcPr>
            <w:tcW w:type="dxa" w:w="5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Add title to watchlist</w:t>
            </w:r>
          </w:p>
        </w:tc>
      </w:tr>
      <w:tr>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DELETE</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/api/v1/watchlist/{title_id}</w:t>
            </w:r>
          </w:p>
        </w:tc>
        <w:tc>
          <w:tcPr>
            <w:tcW w:type="dxa" w:w="5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Remove title from watchlist</w:t>
            </w:r>
          </w:p>
        </w:tc>
      </w:tr>
      <w:tr>
        <w:tc>
          <w:tcPr>
            <w:tcW w:type="dxa" w:w="9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PUT</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/api/v1/watchlist/{title_id}</w:t>
            </w:r>
          </w:p>
        </w:tc>
        <w:tc>
          <w:tcPr>
            <w:tcW w:type="dxa" w:w="5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Update alert preferences for a watchlist item</w:t>
            </w:r>
          </w:p>
        </w:tc>
      </w:tr>
    </w:tbl>
    <w:p>
      <w:pPr>
        <w:spacing w:before="120" w:after="0"/>
      </w:pPr>
    </w:p>
    <w:p>
      <w:pPr>
        <w:pStyle w:val="Heading3"/>
        <w:spacing w:before="200" w:after="80"/>
      </w:pPr>
      <w:r>
        <w:rPr>
          <w:rFonts w:ascii="Arial" w:cs="Arial" w:eastAsia="Arial" w:hAnsi="Arial"/>
          <w:b/>
          <w:bCs/>
          <w:color w:val="566573"/>
          <w:sz w:val="22"/>
          <w:szCs w:val="22"/>
        </w:rPr>
        <w:t xml:space="preserve">5.2.3 Admin /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rPr>
          <w:tblHeader/>
        </w:trPr>
        <w:tc>
          <w:tcPr>
            <w:tcW w:type="dxa" w:w="90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Method</w:t>
            </w:r>
          </w:p>
        </w:tc>
        <w:tc>
          <w:tcPr>
            <w:tcW w:type="dxa" w:w="260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Endpoint</w:t>
            </w:r>
          </w:p>
        </w:tc>
        <w:tc>
          <w:tcPr>
            <w:tcW w:type="dxa" w:w="586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Description</w:t>
            </w:r>
          </w:p>
        </w:tc>
      </w:tr>
      <w:tr>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POST</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/api/v1/admin/scrape/trigger</w:t>
            </w:r>
          </w:p>
        </w:tc>
        <w:tc>
          <w:tcPr>
            <w:tcW w:type="dxa" w:w="5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Manually trigger a scrape job</w:t>
            </w:r>
          </w:p>
        </w:tc>
      </w:tr>
      <w:tr>
        <w:tc>
          <w:tcPr>
            <w:tcW w:type="dxa" w:w="9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/api/v1/admin/scrape/status</w:t>
            </w:r>
          </w:p>
        </w:tc>
        <w:tc>
          <w:tcPr>
            <w:tcW w:type="dxa" w:w="58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Get last run times and results for all jobs</w:t>
            </w:r>
          </w:p>
        </w:tc>
      </w:tr>
      <w:tr>
        <w:tc>
          <w:tcPr>
            <w:tcW w:type="dxa" w:w="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/api/v1/admin/stale</w:t>
            </w:r>
          </w:p>
        </w:tc>
        <w:tc>
          <w:tcPr>
            <w:tcW w:type="dxa" w:w="58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List availability records exceeding staleness threshold</w:t>
            </w:r>
          </w:p>
        </w:tc>
      </w:tr>
    </w:tbl>
    <w:p>
      <w:pPr>
        <w:spacing w:before="120" w:after="0"/>
      </w:pPr>
    </w:p>
    <w:p>
      <w:pPr>
        <w:pStyle w:val="Heading2"/>
        <w:spacing w:before="280" w:after="120"/>
      </w:pPr>
      <w:r>
        <w:rPr>
          <w:rFonts w:ascii="Arial" w:cs="Arial" w:eastAsia="Arial" w:hAnsi="Arial"/>
          <w:b/>
          <w:bCs/>
          <w:color w:val="2980B9"/>
          <w:sz w:val="26"/>
          <w:szCs w:val="26"/>
        </w:rPr>
        <w:t xml:space="preserve">5.3 Sample Response — Title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1"/>
              <w:left w:val="single" w:color="2980B9" w:sz="1"/>
              <w:bottom w:val="single" w:color="2980B9" w:sz="1"/>
              <w:right w:val="single" w:color="2980B9" w:sz="1"/>
            </w:tcBorders>
            <w:shd w:fill="F2F3F4" w:val="clear"/>
            <w:tcMar>
              <w:top w:type="dxa" w:w="120"/>
              <w:left w:type="dxa" w:w="180"/>
              <w:bottom w:type="dxa" w:w="120"/>
              <w:right w:type="dxa" w:w="180"/>
            </w:tcMar>
          </w:tcPr>
          <w:p>
            <w:pPr>
              <w:spacing w:before="0" w:after="60"/>
            </w:pPr>
            <w:r>
              <w:rPr>
                <w:rFonts w:ascii="Arial" w:cs="Arial" w:eastAsia="Arial" w:hAnsi="Arial"/>
                <w:b/>
                <w:bCs/>
                <w:color w:val="1A56A4"/>
                <w:sz w:val="20"/>
                <w:szCs w:val="20"/>
              </w:rPr>
              <w:t xml:space="preserve">GET /api/v1/titles/{id}/availability?region=US</w:t>
            </w:r>
          </w:p>
          <w:p>
            <w:pPr>
              <w:spacing w:before="0" w:after="0"/>
            </w:pPr>
            <w:r>
              <w:rPr>
                <w:rFonts w:ascii="Arial" w:cs="Arial" w:eastAsia="Arial" w:hAnsi="Arial"/>
                <w:color w:val="1C2833"/>
                <w:sz w:val="21"/>
                <w:szCs w:val="21"/>
              </w:rPr>
              <w:t xml:space="preserve">{
  "title_id": "uuid-...",
  "title": "Inception",
  "region": "US",
  "last_updated": "2025-03-15T04:00:00Z",
  "availability": [
    {
      "platform": "Max",
      "platform_slug": "max",
      "logo_url": "https://cdn.streamfind.app/logos/max.png",
      "stream_type": "subscription",
      "content_url": "https://www.max.com/movies/inception",
      "available_until": null,
      "last_verified": "2025-03-15T04:00:00Z"
    },
    {
      "platform": "Amazon Prime Video",
      "platform_slug": "prime-video",
      "stream_type": "rent",
      "price": 3.99,
      "content_url": "https://www.amazon.com/...",
      "last_verified": "2025-03-15T04:00:00Z"
    }
  ]
}</w:t>
            </w:r>
          </w:p>
        </w:tc>
      </w:tr>
    </w:tbl>
    <w:p>
      <w:r>
        <w:br w:type="page"/>
      </w:r>
    </w:p>
    <w:p>
      <w:pPr>
        <w:pStyle w:val="Heading1"/>
        <w:pBdr>
          <w:bottom w:val="single" w:color="1A56A4" w:sz="8" w:space="4"/>
        </w:pBdr>
        <w:spacing w:before="400" w:after="160"/>
      </w:pPr>
      <w:r>
        <w:rPr>
          <w:rFonts w:ascii="Arial" w:cs="Arial" w:eastAsia="Arial" w:hAnsi="Arial"/>
          <w:b/>
          <w:bCs/>
          <w:color w:val="1A56A4"/>
          <w:sz w:val="32"/>
          <w:szCs w:val="32"/>
        </w:rPr>
        <w:t xml:space="preserve">6. Data Acquisition Pipeline</w:t>
      </w:r>
    </w:p>
    <w:p>
      <w:pPr>
        <w:pStyle w:val="Heading2"/>
        <w:spacing w:before="280" w:after="120"/>
      </w:pPr>
      <w:r>
        <w:rPr>
          <w:rFonts w:ascii="Arial" w:cs="Arial" w:eastAsia="Arial" w:hAnsi="Arial"/>
          <w:b/>
          <w:bCs/>
          <w:color w:val="2980B9"/>
          <w:sz w:val="26"/>
          <w:szCs w:val="26"/>
        </w:rPr>
        <w:t xml:space="preserve">6.1 Pipeline Overview</w:t>
      </w:r>
    </w:p>
    <w:p>
      <w:pPr>
        <w:spacing w:before="60" w:after="100"/>
      </w:pPr>
      <w:r>
        <w:rPr>
          <w:rFonts w:ascii="Arial" w:cs="Arial" w:eastAsia="Arial" w:hAnsi="Arial"/>
          <w:color w:val="1C2833"/>
          <w:sz w:val="22"/>
          <w:szCs w:val="22"/>
        </w:rPr>
        <w:t xml:space="preserve">The data pipeline is responsible for continuously populating and refreshing the availability database. It runs as a set of Celery tasks orchestrated by Celery Beat on a cron schedule. The pipeline follows an ETL pattern: Extract data from external sources, Transform it to the internal schema, and Load it into PostgreSQL.</w:t>
      </w:r>
    </w:p>
    <w:p>
      <w:pPr>
        <w:spacing w:before="120" w:after="0"/>
      </w:pPr>
    </w:p>
    <w:p>
      <w:pPr>
        <w:pStyle w:val="Heading2"/>
        <w:spacing w:before="280" w:after="120"/>
      </w:pPr>
      <w:r>
        <w:rPr>
          <w:rFonts w:ascii="Arial" w:cs="Arial" w:eastAsia="Arial" w:hAnsi="Arial"/>
          <w:b/>
          <w:bCs/>
          <w:color w:val="2980B9"/>
          <w:sz w:val="26"/>
          <w:szCs w:val="26"/>
        </w:rPr>
        <w:t xml:space="preserve">6.2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rPr>
          <w:tblHeader/>
        </w:trPr>
        <w:tc>
          <w:tcPr>
            <w:tcW w:type="dxa" w:w="220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Source</w:t>
            </w:r>
          </w:p>
        </w:tc>
        <w:tc>
          <w:tcPr>
            <w:tcW w:type="dxa" w:w="160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Type</w:t>
            </w:r>
          </w:p>
        </w:tc>
        <w:tc>
          <w:tcPr>
            <w:tcW w:type="dxa" w:w="160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Coverage</w:t>
            </w:r>
          </w:p>
        </w:tc>
        <w:tc>
          <w:tcPr>
            <w:tcW w:type="dxa" w:w="396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Notes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TMDB API</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Official API</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Movies, TV</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Metadata only — no availability data</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Watchmode API</w:t>
            </w:r>
          </w:p>
        </w:tc>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Official API</w:t>
            </w:r>
          </w:p>
        </w:tc>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Movies, TV, US</w:t>
            </w:r>
          </w:p>
        </w:tc>
        <w:tc>
          <w:tcPr>
            <w:tcW w:type="dxa" w:w="3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Primary availability source, ~150 services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AniList GraphQL</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Official API</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Anime</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Metadata + streaming links for anime</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TheSportsDB API</w:t>
            </w:r>
          </w:p>
        </w:tc>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Official API</w:t>
            </w:r>
          </w:p>
        </w:tc>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Sports</w:t>
            </w:r>
          </w:p>
        </w:tc>
        <w:tc>
          <w:tcPr>
            <w:tcW w:type="dxa" w:w="3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Schedules, leagues, broadcast channels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JustWatch</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Scraper</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Movies, TV, global</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Backup when Watchmode misses titles</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Platform pages</w:t>
            </w:r>
          </w:p>
        </w:tc>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Scraper</w:t>
            </w:r>
          </w:p>
        </w:tc>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Varies</w:t>
            </w:r>
          </w:p>
        </w:tc>
        <w:tc>
          <w:tcPr>
            <w:tcW w:type="dxa" w:w="3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Used for 'leaving soon' expiry dates</w:t>
            </w:r>
          </w:p>
        </w:tc>
      </w:tr>
    </w:tbl>
    <w:p>
      <w:pPr>
        <w:spacing w:before="120" w:after="0"/>
      </w:pPr>
    </w:p>
    <w:p>
      <w:pPr>
        <w:pStyle w:val="Heading2"/>
        <w:spacing w:before="280" w:after="120"/>
      </w:pPr>
      <w:r>
        <w:rPr>
          <w:rFonts w:ascii="Arial" w:cs="Arial" w:eastAsia="Arial" w:hAnsi="Arial"/>
          <w:b/>
          <w:bCs/>
          <w:color w:val="2980B9"/>
          <w:sz w:val="26"/>
          <w:szCs w:val="26"/>
        </w:rPr>
        <w:t xml:space="preserve">6.3 Scheduled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Job Name</w:t>
            </w:r>
          </w:p>
        </w:tc>
        <w:tc>
          <w:tcPr>
            <w:tcW w:type="dxa" w:w="160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Schedule</w:t>
            </w:r>
          </w:p>
        </w:tc>
        <w:tc>
          <w:tcPr>
            <w:tcW w:type="dxa" w:w="496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Action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sync_watchmode_availability</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Every 12 hours</w:t>
            </w:r>
          </w:p>
        </w:tc>
        <w:tc>
          <w:tcPr>
            <w:tcW w:type="dxa" w:w="4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Fetch latest availability for all tracked titles from Watchmode API</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sync_sports_schedule</w:t>
            </w:r>
          </w:p>
        </w:tc>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Every 1 hour</w:t>
            </w:r>
          </w:p>
        </w:tc>
        <w:tc>
          <w:tcPr>
            <w:tcW w:type="dxa" w:w="4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Pull upcoming events from TheSportsDB and ESPN feeds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scrape_justwatch_gaps</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Every 24 hours</w:t>
            </w:r>
          </w:p>
        </w:tc>
        <w:tc>
          <w:tcPr>
            <w:tcW w:type="dxa" w:w="4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Scrape JustWatch for titles missing from Watchmode results</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scrape_leaving_soon</w:t>
            </w:r>
          </w:p>
        </w:tc>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Every 6 hours</w:t>
            </w:r>
          </w:p>
        </w:tc>
        <w:tc>
          <w:tcPr>
            <w:tcW w:type="dxa" w:w="4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Scrape platform pages for expiring content dates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sync_anime_availability</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Every 24 hours</w:t>
            </w:r>
          </w:p>
        </w:tc>
        <w:tc>
          <w:tcPr>
            <w:tcW w:type="dxa" w:w="4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Pull anime streaming links from AniList GraphQL API</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purge_stale_records</w:t>
            </w:r>
          </w:p>
        </w:tc>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Every 48 hours</w:t>
            </w:r>
          </w:p>
        </w:tc>
        <w:tc>
          <w:tcPr>
            <w:tcW w:type="dxa" w:w="4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Remove or flag availability records not verified in 7+ days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send_watchlist_alerts</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Every 30 minutes</w:t>
            </w:r>
          </w:p>
        </w:tc>
        <w:tc>
          <w:tcPr>
            <w:tcW w:type="dxa" w:w="4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Check for availability changes on watchlisted titles and dispatch notifications</w:t>
            </w:r>
          </w:p>
        </w:tc>
      </w:tr>
    </w:tbl>
    <w:p>
      <w:pPr>
        <w:spacing w:before="120" w:after="0"/>
      </w:pPr>
    </w:p>
    <w:p>
      <w:pPr>
        <w:pStyle w:val="Heading2"/>
        <w:spacing w:before="280" w:after="120"/>
      </w:pPr>
      <w:r>
        <w:rPr>
          <w:rFonts w:ascii="Arial" w:cs="Arial" w:eastAsia="Arial" w:hAnsi="Arial"/>
          <w:b/>
          <w:bCs/>
          <w:color w:val="2980B9"/>
          <w:sz w:val="26"/>
          <w:szCs w:val="26"/>
        </w:rPr>
        <w:t xml:space="preserve">6.4 Scraper Design</w:t>
      </w:r>
    </w:p>
    <w:p>
      <w:pPr>
        <w:pStyle w:val="Heading3"/>
        <w:spacing w:before="200" w:after="80"/>
      </w:pPr>
      <w:r>
        <w:rPr>
          <w:rFonts w:ascii="Arial" w:cs="Arial" w:eastAsia="Arial" w:hAnsi="Arial"/>
          <w:b/>
          <w:bCs/>
          <w:color w:val="566573"/>
          <w:sz w:val="22"/>
          <w:szCs w:val="22"/>
        </w:rPr>
        <w:t xml:space="preserve">6.4.1 Technology Stack</w:t>
      </w:r>
    </w:p>
    <w:p>
      <w:pPr>
        <w:pStyle w:val="ListParagraph"/>
        <w:numPr>
          <w:ilvl w:val="0"/>
          <w:numId w:val="2"/>
        </w:numPr>
        <w:spacing w:before="40" w:after="40"/>
      </w:pPr>
      <w:r>
        <w:rPr>
          <w:rFonts w:ascii="Arial" w:cs="Arial" w:eastAsia="Arial" w:hAnsi="Arial"/>
          <w:b w:val="false"/>
          <w:bCs w:val="false"/>
          <w:color w:val="1C2833"/>
          <w:sz w:val="22"/>
          <w:szCs w:val="22"/>
        </w:rPr>
        <w:t xml:space="preserve">Playwright (Python) — headless Chromium for JavaScript-rendered pages (JustWatch, platform sites)</w:t>
      </w:r>
    </w:p>
    <w:p>
      <w:pPr>
        <w:pStyle w:val="ListParagraph"/>
        <w:numPr>
          <w:ilvl w:val="0"/>
          <w:numId w:val="2"/>
        </w:numPr>
        <w:spacing w:before="40" w:after="40"/>
      </w:pPr>
      <w:r>
        <w:rPr>
          <w:rFonts w:ascii="Arial" w:cs="Arial" w:eastAsia="Arial" w:hAnsi="Arial"/>
          <w:b w:val="false"/>
          <w:bCs w:val="false"/>
          <w:color w:val="1C2833"/>
          <w:sz w:val="22"/>
          <w:szCs w:val="22"/>
        </w:rPr>
        <w:t xml:space="preserve">httpx — async HTTP client for lightweight requests where JS rendering is not required</w:t>
      </w:r>
    </w:p>
    <w:p>
      <w:pPr>
        <w:pStyle w:val="ListParagraph"/>
        <w:numPr>
          <w:ilvl w:val="0"/>
          <w:numId w:val="2"/>
        </w:numPr>
        <w:spacing w:before="40" w:after="40"/>
      </w:pPr>
      <w:r>
        <w:rPr>
          <w:rFonts w:ascii="Arial" w:cs="Arial" w:eastAsia="Arial" w:hAnsi="Arial"/>
          <w:b w:val="false"/>
          <w:bCs w:val="false"/>
          <w:color w:val="1C2833"/>
          <w:sz w:val="22"/>
          <w:szCs w:val="22"/>
        </w:rPr>
        <w:t xml:space="preserve">BeautifulSoup4 — HTML parsing for static page extraction</w:t>
      </w:r>
    </w:p>
    <w:p>
      <w:pPr>
        <w:pStyle w:val="ListParagraph"/>
        <w:numPr>
          <w:ilvl w:val="0"/>
          <w:numId w:val="2"/>
        </w:numPr>
        <w:spacing w:before="40" w:after="40"/>
      </w:pPr>
      <w:r>
        <w:rPr>
          <w:rFonts w:ascii="Arial" w:cs="Arial" w:eastAsia="Arial" w:hAnsi="Arial"/>
          <w:b w:val="false"/>
          <w:bCs w:val="false"/>
          <w:color w:val="1C2833"/>
          <w:sz w:val="22"/>
          <w:szCs w:val="22"/>
        </w:rPr>
        <w:t xml:space="preserve">Tenacity — retry logic with exponential backoff for transient failures</w:t>
      </w:r>
    </w:p>
    <w:p>
      <w:pPr>
        <w:spacing w:before="120" w:after="0"/>
      </w:pPr>
    </w:p>
    <w:p>
      <w:pPr>
        <w:pStyle w:val="Heading3"/>
        <w:spacing w:before="200" w:after="80"/>
      </w:pPr>
      <w:r>
        <w:rPr>
          <w:rFonts w:ascii="Arial" w:cs="Arial" w:eastAsia="Arial" w:hAnsi="Arial"/>
          <w:b/>
          <w:bCs/>
          <w:color w:val="566573"/>
          <w:sz w:val="22"/>
          <w:szCs w:val="22"/>
        </w:rPr>
        <w:t xml:space="preserve">6.4.2 Anti-Scraping Mitigations</w:t>
      </w:r>
    </w:p>
    <w:p>
      <w:pPr>
        <w:pStyle w:val="ListParagraph"/>
        <w:numPr>
          <w:ilvl w:val="0"/>
          <w:numId w:val="2"/>
        </w:numPr>
        <w:spacing w:before="40" w:after="40"/>
      </w:pPr>
      <w:r>
        <w:rPr>
          <w:rFonts w:ascii="Arial" w:cs="Arial" w:eastAsia="Arial" w:hAnsi="Arial"/>
          <w:b w:val="false"/>
          <w:bCs w:val="false"/>
          <w:color w:val="1C2833"/>
          <w:sz w:val="22"/>
          <w:szCs w:val="22"/>
        </w:rPr>
        <w:t xml:space="preserve">Random delays between requests (1–5 seconds)</w:t>
      </w:r>
    </w:p>
    <w:p>
      <w:pPr>
        <w:pStyle w:val="ListParagraph"/>
        <w:numPr>
          <w:ilvl w:val="0"/>
          <w:numId w:val="2"/>
        </w:numPr>
        <w:spacing w:before="40" w:after="40"/>
      </w:pPr>
      <w:r>
        <w:rPr>
          <w:rFonts w:ascii="Arial" w:cs="Arial" w:eastAsia="Arial" w:hAnsi="Arial"/>
          <w:b w:val="false"/>
          <w:bCs w:val="false"/>
          <w:color w:val="1C2833"/>
          <w:sz w:val="22"/>
          <w:szCs w:val="22"/>
        </w:rPr>
        <w:t xml:space="preserve">Rotate User-Agent strings per session</w:t>
      </w:r>
    </w:p>
    <w:p>
      <w:pPr>
        <w:pStyle w:val="ListParagraph"/>
        <w:numPr>
          <w:ilvl w:val="0"/>
          <w:numId w:val="2"/>
        </w:numPr>
        <w:spacing w:before="40" w:after="40"/>
      </w:pPr>
      <w:r>
        <w:rPr>
          <w:rFonts w:ascii="Arial" w:cs="Arial" w:eastAsia="Arial" w:hAnsi="Arial"/>
          <w:b w:val="false"/>
          <w:bCs w:val="false"/>
          <w:color w:val="1C2833"/>
          <w:sz w:val="22"/>
          <w:szCs w:val="22"/>
        </w:rPr>
        <w:t xml:space="preserve">Respect robots.txt — scrapers are blocked from disallowed paths</w:t>
      </w:r>
    </w:p>
    <w:p>
      <w:pPr>
        <w:pStyle w:val="ListParagraph"/>
        <w:numPr>
          <w:ilvl w:val="0"/>
          <w:numId w:val="2"/>
        </w:numPr>
        <w:spacing w:before="40" w:after="40"/>
      </w:pPr>
      <w:r>
        <w:rPr>
          <w:rFonts w:ascii="Arial" w:cs="Arial" w:eastAsia="Arial" w:hAnsi="Arial"/>
          <w:b w:val="false"/>
          <w:bCs w:val="false"/>
          <w:color w:val="1C2833"/>
          <w:sz w:val="22"/>
          <w:szCs w:val="22"/>
        </w:rPr>
        <w:t xml:space="preserve">Optional: rotating residential proxies for high-frequency targets</w:t>
      </w:r>
    </w:p>
    <w:p>
      <w:pPr>
        <w:pStyle w:val="ListParagraph"/>
        <w:numPr>
          <w:ilvl w:val="0"/>
          <w:numId w:val="2"/>
        </w:numPr>
        <w:spacing w:before="40" w:after="40"/>
      </w:pPr>
      <w:r>
        <w:rPr>
          <w:rFonts w:ascii="Arial" w:cs="Arial" w:eastAsia="Arial" w:hAnsi="Arial"/>
          <w:b w:val="false"/>
          <w:bCs w:val="false"/>
          <w:color w:val="1C2833"/>
          <w:sz w:val="22"/>
          <w:szCs w:val="22"/>
        </w:rPr>
        <w:t xml:space="preserve">Playwright stealth plugin to reduce browser fingerprinting detection</w:t>
      </w:r>
    </w:p>
    <w:p>
      <w:pPr>
        <w:spacing w:before="120" w:after="0"/>
      </w:pPr>
    </w:p>
    <w:p>
      <w:pPr>
        <w:pStyle w:val="Heading3"/>
        <w:spacing w:before="200" w:after="80"/>
      </w:pPr>
      <w:r>
        <w:rPr>
          <w:rFonts w:ascii="Arial" w:cs="Arial" w:eastAsia="Arial" w:hAnsi="Arial"/>
          <w:b/>
          <w:bCs/>
          <w:color w:val="566573"/>
          <w:sz w:val="22"/>
          <w:szCs w:val="22"/>
        </w:rPr>
        <w:t xml:space="preserve">6.4.3 Error Handling</w:t>
      </w:r>
    </w:p>
    <w:p>
      <w:pPr>
        <w:pStyle w:val="ListParagraph"/>
        <w:numPr>
          <w:ilvl w:val="0"/>
          <w:numId w:val="2"/>
        </w:numPr>
        <w:spacing w:before="40" w:after="40"/>
      </w:pPr>
      <w:r>
        <w:rPr>
          <w:rFonts w:ascii="Arial" w:cs="Arial" w:eastAsia="Arial" w:hAnsi="Arial"/>
          <w:b w:val="false"/>
          <w:bCs w:val="false"/>
          <w:color w:val="1C2833"/>
          <w:sz w:val="22"/>
          <w:szCs w:val="22"/>
        </w:rPr>
        <w:t xml:space="preserve">Failed scrape jobs are retried up to 3 times with exponential backoff before being marked as failed</w:t>
      </w:r>
    </w:p>
    <w:p>
      <w:pPr>
        <w:pStyle w:val="ListParagraph"/>
        <w:numPr>
          <w:ilvl w:val="0"/>
          <w:numId w:val="2"/>
        </w:numPr>
        <w:spacing w:before="40" w:after="40"/>
      </w:pPr>
      <w:r>
        <w:rPr>
          <w:rFonts w:ascii="Arial" w:cs="Arial" w:eastAsia="Arial" w:hAnsi="Arial"/>
          <w:b w:val="false"/>
          <w:bCs w:val="false"/>
          <w:color w:val="1C2833"/>
          <w:sz w:val="22"/>
          <w:szCs w:val="22"/>
        </w:rPr>
        <w:t xml:space="preserve">Partial failures (some titles succeed, some fail) log individual title errors without aborting the full job</w:t>
      </w:r>
    </w:p>
    <w:p>
      <w:pPr>
        <w:pStyle w:val="ListParagraph"/>
        <w:numPr>
          <w:ilvl w:val="0"/>
          <w:numId w:val="2"/>
        </w:numPr>
        <w:spacing w:before="40" w:after="40"/>
      </w:pPr>
      <w:r>
        <w:rPr>
          <w:rFonts w:ascii="Arial" w:cs="Arial" w:eastAsia="Arial" w:hAnsi="Arial"/>
          <w:b w:val="false"/>
          <w:bCs w:val="false"/>
          <w:color w:val="1C2833"/>
          <w:sz w:val="22"/>
          <w:szCs w:val="22"/>
        </w:rPr>
        <w:t xml:space="preserve">Admin dashboard exposes job failure rates and last successful run timestamps</w:t>
      </w:r>
    </w:p>
    <w:p>
      <w:r>
        <w:br w:type="page"/>
      </w:r>
    </w:p>
    <w:p>
      <w:pPr>
        <w:pStyle w:val="Heading1"/>
        <w:pBdr>
          <w:bottom w:val="single" w:color="1A56A4" w:sz="8" w:space="4"/>
        </w:pBdr>
        <w:spacing w:before="400" w:after="160"/>
      </w:pPr>
      <w:r>
        <w:rPr>
          <w:rFonts w:ascii="Arial" w:cs="Arial" w:eastAsia="Arial" w:hAnsi="Arial"/>
          <w:b/>
          <w:bCs/>
          <w:color w:val="1A56A4"/>
          <w:sz w:val="32"/>
          <w:szCs w:val="32"/>
        </w:rPr>
        <w:t xml:space="preserve">7. Frontend Design</w:t>
      </w:r>
    </w:p>
    <w:p>
      <w:pPr>
        <w:pStyle w:val="Heading2"/>
        <w:spacing w:before="280" w:after="120"/>
      </w:pPr>
      <w:r>
        <w:rPr>
          <w:rFonts w:ascii="Arial" w:cs="Arial" w:eastAsia="Arial" w:hAnsi="Arial"/>
          <w:b/>
          <w:bCs/>
          <w:color w:val="2980B9"/>
          <w:sz w:val="26"/>
          <w:szCs w:val="26"/>
        </w:rPr>
        <w:t xml:space="preserve">7.1 Web Application (React)</w:t>
      </w:r>
    </w:p>
    <w:p>
      <w:pPr>
        <w:pStyle w:val="Heading3"/>
        <w:spacing w:before="200" w:after="80"/>
      </w:pPr>
      <w:r>
        <w:rPr>
          <w:rFonts w:ascii="Arial" w:cs="Arial" w:eastAsia="Arial" w:hAnsi="Arial"/>
          <w:b/>
          <w:bCs/>
          <w:color w:val="566573"/>
          <w:sz w:val="22"/>
          <w:szCs w:val="22"/>
        </w:rPr>
        <w:t xml:space="preserve">7.1.1 Technology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Library / Tool</w:t>
            </w:r>
          </w:p>
        </w:tc>
        <w:tc>
          <w:tcPr>
            <w:tcW w:type="dxa" w:w="240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Version</w:t>
            </w:r>
          </w:p>
        </w:tc>
        <w:tc>
          <w:tcPr>
            <w:tcW w:type="dxa" w:w="456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Purpose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React</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18+</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UI framework</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TypeScript</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5+</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Static typing</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Vite</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5+</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Build tooling and dev server</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Tailwind CSS</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3+</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Utility-first styling</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React Query</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5+</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Server state management and caching</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Zustand</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4+</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Client state (auth, user prefs)</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React Router</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6+</w:t>
            </w:r>
          </w:p>
        </w:tc>
        <w:tc>
          <w:tcPr>
            <w:tcW w:type="dxa" w:w="4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Client-side routing</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Axios</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1+</w:t>
            </w:r>
          </w:p>
        </w:tc>
        <w:tc>
          <w:tcPr>
            <w:tcW w:type="dxa" w:w="45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HTTP client for API requests</w:t>
            </w:r>
          </w:p>
        </w:tc>
      </w:tr>
    </w:tbl>
    <w:p>
      <w:pPr>
        <w:spacing w:before="120" w:after="0"/>
      </w:pPr>
    </w:p>
    <w:p>
      <w:pPr>
        <w:pStyle w:val="Heading3"/>
        <w:spacing w:before="200" w:after="80"/>
      </w:pPr>
      <w:r>
        <w:rPr>
          <w:rFonts w:ascii="Arial" w:cs="Arial" w:eastAsia="Arial" w:hAnsi="Arial"/>
          <w:b/>
          <w:bCs/>
          <w:color w:val="566573"/>
          <w:sz w:val="22"/>
          <w:szCs w:val="22"/>
        </w:rPr>
        <w:t xml:space="preserve">7.1.2 Key Pages &amp;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Route</w:t>
            </w:r>
          </w:p>
        </w:tc>
        <w:tc>
          <w:tcPr>
            <w:tcW w:type="dxa" w:w="676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Description</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6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Landing page with prominent search bar and featured content</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/search?q=</w:t>
            </w:r>
          </w:p>
        </w:tc>
        <w:tc>
          <w:tcPr>
            <w:tcW w:type="dxa" w:w="6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Search results page with filter sidebar</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/title/:id</w:t>
            </w:r>
          </w:p>
        </w:tc>
        <w:tc>
          <w:tcPr>
            <w:tcW w:type="dxa" w:w="6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Title detail page with full availability list and metadata</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/sports</w:t>
            </w:r>
          </w:p>
        </w:tc>
        <w:tc>
          <w:tcPr>
            <w:tcW w:type="dxa" w:w="6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Sports schedule browser by league and date</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/leaving-soon</w:t>
            </w:r>
          </w:p>
        </w:tc>
        <w:tc>
          <w:tcPr>
            <w:tcW w:type="dxa" w:w="6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Content expiring from platforms within 30 days</w:t>
            </w:r>
          </w:p>
        </w:tc>
      </w:tr>
      <w:tr>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/watchlist</w:t>
            </w:r>
          </w:p>
        </w:tc>
        <w:tc>
          <w:tcPr>
            <w:tcW w:type="dxa" w:w="6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Authenticated user's saved titles</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/settings</w:t>
            </w:r>
          </w:p>
        </w:tc>
        <w:tc>
          <w:tcPr>
            <w:tcW w:type="dxa" w:w="6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User profile, subscription settings, notification prefs</w:t>
            </w:r>
          </w:p>
        </w:tc>
      </w:tr>
    </w:tbl>
    <w:p>
      <w:pPr>
        <w:spacing w:before="120" w:after="0"/>
      </w:pPr>
    </w:p>
    <w:p>
      <w:pPr>
        <w:pStyle w:val="Heading2"/>
        <w:spacing w:before="280" w:after="120"/>
      </w:pPr>
      <w:r>
        <w:rPr>
          <w:rFonts w:ascii="Arial" w:cs="Arial" w:eastAsia="Arial" w:hAnsi="Arial"/>
          <w:b/>
          <w:bCs/>
          <w:color w:val="2980B9"/>
          <w:sz w:val="26"/>
          <w:szCs w:val="26"/>
        </w:rPr>
        <w:t xml:space="preserve">7.2 Mobile Application (React Native / Expo)</w:t>
      </w:r>
    </w:p>
    <w:p>
      <w:pPr>
        <w:spacing w:before="60" w:after="100"/>
      </w:pPr>
      <w:r>
        <w:rPr>
          <w:rFonts w:ascii="Arial" w:cs="Arial" w:eastAsia="Arial" w:hAnsi="Arial"/>
          <w:color w:val="1C2833"/>
          <w:sz w:val="22"/>
          <w:szCs w:val="22"/>
        </w:rPr>
        <w:t xml:space="preserve">The mobile app shares TypeScript API client code and business logic with the web app. Only the UI layer differs, using React Native primitives and Expo libraries. Key differences from the web frontend:</w:t>
      </w:r>
    </w:p>
    <w:p>
      <w:pPr>
        <w:pStyle w:val="ListParagraph"/>
        <w:numPr>
          <w:ilvl w:val="0"/>
          <w:numId w:val="2"/>
        </w:numPr>
        <w:spacing w:before="40" w:after="40"/>
      </w:pPr>
      <w:r>
        <w:rPr>
          <w:rFonts w:ascii="Arial" w:cs="Arial" w:eastAsia="Arial" w:hAnsi="Arial"/>
          <w:b w:val="false"/>
          <w:bCs w:val="false"/>
          <w:color w:val="1C2833"/>
          <w:sz w:val="22"/>
          <w:szCs w:val="22"/>
        </w:rPr>
        <w:t xml:space="preserve">Navigation uses React Navigation (Stack + Bottom Tabs) instead of React Router</w:t>
      </w:r>
    </w:p>
    <w:p>
      <w:pPr>
        <w:pStyle w:val="ListParagraph"/>
        <w:numPr>
          <w:ilvl w:val="0"/>
          <w:numId w:val="2"/>
        </w:numPr>
        <w:spacing w:before="40" w:after="40"/>
      </w:pPr>
      <w:r>
        <w:rPr>
          <w:rFonts w:ascii="Arial" w:cs="Arial" w:eastAsia="Arial" w:hAnsi="Arial"/>
          <w:b w:val="false"/>
          <w:bCs w:val="false"/>
          <w:color w:val="1C2833"/>
          <w:sz w:val="22"/>
          <w:szCs w:val="22"/>
        </w:rPr>
        <w:t xml:space="preserve">Push notifications delivered via Expo Notifications + FCM</w:t>
      </w:r>
    </w:p>
    <w:p>
      <w:pPr>
        <w:pStyle w:val="ListParagraph"/>
        <w:numPr>
          <w:ilvl w:val="0"/>
          <w:numId w:val="2"/>
        </w:numPr>
        <w:spacing w:before="40" w:after="40"/>
      </w:pPr>
      <w:r>
        <w:rPr>
          <w:rFonts w:ascii="Arial" w:cs="Arial" w:eastAsia="Arial" w:hAnsi="Arial"/>
          <w:b w:val="false"/>
          <w:bCs w:val="false"/>
          <w:color w:val="1C2833"/>
          <w:sz w:val="22"/>
          <w:szCs w:val="22"/>
        </w:rPr>
        <w:t xml:space="preserve">Expo EAS Build used for App Store and Google Play distribution</w:t>
      </w:r>
    </w:p>
    <w:p>
      <w:pPr>
        <w:pStyle w:val="ListParagraph"/>
        <w:numPr>
          <w:ilvl w:val="0"/>
          <w:numId w:val="2"/>
        </w:numPr>
        <w:spacing w:before="40" w:after="40"/>
      </w:pPr>
      <w:r>
        <w:rPr>
          <w:rFonts w:ascii="Arial" w:cs="Arial" w:eastAsia="Arial" w:hAnsi="Arial"/>
          <w:b w:val="false"/>
          <w:bCs w:val="false"/>
          <w:color w:val="1C2833"/>
          <w:sz w:val="22"/>
          <w:szCs w:val="22"/>
        </w:rPr>
        <w:t xml:space="preserve">Offline support: React Query cache persisted to AsyncStorage for last-viewed titles</w:t>
      </w:r>
    </w:p>
    <w:p>
      <w:pPr>
        <w:spacing w:before="120" w:after="0"/>
      </w:pPr>
    </w:p>
    <w:p>
      <w:pPr>
        <w:pStyle w:val="Heading2"/>
        <w:spacing w:before="280" w:after="120"/>
      </w:pPr>
      <w:r>
        <w:rPr>
          <w:rFonts w:ascii="Arial" w:cs="Arial" w:eastAsia="Arial" w:hAnsi="Arial"/>
          <w:b/>
          <w:bCs/>
          <w:color w:val="2980B9"/>
          <w:sz w:val="26"/>
          <w:szCs w:val="26"/>
        </w:rPr>
        <w:t xml:space="preserve">7.3 Shared Code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1"/>
              <w:left w:val="single" w:color="2980B9" w:sz="1"/>
              <w:bottom w:val="single" w:color="2980B9" w:sz="1"/>
              <w:right w:val="single" w:color="2980B9" w:sz="1"/>
            </w:tcBorders>
            <w:shd w:fill="EBF5FB" w:val="clear"/>
            <w:tcMar>
              <w:top w:type="dxa" w:w="120"/>
              <w:left w:type="dxa" w:w="180"/>
              <w:bottom w:type="dxa" w:w="120"/>
              <w:right w:type="dxa" w:w="180"/>
            </w:tcMar>
          </w:tcPr>
          <w:p>
            <w:pPr>
              <w:spacing w:before="0" w:after="60"/>
            </w:pPr>
            <w:r>
              <w:rPr>
                <w:rFonts w:ascii="Arial" w:cs="Arial" w:eastAsia="Arial" w:hAnsi="Arial"/>
                <w:b/>
                <w:bCs/>
                <w:color w:val="1A56A4"/>
                <w:sz w:val="20"/>
                <w:szCs w:val="20"/>
              </w:rPr>
              <w:t xml:space="preserve">Code Sharing Architecture</w:t>
            </w:r>
          </w:p>
          <w:p>
            <w:pPr>
              <w:spacing w:before="0" w:after="0"/>
            </w:pPr>
            <w:r>
              <w:rPr>
                <w:rFonts w:ascii="Arial" w:cs="Arial" w:eastAsia="Arial" w:hAnsi="Arial"/>
                <w:color w:val="1C2833"/>
                <w:sz w:val="21"/>
                <w:szCs w:val="21"/>
              </w:rPr>
              <w:t xml:space="preserve">Business logic, API client functions, TypeScript types, and utility functions are extracted into a shared /packages/core directory. Both the web (React) and mobile (React Native) apps import from this package. Only UI components differ. This reduces duplication and ensures consistent behavior across platforms.</w:t>
            </w:r>
          </w:p>
        </w:tc>
      </w:tr>
    </w:tbl>
    <w:p>
      <w:r>
        <w:br w:type="page"/>
      </w:r>
    </w:p>
    <w:p>
      <w:pPr>
        <w:pStyle w:val="Heading1"/>
        <w:pBdr>
          <w:bottom w:val="single" w:color="1A56A4" w:sz="8" w:space="4"/>
        </w:pBdr>
        <w:spacing w:before="400" w:after="160"/>
      </w:pPr>
      <w:r>
        <w:rPr>
          <w:rFonts w:ascii="Arial" w:cs="Arial" w:eastAsia="Arial" w:hAnsi="Arial"/>
          <w:b/>
          <w:bCs/>
          <w:color w:val="1A56A4"/>
          <w:sz w:val="32"/>
          <w:szCs w:val="32"/>
        </w:rPr>
        <w:t xml:space="preserve">8. Security Design</w:t>
      </w:r>
    </w:p>
    <w:p>
      <w:pPr>
        <w:pStyle w:val="Heading2"/>
        <w:spacing w:before="280" w:after="120"/>
      </w:pPr>
      <w:r>
        <w:rPr>
          <w:rFonts w:ascii="Arial" w:cs="Arial" w:eastAsia="Arial" w:hAnsi="Arial"/>
          <w:b/>
          <w:bCs/>
          <w:color w:val="2980B9"/>
          <w:sz w:val="26"/>
          <w:szCs w:val="26"/>
        </w:rPr>
        <w:t xml:space="preserve">8.1 Authentication</w:t>
      </w:r>
    </w:p>
    <w:p>
      <w:pPr>
        <w:pStyle w:val="ListParagraph"/>
        <w:numPr>
          <w:ilvl w:val="0"/>
          <w:numId w:val="2"/>
        </w:numPr>
        <w:spacing w:before="40" w:after="40"/>
      </w:pPr>
      <w:r>
        <w:rPr>
          <w:rFonts w:ascii="Arial" w:cs="Arial" w:eastAsia="Arial" w:hAnsi="Arial"/>
          <w:b w:val="false"/>
          <w:bCs w:val="false"/>
          <w:color w:val="1C2833"/>
          <w:sz w:val="22"/>
          <w:szCs w:val="22"/>
        </w:rPr>
        <w:t xml:space="preserve">Users authenticate with email and password. Passwords are hashed with bcrypt (cost factor 12).</w:t>
      </w:r>
    </w:p>
    <w:p>
      <w:pPr>
        <w:pStyle w:val="ListParagraph"/>
        <w:numPr>
          <w:ilvl w:val="0"/>
          <w:numId w:val="2"/>
        </w:numPr>
        <w:spacing w:before="40" w:after="40"/>
      </w:pPr>
      <w:r>
        <w:rPr>
          <w:rFonts w:ascii="Arial" w:cs="Arial" w:eastAsia="Arial" w:hAnsi="Arial"/>
          <w:b w:val="false"/>
          <w:bCs w:val="false"/>
          <w:color w:val="1C2833"/>
          <w:sz w:val="22"/>
          <w:szCs w:val="22"/>
        </w:rPr>
        <w:t xml:space="preserve">Successful login returns a short-lived JWT access token (15 minutes) and a long-lived refresh token (7 days, stored as HttpOnly cookie).</w:t>
      </w:r>
    </w:p>
    <w:p>
      <w:pPr>
        <w:pStyle w:val="ListParagraph"/>
        <w:numPr>
          <w:ilvl w:val="0"/>
          <w:numId w:val="2"/>
        </w:numPr>
        <w:spacing w:before="40" w:after="40"/>
      </w:pPr>
      <w:r>
        <w:rPr>
          <w:rFonts w:ascii="Arial" w:cs="Arial" w:eastAsia="Arial" w:hAnsi="Arial"/>
          <w:b w:val="false"/>
          <w:bCs w:val="false"/>
          <w:color w:val="1C2833"/>
          <w:sz w:val="22"/>
          <w:szCs w:val="22"/>
        </w:rPr>
        <w:t xml:space="preserve">Access tokens are sent in the Authorization: Bearer header with every authenticated request.</w:t>
      </w:r>
    </w:p>
    <w:p>
      <w:pPr>
        <w:pStyle w:val="ListParagraph"/>
        <w:numPr>
          <w:ilvl w:val="0"/>
          <w:numId w:val="2"/>
        </w:numPr>
        <w:spacing w:before="40" w:after="40"/>
      </w:pPr>
      <w:r>
        <w:rPr>
          <w:rFonts w:ascii="Arial" w:cs="Arial" w:eastAsia="Arial" w:hAnsi="Arial"/>
          <w:b w:val="false"/>
          <w:bCs w:val="false"/>
          <w:color w:val="1C2833"/>
          <w:sz w:val="22"/>
          <w:szCs w:val="22"/>
        </w:rPr>
        <w:t xml:space="preserve">Token refresh is handled silently by the frontend using the refresh token endpoint.</w:t>
      </w:r>
    </w:p>
    <w:p>
      <w:pPr>
        <w:spacing w:before="120" w:after="0"/>
      </w:pPr>
    </w:p>
    <w:p>
      <w:pPr>
        <w:pStyle w:val="Heading2"/>
        <w:spacing w:before="280" w:after="120"/>
      </w:pPr>
      <w:r>
        <w:rPr>
          <w:rFonts w:ascii="Arial" w:cs="Arial" w:eastAsia="Arial" w:hAnsi="Arial"/>
          <w:b/>
          <w:bCs/>
          <w:color w:val="2980B9"/>
          <w:sz w:val="26"/>
          <w:szCs w:val="26"/>
        </w:rPr>
        <w:t xml:space="preserve">8.2 Authorization</w:t>
      </w:r>
    </w:p>
    <w:p>
      <w:pPr>
        <w:pStyle w:val="ListParagraph"/>
        <w:numPr>
          <w:ilvl w:val="0"/>
          <w:numId w:val="2"/>
        </w:numPr>
        <w:spacing w:before="40" w:after="40"/>
      </w:pPr>
      <w:r>
        <w:rPr>
          <w:rFonts w:ascii="Arial" w:cs="Arial" w:eastAsia="Arial" w:hAnsi="Arial"/>
          <w:b w:val="false"/>
          <w:bCs w:val="false"/>
          <w:color w:val="1C2833"/>
          <w:sz w:val="22"/>
          <w:szCs w:val="22"/>
        </w:rPr>
        <w:t xml:space="preserve">Public endpoints (search, availability lookup) require no authentication.</w:t>
      </w:r>
    </w:p>
    <w:p>
      <w:pPr>
        <w:pStyle w:val="ListParagraph"/>
        <w:numPr>
          <w:ilvl w:val="0"/>
          <w:numId w:val="2"/>
        </w:numPr>
        <w:spacing w:before="40" w:after="40"/>
      </w:pPr>
      <w:r>
        <w:rPr>
          <w:rFonts w:ascii="Arial" w:cs="Arial" w:eastAsia="Arial" w:hAnsi="Arial"/>
          <w:b w:val="false"/>
          <w:bCs w:val="false"/>
          <w:color w:val="1C2833"/>
          <w:sz w:val="22"/>
          <w:szCs w:val="22"/>
        </w:rPr>
        <w:t xml:space="preserve">Watchlist and notification endpoints require a valid JWT.</w:t>
      </w:r>
    </w:p>
    <w:p>
      <w:pPr>
        <w:pStyle w:val="ListParagraph"/>
        <w:numPr>
          <w:ilvl w:val="0"/>
          <w:numId w:val="2"/>
        </w:numPr>
        <w:spacing w:before="40" w:after="40"/>
      </w:pPr>
      <w:r>
        <w:rPr>
          <w:rFonts w:ascii="Arial" w:cs="Arial" w:eastAsia="Arial" w:hAnsi="Arial"/>
          <w:b w:val="false"/>
          <w:bCs w:val="false"/>
          <w:color w:val="1C2833"/>
          <w:sz w:val="22"/>
          <w:szCs w:val="22"/>
        </w:rPr>
        <w:t xml:space="preserve">Admin endpoints require a JWT with an admin role claim.</w:t>
      </w:r>
    </w:p>
    <w:p>
      <w:pPr>
        <w:spacing w:before="120" w:after="0"/>
      </w:pPr>
    </w:p>
    <w:p>
      <w:pPr>
        <w:pStyle w:val="Heading2"/>
        <w:spacing w:before="280" w:after="120"/>
      </w:pPr>
      <w:r>
        <w:rPr>
          <w:rFonts w:ascii="Arial" w:cs="Arial" w:eastAsia="Arial" w:hAnsi="Arial"/>
          <w:b/>
          <w:bCs/>
          <w:color w:val="2980B9"/>
          <w:sz w:val="26"/>
          <w:szCs w:val="26"/>
        </w:rPr>
        <w:t xml:space="preserve">8.3 Input Validation</w:t>
      </w:r>
    </w:p>
    <w:p>
      <w:pPr>
        <w:pStyle w:val="ListParagraph"/>
        <w:numPr>
          <w:ilvl w:val="0"/>
          <w:numId w:val="2"/>
        </w:numPr>
        <w:spacing w:before="40" w:after="40"/>
      </w:pPr>
      <w:r>
        <w:rPr>
          <w:rFonts w:ascii="Arial" w:cs="Arial" w:eastAsia="Arial" w:hAnsi="Arial"/>
          <w:b w:val="false"/>
          <w:bCs w:val="false"/>
          <w:color w:val="1C2833"/>
          <w:sz w:val="22"/>
          <w:szCs w:val="22"/>
        </w:rPr>
        <w:t xml:space="preserve">All API inputs are validated using Pydantic models in FastAPI, which enforce type constraints, length limits, and pattern matching.</w:t>
      </w:r>
    </w:p>
    <w:p>
      <w:pPr>
        <w:pStyle w:val="ListParagraph"/>
        <w:numPr>
          <w:ilvl w:val="0"/>
          <w:numId w:val="2"/>
        </w:numPr>
        <w:spacing w:before="40" w:after="40"/>
      </w:pPr>
      <w:r>
        <w:rPr>
          <w:rFonts w:ascii="Arial" w:cs="Arial" w:eastAsia="Arial" w:hAnsi="Arial"/>
          <w:b w:val="false"/>
          <w:bCs w:val="false"/>
          <w:color w:val="1C2833"/>
          <w:sz w:val="22"/>
          <w:szCs w:val="22"/>
        </w:rPr>
        <w:t xml:space="preserve">Search queries are sanitized before being passed to PostgreSQL full-text search to prevent SQL injection.</w:t>
      </w:r>
    </w:p>
    <w:p>
      <w:pPr>
        <w:pStyle w:val="ListParagraph"/>
        <w:numPr>
          <w:ilvl w:val="0"/>
          <w:numId w:val="2"/>
        </w:numPr>
        <w:spacing w:before="40" w:after="40"/>
      </w:pPr>
      <w:r>
        <w:rPr>
          <w:rFonts w:ascii="Arial" w:cs="Arial" w:eastAsia="Arial" w:hAnsi="Arial"/>
          <w:b w:val="false"/>
          <w:bCs w:val="false"/>
          <w:color w:val="1C2833"/>
          <w:sz w:val="22"/>
          <w:szCs w:val="22"/>
        </w:rPr>
        <w:t xml:space="preserve">File inputs (if any) are restricted by MIME type and size.</w:t>
      </w:r>
    </w:p>
    <w:p>
      <w:pPr>
        <w:spacing w:before="120" w:after="0"/>
      </w:pPr>
    </w:p>
    <w:p>
      <w:pPr>
        <w:pStyle w:val="Heading2"/>
        <w:spacing w:before="280" w:after="120"/>
      </w:pPr>
      <w:r>
        <w:rPr>
          <w:rFonts w:ascii="Arial" w:cs="Arial" w:eastAsia="Arial" w:hAnsi="Arial"/>
          <w:b/>
          <w:bCs/>
          <w:color w:val="2980B9"/>
          <w:sz w:val="26"/>
          <w:szCs w:val="26"/>
        </w:rPr>
        <w:t xml:space="preserve">8.4 Transport Security</w:t>
      </w:r>
    </w:p>
    <w:p>
      <w:pPr>
        <w:pStyle w:val="ListParagraph"/>
        <w:numPr>
          <w:ilvl w:val="0"/>
          <w:numId w:val="2"/>
        </w:numPr>
        <w:spacing w:before="40" w:after="40"/>
      </w:pPr>
      <w:r>
        <w:rPr>
          <w:rFonts w:ascii="Arial" w:cs="Arial" w:eastAsia="Arial" w:hAnsi="Arial"/>
          <w:b w:val="false"/>
          <w:bCs w:val="false"/>
          <w:color w:val="1C2833"/>
          <w:sz w:val="22"/>
          <w:szCs w:val="22"/>
        </w:rPr>
        <w:t xml:space="preserve">All traffic is served over HTTPS with TLS 1.2 or higher.</w:t>
      </w:r>
    </w:p>
    <w:p>
      <w:pPr>
        <w:pStyle w:val="ListParagraph"/>
        <w:numPr>
          <w:ilvl w:val="0"/>
          <w:numId w:val="2"/>
        </w:numPr>
        <w:spacing w:before="40" w:after="40"/>
      </w:pPr>
      <w:r>
        <w:rPr>
          <w:rFonts w:ascii="Arial" w:cs="Arial" w:eastAsia="Arial" w:hAnsi="Arial"/>
          <w:b w:val="false"/>
          <w:bCs w:val="false"/>
          <w:color w:val="1C2833"/>
          <w:sz w:val="22"/>
          <w:szCs w:val="22"/>
        </w:rPr>
        <w:t xml:space="preserve">CORS policy restricts API access to known frontend origins.</w:t>
      </w:r>
    </w:p>
    <w:p>
      <w:pPr>
        <w:pStyle w:val="ListParagraph"/>
        <w:numPr>
          <w:ilvl w:val="0"/>
          <w:numId w:val="2"/>
        </w:numPr>
        <w:spacing w:before="40" w:after="40"/>
      </w:pPr>
      <w:r>
        <w:rPr>
          <w:rFonts w:ascii="Arial" w:cs="Arial" w:eastAsia="Arial" w:hAnsi="Arial"/>
          <w:b w:val="false"/>
          <w:bCs w:val="false"/>
          <w:color w:val="1C2833"/>
          <w:sz w:val="22"/>
          <w:szCs w:val="22"/>
        </w:rPr>
        <w:t xml:space="preserve">Security headers (HSTS, Content-Security-Policy, X-Frame-Options) are applied at the API gateway or CDN layer.</w:t>
      </w:r>
    </w:p>
    <w:p>
      <w:pPr>
        <w:spacing w:before="120" w:after="0"/>
      </w:pPr>
    </w:p>
    <w:p>
      <w:pPr>
        <w:pStyle w:val="Heading2"/>
        <w:spacing w:before="280" w:after="120"/>
      </w:pPr>
      <w:r>
        <w:rPr>
          <w:rFonts w:ascii="Arial" w:cs="Arial" w:eastAsia="Arial" w:hAnsi="Arial"/>
          <w:b/>
          <w:bCs/>
          <w:color w:val="2980B9"/>
          <w:sz w:val="26"/>
          <w:szCs w:val="26"/>
        </w:rPr>
        <w:t xml:space="preserve">8.5 Rate Limiting</w:t>
      </w:r>
    </w:p>
    <w:p>
      <w:pPr>
        <w:pStyle w:val="ListParagraph"/>
        <w:numPr>
          <w:ilvl w:val="0"/>
          <w:numId w:val="2"/>
        </w:numPr>
        <w:spacing w:before="40" w:after="40"/>
      </w:pPr>
      <w:r>
        <w:rPr>
          <w:rFonts w:ascii="Arial" w:cs="Arial" w:eastAsia="Arial" w:hAnsi="Arial"/>
          <w:b w:val="false"/>
          <w:bCs w:val="false"/>
          <w:color w:val="1C2833"/>
          <w:sz w:val="22"/>
          <w:szCs w:val="22"/>
        </w:rPr>
        <w:t xml:space="preserve">Unauthenticated search: 60 requests / minute per IP.</w:t>
      </w:r>
    </w:p>
    <w:p>
      <w:pPr>
        <w:pStyle w:val="ListParagraph"/>
        <w:numPr>
          <w:ilvl w:val="0"/>
          <w:numId w:val="2"/>
        </w:numPr>
        <w:spacing w:before="40" w:after="40"/>
      </w:pPr>
      <w:r>
        <w:rPr>
          <w:rFonts w:ascii="Arial" w:cs="Arial" w:eastAsia="Arial" w:hAnsi="Arial"/>
          <w:b w:val="false"/>
          <w:bCs w:val="false"/>
          <w:color w:val="1C2833"/>
          <w:sz w:val="22"/>
          <w:szCs w:val="22"/>
        </w:rPr>
        <w:t xml:space="preserve">Authenticated API calls: 300 requests / minute per user.</w:t>
      </w:r>
    </w:p>
    <w:p>
      <w:pPr>
        <w:pStyle w:val="ListParagraph"/>
        <w:numPr>
          <w:ilvl w:val="0"/>
          <w:numId w:val="2"/>
        </w:numPr>
        <w:spacing w:before="40" w:after="40"/>
      </w:pPr>
      <w:r>
        <w:rPr>
          <w:rFonts w:ascii="Arial" w:cs="Arial" w:eastAsia="Arial" w:hAnsi="Arial"/>
          <w:b w:val="false"/>
          <w:bCs w:val="false"/>
          <w:color w:val="1C2833"/>
          <w:sz w:val="22"/>
          <w:szCs w:val="22"/>
        </w:rPr>
        <w:t xml:space="preserve">Scraper jobs: internally rate-limited per target domain (configurable in scraper settings).</w:t>
      </w:r>
    </w:p>
    <w:p>
      <w:r>
        <w:br w:type="page"/>
      </w:r>
    </w:p>
    <w:p>
      <w:pPr>
        <w:pStyle w:val="Heading1"/>
        <w:pBdr>
          <w:bottom w:val="single" w:color="1A56A4" w:sz="8" w:space="4"/>
        </w:pBdr>
        <w:spacing w:before="400" w:after="160"/>
      </w:pPr>
      <w:r>
        <w:rPr>
          <w:rFonts w:ascii="Arial" w:cs="Arial" w:eastAsia="Arial" w:hAnsi="Arial"/>
          <w:b/>
          <w:bCs/>
          <w:color w:val="1A56A4"/>
          <w:sz w:val="32"/>
          <w:szCs w:val="32"/>
        </w:rPr>
        <w:t xml:space="preserve">9. Error Handling &amp; Logging</w:t>
      </w:r>
    </w:p>
    <w:p>
      <w:pPr>
        <w:pStyle w:val="Heading2"/>
        <w:spacing w:before="280" w:after="120"/>
      </w:pPr>
      <w:r>
        <w:rPr>
          <w:rFonts w:ascii="Arial" w:cs="Arial" w:eastAsia="Arial" w:hAnsi="Arial"/>
          <w:b/>
          <w:bCs/>
          <w:color w:val="2980B9"/>
          <w:sz w:val="26"/>
          <w:szCs w:val="26"/>
        </w:rPr>
        <w:t xml:space="preserve">9.1 API Error Responses</w:t>
      </w:r>
    </w:p>
    <w:p>
      <w:pPr>
        <w:spacing w:before="60" w:after="100"/>
      </w:pPr>
      <w:r>
        <w:rPr>
          <w:rFonts w:ascii="Arial" w:cs="Arial" w:eastAsia="Arial" w:hAnsi="Arial"/>
          <w:color w:val="1C2833"/>
          <w:sz w:val="22"/>
          <w:szCs w:val="22"/>
        </w:rPr>
        <w:t xml:space="preserve">All API errors follow a consistent JSON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1"/>
              <w:left w:val="single" w:color="2980B9" w:sz="1"/>
              <w:bottom w:val="single" w:color="2980B9" w:sz="1"/>
              <w:right w:val="single" w:color="2980B9" w:sz="1"/>
            </w:tcBorders>
            <w:shd w:fill="F2F3F4" w:val="clear"/>
            <w:tcMar>
              <w:top w:type="dxa" w:w="120"/>
              <w:left w:type="dxa" w:w="180"/>
              <w:bottom w:type="dxa" w:w="120"/>
              <w:right w:type="dxa" w:w="180"/>
            </w:tcMar>
          </w:tcPr>
          <w:p>
            <w:pPr>
              <w:spacing w:before="0" w:after="60"/>
            </w:pPr>
            <w:r>
              <w:rPr>
                <w:rFonts w:ascii="Arial" w:cs="Arial" w:eastAsia="Arial" w:hAnsi="Arial"/>
                <w:b/>
                <w:bCs/>
                <w:color w:val="1A56A4"/>
                <w:sz w:val="20"/>
                <w:szCs w:val="20"/>
              </w:rPr>
              <w:t xml:space="preserve">Standard Error Response Format</w:t>
            </w:r>
          </w:p>
          <w:p>
            <w:pPr>
              <w:spacing w:before="0" w:after="0"/>
            </w:pPr>
            <w:r>
              <w:rPr>
                <w:rFonts w:ascii="Arial" w:cs="Arial" w:eastAsia="Arial" w:hAnsi="Arial"/>
                <w:color w:val="1C2833"/>
                <w:sz w:val="21"/>
                <w:szCs w:val="21"/>
              </w:rPr>
              <w:t xml:space="preserve">{
  "error": {
    "code": "TITLE_NOT_FOUND",
    "message": "No title found with the given ID.",
    "status": 404
  }
}</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HTTP Status</w:t>
            </w:r>
          </w:p>
        </w:tc>
        <w:tc>
          <w:tcPr>
            <w:tcW w:type="dxa" w:w="260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Error Code</w:t>
            </w:r>
          </w:p>
        </w:tc>
        <w:tc>
          <w:tcPr>
            <w:tcW w:type="dxa" w:w="536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Trigger</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400</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VALIDATION_ERROR</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Request body or query params fail Pydantic validation</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401</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UNAUTHORIZED</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Missing or invalid JWT token</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403</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FORBIDDEN</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Authenticated but insufficient role</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404</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TITLE_NOT_FOUND</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Title ID does not exist</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429</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RATE_LIMIT_EXCEEDED</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Client exceeds rate limit threshold</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503</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UPSTREAM_UNAVAILABLE</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External API or scraper target is unreachable</w:t>
            </w:r>
          </w:p>
        </w:tc>
      </w:tr>
    </w:tbl>
    <w:p>
      <w:pPr>
        <w:spacing w:before="120" w:after="0"/>
      </w:pPr>
    </w:p>
    <w:p>
      <w:pPr>
        <w:pStyle w:val="Heading2"/>
        <w:spacing w:before="280" w:after="120"/>
      </w:pPr>
      <w:r>
        <w:rPr>
          <w:rFonts w:ascii="Arial" w:cs="Arial" w:eastAsia="Arial" w:hAnsi="Arial"/>
          <w:b/>
          <w:bCs/>
          <w:color w:val="2980B9"/>
          <w:sz w:val="26"/>
          <w:szCs w:val="26"/>
        </w:rPr>
        <w:t xml:space="preserve">9.2 Logging</w:t>
      </w:r>
    </w:p>
    <w:p>
      <w:pPr>
        <w:pStyle w:val="ListParagraph"/>
        <w:numPr>
          <w:ilvl w:val="0"/>
          <w:numId w:val="2"/>
        </w:numPr>
        <w:spacing w:before="40" w:after="40"/>
      </w:pPr>
      <w:r>
        <w:rPr>
          <w:rFonts w:ascii="Arial" w:cs="Arial" w:eastAsia="Arial" w:hAnsi="Arial"/>
          <w:b w:val="false"/>
          <w:bCs w:val="false"/>
          <w:color w:val="1C2833"/>
          <w:sz w:val="22"/>
          <w:szCs w:val="22"/>
        </w:rPr>
        <w:t xml:space="preserve">Structured JSON logs emitted to stdout (captured by hosting platform).</w:t>
      </w:r>
    </w:p>
    <w:p>
      <w:pPr>
        <w:pStyle w:val="ListParagraph"/>
        <w:numPr>
          <w:ilvl w:val="0"/>
          <w:numId w:val="2"/>
        </w:numPr>
        <w:spacing w:before="40" w:after="40"/>
      </w:pPr>
      <w:r>
        <w:rPr>
          <w:rFonts w:ascii="Arial" w:cs="Arial" w:eastAsia="Arial" w:hAnsi="Arial"/>
          <w:b w:val="false"/>
          <w:bCs w:val="false"/>
          <w:color w:val="1C2833"/>
          <w:sz w:val="22"/>
          <w:szCs w:val="22"/>
        </w:rPr>
        <w:t xml:space="preserve">Log levels: DEBUG, INFO, WARNING, ERROR, CRITICAL.</w:t>
      </w:r>
    </w:p>
    <w:p>
      <w:pPr>
        <w:pStyle w:val="ListParagraph"/>
        <w:numPr>
          <w:ilvl w:val="0"/>
          <w:numId w:val="2"/>
        </w:numPr>
        <w:spacing w:before="40" w:after="40"/>
      </w:pPr>
      <w:r>
        <w:rPr>
          <w:rFonts w:ascii="Arial" w:cs="Arial" w:eastAsia="Arial" w:hAnsi="Arial"/>
          <w:b w:val="false"/>
          <w:bCs w:val="false"/>
          <w:color w:val="1C2833"/>
          <w:sz w:val="22"/>
          <w:szCs w:val="22"/>
        </w:rPr>
        <w:t xml:space="preserve">Every request logged with: timestamp, method, path, status code, duration, user_id (if authenticated).</w:t>
      </w:r>
    </w:p>
    <w:p>
      <w:pPr>
        <w:pStyle w:val="ListParagraph"/>
        <w:numPr>
          <w:ilvl w:val="0"/>
          <w:numId w:val="2"/>
        </w:numPr>
        <w:spacing w:before="40" w:after="40"/>
      </w:pPr>
      <w:r>
        <w:rPr>
          <w:rFonts w:ascii="Arial" w:cs="Arial" w:eastAsia="Arial" w:hAnsi="Arial"/>
          <w:b w:val="false"/>
          <w:bCs w:val="false"/>
          <w:color w:val="1C2833"/>
          <w:sz w:val="22"/>
          <w:szCs w:val="22"/>
        </w:rPr>
        <w:t xml:space="preserve">Celery job results logged with: job name, duration, records processed, records failed.</w:t>
      </w:r>
    </w:p>
    <w:p>
      <w:pPr>
        <w:pStyle w:val="ListParagraph"/>
        <w:numPr>
          <w:ilvl w:val="0"/>
          <w:numId w:val="2"/>
        </w:numPr>
        <w:spacing w:before="40" w:after="40"/>
      </w:pPr>
      <w:r>
        <w:rPr>
          <w:rFonts w:ascii="Arial" w:cs="Arial" w:eastAsia="Arial" w:hAnsi="Arial"/>
          <w:b w:val="false"/>
          <w:bCs w:val="false"/>
          <w:color w:val="1C2833"/>
          <w:sz w:val="22"/>
          <w:szCs w:val="22"/>
        </w:rPr>
        <w:t xml:space="preserve">Log aggregation via platform logging (Railway/Render) or optionally forwarded to Datadog or Logtail.</w:t>
      </w:r>
    </w:p>
    <w:p>
      <w:r>
        <w:br w:type="page"/>
      </w:r>
    </w:p>
    <w:p>
      <w:pPr>
        <w:pStyle w:val="Heading1"/>
        <w:pBdr>
          <w:bottom w:val="single" w:color="1A56A4" w:sz="8" w:space="4"/>
        </w:pBdr>
        <w:spacing w:before="400" w:after="160"/>
      </w:pPr>
      <w:r>
        <w:rPr>
          <w:rFonts w:ascii="Arial" w:cs="Arial" w:eastAsia="Arial" w:hAnsi="Arial"/>
          <w:b/>
          <w:bCs/>
          <w:color w:val="1A56A4"/>
          <w:sz w:val="32"/>
          <w:szCs w:val="32"/>
        </w:rPr>
        <w:t xml:space="preserve">10.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Phase</w:t>
            </w:r>
          </w:p>
        </w:tc>
        <w:tc>
          <w:tcPr>
            <w:tcW w:type="dxa" w:w="220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Timeline</w:t>
            </w:r>
          </w:p>
        </w:tc>
        <w:tc>
          <w:tcPr>
            <w:tcW w:type="dxa" w:w="576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Deliverables</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Phase 1 — MVP</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Weeks 1–6</w:t>
            </w:r>
          </w:p>
        </w:tc>
        <w:tc>
          <w:tcPr>
            <w:tcW w:type="dxa" w:w="5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FastAPI backend, PostgreSQL schema, Watchmode + TMDB integration, React web frontend with search and availability display</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Phase 2 — Sports &amp; Anime</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Weeks 7–10</w:t>
            </w:r>
          </w:p>
        </w:tc>
        <w:tc>
          <w:tcPr>
            <w:tcW w:type="dxa" w:w="5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TheSportsDB integration, AniList integration, sports schedule page, anime category filter</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Phase 3 — Accounts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Weeks 11–14</w:t>
            </w:r>
          </w:p>
        </w:tc>
        <w:tc>
          <w:tcPr>
            <w:tcW w:type="dxa" w:w="5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User registration/login, JWT auth, watchlist, email notifications, subscription filter</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Phase 4 — Scrapers</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Weeks 15–18</w:t>
            </w:r>
          </w:p>
        </w:tc>
        <w:tc>
          <w:tcPr>
            <w:tcW w:type="dxa" w:w="5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JustWatch scraper, leaving-soon scraper, Celery pipeline, admin dashboard</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Phase 5 — Mobile</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Weeks 19–24</w:t>
            </w:r>
          </w:p>
        </w:tc>
        <w:tc>
          <w:tcPr>
            <w:tcW w:type="dxa" w:w="5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React Native app, Expo EAS builds, push notifications, App Store + Google Play release</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Phase 6 — Scale</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Ongoing</w:t>
            </w:r>
          </w:p>
        </w:tc>
        <w:tc>
          <w:tcPr>
            <w:tcW w:type="dxa" w:w="5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MeiliSearch integration, international regions, browser extension, performance optimization</w:t>
            </w:r>
          </w:p>
        </w:tc>
      </w:tr>
    </w:tbl>
    <w:p>
      <w:r>
        <w:br w:type="page"/>
      </w:r>
    </w:p>
    <w:p>
      <w:pPr>
        <w:pStyle w:val="Heading1"/>
        <w:pBdr>
          <w:bottom w:val="single" w:color="1A56A4" w:sz="8" w:space="4"/>
        </w:pBdr>
        <w:spacing w:before="400" w:after="160"/>
      </w:pPr>
      <w:r>
        <w:rPr>
          <w:rFonts w:ascii="Arial" w:cs="Arial" w:eastAsia="Arial" w:hAnsi="Arial"/>
          <w:b/>
          <w:bCs/>
          <w:color w:val="1A56A4"/>
          <w:sz w:val="32"/>
          <w:szCs w:val="32"/>
        </w:rPr>
        <w:t xml:space="preserve">11. Open Questions &amp;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rPr>
          <w:tblHeader/>
        </w:trPr>
        <w:tc>
          <w:tcPr>
            <w:tcW w:type="dxa" w:w="360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Risk / Question</w:t>
            </w:r>
          </w:p>
        </w:tc>
        <w:tc>
          <w:tcPr>
            <w:tcW w:type="dxa" w:w="140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Priority</w:t>
            </w:r>
          </w:p>
        </w:tc>
        <w:tc>
          <w:tcPr>
            <w:tcW w:type="dxa" w:w="4360"/>
            <w:tcBorders>
              <w:top w:val="single" w:color="1A56A4" w:sz="1"/>
              <w:left w:val="single" w:color="1A56A4" w:sz="1"/>
              <w:bottom w:val="single" w:color="1A56A4" w:sz="1"/>
              <w:right w:val="single" w:color="1A56A4" w:sz="1"/>
            </w:tcBorders>
            <w:shd w:fill="1A56A4" w:val="clear"/>
            <w:tcMar>
              <w:top w:type="dxa" w:w="100"/>
              <w:left w:type="dxa" w:w="120"/>
              <w:bottom w:type="dxa" w:w="100"/>
              <w:right w:type="dxa" w:w="120"/>
            </w:tcMar>
            <w:vAlign w:val="center"/>
          </w:tcPr>
          <w:p>
            <w:r>
              <w:rPr>
                <w:rFonts w:ascii="Arial" w:cs="Arial" w:eastAsia="Arial" w:hAnsi="Arial"/>
                <w:b/>
                <w:bCs/>
                <w:color w:val="FFFFFF"/>
                <w:sz w:val="21"/>
                <w:szCs w:val="21"/>
              </w:rPr>
              <w:t xml:space="preserve">Proposed Resolution</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Watchmode API has a free tier cap of 1,000 requests/month — may be insufficient for production scale</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High</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Upgrade to paid tier or implement request batching; use JustWatch scraper as fallback</w:t>
            </w:r>
          </w:p>
        </w:tc>
      </w:tr>
      <w:tr>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JustWatch may implement stricter bot detection</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High</w:t>
            </w:r>
          </w:p>
        </w:tc>
        <w:tc>
          <w:tcPr>
            <w:tcW w:type="dxa" w:w="4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Invest in Playwright stealth + proxy rotation; monitor for changes</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Sports broadcast coverage varies widely by region</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Medium</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Limit sports to US for MVP; expand per user demand with verified sources</w:t>
            </w:r>
          </w:p>
        </w:tc>
      </w:tr>
      <w:tr>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Anime licensing is extremely complex and region-specific</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Medium</w:t>
            </w:r>
          </w:p>
        </w:tc>
        <w:tc>
          <w:tcPr>
            <w:tcW w:type="dxa" w:w="4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Mark anime availability as 'region may vary' until verified by region</w:t>
            </w:r>
          </w:p>
        </w:tc>
      </w:tr>
      <w:tr>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TMDB poster images require attribution per their API terms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Low</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Display TMDB attribution footer on title detail pages</w:t>
            </w:r>
          </w:p>
        </w:tc>
      </w:tr>
      <w:tr>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React Native and web sharing requires careful abstraction</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Medium</w:t>
            </w:r>
          </w:p>
        </w:tc>
        <w:tc>
          <w:tcPr>
            <w:tcW w:type="dxa" w:w="4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Establish shared/core package early; avoid platform-specific code in shared layer</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2"/>
      </w:pBdr>
      <w:tabs>
        <w:tab w:val="right" w:pos="9026"/>
      </w:tabs>
      <w:spacing w:before="80" w:after="0"/>
    </w:pPr>
    <w:r>
      <w:rPr>
        <w:rFonts w:ascii="Arial" w:cs="Arial" w:eastAsia="Arial" w:hAnsi="Arial"/>
        <w:color w:val="566573"/>
        <w:sz w:val="18"/>
        <w:szCs w:val="18"/>
      </w:rPr>
      <w:t xml:space="preserve">WatchWhere Streaming Availability Platform</w:t>
    </w:r>
    <w:r>
      <w:rPr>
        <w:rFonts w:ascii="Arial" w:cs="Arial" w:eastAsia="Arial" w:hAnsi="Arial"/>
        <w:sz w:val="18"/>
        <w:szCs w:val="18"/>
      </w:rPr>
      <w:t xml:space="preserve">	</w:t>
    </w:r>
    <w:r>
      <w:rPr>
        <w:rFonts w:ascii="Arial" w:cs="Arial" w:eastAsia="Arial" w:hAnsi="Arial"/>
        <w:color w:val="5665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4" w:sz="6" w:space="2"/>
      </w:pBdr>
      <w:tabs>
        <w:tab w:val="right" w:pos="9026"/>
      </w:tabs>
      <w:spacing w:before="0" w:after="80"/>
    </w:pPr>
    <w:r>
      <w:rPr>
        <w:rFonts w:ascii="Arial" w:cs="Arial" w:eastAsia="Arial" w:hAnsi="Arial"/>
        <w:color w:val="566573"/>
        <w:sz w:val="18"/>
        <w:szCs w:val="18"/>
      </w:rPr>
      <w:t xml:space="preserve">WatchWhere  —  Software Design Specification</w:t>
    </w:r>
    <w:r>
      <w:rPr>
        <w:rFonts w:ascii="Arial" w:cs="Arial" w:eastAsia="Arial" w:hAnsi="Arial"/>
        <w:sz w:val="18"/>
        <w:szCs w:val="18"/>
      </w:rPr>
      <w:t xml:space="preserve">	</w:t>
    </w:r>
    <w:r>
      <w:rPr>
        <w:rFonts w:ascii="Arial" w:cs="Arial" w:eastAsia="Arial" w:hAnsi="Arial"/>
        <w:color w:val="566573"/>
        <w:sz w:val="18"/>
        <w:szCs w:val="18"/>
      </w:rPr>
      <w:t xml:space="preserve">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56A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980B9"/>
      <w:sz w:val="26"/>
      <w:szCs w:val="26"/>
    </w:rPr>
  </w:style>
  <w:style w:type="paragraph" w:styleId="Heading3">
    <w:name w:val="Heading 3"/>
    <w:basedOn w:val="Normal"/>
    <w:next w:val="Normal"/>
    <w:qFormat/>
    <w:pPr>
      <w:spacing w:before="200" w:after="80"/>
      <w:outlineLvl w:val="2"/>
    </w:pPr>
    <w:rPr>
      <w:rFonts w:ascii="Arial" w:cs="Arial" w:eastAsia="Arial" w:hAnsi="Arial"/>
      <w:b/>
      <w:bCs/>
      <w:color w:val="56657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2026-03-18T17:52:05.136Z</dcterms:created>
  <dcterms:modified xsi:type="dcterms:W3CDTF">2026-03-18T17:52:05.136Z</dcterms:modified>
</cp:coreProperties>
</file>

<file path=docProps/custom.xml><?xml version="1.0" encoding="utf-8"?>
<Properties xmlns="http://schemas.openxmlformats.org/officeDocument/2006/custom-properties" xmlns:vt="http://schemas.openxmlformats.org/officeDocument/2006/docPropsVTypes"/>
</file>