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886F" w14:textId="77777777" w:rsidR="00D04FCF" w:rsidRPr="00D04FCF" w:rsidRDefault="00D04FCF" w:rsidP="00D04FCF">
      <w:pPr>
        <w:spacing w:after="200"/>
        <w:ind w:firstLine="0"/>
        <w:contextualSpacing/>
        <w:rPr>
          <w:rFonts w:eastAsia="Calibri"/>
          <w:kern w:val="0"/>
          <w:szCs w:val="28"/>
          <w:lang w:eastAsia="en-US"/>
          <w14:ligatures w14:val="none"/>
        </w:rPr>
      </w:pPr>
    </w:p>
    <w:p w14:paraId="2966ED75" w14:textId="77777777" w:rsidR="00D04FCF" w:rsidRPr="00D04FCF" w:rsidRDefault="00D04FCF" w:rsidP="00D04FCF">
      <w:pPr>
        <w:keepNext/>
        <w:numPr>
          <w:ilvl w:val="1"/>
          <w:numId w:val="0"/>
        </w:numPr>
        <w:overflowPunct w:val="0"/>
        <w:autoSpaceDE w:val="0"/>
        <w:autoSpaceDN w:val="0"/>
        <w:adjustRightInd w:val="0"/>
        <w:ind w:left="578" w:hanging="578"/>
        <w:jc w:val="left"/>
        <w:textAlignment w:val="baseline"/>
        <w:outlineLvl w:val="1"/>
        <w:rPr>
          <w:b/>
          <w:kern w:val="0"/>
          <w:szCs w:val="20"/>
          <w14:ligatures w14:val="none"/>
        </w:rPr>
      </w:pPr>
      <w:bookmarkStart w:id="0" w:name="_Toc42151303"/>
      <w:bookmarkStart w:id="1" w:name="_Toc194491719"/>
      <w:r w:rsidRPr="00D04FCF">
        <w:rPr>
          <w:b/>
          <w:kern w:val="0"/>
          <w:szCs w:val="20"/>
          <w14:ligatures w14:val="none"/>
        </w:rPr>
        <w:t xml:space="preserve">Техническое задание на разработку </w:t>
      </w:r>
      <w:bookmarkEnd w:id="0"/>
      <w:bookmarkEnd w:id="1"/>
      <w:r w:rsidRPr="00D04FCF">
        <w:rPr>
          <w:b/>
          <w:kern w:val="0"/>
          <w:szCs w:val="20"/>
          <w14:ligatures w14:val="none"/>
        </w:rPr>
        <w:t>ИС</w:t>
      </w:r>
    </w:p>
    <w:p w14:paraId="6CB060F7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2" w:name="_Toc194491720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Общие сведения</w:t>
      </w:r>
      <w:bookmarkEnd w:id="2"/>
    </w:p>
    <w:p w14:paraId="4584DE2A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Полное название ИС – ИС для планирования задач.</w:t>
      </w:r>
    </w:p>
    <w:p w14:paraId="154BC39B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Сокращенное название ИС – планировщик задач.</w:t>
      </w:r>
    </w:p>
    <w:p w14:paraId="169BDCB0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Заказчик – МУИВ.</w:t>
      </w:r>
    </w:p>
    <w:p w14:paraId="746E1B6F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Источники разработки – задание на преддипломную практику.</w:t>
      </w:r>
    </w:p>
    <w:p w14:paraId="3F1F66D0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Сроки выполнения работ по созданию ИС – 2 месяца.</w:t>
      </w:r>
    </w:p>
    <w:p w14:paraId="32B80C36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3" w:name="_Toc194491721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Цели и назначение создания автоматизированной системы</w:t>
      </w:r>
      <w:bookmarkEnd w:id="3"/>
    </w:p>
    <w:p w14:paraId="59B93481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Цели создания ИС планирования задач:</w:t>
      </w:r>
    </w:p>
    <w:p w14:paraId="31201E3E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снижение объема бумажного документооборота в сфере планирования задач;</w:t>
      </w:r>
    </w:p>
    <w:p w14:paraId="38350126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увеличение скорости формирования отчетности по выполнению задач с помощью платформы 1</w:t>
      </w:r>
      <w:proofErr w:type="gramStart"/>
      <w:r w:rsidRPr="00D04FCF">
        <w:rPr>
          <w:rFonts w:eastAsia="Calibri"/>
          <w:kern w:val="0"/>
          <w:szCs w:val="28"/>
          <w:lang w:eastAsia="en-US"/>
          <w14:ligatures w14:val="none"/>
        </w:rPr>
        <w:t>С:Предприятие</w:t>
      </w:r>
      <w:proofErr w:type="gramEnd"/>
      <w:r w:rsidRPr="00D04FCF">
        <w:rPr>
          <w:rFonts w:eastAsia="Calibri"/>
          <w:kern w:val="0"/>
          <w:szCs w:val="28"/>
          <w:lang w:eastAsia="en-US"/>
          <w14:ligatures w14:val="none"/>
        </w:rPr>
        <w:t xml:space="preserve"> 8.3;</w:t>
      </w:r>
    </w:p>
    <w:p w14:paraId="6479D35D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обеспечение распределенного доступа к данным, которые связаны с планированием задач (к примеру, отчеты формирует только руководитель ДИТ, занесение задач выполняет только специалист ДИТ и т.п.).</w:t>
      </w:r>
    </w:p>
    <w:p w14:paraId="30AE7858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Назначение ИС планирования задач состоит в возможности быстрого назначения определенного специалиста на конкретную задачу и контроля их загруженности.</w:t>
      </w:r>
    </w:p>
    <w:p w14:paraId="304B8E7A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4" w:name="_Toc194491722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Характеристика объектов автоматизации</w:t>
      </w:r>
      <w:bookmarkEnd w:id="4"/>
    </w:p>
    <w:p w14:paraId="5DA5B53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Объект автоматизации – департамент ИТ, который руководствуется Положением о департаменте ИТ. Сотрудники ДИТ непосредственно подчиняются проректору по ИТ, который и является руководителем подразделения.</w:t>
      </w:r>
    </w:p>
    <w:p w14:paraId="3926B39C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5" w:name="_Toc194491723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 xml:space="preserve">Требования к </w:t>
      </w:r>
      <w:bookmarkEnd w:id="5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ИС</w:t>
      </w:r>
    </w:p>
    <w:p w14:paraId="1CC54855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 xml:space="preserve">Структура ИС должна иметь модульную структуру, которая позволит в будущем масштабировать ее и использовать удобную </w:t>
      </w:r>
      <w:proofErr w:type="spellStart"/>
      <w:r w:rsidRPr="00D04FCF">
        <w:rPr>
          <w:rFonts w:eastAsia="Calibri"/>
          <w:kern w:val="0"/>
          <w:szCs w:val="28"/>
          <w:lang w:eastAsia="en-US"/>
          <w14:ligatures w14:val="none"/>
        </w:rPr>
        <w:t>сопровождаемость</w:t>
      </w:r>
      <w:proofErr w:type="spellEnd"/>
      <w:r w:rsidRPr="00D04FCF">
        <w:rPr>
          <w:rFonts w:eastAsia="Calibri"/>
          <w:kern w:val="0"/>
          <w:szCs w:val="28"/>
          <w:lang w:eastAsia="en-US"/>
          <w14:ligatures w14:val="none"/>
        </w:rPr>
        <w:t>. ИС должна иметь такие подсистемы:</w:t>
      </w:r>
    </w:p>
    <w:p w14:paraId="5774A47E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подсистема регистрации задач;</w:t>
      </w:r>
    </w:p>
    <w:p w14:paraId="30D757C8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подсистема планирования и распределения задач;</w:t>
      </w:r>
    </w:p>
    <w:p w14:paraId="504F5D9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lastRenderedPageBreak/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подсистема справочников;</w:t>
      </w:r>
    </w:p>
    <w:p w14:paraId="0FC70E3B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подсистема отчетности и аналитики.</w:t>
      </w:r>
    </w:p>
    <w:p w14:paraId="627997C4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Требования к основным функциям ИС:</w:t>
      </w:r>
    </w:p>
    <w:p w14:paraId="6DC02C1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прием и регистрация новых задач;</w:t>
      </w:r>
    </w:p>
    <w:p w14:paraId="00687229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назначение исполнителей задач;</w:t>
      </w:r>
    </w:p>
    <w:p w14:paraId="41F02F7D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учет статусов задач;</w:t>
      </w:r>
    </w:p>
    <w:p w14:paraId="365AA8C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фильтрация задач в зависимости от критериев;</w:t>
      </w:r>
    </w:p>
    <w:p w14:paraId="4F099E6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настройка ролей и прав доступа;</w:t>
      </w:r>
    </w:p>
    <w:p w14:paraId="3F0EB38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формирование отчетов по исполнителям, по типам задач, по подразделениям-заказчикам и т.п.</w:t>
      </w:r>
    </w:p>
    <w:p w14:paraId="320A214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Программное обеспечение – платформа 1</w:t>
      </w:r>
      <w:proofErr w:type="gramStart"/>
      <w:r w:rsidRPr="00D04FCF">
        <w:rPr>
          <w:rFonts w:eastAsia="Calibri"/>
          <w:kern w:val="0"/>
          <w:szCs w:val="28"/>
          <w:lang w:eastAsia="en-US"/>
          <w14:ligatures w14:val="none"/>
        </w:rPr>
        <w:t>С:Предприятие</w:t>
      </w:r>
      <w:proofErr w:type="gramEnd"/>
      <w:r w:rsidRPr="00D04FCF">
        <w:rPr>
          <w:rFonts w:eastAsia="Calibri"/>
          <w:kern w:val="0"/>
          <w:szCs w:val="28"/>
          <w:lang w:eastAsia="en-US"/>
          <w14:ligatures w14:val="none"/>
        </w:rPr>
        <w:t xml:space="preserve"> 8.3, ПО для разработки функциональных диаграмм </w:t>
      </w:r>
      <w:proofErr w:type="spellStart"/>
      <w:r w:rsidRPr="00D04FCF">
        <w:rPr>
          <w:rFonts w:eastAsia="Calibri"/>
          <w:kern w:val="0"/>
          <w:szCs w:val="28"/>
          <w:lang w:eastAsia="en-US"/>
          <w14:ligatures w14:val="none"/>
        </w:rPr>
        <w:t>BPWin</w:t>
      </w:r>
      <w:proofErr w:type="spellEnd"/>
      <w:r w:rsidRPr="00D04FCF">
        <w:rPr>
          <w:rFonts w:eastAsia="Calibri"/>
          <w:kern w:val="0"/>
          <w:szCs w:val="28"/>
          <w:lang w:eastAsia="en-US"/>
          <w14:ligatures w14:val="none"/>
        </w:rPr>
        <w:t xml:space="preserve">, </w:t>
      </w:r>
      <w:proofErr w:type="spellStart"/>
      <w:r w:rsidRPr="00D04FCF">
        <w:rPr>
          <w:rFonts w:eastAsia="Calibri"/>
          <w:kern w:val="0"/>
          <w:szCs w:val="28"/>
          <w:lang w:eastAsia="en-US"/>
          <w14:ligatures w14:val="none"/>
        </w:rPr>
        <w:t>Visio</w:t>
      </w:r>
      <w:proofErr w:type="spellEnd"/>
      <w:r w:rsidRPr="00D04FCF">
        <w:rPr>
          <w:rFonts w:eastAsia="Calibri"/>
          <w:kern w:val="0"/>
          <w:szCs w:val="28"/>
          <w:lang w:eastAsia="en-US"/>
          <w14:ligatures w14:val="none"/>
        </w:rPr>
        <w:t>.</w:t>
      </w:r>
    </w:p>
    <w:p w14:paraId="49AB7576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Техническое обеспечение – ПК, характеристик которых указаны в п.1.5.1.</w:t>
      </w:r>
    </w:p>
    <w:p w14:paraId="51C61372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Лингвистическое обеспечение – 1</w:t>
      </w:r>
      <w:proofErr w:type="gramStart"/>
      <w:r w:rsidRPr="00D04FCF">
        <w:rPr>
          <w:rFonts w:eastAsia="Calibri"/>
          <w:kern w:val="0"/>
          <w:szCs w:val="28"/>
          <w:lang w:eastAsia="en-US"/>
          <w14:ligatures w14:val="none"/>
        </w:rPr>
        <w:t>С:Язык</w:t>
      </w:r>
      <w:proofErr w:type="gramEnd"/>
      <w:r w:rsidRPr="00D04FCF">
        <w:rPr>
          <w:rFonts w:eastAsia="Calibri"/>
          <w:kern w:val="0"/>
          <w:szCs w:val="28"/>
          <w:lang w:eastAsia="en-US"/>
          <w14:ligatures w14:val="none"/>
        </w:rPr>
        <w:t>.</w:t>
      </w:r>
    </w:p>
    <w:p w14:paraId="36E4E59D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6" w:name="_Toc194491724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 xml:space="preserve">Состав и содержание работ по </w:t>
      </w:r>
      <w:bookmarkEnd w:id="6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разработке ИС</w:t>
      </w:r>
    </w:p>
    <w:p w14:paraId="064992C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jc w:val="right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Таблица 1</w:t>
      </w:r>
    </w:p>
    <w:p w14:paraId="4F908E7F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Работы по разработке ИС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25"/>
        <w:gridCol w:w="2382"/>
      </w:tblGrid>
      <w:tr w:rsidR="00D04FCF" w:rsidRPr="00D04FCF" w14:paraId="579F9F00" w14:textId="77777777" w:rsidTr="00A51258">
        <w:tc>
          <w:tcPr>
            <w:tcW w:w="7225" w:type="dxa"/>
          </w:tcPr>
          <w:p w14:paraId="77B76C6F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Работа</w:t>
            </w:r>
          </w:p>
        </w:tc>
        <w:tc>
          <w:tcPr>
            <w:tcW w:w="2382" w:type="dxa"/>
          </w:tcPr>
          <w:p w14:paraId="52C7D768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Сроки, дней</w:t>
            </w:r>
          </w:p>
        </w:tc>
      </w:tr>
      <w:tr w:rsidR="00D04FCF" w:rsidRPr="00D04FCF" w14:paraId="66B95FDB" w14:textId="77777777" w:rsidTr="00A51258">
        <w:tc>
          <w:tcPr>
            <w:tcW w:w="7225" w:type="dxa"/>
          </w:tcPr>
          <w:p w14:paraId="21A3A442" w14:textId="77777777" w:rsidR="00D04FCF" w:rsidRPr="00D04FCF" w:rsidRDefault="00D04FCF" w:rsidP="00D04FCF">
            <w:pPr>
              <w:ind w:firstLine="0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Анализ и обследование деятельности ДИТ</w:t>
            </w:r>
          </w:p>
        </w:tc>
        <w:tc>
          <w:tcPr>
            <w:tcW w:w="2382" w:type="dxa"/>
          </w:tcPr>
          <w:p w14:paraId="1DE148FA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4</w:t>
            </w:r>
          </w:p>
        </w:tc>
      </w:tr>
      <w:tr w:rsidR="00D04FCF" w:rsidRPr="00D04FCF" w14:paraId="59AFEBEF" w14:textId="77777777" w:rsidTr="00A51258">
        <w:tc>
          <w:tcPr>
            <w:tcW w:w="7225" w:type="dxa"/>
          </w:tcPr>
          <w:p w14:paraId="709F47DF" w14:textId="77777777" w:rsidR="00D04FCF" w:rsidRPr="00D04FCF" w:rsidRDefault="00D04FCF" w:rsidP="00D04FCF">
            <w:pPr>
              <w:ind w:firstLine="0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Формализация требований к ИС</w:t>
            </w:r>
          </w:p>
        </w:tc>
        <w:tc>
          <w:tcPr>
            <w:tcW w:w="2382" w:type="dxa"/>
          </w:tcPr>
          <w:p w14:paraId="299524C2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4</w:t>
            </w:r>
          </w:p>
        </w:tc>
      </w:tr>
      <w:tr w:rsidR="00D04FCF" w:rsidRPr="00D04FCF" w14:paraId="248A4E08" w14:textId="77777777" w:rsidTr="00A51258">
        <w:tc>
          <w:tcPr>
            <w:tcW w:w="7225" w:type="dxa"/>
          </w:tcPr>
          <w:p w14:paraId="4CFB1846" w14:textId="77777777" w:rsidR="00D04FCF" w:rsidRPr="00D04FCF" w:rsidRDefault="00D04FCF" w:rsidP="00D04FCF">
            <w:pPr>
              <w:ind w:firstLine="0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Проектирование ИС</w:t>
            </w:r>
          </w:p>
        </w:tc>
        <w:tc>
          <w:tcPr>
            <w:tcW w:w="2382" w:type="dxa"/>
          </w:tcPr>
          <w:p w14:paraId="57DF1736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10</w:t>
            </w:r>
          </w:p>
        </w:tc>
      </w:tr>
      <w:tr w:rsidR="00D04FCF" w:rsidRPr="00D04FCF" w14:paraId="5E4DB624" w14:textId="77777777" w:rsidTr="00A51258">
        <w:tc>
          <w:tcPr>
            <w:tcW w:w="7225" w:type="dxa"/>
          </w:tcPr>
          <w:p w14:paraId="68E05375" w14:textId="77777777" w:rsidR="00D04FCF" w:rsidRPr="00D04FCF" w:rsidRDefault="00D04FCF" w:rsidP="00D04FCF">
            <w:pPr>
              <w:ind w:firstLine="0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Разработка конфигурации в 1</w:t>
            </w:r>
            <w:proofErr w:type="gramStart"/>
            <w:r w:rsidRPr="00D04FCF">
              <w:rPr>
                <w:rFonts w:eastAsia="Calibri"/>
                <w:szCs w:val="28"/>
                <w:lang w:eastAsia="en-US"/>
              </w:rPr>
              <w:t>С:Предприятие</w:t>
            </w:r>
            <w:proofErr w:type="gramEnd"/>
            <w:r w:rsidRPr="00D04FCF">
              <w:rPr>
                <w:rFonts w:eastAsia="Calibri"/>
                <w:szCs w:val="28"/>
                <w:lang w:eastAsia="en-US"/>
              </w:rPr>
              <w:t xml:space="preserve"> 8.3</w:t>
            </w:r>
          </w:p>
        </w:tc>
        <w:tc>
          <w:tcPr>
            <w:tcW w:w="2382" w:type="dxa"/>
          </w:tcPr>
          <w:p w14:paraId="00EEA572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20</w:t>
            </w:r>
          </w:p>
        </w:tc>
      </w:tr>
      <w:tr w:rsidR="00D04FCF" w:rsidRPr="00D04FCF" w14:paraId="2AA81F21" w14:textId="77777777" w:rsidTr="00A51258">
        <w:tc>
          <w:tcPr>
            <w:tcW w:w="7225" w:type="dxa"/>
          </w:tcPr>
          <w:p w14:paraId="665177F7" w14:textId="77777777" w:rsidR="00D04FCF" w:rsidRPr="00D04FCF" w:rsidRDefault="00D04FCF" w:rsidP="00D04FCF">
            <w:pPr>
              <w:ind w:firstLine="0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Тестирование и верификация ИС</w:t>
            </w:r>
          </w:p>
        </w:tc>
        <w:tc>
          <w:tcPr>
            <w:tcW w:w="2382" w:type="dxa"/>
          </w:tcPr>
          <w:p w14:paraId="5E7431D2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10</w:t>
            </w:r>
          </w:p>
        </w:tc>
      </w:tr>
      <w:tr w:rsidR="00D04FCF" w:rsidRPr="00D04FCF" w14:paraId="37FA9F3F" w14:textId="77777777" w:rsidTr="00A51258">
        <w:tc>
          <w:tcPr>
            <w:tcW w:w="7225" w:type="dxa"/>
          </w:tcPr>
          <w:p w14:paraId="0EBF06AA" w14:textId="77777777" w:rsidR="00D04FCF" w:rsidRPr="00D04FCF" w:rsidRDefault="00D04FCF" w:rsidP="00D04FCF">
            <w:pPr>
              <w:ind w:firstLine="0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Внедрение ИС и ввод в эксплуатацию</w:t>
            </w:r>
          </w:p>
        </w:tc>
        <w:tc>
          <w:tcPr>
            <w:tcW w:w="2382" w:type="dxa"/>
          </w:tcPr>
          <w:p w14:paraId="516F5AC9" w14:textId="77777777" w:rsidR="00D04FCF" w:rsidRPr="00D04FCF" w:rsidRDefault="00D04FCF" w:rsidP="00D04FCF">
            <w:pPr>
              <w:ind w:firstLine="0"/>
              <w:jc w:val="center"/>
              <w:rPr>
                <w:rFonts w:eastAsia="Calibri"/>
                <w:szCs w:val="28"/>
                <w:lang w:eastAsia="en-US"/>
              </w:rPr>
            </w:pPr>
            <w:r w:rsidRPr="00D04FCF">
              <w:rPr>
                <w:rFonts w:eastAsia="Calibri"/>
                <w:szCs w:val="28"/>
                <w:lang w:eastAsia="en-US"/>
              </w:rPr>
              <w:t>12</w:t>
            </w:r>
          </w:p>
        </w:tc>
      </w:tr>
    </w:tbl>
    <w:p w14:paraId="24BBFFA4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</w:p>
    <w:p w14:paraId="5B4B028E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7" w:name="_Toc194491725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 xml:space="preserve">Порядок разработки </w:t>
      </w:r>
      <w:bookmarkEnd w:id="7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ИС</w:t>
      </w:r>
    </w:p>
    <w:p w14:paraId="67ADE27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Порядок разработки ИС описывается в соответствии с этапами ЖЦ ИС, которые указаны в ГОСТ 34 серии.</w:t>
      </w:r>
    </w:p>
    <w:p w14:paraId="14D5EA1E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 этапе инициализации проекта выполняются подготовительные мероприятия, а именно: назначаются руководители проекта и его исполнители, формируется рабочая группа, выполняется сбор начальных данных.</w:t>
      </w:r>
    </w:p>
    <w:p w14:paraId="6D83302D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lastRenderedPageBreak/>
        <w:t>На этапе обследования деятельности ДИТ выполняется функциональный анализ протекающих бизнес-процессов, которые связаны с планированием задач, выявление проблем и путей их устранения, анализ используемых программных и аппаратных средств.</w:t>
      </w:r>
    </w:p>
    <w:p w14:paraId="5CDC1FCA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 этапе формирования требований и разработки ТЗ формируются основные требования к ИС, выполняется построение функциональной модели «КАК БУДЕТ», описывается архитектура и состав ИС.</w:t>
      </w:r>
    </w:p>
    <w:p w14:paraId="03BC628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 этапе проектирования ИС выполняется разработка структуры будущей конфигурации, определяются основные справочники, документы, формы, регистры и другие объекты, которые будут использоваться в ИС планирования задач.</w:t>
      </w:r>
    </w:p>
    <w:p w14:paraId="6D1C75D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 этапе разработки конфигурации ИС выполняется непосредственное создание ИС в 1</w:t>
      </w:r>
      <w:proofErr w:type="gramStart"/>
      <w:r w:rsidRPr="00D04FCF">
        <w:rPr>
          <w:rFonts w:eastAsia="Calibri"/>
          <w:kern w:val="0"/>
          <w:szCs w:val="28"/>
          <w:lang w:eastAsia="en-US"/>
          <w14:ligatures w14:val="none"/>
        </w:rPr>
        <w:t>С:Предприятие</w:t>
      </w:r>
      <w:proofErr w:type="gramEnd"/>
      <w:r w:rsidRPr="00D04FCF">
        <w:rPr>
          <w:rFonts w:eastAsia="Calibri"/>
          <w:kern w:val="0"/>
          <w:szCs w:val="28"/>
          <w:lang w:eastAsia="en-US"/>
          <w14:ligatures w14:val="none"/>
        </w:rPr>
        <w:t xml:space="preserve"> 8.3, разработка отчетов, подсистем.</w:t>
      </w:r>
    </w:p>
    <w:p w14:paraId="77E26830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 этапе тестирования ИС выполняется испытания созданного программного средства, исправляются выявленные ошибки.</w:t>
      </w:r>
    </w:p>
    <w:p w14:paraId="43C3EF99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На этапе внедрения ИС и ввода ее в эксплуатацию выполняется развертывание конфигурации на рабочем месте пользователей, выполняется запуск опытных испытаний.</w:t>
      </w:r>
    </w:p>
    <w:p w14:paraId="4ECBABA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</w:p>
    <w:p w14:paraId="76851529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8" w:name="_Toc194491726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 xml:space="preserve">Порядок контроля и приемки </w:t>
      </w:r>
      <w:bookmarkEnd w:id="8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ИС</w:t>
      </w:r>
    </w:p>
    <w:p w14:paraId="6A89AA85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Процесс контроля и приемки выполняется в несколько этапов:</w:t>
      </w:r>
    </w:p>
    <w:p w14:paraId="3E5FAE6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вводной контроль – выполняется проверка исходных данных, утверждается состав проверочной группы;</w:t>
      </w:r>
    </w:p>
    <w:p w14:paraId="77B3339B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промежуточный контроль – выполняется после завершения каждого этапа разработки;</w:t>
      </w:r>
    </w:p>
    <w:p w14:paraId="30CFC15D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контроль полноты и качества тестирования реализуется после завершения разработки.</w:t>
      </w:r>
    </w:p>
    <w:p w14:paraId="2D39D099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В результате приемки ИС формируется акт и подписывается членами группы приемки.</w:t>
      </w:r>
    </w:p>
    <w:p w14:paraId="1E043FD2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</w:p>
    <w:p w14:paraId="241124A5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9" w:name="_Toc194491727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lastRenderedPageBreak/>
        <w:t>Требования к составу работ по вводу ИС в действие</w:t>
      </w:r>
      <w:bookmarkEnd w:id="9"/>
    </w:p>
    <w:p w14:paraId="40B7A11D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Для ввода ИС планирования задач в эксплуатацию необходимо выполнить настройку АРМ специалиста ДИТ, а именно:</w:t>
      </w:r>
    </w:p>
    <w:p w14:paraId="5FACA0D6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установить платформу 1</w:t>
      </w:r>
      <w:proofErr w:type="gramStart"/>
      <w:r w:rsidRPr="00D04FCF">
        <w:rPr>
          <w:rFonts w:eastAsia="Calibri"/>
          <w:kern w:val="0"/>
          <w:szCs w:val="28"/>
          <w:lang w:eastAsia="en-US"/>
          <w14:ligatures w14:val="none"/>
        </w:rPr>
        <w:t>С:Предприятие</w:t>
      </w:r>
      <w:proofErr w:type="gramEnd"/>
      <w:r w:rsidRPr="00D04FCF">
        <w:rPr>
          <w:rFonts w:eastAsia="Calibri"/>
          <w:kern w:val="0"/>
          <w:szCs w:val="28"/>
          <w:lang w:eastAsia="en-US"/>
          <w14:ligatures w14:val="none"/>
        </w:rPr>
        <w:t xml:space="preserve"> 8.3 (или использовать сетевое соединение);</w:t>
      </w:r>
    </w:p>
    <w:p w14:paraId="7CA320A2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развернуть созданную конфигурацию;</w:t>
      </w:r>
    </w:p>
    <w:p w14:paraId="1927E076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провести инструктаж сотрудников ДИТ о работе с созданной ИС;</w:t>
      </w:r>
    </w:p>
    <w:p w14:paraId="29DAE13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при необходимости провести испытания сотрудников ДИТ;</w:t>
      </w:r>
    </w:p>
    <w:p w14:paraId="4CFEC65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внести в ИС тестовые данные и выполнить ее тестирование;</w:t>
      </w:r>
    </w:p>
    <w:p w14:paraId="650C86EB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при успешном тестировании можно вводить ИС в полную эксплуатацию.</w:t>
      </w:r>
    </w:p>
    <w:p w14:paraId="2CA0DAD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</w:p>
    <w:p w14:paraId="31F8FC92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10" w:name="_Toc194491728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Требования к документированию</w:t>
      </w:r>
      <w:bookmarkEnd w:id="10"/>
    </w:p>
    <w:p w14:paraId="37FE2DEE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При разработке ИС рекомендуется использовать такие документы:</w:t>
      </w:r>
    </w:p>
    <w:p w14:paraId="2D34C27A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акт входного контроля разработки ИС;</w:t>
      </w:r>
    </w:p>
    <w:p w14:paraId="5C1592F1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промежуточные акты проверки ИС;</w:t>
      </w:r>
    </w:p>
    <w:p w14:paraId="42B31279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протокол тестирования ИС;</w:t>
      </w:r>
    </w:p>
    <w:p w14:paraId="6AD88D83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акт о готовности ИС;</w:t>
      </w:r>
    </w:p>
    <w:p w14:paraId="10B9C777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>отчет об исправлении ошибок;</w:t>
      </w:r>
    </w:p>
    <w:p w14:paraId="4225D0DC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–</w:t>
      </w:r>
      <w:r w:rsidRPr="00D04FCF">
        <w:rPr>
          <w:rFonts w:eastAsia="Calibri"/>
          <w:kern w:val="0"/>
          <w:szCs w:val="28"/>
          <w:lang w:eastAsia="en-US"/>
          <w14:ligatures w14:val="none"/>
        </w:rPr>
        <w:tab/>
        <w:t xml:space="preserve">акт ввода в </w:t>
      </w:r>
      <w:proofErr w:type="spellStart"/>
      <w:r w:rsidRPr="00D04FCF">
        <w:rPr>
          <w:rFonts w:eastAsia="Calibri"/>
          <w:kern w:val="0"/>
          <w:szCs w:val="28"/>
          <w:lang w:eastAsia="en-US"/>
          <w14:ligatures w14:val="none"/>
        </w:rPr>
        <w:t>эксплаутацию</w:t>
      </w:r>
      <w:proofErr w:type="spellEnd"/>
      <w:r w:rsidRPr="00D04FCF">
        <w:rPr>
          <w:rFonts w:eastAsia="Calibri"/>
          <w:kern w:val="0"/>
          <w:szCs w:val="28"/>
          <w:lang w:eastAsia="en-US"/>
          <w14:ligatures w14:val="none"/>
        </w:rPr>
        <w:t>.</w:t>
      </w:r>
    </w:p>
    <w:p w14:paraId="3FCA5D57" w14:textId="77777777" w:rsidR="00D04FCF" w:rsidRPr="00D04FCF" w:rsidRDefault="00D04FCF" w:rsidP="00D04FCF">
      <w:pPr>
        <w:keepNext/>
        <w:numPr>
          <w:ilvl w:val="2"/>
          <w:numId w:val="0"/>
        </w:numPr>
        <w:overflowPunct w:val="0"/>
        <w:autoSpaceDE w:val="0"/>
        <w:autoSpaceDN w:val="0"/>
        <w:adjustRightInd w:val="0"/>
        <w:ind w:left="720" w:hanging="720"/>
        <w:jc w:val="left"/>
        <w:textAlignment w:val="baseline"/>
        <w:outlineLvl w:val="2"/>
        <w:rPr>
          <w:rFonts w:eastAsia="Calibri"/>
          <w:b/>
          <w:kern w:val="0"/>
          <w:szCs w:val="20"/>
          <w:lang w:eastAsia="en-US"/>
          <w14:ligatures w14:val="none"/>
        </w:rPr>
      </w:pPr>
      <w:bookmarkStart w:id="11" w:name="_Toc194491729"/>
      <w:r w:rsidRPr="00D04FCF">
        <w:rPr>
          <w:rFonts w:eastAsia="Calibri"/>
          <w:b/>
          <w:kern w:val="0"/>
          <w:szCs w:val="20"/>
          <w:lang w:eastAsia="en-US"/>
          <w14:ligatures w14:val="none"/>
        </w:rPr>
        <w:t>Источники разработки</w:t>
      </w:r>
      <w:bookmarkEnd w:id="11"/>
    </w:p>
    <w:p w14:paraId="516BAF24" w14:textId="77777777" w:rsidR="00D04FCF" w:rsidRPr="00D04FCF" w:rsidRDefault="00D04FCF" w:rsidP="00D04FCF">
      <w:pPr>
        <w:overflowPunct w:val="0"/>
        <w:autoSpaceDE w:val="0"/>
        <w:autoSpaceDN w:val="0"/>
        <w:adjustRightInd w:val="0"/>
        <w:textAlignment w:val="baseline"/>
        <w:rPr>
          <w:rFonts w:eastAsia="Calibri"/>
          <w:kern w:val="0"/>
          <w:szCs w:val="28"/>
          <w:lang w:eastAsia="en-US"/>
          <w14:ligatures w14:val="none"/>
        </w:rPr>
      </w:pPr>
      <w:r w:rsidRPr="00D04FCF">
        <w:rPr>
          <w:rFonts w:eastAsia="Calibri"/>
          <w:kern w:val="0"/>
          <w:szCs w:val="28"/>
          <w:lang w:eastAsia="en-US"/>
          <w14:ligatures w14:val="none"/>
        </w:rPr>
        <w:t>Источники разработки – задание на преддипломную практику, рабочая программа производственной (преддипломной) практики.</w:t>
      </w:r>
    </w:p>
    <w:p w14:paraId="701E6F47" w14:textId="77777777" w:rsidR="00B86B88" w:rsidRDefault="00B86B88"/>
    <w:sectPr w:rsidR="00B86B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CF"/>
    <w:rsid w:val="0003683B"/>
    <w:rsid w:val="0013086B"/>
    <w:rsid w:val="003E06C4"/>
    <w:rsid w:val="003F6D08"/>
    <w:rsid w:val="00540BA4"/>
    <w:rsid w:val="005E027D"/>
    <w:rsid w:val="005E5A72"/>
    <w:rsid w:val="00675AEF"/>
    <w:rsid w:val="00773163"/>
    <w:rsid w:val="008B68E3"/>
    <w:rsid w:val="00B17C1B"/>
    <w:rsid w:val="00B86B88"/>
    <w:rsid w:val="00CC668E"/>
    <w:rsid w:val="00D04FCF"/>
    <w:rsid w:val="00DF01D1"/>
    <w:rsid w:val="00F23E2C"/>
    <w:rsid w:val="00FB24CF"/>
    <w:rsid w:val="00FE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F8CA"/>
  <w15:chartTrackingRefBased/>
  <w15:docId w15:val="{35CDB5C3-4082-4904-8D89-73E4BD50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D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0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8B68E3"/>
    <w:pPr>
      <w:keepLines w:val="0"/>
      <w:spacing w:before="0" w:after="0" w:line="240" w:lineRule="auto"/>
      <w:ind w:firstLine="0"/>
      <w:jc w:val="center"/>
      <w:outlineLvl w:val="2"/>
    </w:pPr>
    <w:rPr>
      <w:rFonts w:asciiTheme="minorHAnsi" w:hAnsiTheme="minorHAnsi"/>
      <w:bCs/>
      <w:iCs/>
      <w:color w:val="auto"/>
      <w:sz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F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F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F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F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F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autoRedefine/>
    <w:qFormat/>
    <w:rsid w:val="005E027D"/>
    <w:pPr>
      <w:spacing w:line="240" w:lineRule="auto"/>
      <w:ind w:firstLine="0"/>
      <w:jc w:val="center"/>
    </w:pPr>
    <w:rPr>
      <w:lang w:val="uk-UA"/>
    </w:rPr>
  </w:style>
  <w:style w:type="character" w:customStyle="1" w:styleId="a4">
    <w:name w:val="Рис Знак"/>
    <w:basedOn w:val="a0"/>
    <w:link w:val="a3"/>
    <w:rsid w:val="005E027D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8E3"/>
    <w:rPr>
      <w:rFonts w:eastAsiaTheme="majorEastAsia" w:cstheme="majorBidi"/>
      <w:bCs/>
      <w:i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B68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D04F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04FCF"/>
    <w:rPr>
      <w:rFonts w:eastAsiaTheme="majorEastAsia" w:cstheme="majorBidi"/>
      <w:i/>
      <w:iCs/>
      <w:color w:val="0F4761" w:themeColor="accent1" w:themeShade="BF"/>
      <w:sz w:val="28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04FCF"/>
    <w:rPr>
      <w:rFonts w:eastAsiaTheme="majorEastAsia" w:cstheme="majorBidi"/>
      <w:color w:val="0F4761" w:themeColor="accent1" w:themeShade="BF"/>
      <w:sz w:val="28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04FCF"/>
    <w:rPr>
      <w:rFonts w:eastAsiaTheme="majorEastAsia" w:cstheme="majorBidi"/>
      <w:i/>
      <w:iCs/>
      <w:color w:val="595959" w:themeColor="text1" w:themeTint="A6"/>
      <w:sz w:val="28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04FCF"/>
    <w:rPr>
      <w:rFonts w:eastAsiaTheme="majorEastAsia" w:cstheme="majorBidi"/>
      <w:color w:val="595959" w:themeColor="text1" w:themeTint="A6"/>
      <w:sz w:val="28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04FCF"/>
    <w:rPr>
      <w:rFonts w:eastAsiaTheme="majorEastAsia" w:cstheme="majorBidi"/>
      <w:i/>
      <w:iCs/>
      <w:color w:val="272727" w:themeColor="text1" w:themeTint="D8"/>
      <w:sz w:val="28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D04FCF"/>
    <w:rPr>
      <w:rFonts w:eastAsiaTheme="majorEastAsia" w:cstheme="majorBidi"/>
      <w:color w:val="272727" w:themeColor="text1" w:themeTint="D8"/>
      <w:sz w:val="28"/>
      <w:szCs w:val="24"/>
      <w:lang w:val="ru-RU" w:eastAsia="ru-RU"/>
    </w:rPr>
  </w:style>
  <w:style w:type="paragraph" w:styleId="a5">
    <w:name w:val="Title"/>
    <w:basedOn w:val="a"/>
    <w:next w:val="a"/>
    <w:link w:val="a6"/>
    <w:uiPriority w:val="10"/>
    <w:qFormat/>
    <w:rsid w:val="00D0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04FCF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7">
    <w:name w:val="Subtitle"/>
    <w:basedOn w:val="a"/>
    <w:next w:val="a"/>
    <w:link w:val="a8"/>
    <w:uiPriority w:val="11"/>
    <w:qFormat/>
    <w:rsid w:val="00D04FC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04FCF"/>
    <w:rPr>
      <w:rFonts w:eastAsiaTheme="majorEastAsia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"/>
    <w:next w:val="a"/>
    <w:link w:val="22"/>
    <w:uiPriority w:val="29"/>
    <w:qFormat/>
    <w:rsid w:val="00D04F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FCF"/>
    <w:rPr>
      <w:rFonts w:ascii="Times New Roman" w:hAnsi="Times New Roman" w:cs="Times New Roman"/>
      <w:i/>
      <w:iCs/>
      <w:color w:val="404040" w:themeColor="text1" w:themeTint="BF"/>
      <w:sz w:val="28"/>
      <w:szCs w:val="24"/>
      <w:lang w:val="ru-RU" w:eastAsia="ru-RU"/>
    </w:rPr>
  </w:style>
  <w:style w:type="paragraph" w:styleId="a9">
    <w:name w:val="List Paragraph"/>
    <w:basedOn w:val="a"/>
    <w:uiPriority w:val="34"/>
    <w:qFormat/>
    <w:rsid w:val="00D04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04FCF"/>
    <w:rPr>
      <w:rFonts w:ascii="Times New Roman" w:hAnsi="Times New Roman" w:cs="Times New Roman"/>
      <w:i/>
      <w:iCs/>
      <w:color w:val="0F4761" w:themeColor="accent1" w:themeShade="BF"/>
      <w:sz w:val="28"/>
      <w:szCs w:val="24"/>
      <w:lang w:val="ru-RU" w:eastAsia="ru-RU"/>
    </w:rPr>
  </w:style>
  <w:style w:type="character" w:styleId="ad">
    <w:name w:val="Intense Reference"/>
    <w:basedOn w:val="a0"/>
    <w:uiPriority w:val="32"/>
    <w:qFormat/>
    <w:rsid w:val="00D04FC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D04FC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4333</Characters>
  <Application>Microsoft Office Word</Application>
  <DocSecurity>0</DocSecurity>
  <Lines>173</Lines>
  <Paragraphs>135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2025-11-21T11:51:00Z</dcterms:created>
  <dcterms:modified xsi:type="dcterms:W3CDTF">2025-11-21T11:51:00Z</dcterms:modified>
</cp:coreProperties>
</file>