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r0oqyife2txq"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t3eez5mj0hy9"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dbyv5rdj9b3l"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f9dz5vhfuiv" w:id="3"/>
      <w:bookmarkEnd w:id="3"/>
      <w:r w:rsidDel="00000000" w:rsidR="00000000" w:rsidRPr="00000000">
        <w:rPr>
          <w:rtl w:val="0"/>
        </w:rPr>
      </w:r>
    </w:p>
    <w:p w:rsidR="00000000" w:rsidDel="00000000" w:rsidP="00000000" w:rsidRDefault="00000000" w:rsidRPr="00000000" w14:paraId="00000005">
      <w:pPr>
        <w:pStyle w:val="Title"/>
        <w:jc w:val="center"/>
        <w:rPr/>
      </w:pPr>
      <w:bookmarkStart w:colFirst="0" w:colLast="0" w:name="_up4iige00py7" w:id="4"/>
      <w:bookmarkEnd w:id="4"/>
      <w:r w:rsidDel="00000000" w:rsidR="00000000" w:rsidRPr="00000000">
        <w:rPr>
          <w:rtl w:val="0"/>
        </w:rPr>
        <w:t xml:space="preserve">Application Control Framework</w:t>
      </w:r>
    </w:p>
    <w:p w:rsidR="00000000" w:rsidDel="00000000" w:rsidP="00000000" w:rsidRDefault="00000000" w:rsidRPr="00000000" w14:paraId="00000006">
      <w:pPr>
        <w:pStyle w:val="Title"/>
        <w:jc w:val="center"/>
        <w:rPr/>
      </w:pPr>
      <w:bookmarkStart w:colFirst="0" w:colLast="0" w:name="_5c9qaaxjgvjf" w:id="5"/>
      <w:bookmarkEnd w:id="5"/>
      <w:r w:rsidDel="00000000" w:rsidR="00000000" w:rsidRPr="00000000">
        <w:rPr>
          <w:rtl w:val="0"/>
        </w:rPr>
        <w:t xml:space="preserve">Sample Data Enrichment</w:t>
      </w:r>
    </w:p>
    <w:p w:rsidR="00000000" w:rsidDel="00000000" w:rsidP="00000000" w:rsidRDefault="00000000" w:rsidRPr="00000000" w14:paraId="00000007">
      <w:pPr>
        <w:pStyle w:val="Title"/>
        <w:jc w:val="center"/>
        <w:rPr/>
      </w:pPr>
      <w:bookmarkStart w:colFirst="0" w:colLast="0" w:name="_pf83uk70tsfx" w:id="6"/>
      <w:bookmarkEnd w:id="6"/>
      <w:r w:rsidDel="00000000" w:rsidR="00000000" w:rsidRPr="00000000">
        <w:rPr>
          <w:rtl w:val="0"/>
        </w:rPr>
        <w:t xml:space="preserve">Demo Setup Guide</w:t>
      </w:r>
    </w:p>
    <w:p w:rsidR="00000000" w:rsidDel="00000000" w:rsidP="00000000" w:rsidRDefault="00000000" w:rsidRPr="00000000" w14:paraId="0000000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spacing w:line="240" w:lineRule="auto"/>
        <w:jc w:val="center"/>
        <w:rPr>
          <w:sz w:val="20"/>
          <w:szCs w:val="20"/>
        </w:rPr>
      </w:pPr>
      <w:r w:rsidDel="00000000" w:rsidR="00000000" w:rsidRPr="00000000">
        <w:rPr>
          <w:sz w:val="20"/>
          <w:szCs w:val="20"/>
          <w:rtl w:val="0"/>
        </w:rPr>
        <w:t xml:space="preserve">Version 1</w:t>
      </w:r>
    </w:p>
    <w:p w:rsidR="00000000" w:rsidDel="00000000" w:rsidP="00000000" w:rsidRDefault="00000000" w:rsidRPr="00000000" w14:paraId="00000012">
      <w:pPr>
        <w:spacing w:line="240" w:lineRule="auto"/>
        <w:jc w:val="center"/>
        <w:rPr>
          <w:sz w:val="20"/>
          <w:szCs w:val="20"/>
        </w:rPr>
      </w:pPr>
      <w:r w:rsidDel="00000000" w:rsidR="00000000" w:rsidRPr="00000000">
        <w:rPr>
          <w:sz w:val="20"/>
          <w:szCs w:val="20"/>
          <w:rtl w:val="0"/>
        </w:rPr>
        <w:t xml:space="preserve">&lt;AUTHOR&gt;</w:t>
      </w:r>
    </w:p>
    <w:p w:rsidR="00000000" w:rsidDel="00000000" w:rsidP="00000000" w:rsidRDefault="00000000" w:rsidRPr="00000000" w14:paraId="00000013">
      <w:pPr>
        <w:spacing w:line="240" w:lineRule="auto"/>
        <w:jc w:val="center"/>
        <w:rPr>
          <w:rFonts w:ascii="Calibri" w:cs="Calibri" w:eastAsia="Calibri" w:hAnsi="Calibri"/>
        </w:rPr>
      </w:pPr>
      <w:r w:rsidDel="00000000" w:rsidR="00000000" w:rsidRPr="00000000">
        <w:rPr>
          <w:sz w:val="20"/>
          <w:szCs w:val="20"/>
          <w:rtl w:val="0"/>
        </w:rPr>
        <w:t xml:space="preserve">&lt;DATE&gt;</w:t>
      </w: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after="0" w:before="240" w:line="240" w:lineRule="auto"/>
        <w:jc w:val="center"/>
        <w:rPr>
          <w:rFonts w:ascii="Calibri" w:cs="Calibri" w:eastAsia="Calibri" w:hAnsi="Calibri"/>
          <w:color w:val="2f5496"/>
          <w:sz w:val="32"/>
          <w:szCs w:val="32"/>
        </w:rPr>
      </w:pPr>
      <w:bookmarkStart w:colFirst="0" w:colLast="0" w:name="_xkrd8ajg3t25" w:id="7"/>
      <w:bookmarkEnd w:id="7"/>
      <w:r w:rsidDel="00000000" w:rsidR="00000000" w:rsidRPr="00000000">
        <w:rPr>
          <w:rFonts w:ascii="Calibri" w:cs="Calibri" w:eastAsia="Calibri" w:hAnsi="Calibri"/>
          <w:color w:val="2f5496"/>
          <w:sz w:val="32"/>
          <w:szCs w:val="32"/>
          <w:rtl w:val="0"/>
        </w:rPr>
        <w:t xml:space="preserve">Revision Summary</w:t>
      </w:r>
    </w:p>
    <w:p w:rsidR="00000000" w:rsidDel="00000000" w:rsidP="00000000" w:rsidRDefault="00000000" w:rsidRPr="00000000" w14:paraId="00000015">
      <w:pPr>
        <w:spacing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6">
      <w:pPr>
        <w:spacing w:line="240" w:lineRule="auto"/>
        <w:jc w:val="center"/>
        <w:rPr>
          <w:rFonts w:ascii="Calibri" w:cs="Calibri" w:eastAsia="Calibri" w:hAnsi="Calibri"/>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920"/>
        <w:gridCol w:w="5595"/>
        <w:tblGridChange w:id="0">
          <w:tblGrid>
            <w:gridCol w:w="1845"/>
            <w:gridCol w:w="1920"/>
            <w:gridCol w:w="559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b w:val="1"/>
                <w:color w:val="ffffff"/>
                <w:sz w:val="20"/>
                <w:szCs w:val="20"/>
              </w:rPr>
            </w:pPr>
            <w:r w:rsidDel="00000000" w:rsidR="00000000" w:rsidRPr="00000000">
              <w:rPr>
                <w:b w:val="1"/>
                <w:color w:val="ffffff"/>
                <w:sz w:val="20"/>
                <w:szCs w:val="20"/>
                <w:rtl w:val="0"/>
              </w:rPr>
              <w:t xml:space="preserve">Date</w:t>
            </w:r>
          </w:p>
        </w:tc>
        <w:tc>
          <w:tcPr>
            <w:shd w:fill="2f5496"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b w:val="1"/>
                <w:color w:val="ffffff"/>
                <w:sz w:val="20"/>
                <w:szCs w:val="20"/>
              </w:rPr>
            </w:pPr>
            <w:r w:rsidDel="00000000" w:rsidR="00000000" w:rsidRPr="00000000">
              <w:rPr>
                <w:b w:val="1"/>
                <w:color w:val="ffffff"/>
                <w:sz w:val="20"/>
                <w:szCs w:val="20"/>
                <w:rtl w:val="0"/>
              </w:rPr>
              <w:t xml:space="preserve">Revision History</w:t>
            </w:r>
          </w:p>
        </w:tc>
        <w:tc>
          <w:tcPr>
            <w:shd w:fill="2f5496"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b w:val="1"/>
                <w:color w:val="ffffff"/>
                <w:sz w:val="20"/>
                <w:szCs w:val="20"/>
              </w:rPr>
            </w:pPr>
            <w:r w:rsidDel="00000000" w:rsidR="00000000" w:rsidRPr="00000000">
              <w:rPr>
                <w:b w:val="1"/>
                <w:color w:val="ffffff"/>
                <w:sz w:val="20"/>
                <w:szCs w:val="20"/>
                <w:rtl w:val="0"/>
              </w:rPr>
              <w:t xml:space="preserve">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line="240" w:lineRule="auto"/>
              <w:jc w:val="center"/>
              <w:rPr>
                <w:sz w:val="20"/>
                <w:szCs w:val="20"/>
              </w:rPr>
            </w:pPr>
            <w:r w:rsidDel="00000000" w:rsidR="00000000" w:rsidRPr="00000000">
              <w:rPr>
                <w:sz w:val="20"/>
                <w:szCs w:val="20"/>
                <w:rtl w:val="0"/>
              </w:rPr>
              <w:t xml:space="preserve">&lt;REV_DATE&gt;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sz w:val="20"/>
                <w:szCs w:val="20"/>
              </w:rPr>
            </w:pPr>
            <w:r w:rsidDel="00000000" w:rsidR="00000000" w:rsidRPr="00000000">
              <w:rPr>
                <w:sz w:val="20"/>
                <w:szCs w:val="20"/>
                <w:rtl w:val="0"/>
              </w:rPr>
              <w:t xml:space="preserve">Initial Version</w:t>
            </w:r>
          </w:p>
        </w:tc>
      </w:tr>
    </w:tbl>
    <w:p w:rsidR="00000000" w:rsidDel="00000000" w:rsidP="00000000" w:rsidRDefault="00000000" w:rsidRPr="00000000" w14:paraId="0000001D">
      <w:pPr>
        <w:spacing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E">
      <w:pPr>
        <w:spacing w:line="240"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spacing w:after="0" w:before="240" w:line="240" w:lineRule="auto"/>
        <w:rPr>
          <w:rFonts w:ascii="Calibri" w:cs="Calibri" w:eastAsia="Calibri" w:hAnsi="Calibri"/>
          <w:color w:val="2f5496"/>
          <w:sz w:val="32"/>
          <w:szCs w:val="32"/>
        </w:rPr>
      </w:pPr>
      <w:bookmarkStart w:colFirst="0" w:colLast="0" w:name="_mhxqcer2k7u7" w:id="8"/>
      <w:bookmarkEnd w:id="8"/>
      <w:r w:rsidDel="00000000" w:rsidR="00000000" w:rsidRPr="00000000">
        <w:rPr>
          <w:rFonts w:ascii="Calibri" w:cs="Calibri" w:eastAsia="Calibri" w:hAnsi="Calibri"/>
          <w:color w:val="2f5496"/>
          <w:sz w:val="32"/>
          <w:szCs w:val="32"/>
          <w:rtl w:val="0"/>
        </w:rPr>
        <w:t xml:space="preserve">Table of Contents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umxb0czmeh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Prerequisites</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xcfp5m5k1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Disclaimer</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3znclu21j4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Key Native App Components</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nb10gjzt43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Application Logic</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m4uif1pu9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Multiple Native App Modes</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jktyahnca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Setup Script</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cmuedb2js6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Manifest File</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r4fq1ci0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Readme</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sihrpxing1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Sidecar Loader</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bfd9dqgps0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 Control Manager</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i8h6xkew0f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Build and Deploy Demo Native App</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u0cc7hy6b1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1: Build the Demo Native App</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yaujrav3b9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1: Create the Application Package</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qjt74hzut6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2: Create/Patch a Version for the Application Package</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j1uq2sl77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3: Release Patch</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psmf44762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2: Create the Native App Listing</w:t>
              <w:tab/>
              <w:t xml:space="preserve">17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0frofw5it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3: Install the Native App in the Consumer Account</w:t>
              <w:tab/>
              <w:t xml:space="preserve">18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ix0ivj82ee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4: Run the Scripts from the Native App’s Readme</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qsfvuyzfas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Test Scenarios</w:t>
              <w:tab/>
              <w:t xml:space="preserve">24</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v4289l7w0m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Reach the Five Requests Limit Then Increase the Limit</w:t>
              <w:tab/>
              <w:t xml:space="preserve">24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zq1kmjm0ga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Disable the Consumer</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rPr/>
      </w:pPr>
      <w:bookmarkStart w:colFirst="0" w:colLast="0" w:name="_lnh7dx9nykr4" w:id="9"/>
      <w:bookmarkEnd w:id="9"/>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rPr/>
      </w:pPr>
      <w:bookmarkStart w:colFirst="0" w:colLast="0" w:name="_kumxb0czmehl" w:id="10"/>
      <w:bookmarkEnd w:id="10"/>
      <w:r w:rsidDel="00000000" w:rsidR="00000000" w:rsidRPr="00000000">
        <w:rPr>
          <w:rtl w:val="0"/>
        </w:rPr>
        <w:t xml:space="preserve">Prerequisites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4"/>
        </w:numPr>
        <w:ind w:left="720" w:hanging="360"/>
        <w:rPr>
          <w:u w:val="none"/>
        </w:rPr>
      </w:pPr>
      <w:r w:rsidDel="00000000" w:rsidR="00000000" w:rsidRPr="00000000">
        <w:rPr>
          <w:rtl w:val="0"/>
        </w:rPr>
        <w:t xml:space="preserve">The Events and ACF accounts have been configured, per the Deployment Guide</w:t>
      </w:r>
    </w:p>
    <w:p w:rsidR="00000000" w:rsidDel="00000000" w:rsidP="00000000" w:rsidRDefault="00000000" w:rsidRPr="00000000" w14:paraId="0000003C">
      <w:pPr>
        <w:numPr>
          <w:ilvl w:val="0"/>
          <w:numId w:val="4"/>
        </w:numPr>
        <w:ind w:left="720" w:hanging="360"/>
        <w:rPr>
          <w:u w:val="none"/>
        </w:rPr>
      </w:pPr>
      <w:r w:rsidDel="00000000" w:rsidR="00000000" w:rsidRPr="00000000">
        <w:rPr>
          <w:rtl w:val="0"/>
        </w:rPr>
        <w:t xml:space="preserve">The ACF Demo scripts have been executed, per the Deployment Guide</w:t>
      </w:r>
    </w:p>
    <w:p w:rsidR="00000000" w:rsidDel="00000000" w:rsidP="00000000" w:rsidRDefault="00000000" w:rsidRPr="00000000" w14:paraId="0000003D">
      <w:pPr>
        <w:numPr>
          <w:ilvl w:val="0"/>
          <w:numId w:val="4"/>
        </w:numPr>
        <w:ind w:left="720" w:hanging="360"/>
        <w:rPr>
          <w:u w:val="none"/>
        </w:rPr>
      </w:pPr>
      <w:r w:rsidDel="00000000" w:rsidR="00000000" w:rsidRPr="00000000">
        <w:rPr>
          <w:rtl w:val="0"/>
        </w:rPr>
        <w:t xml:space="preserve">The user that will build and deploy the native app must be granted the </w:t>
      </w:r>
      <w:r w:rsidDel="00000000" w:rsidR="00000000" w:rsidRPr="00000000">
        <w:rPr>
          <w:rFonts w:ascii="Courier New" w:cs="Courier New" w:eastAsia="Courier New" w:hAnsi="Courier New"/>
          <w:rtl w:val="0"/>
        </w:rPr>
        <w:t xml:space="preserve">P_&lt;APP_CODE&gt;_ACF_ADMIN</w:t>
      </w:r>
      <w:r w:rsidDel="00000000" w:rsidR="00000000" w:rsidRPr="00000000">
        <w:rPr>
          <w:rtl w:val="0"/>
        </w:rPr>
        <w:t xml:space="preserve"> role.</w:t>
      </w:r>
    </w:p>
    <w:p w:rsidR="00000000" w:rsidDel="00000000" w:rsidP="00000000" w:rsidRDefault="00000000" w:rsidRPr="00000000" w14:paraId="0000003E">
      <w:pPr>
        <w:numPr>
          <w:ilvl w:val="0"/>
          <w:numId w:val="4"/>
        </w:numPr>
        <w:ind w:left="720" w:hanging="360"/>
        <w:rPr>
          <w:u w:val="none"/>
        </w:rPr>
      </w:pPr>
      <w:r w:rsidDel="00000000" w:rsidR="00000000" w:rsidRPr="00000000">
        <w:rPr>
          <w:rtl w:val="0"/>
        </w:rPr>
        <w:t xml:space="preserve">For demo purposes, a demo consumer account should be created in the same organization as the provider’s account.</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rPr/>
      </w:pPr>
      <w:r w:rsidDel="00000000" w:rsidR="00000000" w:rsidRPr="00000000">
        <w:rPr>
          <w:b w:val="1"/>
          <w:rtl w:val="0"/>
        </w:rPr>
        <w:t xml:space="preserve">NOTE</w:t>
      </w:r>
      <w:r w:rsidDel="00000000" w:rsidR="00000000" w:rsidRPr="00000000">
        <w:rPr>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rtl w:val="0"/>
        </w:rPr>
        <w:t xml:space="preserve">&lt;APP_CODE&gt;</w:t>
      </w:r>
      <w:r w:rsidDel="00000000" w:rsidR="00000000" w:rsidRPr="00000000">
        <w:rPr>
          <w:rtl w:val="0"/>
        </w:rPr>
        <w:t xml:space="preserve"> = an abbreviated representation for the name of the app (e.g. </w:t>
      </w:r>
      <w:r w:rsidDel="00000000" w:rsidR="00000000" w:rsidRPr="00000000">
        <w:rPr>
          <w:rFonts w:ascii="Courier New" w:cs="Courier New" w:eastAsia="Courier New" w:hAnsi="Courier New"/>
          <w:rtl w:val="0"/>
        </w:rPr>
        <w:t xml:space="preserve">SDE</w:t>
      </w:r>
      <w:r w:rsidDel="00000000" w:rsidR="00000000" w:rsidRPr="00000000">
        <w:rPr>
          <w:rtl w:val="0"/>
        </w:rPr>
        <w:t xml:space="preserve"> for Sample Data Enrichment)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pPr>
      <w:bookmarkStart w:colFirst="0" w:colLast="0" w:name="_mxcfp5m5k19" w:id="11"/>
      <w:bookmarkEnd w:id="11"/>
      <w:r w:rsidDel="00000000" w:rsidR="00000000" w:rsidRPr="00000000">
        <w:rPr>
          <w:rtl w:val="0"/>
        </w:rPr>
        <w:t xml:space="preserve">Disclaimer</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Any screenshots included in this guide are </w:t>
      </w:r>
      <w:r w:rsidDel="00000000" w:rsidR="00000000" w:rsidRPr="00000000">
        <w:rPr>
          <w:u w:val="single"/>
          <w:rtl w:val="0"/>
        </w:rPr>
        <w:t xml:space="preserve">examples</w:t>
      </w:r>
      <w:r w:rsidDel="00000000" w:rsidR="00000000" w:rsidRPr="00000000">
        <w:rPr>
          <w:rtl w:val="0"/>
        </w:rPr>
        <w:t xml:space="preserve">. Please refer to the text in the steps below when installing this app.</w:t>
      </w:r>
    </w:p>
    <w:p w:rsidR="00000000" w:rsidDel="00000000" w:rsidP="00000000" w:rsidRDefault="00000000" w:rsidRPr="00000000" w14:paraId="00000045">
      <w:pPr>
        <w:pStyle w:val="Heading1"/>
        <w:spacing w:after="0" w:before="240" w:line="240" w:lineRule="auto"/>
        <w:rPr>
          <w:rFonts w:ascii="Calibri" w:cs="Calibri" w:eastAsia="Calibri" w:hAnsi="Calibri"/>
          <w:color w:val="2f5496"/>
          <w:sz w:val="32"/>
          <w:szCs w:val="32"/>
        </w:rPr>
      </w:pPr>
      <w:bookmarkStart w:colFirst="0" w:colLast="0" w:name="_b9kgfgw021lx" w:id="12"/>
      <w:bookmarkEnd w:id="12"/>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rPr/>
      </w:pPr>
      <w:bookmarkStart w:colFirst="0" w:colLast="0" w:name="_b3znclu21j4n" w:id="13"/>
      <w:bookmarkEnd w:id="13"/>
      <w:r w:rsidDel="00000000" w:rsidR="00000000" w:rsidRPr="00000000">
        <w:rPr>
          <w:rtl w:val="0"/>
        </w:rPr>
        <w:t xml:space="preserve">Key Native App Components</w:t>
      </w:r>
      <w:r w:rsidDel="00000000" w:rsidR="00000000" w:rsidRPr="00000000">
        <w:rPr>
          <w:rtl w:val="0"/>
        </w:rPr>
      </w:r>
    </w:p>
    <w:p w:rsidR="00000000" w:rsidDel="00000000" w:rsidP="00000000" w:rsidRDefault="00000000" w:rsidRPr="00000000" w14:paraId="00000047">
      <w:pPr>
        <w:pStyle w:val="Heading2"/>
        <w:rPr/>
      </w:pPr>
      <w:bookmarkStart w:colFirst="0" w:colLast="0" w:name="_tifkr0rwm0wp" w:id="14"/>
      <w:bookmarkEnd w:id="14"/>
      <w:r w:rsidDel="00000000" w:rsidR="00000000" w:rsidRPr="00000000">
        <w:rPr>
          <w:rtl w:val="0"/>
        </w:rPr>
      </w:r>
    </w:p>
    <w:p w:rsidR="00000000" w:rsidDel="00000000" w:rsidP="00000000" w:rsidRDefault="00000000" w:rsidRPr="00000000" w14:paraId="00000048">
      <w:pPr>
        <w:pStyle w:val="Heading2"/>
        <w:rPr/>
      </w:pPr>
      <w:bookmarkStart w:colFirst="0" w:colLast="0" w:name="_vnb10gjzt43l" w:id="15"/>
      <w:bookmarkEnd w:id="15"/>
      <w:r w:rsidDel="00000000" w:rsidR="00000000" w:rsidRPr="00000000">
        <w:rPr>
          <w:rtl w:val="0"/>
        </w:rPr>
        <w:t xml:space="preserve">Application Logic</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Application logic is the critical component of the native app. It provides the intended functionality the consumer executes in their Snowflake account. Application logic is deployed in the form of one or more stored procedures. Apps built by the ACF can support multiple functionality/procedures and allows the provider the ability to control which consumers get access to what functionality.</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For this demo, the application logic resides in the ENRICH stored procedure. The instructions later in this document will build a native app that includes this stored procedure.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3"/>
        <w:rPr/>
      </w:pPr>
      <w:bookmarkStart w:colFirst="0" w:colLast="0" w:name="_4m4uif1pu9g8" w:id="16"/>
      <w:bookmarkEnd w:id="16"/>
      <w:r w:rsidDel="00000000" w:rsidR="00000000" w:rsidRPr="00000000">
        <w:rPr>
          <w:rtl w:val="0"/>
        </w:rPr>
        <w:t xml:space="preserve">Multiple Native App Modes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widowControl w:val="0"/>
        <w:rPr/>
      </w:pPr>
      <w:r w:rsidDel="00000000" w:rsidR="00000000" w:rsidRPr="00000000">
        <w:rPr>
          <w:rtl w:val="0"/>
        </w:rPr>
        <w:t xml:space="preserve">The framework comes with the ability to build a native app with custom functionality, depending on the version of the app. For example, the consumer can evaluate the “free” version of the app from the Snowflake Marketplace, without interaction from the provider. Once the consumer is interested in the one or more paid versions of the app, they can be granted access to the desired version.</w:t>
      </w:r>
    </w:p>
    <w:p w:rsidR="00000000" w:rsidDel="00000000" w:rsidP="00000000" w:rsidRDefault="00000000" w:rsidRPr="00000000" w14:paraId="00000051">
      <w:pPr>
        <w:widowControl w:val="0"/>
        <w:rPr/>
      </w:pPr>
      <w:r w:rsidDel="00000000" w:rsidR="00000000" w:rsidRPr="00000000">
        <w:rPr>
          <w:rtl w:val="0"/>
        </w:rPr>
      </w:r>
    </w:p>
    <w:p w:rsidR="00000000" w:rsidDel="00000000" w:rsidP="00000000" w:rsidRDefault="00000000" w:rsidRPr="00000000" w14:paraId="00000052">
      <w:pPr>
        <w:widowControl w:val="0"/>
        <w:rPr/>
      </w:pPr>
      <w:r w:rsidDel="00000000" w:rsidR="00000000" w:rsidRPr="00000000">
        <w:rPr>
          <w:rtl w:val="0"/>
        </w:rPr>
        <w:t xml:space="preserve">By default, the ACF supports three app modes:</w:t>
      </w:r>
    </w:p>
    <w:p w:rsidR="00000000" w:rsidDel="00000000" w:rsidP="00000000" w:rsidRDefault="00000000" w:rsidRPr="00000000" w14:paraId="00000053">
      <w:pPr>
        <w:widowControl w:val="0"/>
        <w:numPr>
          <w:ilvl w:val="0"/>
          <w:numId w:val="2"/>
        </w:numPr>
        <w:spacing w:after="200" w:lineRule="auto"/>
        <w:ind w:left="720" w:hanging="360"/>
      </w:pPr>
      <w:r w:rsidDel="00000000" w:rsidR="00000000" w:rsidRPr="00000000">
        <w:rPr>
          <w:b w:val="1"/>
          <w:rtl w:val="0"/>
        </w:rPr>
        <w:t xml:space="preserve">FREE</w:t>
      </w:r>
      <w:r w:rsidDel="00000000" w:rsidR="00000000" w:rsidRPr="00000000">
        <w:rPr>
          <w:rtl w:val="0"/>
        </w:rPr>
        <w:t xml:space="preserve">: a free version of the app that is publicly available in the Snowflake Marketplace. This version offers limited functionality, meant to entice the consumer to convert to a paid version of the app. Each consumer of this app version has the same entitlements/limits (i.e. five requests).</w:t>
      </w:r>
    </w:p>
    <w:p w:rsidR="00000000" w:rsidDel="00000000" w:rsidP="00000000" w:rsidRDefault="00000000" w:rsidRPr="00000000" w14:paraId="00000054">
      <w:pPr>
        <w:widowControl w:val="0"/>
        <w:numPr>
          <w:ilvl w:val="0"/>
          <w:numId w:val="2"/>
        </w:numPr>
        <w:spacing w:after="200" w:before="0" w:lineRule="auto"/>
        <w:ind w:left="720" w:hanging="360"/>
      </w:pPr>
      <w:r w:rsidDel="00000000" w:rsidR="00000000" w:rsidRPr="00000000">
        <w:rPr>
          <w:b w:val="1"/>
          <w:rtl w:val="0"/>
        </w:rPr>
        <w:t xml:space="preserve">PAID</w:t>
      </w:r>
      <w:r w:rsidDel="00000000" w:rsidR="00000000" w:rsidRPr="00000000">
        <w:rPr>
          <w:rtl w:val="0"/>
        </w:rPr>
        <w:t xml:space="preserve">: a paid version of the app that is publicly available in the Snowflake Marketplace. This version offers more or complete app functionality. Each consumer of this app has the same entitlements/limits (if any) enforced (i.e. process 1MM records every 30 days).</w:t>
      </w:r>
    </w:p>
    <w:p w:rsidR="00000000" w:rsidDel="00000000" w:rsidP="00000000" w:rsidRDefault="00000000" w:rsidRPr="00000000" w14:paraId="00000055">
      <w:pPr>
        <w:widowControl w:val="0"/>
        <w:numPr>
          <w:ilvl w:val="0"/>
          <w:numId w:val="2"/>
        </w:numPr>
        <w:spacing w:after="200" w:lineRule="auto"/>
        <w:ind w:left="720" w:hanging="360"/>
      </w:pPr>
      <w:r w:rsidDel="00000000" w:rsidR="00000000" w:rsidRPr="00000000">
        <w:rPr>
          <w:b w:val="1"/>
          <w:rtl w:val="0"/>
        </w:rPr>
        <w:t xml:space="preserve">ENTERPRISE</w:t>
      </w:r>
      <w:r w:rsidDel="00000000" w:rsidR="00000000" w:rsidRPr="00000000">
        <w:rPr>
          <w:rtl w:val="0"/>
        </w:rPr>
        <w:t xml:space="preserve">: a version of the app where unique entitlements/limits can be set for each consumer. The entitlements/limits are managed via the ACF’s App Control Manager. This is ideal for providers that want to create custom deals with consumers where the default entitlements/limits of the other app versions are not ideal for the consumer. Enterprise versions of the app should be listed privately and only made available to a single consumer.</w:t>
      </w:r>
    </w:p>
    <w:p w:rsidR="00000000" w:rsidDel="00000000" w:rsidP="00000000" w:rsidRDefault="00000000" w:rsidRPr="00000000" w14:paraId="00000056">
      <w:pPr>
        <w:widowControl w:val="0"/>
        <w:spacing w:after="200" w:lineRule="auto"/>
        <w:rPr/>
      </w:pPr>
      <w:r w:rsidDel="00000000" w:rsidR="00000000" w:rsidRPr="00000000">
        <w:rPr>
          <w:rtl w:val="0"/>
        </w:rPr>
        <w:t xml:space="preserve">For the purposes of this demo, the </w:t>
      </w:r>
      <w:r w:rsidDel="00000000" w:rsidR="00000000" w:rsidRPr="00000000">
        <w:rPr>
          <w:b w:val="1"/>
          <w:rtl w:val="0"/>
        </w:rPr>
        <w:t xml:space="preserve">FREE</w:t>
      </w:r>
      <w:r w:rsidDel="00000000" w:rsidR="00000000" w:rsidRPr="00000000">
        <w:rPr>
          <w:rtl w:val="0"/>
        </w:rPr>
        <w:t xml:space="preserve"> version of the </w:t>
      </w:r>
      <w:r w:rsidDel="00000000" w:rsidR="00000000" w:rsidRPr="00000000">
        <w:rPr>
          <w:rtl w:val="0"/>
        </w:rPr>
        <w:t xml:space="preserve">native app</w:t>
      </w:r>
      <w:r w:rsidDel="00000000" w:rsidR="00000000" w:rsidRPr="00000000">
        <w:rPr>
          <w:rtl w:val="0"/>
        </w:rPr>
        <w:t xml:space="preserve"> will be built.</w:t>
      </w:r>
    </w:p>
    <w:p w:rsidR="00000000" w:rsidDel="00000000" w:rsidP="00000000" w:rsidRDefault="00000000" w:rsidRPr="00000000" w14:paraId="00000057">
      <w:pPr>
        <w:pStyle w:val="Heading2"/>
        <w:rPr/>
      </w:pPr>
      <w:bookmarkStart w:colFirst="0" w:colLast="0" w:name="_cjktyahncaw4" w:id="17"/>
      <w:bookmarkEnd w:id="17"/>
      <w:r w:rsidDel="00000000" w:rsidR="00000000" w:rsidRPr="00000000">
        <w:rPr>
          <w:rtl w:val="0"/>
        </w:rPr>
        <w:t xml:space="preserve">Setup Script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The setup script contains SQL statements, including application logic DDL, that are executed when the consumer installs or upgrades an application or when a provider installs or upgrades an application for testing. Every application must contain a setup script. The setup script defines the objects that are created when an application is installed or upgraded. For more information, visit </w:t>
      </w:r>
      <w:hyperlink r:id="rId6">
        <w:r w:rsidDel="00000000" w:rsidR="00000000" w:rsidRPr="00000000">
          <w:rPr>
            <w:color w:val="1155cc"/>
            <w:u w:val="single"/>
            <w:rtl w:val="0"/>
          </w:rPr>
          <w:t xml:space="preserve">https://docs.snowflake.com/en/developer-guide/native-apps/creating-setup-script</w:t>
        </w:r>
      </w:hyperlink>
      <w:r w:rsidDel="00000000" w:rsidR="00000000" w:rsidRPr="00000000">
        <w:rPr>
          <w:rtl w:val="0"/>
        </w:rPr>
        <w:t xml:space="preserv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The ACF includes a setup script template that is used to construct each app version/patch’s setup script. The ACF’s App Control Manager UI automatically generates the setup script, based on the selected table/view, functions, and procedures required for each version/patch.</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rPr/>
      </w:pPr>
      <w:bookmarkStart w:colFirst="0" w:colLast="0" w:name="_5cmuedb2js68" w:id="18"/>
      <w:bookmarkEnd w:id="18"/>
      <w:r w:rsidDel="00000000" w:rsidR="00000000" w:rsidRPr="00000000">
        <w:rPr>
          <w:rtl w:val="0"/>
        </w:rPr>
        <w:t xml:space="preserve">Manifest File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The Snowflake native app Framework requires that every application package contains a manifest file. This file defines properties required by the application package, including the location of the setup script and version definitions.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1"/>
        </w:numPr>
        <w:ind w:left="720" w:hanging="360"/>
        <w:rPr>
          <w:u w:val="none"/>
        </w:rPr>
      </w:pPr>
      <w:r w:rsidDel="00000000" w:rsidR="00000000" w:rsidRPr="00000000">
        <w:rPr>
          <w:rtl w:val="0"/>
        </w:rPr>
        <w:t xml:space="preserve">The manifest file has the following requirements:</w:t>
      </w:r>
    </w:p>
    <w:p w:rsidR="00000000" w:rsidDel="00000000" w:rsidP="00000000" w:rsidRDefault="00000000" w:rsidRPr="00000000" w14:paraId="00000062">
      <w:pPr>
        <w:numPr>
          <w:ilvl w:val="1"/>
          <w:numId w:val="1"/>
        </w:numPr>
        <w:ind w:left="1440" w:hanging="360"/>
        <w:rPr>
          <w:u w:val="none"/>
        </w:rPr>
      </w:pPr>
      <w:r w:rsidDel="00000000" w:rsidR="00000000" w:rsidRPr="00000000">
        <w:rPr>
          <w:rtl w:val="0"/>
        </w:rPr>
        <w:t xml:space="preserve">The name of the manifest file must be manifest.yml.</w:t>
      </w:r>
    </w:p>
    <w:p w:rsidR="00000000" w:rsidDel="00000000" w:rsidP="00000000" w:rsidRDefault="00000000" w:rsidRPr="00000000" w14:paraId="00000063">
      <w:pPr>
        <w:numPr>
          <w:ilvl w:val="1"/>
          <w:numId w:val="1"/>
        </w:numPr>
        <w:ind w:left="1440" w:hanging="360"/>
        <w:rPr>
          <w:u w:val="none"/>
        </w:rPr>
      </w:pPr>
      <w:r w:rsidDel="00000000" w:rsidR="00000000" w:rsidRPr="00000000">
        <w:rPr>
          <w:rtl w:val="0"/>
        </w:rPr>
        <w:t xml:space="preserve">The manifest file must be uploaded to a named stage so that it is accessible when creating an application package or Snowflake native app.</w:t>
      </w:r>
    </w:p>
    <w:p w:rsidR="00000000" w:rsidDel="00000000" w:rsidP="00000000" w:rsidRDefault="00000000" w:rsidRPr="00000000" w14:paraId="00000064">
      <w:pPr>
        <w:numPr>
          <w:ilvl w:val="1"/>
          <w:numId w:val="1"/>
        </w:numPr>
        <w:ind w:left="1440" w:hanging="360"/>
        <w:rPr>
          <w:u w:val="none"/>
        </w:rPr>
      </w:pPr>
      <w:r w:rsidDel="00000000" w:rsidR="00000000" w:rsidRPr="00000000">
        <w:rPr>
          <w:rtl w:val="0"/>
        </w:rPr>
        <w:t xml:space="preserve">The manifest file must exist at the root of the directory on the named stage. </w:t>
      </w:r>
    </w:p>
    <w:p w:rsidR="00000000" w:rsidDel="00000000" w:rsidP="00000000" w:rsidRDefault="00000000" w:rsidRPr="00000000" w14:paraId="00000065">
      <w:pPr>
        <w:numPr>
          <w:ilvl w:val="1"/>
          <w:numId w:val="1"/>
        </w:numPr>
        <w:ind w:left="1440" w:hanging="360"/>
        <w:rPr>
          <w:u w:val="none"/>
        </w:rPr>
      </w:pPr>
      <w:r w:rsidDel="00000000" w:rsidR="00000000" w:rsidRPr="00000000">
        <w:rPr>
          <w:rtl w:val="0"/>
        </w:rPr>
        <w:t xml:space="preserve">For more information, visit </w:t>
      </w:r>
      <w:hyperlink r:id="rId7">
        <w:r w:rsidDel="00000000" w:rsidR="00000000" w:rsidRPr="00000000">
          <w:rPr>
            <w:color w:val="1155cc"/>
            <w:u w:val="single"/>
            <w:rtl w:val="0"/>
          </w:rPr>
          <w:t xml:space="preserve">https://docs.snowflake.com/en/developer-guide/native-apps/creating-manifest</w:t>
        </w:r>
      </w:hyperlink>
      <w:r w:rsidDel="00000000" w:rsidR="00000000" w:rsidRPr="00000000">
        <w:rPr>
          <w:rtl w:val="0"/>
        </w:rPr>
        <w:t xml:space="preserv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 ACF includes a manifest template that is used to construct each app version/patch’s setup script. The ACF’s App Control Manager UI automatically generates the manifest file.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rPr/>
      </w:pPr>
      <w:bookmarkStart w:colFirst="0" w:colLast="0" w:name="_dr4fq1ci0n8" w:id="19"/>
      <w:bookmarkEnd w:id="19"/>
      <w:r w:rsidDel="00000000" w:rsidR="00000000" w:rsidRPr="00000000">
        <w:rPr>
          <w:rtl w:val="0"/>
        </w:rPr>
        <w:t xml:space="preserve">Readme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 readme file is included when the consumer installs the corresponding version. Each readme is slightly different due to setup steps required for each app version.</w:t>
      </w:r>
    </w:p>
    <w:p w:rsidR="00000000" w:rsidDel="00000000" w:rsidP="00000000" w:rsidRDefault="00000000" w:rsidRPr="00000000" w14:paraId="0000006C">
      <w:pPr>
        <w:pStyle w:val="Heading2"/>
        <w:rPr/>
      </w:pPr>
      <w:bookmarkStart w:colFirst="0" w:colLast="0" w:name="_ni93wckbwz28" w:id="20"/>
      <w:bookmarkEnd w:id="20"/>
      <w:r w:rsidDel="00000000" w:rsidR="00000000" w:rsidRPr="00000000">
        <w:rPr>
          <w:rtl w:val="0"/>
        </w:rPr>
      </w:r>
    </w:p>
    <w:p w:rsidR="00000000" w:rsidDel="00000000" w:rsidP="00000000" w:rsidRDefault="00000000" w:rsidRPr="00000000" w14:paraId="0000006D">
      <w:pPr>
        <w:pStyle w:val="Heading2"/>
        <w:rPr/>
      </w:pPr>
      <w:bookmarkStart w:colFirst="0" w:colLast="0" w:name="_6sihrpxing11" w:id="21"/>
      <w:bookmarkEnd w:id="21"/>
      <w:r w:rsidDel="00000000" w:rsidR="00000000" w:rsidRPr="00000000">
        <w:rPr>
          <w:rtl w:val="0"/>
        </w:rPr>
        <w:t xml:space="preserve">Sidecar Loader</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Sidecar is a utility that allows the consumer to execute pre-set commands in their account that cannot be executed by the application during installation. The Sidecar loads commands into a table to be executed by the consumer, via the SidecarRunner stored procedure. The commands are visible and can be evaluated prior to execution.</w:t>
      </w:r>
    </w:p>
    <w:p w:rsidR="00000000" w:rsidDel="00000000" w:rsidP="00000000" w:rsidRDefault="00000000" w:rsidRPr="00000000" w14:paraId="00000070">
      <w:pPr>
        <w:pStyle w:val="Heading1"/>
        <w:rPr/>
      </w:pPr>
      <w:bookmarkStart w:colFirst="0" w:colLast="0" w:name="_kbfd9dqgps02" w:id="22"/>
      <w:bookmarkEnd w:id="22"/>
      <w:r w:rsidDel="00000000" w:rsidR="00000000" w:rsidRPr="00000000">
        <w:rPr>
          <w:rtl w:val="0"/>
        </w:rPr>
        <w:t xml:space="preserve">App Control Manager</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The Application Control Framework includes the App Control Manager, a Streamlit UI available in the provider account. The App Control Manager allows the provider to easily build and manage an app built on the ACF, manage consumers, and remove the ACF if/when desired.</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The App Control Manager can be accessed via the following steps: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b w:val="1"/>
          <w:rtl w:val="0"/>
        </w:rPr>
        <w:t xml:space="preserve">Step 1</w:t>
      </w:r>
      <w:r w:rsidDel="00000000" w:rsidR="00000000" w:rsidRPr="00000000">
        <w:rPr>
          <w:rtl w:val="0"/>
        </w:rPr>
        <w:t xml:space="preserve">: Log into </w:t>
      </w:r>
      <w:r w:rsidDel="00000000" w:rsidR="00000000" w:rsidRPr="00000000">
        <w:rPr>
          <w:b w:val="1"/>
          <w:rtl w:val="0"/>
        </w:rPr>
        <w:t xml:space="preserve">Snowsight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b w:val="1"/>
          <w:rtl w:val="0"/>
        </w:rPr>
        <w:t xml:space="preserve">Step 2</w:t>
      </w:r>
      <w:r w:rsidDel="00000000" w:rsidR="00000000" w:rsidRPr="00000000">
        <w:rPr>
          <w:rtl w:val="0"/>
        </w:rPr>
        <w:t xml:space="preserve">: Once logged in, if not at the Snowsight home screen, click the </w:t>
      </w:r>
      <w:r w:rsidDel="00000000" w:rsidR="00000000" w:rsidRPr="00000000">
        <w:rPr>
          <w:b w:val="1"/>
          <w:rtl w:val="0"/>
        </w:rPr>
        <w:t xml:space="preserve">Back</w:t>
      </w:r>
      <w:r w:rsidDel="00000000" w:rsidR="00000000" w:rsidRPr="00000000">
        <w:rPr>
          <w:rtl w:val="0"/>
        </w:rPr>
        <w:t xml:space="preserve"> button, in the top left area of the UI, to open the left navigation menu.</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drawing>
          <wp:inline distB="114300" distT="114300" distL="114300" distR="114300">
            <wp:extent cx="3833813" cy="1032896"/>
            <wp:effectExtent b="0" l="0" r="0" t="0"/>
            <wp:docPr id="1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833813" cy="103289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b w:val="1"/>
          <w:rtl w:val="0"/>
        </w:rPr>
        <w:t xml:space="preserve">Step 3</w:t>
      </w:r>
      <w:r w:rsidDel="00000000" w:rsidR="00000000" w:rsidRPr="00000000">
        <w:rPr>
          <w:rtl w:val="0"/>
        </w:rPr>
        <w:t xml:space="preserve">: Switch to the </w:t>
      </w:r>
      <w:r w:rsidDel="00000000" w:rsidR="00000000" w:rsidRPr="00000000">
        <w:rPr>
          <w:b w:val="1"/>
          <w:rtl w:val="0"/>
        </w:rPr>
        <w:t xml:space="preserve">P_&lt;APP_CODE&gt;_ACF_ADMIN</w:t>
      </w:r>
      <w:r w:rsidDel="00000000" w:rsidR="00000000" w:rsidRPr="00000000">
        <w:rPr>
          <w:rtl w:val="0"/>
        </w:rPr>
        <w:t xml:space="preserve"> role, by clicking the drop-down in the bottom left area of the UI, then hovering over the </w:t>
      </w:r>
      <w:r w:rsidDel="00000000" w:rsidR="00000000" w:rsidRPr="00000000">
        <w:rPr>
          <w:u w:val="single"/>
          <w:rtl w:val="0"/>
        </w:rPr>
        <w:t xml:space="preserve">Switch Role</w:t>
      </w:r>
      <w:r w:rsidDel="00000000" w:rsidR="00000000" w:rsidRPr="00000000">
        <w:rPr>
          <w:rtl w:val="0"/>
        </w:rPr>
        <w:t xml:space="preserve"> menu item.</w:t>
      </w:r>
    </w:p>
    <w:p w:rsidR="00000000" w:rsidDel="00000000" w:rsidP="00000000" w:rsidRDefault="00000000" w:rsidRPr="00000000" w14:paraId="0000007D">
      <w:pPr>
        <w:jc w:val="center"/>
        <w:rPr/>
      </w:pPr>
      <w:r w:rsidDel="00000000" w:rsidR="00000000" w:rsidRPr="00000000">
        <w:rPr/>
        <w:drawing>
          <wp:inline distB="114300" distT="114300" distL="114300" distR="114300">
            <wp:extent cx="4561284" cy="3533126"/>
            <wp:effectExtent b="0" l="0" r="0" t="0"/>
            <wp:docPr id="8" name="image10.png"/>
            <a:graphic>
              <a:graphicData uri="http://schemas.openxmlformats.org/drawingml/2006/picture">
                <pic:pic>
                  <pic:nvPicPr>
                    <pic:cNvPr id="0" name="image10.png"/>
                    <pic:cNvPicPr preferRelativeResize="0"/>
                  </pic:nvPicPr>
                  <pic:blipFill>
                    <a:blip r:embed="rId9"/>
                    <a:srcRect b="0" l="0" r="0" t="11271"/>
                    <a:stretch>
                      <a:fillRect/>
                    </a:stretch>
                  </pic:blipFill>
                  <pic:spPr>
                    <a:xfrm>
                      <a:off x="0" y="0"/>
                      <a:ext cx="4561284" cy="353312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b w:val="1"/>
          <w:rtl w:val="0"/>
        </w:rPr>
        <w:t xml:space="preserve">Step 4</w:t>
      </w:r>
      <w:r w:rsidDel="00000000" w:rsidR="00000000" w:rsidRPr="00000000">
        <w:rPr>
          <w:rtl w:val="0"/>
        </w:rPr>
        <w:t xml:space="preserve">: Click </w:t>
      </w:r>
      <w:r w:rsidDel="00000000" w:rsidR="00000000" w:rsidRPr="00000000">
        <w:rPr>
          <w:b w:val="1"/>
          <w:rtl w:val="0"/>
        </w:rPr>
        <w:t xml:space="preserve">Projects</w:t>
      </w:r>
      <w:r w:rsidDel="00000000" w:rsidR="00000000" w:rsidRPr="00000000">
        <w:rPr>
          <w:rtl w:val="0"/>
        </w:rPr>
        <w:t xml:space="preserve"> &gt;&gt; </w:t>
      </w:r>
      <w:r w:rsidDel="00000000" w:rsidR="00000000" w:rsidRPr="00000000">
        <w:rPr>
          <w:b w:val="1"/>
          <w:rtl w:val="0"/>
        </w:rPr>
        <w:t xml:space="preserve">Streamlit</w:t>
      </w:r>
      <w:r w:rsidDel="00000000" w:rsidR="00000000" w:rsidRPr="00000000">
        <w:rPr>
          <w:rtl w:val="0"/>
        </w:rPr>
        <w:t xml:space="preserve">, then </w:t>
      </w:r>
      <w:r w:rsidDel="00000000" w:rsidR="00000000" w:rsidRPr="00000000">
        <w:rPr>
          <w:b w:val="1"/>
          <w:rtl w:val="0"/>
        </w:rPr>
        <w:t xml:space="preserve">P_&lt;APP_CODE&gt;_APP_CONTROL_MANAGER</w:t>
      </w:r>
      <w:r w:rsidDel="00000000" w:rsidR="00000000" w:rsidRPr="00000000">
        <w:rPr>
          <w:rtl w:val="0"/>
        </w:rPr>
        <w:t xml:space="preserve">.</w:t>
      </w:r>
    </w:p>
    <w:p w:rsidR="00000000" w:rsidDel="00000000" w:rsidP="00000000" w:rsidRDefault="00000000" w:rsidRPr="00000000" w14:paraId="0000007F">
      <w:pPr>
        <w:jc w:val="center"/>
        <w:rPr/>
      </w:pPr>
      <w:r w:rsidDel="00000000" w:rsidR="00000000" w:rsidRPr="00000000">
        <w:rPr/>
        <w:drawing>
          <wp:inline distB="114300" distT="114300" distL="114300" distR="114300">
            <wp:extent cx="4881563" cy="1807117"/>
            <wp:effectExtent b="0" l="0" r="0" t="0"/>
            <wp:docPr id="1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881563" cy="180711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drawing>
          <wp:inline distB="114300" distT="114300" distL="114300" distR="114300">
            <wp:extent cx="4316441" cy="5219051"/>
            <wp:effectExtent b="0" l="0" r="0" t="0"/>
            <wp:docPr id="7"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4316441" cy="521905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sz w:val="20"/>
          <w:szCs w:val="20"/>
        </w:rPr>
      </w:pPr>
      <w:r w:rsidDel="00000000" w:rsidR="00000000" w:rsidRPr="00000000">
        <w:rPr>
          <w:sz w:val="20"/>
          <w:szCs w:val="20"/>
          <w:rtl w:val="0"/>
        </w:rPr>
        <w:t xml:space="preserve">(App Control Manager Home)</w:t>
      </w:r>
    </w:p>
    <w:p w:rsidR="00000000" w:rsidDel="00000000" w:rsidP="00000000" w:rsidRDefault="00000000" w:rsidRPr="00000000" w14:paraId="00000083">
      <w:pPr>
        <w:pStyle w:val="Heading1"/>
        <w:rPr/>
      </w:pPr>
      <w:bookmarkStart w:colFirst="0" w:colLast="0" w:name="_fi8h6xkew0fn" w:id="23"/>
      <w:bookmarkEnd w:id="23"/>
      <w:r w:rsidDel="00000000" w:rsidR="00000000" w:rsidRPr="00000000">
        <w:rPr>
          <w:rtl w:val="0"/>
        </w:rPr>
        <w:t xml:space="preserve">Build and Deploy Demo Native App</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rPr/>
      </w:pPr>
      <w:bookmarkStart w:colFirst="0" w:colLast="0" w:name="_yu0cc7hy6b13" w:id="24"/>
      <w:bookmarkEnd w:id="24"/>
      <w:r w:rsidDel="00000000" w:rsidR="00000000" w:rsidRPr="00000000">
        <w:rPr>
          <w:rtl w:val="0"/>
        </w:rPr>
        <w:t xml:space="preserve">Step 1: Build the Demo Native App</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The following sections outline how to use the App Control Manager to build the demo native app, included with the ACF.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This demo app is a simple data enrichment app that enriches a consumer’s dataset with attributes from the provider’s dataset, when the records have the same email address.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3"/>
        <w:rPr/>
      </w:pPr>
      <w:bookmarkStart w:colFirst="0" w:colLast="0" w:name="_jyaujrav3b9q" w:id="25"/>
      <w:bookmarkEnd w:id="25"/>
      <w:r w:rsidDel="00000000" w:rsidR="00000000" w:rsidRPr="00000000">
        <w:rPr>
          <w:rtl w:val="0"/>
        </w:rPr>
        <w:t xml:space="preserve">Part 1: Create the Application Package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The native app’s application package consists of views of the native app’s source data, along with views of the required Application Control Framework tables used to enforce the rules defined in the ACF and collect logs/metrics. In this demo, an application package will be created:</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b w:val="1"/>
          <w:rtl w:val="0"/>
        </w:rPr>
        <w:t xml:space="preserve">Step 1</w:t>
      </w:r>
      <w:r w:rsidDel="00000000" w:rsidR="00000000" w:rsidRPr="00000000">
        <w:rPr>
          <w:rtl w:val="0"/>
        </w:rPr>
        <w:t xml:space="preserve">: In the App Control Manager, click </w:t>
      </w:r>
      <w:r w:rsidDel="00000000" w:rsidR="00000000" w:rsidRPr="00000000">
        <w:rPr>
          <w:b w:val="1"/>
          <w:rtl w:val="0"/>
        </w:rPr>
        <w:t xml:space="preserve">Manage App </w:t>
      </w:r>
      <w:r w:rsidDel="00000000" w:rsidR="00000000" w:rsidRPr="00000000">
        <w:rPr>
          <w:rtl w:val="0"/>
        </w:rPr>
        <w:t xml:space="preserve">&gt;&gt;</w:t>
      </w:r>
      <w:r w:rsidDel="00000000" w:rsidR="00000000" w:rsidRPr="00000000">
        <w:rPr>
          <w:b w:val="1"/>
          <w:rtl w:val="0"/>
        </w:rPr>
        <w:t xml:space="preserve"> App Package </w:t>
      </w:r>
      <w:r w:rsidDel="00000000" w:rsidR="00000000" w:rsidRPr="00000000">
        <w:rPr>
          <w:rtl w:val="0"/>
        </w:rPr>
        <w:t xml:space="preserve">&gt;&gt;</w:t>
      </w:r>
      <w:r w:rsidDel="00000000" w:rsidR="00000000" w:rsidRPr="00000000">
        <w:rPr>
          <w:b w:val="1"/>
          <w:rtl w:val="0"/>
        </w:rPr>
        <w:t xml:space="preserve"> Create</w:t>
      </w:r>
      <w:r w:rsidDel="00000000" w:rsidR="00000000" w:rsidRPr="00000000">
        <w:rPr>
          <w:rtl w:val="0"/>
        </w:rPr>
        <w:t xml:space="preserve">.</w:t>
      </w:r>
    </w:p>
    <w:p w:rsidR="00000000" w:rsidDel="00000000" w:rsidP="00000000" w:rsidRDefault="00000000" w:rsidRPr="00000000" w14:paraId="00000090">
      <w:pPr>
        <w:jc w:val="center"/>
        <w:rPr>
          <w:b w:val="1"/>
        </w:rPr>
      </w:pPr>
      <w:r w:rsidDel="00000000" w:rsidR="00000000" w:rsidRPr="00000000">
        <w:rPr>
          <w:b w:val="1"/>
        </w:rPr>
        <w:drawing>
          <wp:inline distB="114300" distT="114300" distL="114300" distR="114300">
            <wp:extent cx="3603947" cy="4199876"/>
            <wp:effectExtent b="0" l="0" r="0" t="0"/>
            <wp:docPr id="26"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3603947" cy="4199876"/>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b w:val="1"/>
          <w:rtl w:val="0"/>
        </w:rPr>
        <w:t xml:space="preserve">Step 2</w:t>
      </w:r>
      <w:r w:rsidDel="00000000" w:rsidR="00000000" w:rsidRPr="00000000">
        <w:rPr>
          <w:rtl w:val="0"/>
        </w:rPr>
        <w:t xml:space="preserve">: Enter </w:t>
      </w:r>
      <w:r w:rsidDel="00000000" w:rsidR="00000000" w:rsidRPr="00000000">
        <w:rPr>
          <w:b w:val="1"/>
          <w:rtl w:val="0"/>
        </w:rPr>
        <w:t xml:space="preserve">SDE_DEMO</w:t>
      </w:r>
      <w:r w:rsidDel="00000000" w:rsidR="00000000" w:rsidRPr="00000000">
        <w:rPr>
          <w:rtl w:val="0"/>
        </w:rPr>
        <w:t xml:space="preserve"> in the </w:t>
      </w:r>
      <w:r w:rsidDel="00000000" w:rsidR="00000000" w:rsidRPr="00000000">
        <w:rPr>
          <w:u w:val="single"/>
          <w:rtl w:val="0"/>
        </w:rPr>
        <w:t xml:space="preserve">Application Package Name</w:t>
      </w:r>
      <w:r w:rsidDel="00000000" w:rsidR="00000000" w:rsidRPr="00000000">
        <w:rPr>
          <w:rtl w:val="0"/>
        </w:rPr>
        <w:t xml:space="preserve"> text field. This name will be prefixed by: </w:t>
      </w:r>
      <w:r w:rsidDel="00000000" w:rsidR="00000000" w:rsidRPr="00000000">
        <w:rPr>
          <w:b w:val="1"/>
          <w:i w:val="1"/>
          <w:rtl w:val="0"/>
        </w:rPr>
        <w:t xml:space="preserve">P_&lt;APP_CODE&gt;_APP_PKG</w:t>
      </w:r>
      <w:r w:rsidDel="00000000" w:rsidR="00000000" w:rsidRPr="00000000">
        <w:rPr>
          <w:b w:val="1"/>
          <w:rtl w:val="0"/>
        </w:rPr>
        <w:t xml:space="preserve">_</w:t>
      </w:r>
      <w:r w:rsidDel="00000000" w:rsidR="00000000" w:rsidRPr="00000000">
        <w:rPr>
          <w:rtl w:val="0"/>
        </w:rPr>
        <w:t xml:space="preserv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b w:val="1"/>
          <w:rtl w:val="0"/>
        </w:rPr>
        <w:t xml:space="preserve">Step 3</w:t>
      </w:r>
      <w:r w:rsidDel="00000000" w:rsidR="00000000" w:rsidRPr="00000000">
        <w:rPr>
          <w:rtl w:val="0"/>
        </w:rPr>
        <w:t xml:space="preserve">: Select the </w:t>
      </w:r>
      <w:r w:rsidDel="00000000" w:rsidR="00000000" w:rsidRPr="00000000">
        <w:rPr>
          <w:b w:val="1"/>
          <w:rtl w:val="0"/>
        </w:rPr>
        <w:t xml:space="preserve">P_&lt;APP_CODE&gt;_SOURCE_DB_DEV</w:t>
      </w:r>
      <w:r w:rsidDel="00000000" w:rsidR="00000000" w:rsidRPr="00000000">
        <w:rPr>
          <w:rtl w:val="0"/>
        </w:rPr>
        <w:t xml:space="preserve"> database from the </w:t>
      </w:r>
      <w:r w:rsidDel="00000000" w:rsidR="00000000" w:rsidRPr="00000000">
        <w:rPr>
          <w:u w:val="single"/>
          <w:rtl w:val="0"/>
        </w:rPr>
        <w:t xml:space="preserve">Select Database</w:t>
      </w:r>
      <w:r w:rsidDel="00000000" w:rsidR="00000000" w:rsidRPr="00000000">
        <w:rPr>
          <w:rtl w:val="0"/>
        </w:rPr>
        <w:t xml:space="preserve"> drop-down.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b w:val="1"/>
          <w:rtl w:val="0"/>
        </w:rPr>
        <w:t xml:space="preserve">Step 4:</w:t>
      </w:r>
      <w:r w:rsidDel="00000000" w:rsidR="00000000" w:rsidRPr="00000000">
        <w:rPr>
          <w:rtl w:val="0"/>
        </w:rPr>
        <w:t xml:space="preserve"> Select the </w:t>
      </w:r>
      <w:r w:rsidDel="00000000" w:rsidR="00000000" w:rsidRPr="00000000">
        <w:rPr>
          <w:b w:val="1"/>
          <w:rtl w:val="0"/>
        </w:rPr>
        <w:t xml:space="preserve">DATA</w:t>
      </w:r>
      <w:r w:rsidDel="00000000" w:rsidR="00000000" w:rsidRPr="00000000">
        <w:rPr>
          <w:rtl w:val="0"/>
        </w:rPr>
        <w:t xml:space="preserve"> schema from the </w:t>
      </w:r>
      <w:r w:rsidDel="00000000" w:rsidR="00000000" w:rsidRPr="00000000">
        <w:rPr>
          <w:u w:val="single"/>
          <w:rtl w:val="0"/>
        </w:rPr>
        <w:t xml:space="preserve">Select Schema</w:t>
      </w:r>
      <w:r w:rsidDel="00000000" w:rsidR="00000000" w:rsidRPr="00000000">
        <w:rPr>
          <w:rtl w:val="0"/>
        </w:rPr>
        <w:t xml:space="preserve"> drop-down</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b w:val="1"/>
          <w:rtl w:val="0"/>
        </w:rPr>
        <w:t xml:space="preserve">Step 5</w:t>
      </w:r>
      <w:r w:rsidDel="00000000" w:rsidR="00000000" w:rsidRPr="00000000">
        <w:rPr>
          <w:rtl w:val="0"/>
        </w:rPr>
        <w:t xml:space="preserve">: Select the </w:t>
      </w:r>
      <w:r w:rsidDel="00000000" w:rsidR="00000000" w:rsidRPr="00000000">
        <w:rPr>
          <w:b w:val="1"/>
          <w:rtl w:val="0"/>
        </w:rPr>
        <w:t xml:space="preserve">P_&lt;APP_CODE&gt;_SOURCE_DB_DEV.DATA.CUSTOMER </w:t>
      </w:r>
      <w:r w:rsidDel="00000000" w:rsidR="00000000" w:rsidRPr="00000000">
        <w:rPr>
          <w:rtl w:val="0"/>
        </w:rPr>
        <w:t xml:space="preserve">table from the </w:t>
      </w:r>
      <w:r w:rsidDel="00000000" w:rsidR="00000000" w:rsidRPr="00000000">
        <w:rPr>
          <w:u w:val="single"/>
          <w:rtl w:val="0"/>
        </w:rPr>
        <w:t xml:space="preserve">Select Table(s)/View(s)</w:t>
      </w:r>
      <w:r w:rsidDel="00000000" w:rsidR="00000000" w:rsidRPr="00000000">
        <w:rPr>
          <w:rtl w:val="0"/>
        </w:rPr>
        <w:t xml:space="preserve"> drop-down.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b w:val="1"/>
          <w:rtl w:val="0"/>
        </w:rPr>
        <w:t xml:space="preserve">Step 6</w:t>
      </w:r>
      <w:r w:rsidDel="00000000" w:rsidR="00000000" w:rsidRPr="00000000">
        <w:rPr>
          <w:rtl w:val="0"/>
        </w:rPr>
        <w:t xml:space="preserve">: Click </w:t>
      </w:r>
      <w:r w:rsidDel="00000000" w:rsidR="00000000" w:rsidRPr="00000000">
        <w:rPr>
          <w:b w:val="1"/>
          <w:rtl w:val="0"/>
        </w:rPr>
        <w:t xml:space="preserve">Create</w:t>
      </w:r>
      <w:r w:rsidDel="00000000" w:rsidR="00000000" w:rsidRPr="00000000">
        <w:rPr>
          <w:rtl w:val="0"/>
        </w:rPr>
        <w:t xml:space="preserve">.</w:t>
      </w:r>
    </w:p>
    <w:p w:rsidR="00000000" w:rsidDel="00000000" w:rsidP="00000000" w:rsidRDefault="00000000" w:rsidRPr="00000000" w14:paraId="0000009A">
      <w:pPr>
        <w:jc w:val="center"/>
        <w:rPr/>
      </w:pPr>
      <w:r w:rsidDel="00000000" w:rsidR="00000000" w:rsidRPr="00000000">
        <w:rPr/>
        <w:drawing>
          <wp:inline distB="114300" distT="114300" distL="114300" distR="114300">
            <wp:extent cx="5033963" cy="5408628"/>
            <wp:effectExtent b="0" l="0" r="0" t="0"/>
            <wp:docPr id="29"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033963" cy="540862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3"/>
        <w:rPr/>
      </w:pPr>
      <w:bookmarkStart w:colFirst="0" w:colLast="0" w:name="_sqjt74hzut6q" w:id="26"/>
      <w:bookmarkEnd w:id="26"/>
      <w:r w:rsidDel="00000000" w:rsidR="00000000" w:rsidRPr="00000000">
        <w:rPr>
          <w:rtl w:val="0"/>
        </w:rPr>
        <w:t xml:space="preserve">Part 2: Create/Patch a Version for the Application Package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Once the application package is created, the application functions/procedures are tied to the application package by creating a version and a patch. In this demo, the App Control Manager will be used to create a new version and patch:</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b w:val="1"/>
          <w:rtl w:val="0"/>
        </w:rPr>
        <w:t xml:space="preserve">Step 1</w:t>
      </w:r>
      <w:r w:rsidDel="00000000" w:rsidR="00000000" w:rsidRPr="00000000">
        <w:rPr>
          <w:rtl w:val="0"/>
        </w:rPr>
        <w:t xml:space="preserve">: In the App Control Manager, click </w:t>
      </w:r>
      <w:r w:rsidDel="00000000" w:rsidR="00000000" w:rsidRPr="00000000">
        <w:rPr>
          <w:b w:val="1"/>
          <w:rtl w:val="0"/>
        </w:rPr>
        <w:t xml:space="preserve">Manage App </w:t>
      </w:r>
      <w:r w:rsidDel="00000000" w:rsidR="00000000" w:rsidRPr="00000000">
        <w:rPr>
          <w:rtl w:val="0"/>
        </w:rPr>
        <w:t xml:space="preserve">&gt;&gt;</w:t>
      </w:r>
      <w:r w:rsidDel="00000000" w:rsidR="00000000" w:rsidRPr="00000000">
        <w:rPr>
          <w:b w:val="1"/>
          <w:rtl w:val="0"/>
        </w:rPr>
        <w:t xml:space="preserve"> App Package </w:t>
      </w:r>
      <w:r w:rsidDel="00000000" w:rsidR="00000000" w:rsidRPr="00000000">
        <w:rPr>
          <w:rtl w:val="0"/>
        </w:rPr>
        <w:t xml:space="preserve">&gt;&gt;</w:t>
      </w:r>
      <w:r w:rsidDel="00000000" w:rsidR="00000000" w:rsidRPr="00000000">
        <w:rPr>
          <w:b w:val="1"/>
          <w:rtl w:val="0"/>
        </w:rPr>
        <w:t xml:space="preserve"> Versions</w:t>
      </w:r>
      <w:r w:rsidDel="00000000" w:rsidR="00000000" w:rsidRPr="00000000">
        <w:rPr>
          <w:rtl w:val="0"/>
        </w:rPr>
        <w:t xml:space="preserv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jc w:val="center"/>
        <w:rPr/>
      </w:pPr>
      <w:r w:rsidDel="00000000" w:rsidR="00000000" w:rsidRPr="00000000">
        <w:rPr/>
        <w:drawing>
          <wp:inline distB="114300" distT="114300" distL="114300" distR="114300">
            <wp:extent cx="5155833" cy="5965900"/>
            <wp:effectExtent b="0" l="0" r="0" t="0"/>
            <wp:docPr id="2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155833" cy="5965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A3">
      <w:pPr>
        <w:rPr/>
      </w:pPr>
      <w:r w:rsidDel="00000000" w:rsidR="00000000" w:rsidRPr="00000000">
        <w:rPr>
          <w:b w:val="1"/>
          <w:rtl w:val="0"/>
        </w:rPr>
        <w:t xml:space="preserve">Step 2</w:t>
      </w:r>
      <w:r w:rsidDel="00000000" w:rsidR="00000000" w:rsidRPr="00000000">
        <w:rPr>
          <w:rtl w:val="0"/>
        </w:rPr>
        <w:t xml:space="preserve">: Select </w:t>
      </w:r>
      <w:r w:rsidDel="00000000" w:rsidR="00000000" w:rsidRPr="00000000">
        <w:rPr>
          <w:b w:val="1"/>
          <w:rtl w:val="0"/>
        </w:rPr>
        <w:t xml:space="preserve">P_&lt;APP_CODE&gt;_APP_PKG_SDE_DEMO </w:t>
      </w:r>
      <w:r w:rsidDel="00000000" w:rsidR="00000000" w:rsidRPr="00000000">
        <w:rPr>
          <w:rtl w:val="0"/>
        </w:rPr>
        <w:t xml:space="preserve">from the </w:t>
      </w:r>
      <w:r w:rsidDel="00000000" w:rsidR="00000000" w:rsidRPr="00000000">
        <w:rPr>
          <w:u w:val="single"/>
          <w:rtl w:val="0"/>
        </w:rPr>
        <w:t xml:space="preserve">Select Application Package</w:t>
      </w:r>
      <w:r w:rsidDel="00000000" w:rsidR="00000000" w:rsidRPr="00000000">
        <w:rPr>
          <w:rtl w:val="0"/>
        </w:rPr>
        <w:t xml:space="preserve"> drop-down.</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b w:val="1"/>
          <w:rtl w:val="0"/>
        </w:rPr>
        <w:t xml:space="preserve">Step 3</w:t>
      </w:r>
      <w:r w:rsidDel="00000000" w:rsidR="00000000" w:rsidRPr="00000000">
        <w:rPr>
          <w:rtl w:val="0"/>
        </w:rPr>
        <w:t xml:space="preserve">: Select </w:t>
      </w:r>
      <w:r w:rsidDel="00000000" w:rsidR="00000000" w:rsidRPr="00000000">
        <w:rPr>
          <w:b w:val="1"/>
          <w:rtl w:val="0"/>
        </w:rPr>
        <w:t xml:space="preserve">CREATE</w:t>
      </w:r>
      <w:r w:rsidDel="00000000" w:rsidR="00000000" w:rsidRPr="00000000">
        <w:rPr>
          <w:rtl w:val="0"/>
        </w:rPr>
        <w:t xml:space="preserve"> from the </w:t>
      </w:r>
      <w:r w:rsidDel="00000000" w:rsidR="00000000" w:rsidRPr="00000000">
        <w:rPr>
          <w:u w:val="single"/>
          <w:rtl w:val="0"/>
        </w:rPr>
        <w:t xml:space="preserve">Create, Patch, or Drop Version</w:t>
      </w:r>
      <w:r w:rsidDel="00000000" w:rsidR="00000000" w:rsidRPr="00000000">
        <w:rPr>
          <w:rtl w:val="0"/>
        </w:rPr>
        <w:t xml:space="preserve"> drop-down.</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b w:val="1"/>
          <w:rtl w:val="0"/>
        </w:rPr>
        <w:t xml:space="preserve">Step 4</w:t>
      </w:r>
      <w:r w:rsidDel="00000000" w:rsidR="00000000" w:rsidRPr="00000000">
        <w:rPr>
          <w:rtl w:val="0"/>
        </w:rPr>
        <w:t xml:space="preserve">: Enter a </w:t>
      </w:r>
      <w:r w:rsidDel="00000000" w:rsidR="00000000" w:rsidRPr="00000000">
        <w:rPr>
          <w:b w:val="1"/>
          <w:rtl w:val="0"/>
        </w:rPr>
        <w:t xml:space="preserve">v1_0_0</w:t>
      </w:r>
      <w:r w:rsidDel="00000000" w:rsidR="00000000" w:rsidRPr="00000000">
        <w:rPr>
          <w:rtl w:val="0"/>
        </w:rPr>
        <w:t xml:space="preserve"> in the </w:t>
      </w:r>
      <w:r w:rsidDel="00000000" w:rsidR="00000000" w:rsidRPr="00000000">
        <w:rPr>
          <w:u w:val="single"/>
          <w:rtl w:val="0"/>
        </w:rPr>
        <w:t xml:space="preserve">Version Name</w:t>
      </w:r>
      <w:r w:rsidDel="00000000" w:rsidR="00000000" w:rsidRPr="00000000">
        <w:rPr>
          <w:rtl w:val="0"/>
        </w:rPr>
        <w:t xml:space="preserve"> field.</w:t>
      </w:r>
      <w:r w:rsidDel="00000000" w:rsidR="00000000" w:rsidRPr="00000000">
        <w:rPr>
          <w:rtl w:val="0"/>
        </w:rPr>
      </w:r>
    </w:p>
    <w:p w:rsidR="00000000" w:rsidDel="00000000" w:rsidP="00000000" w:rsidRDefault="00000000" w:rsidRPr="00000000" w14:paraId="000000A8">
      <w:pPr>
        <w:jc w:val="center"/>
        <w:rPr/>
      </w:pPr>
      <w:r w:rsidDel="00000000" w:rsidR="00000000" w:rsidRPr="00000000">
        <w:rPr/>
        <w:drawing>
          <wp:inline distB="114300" distT="114300" distL="114300" distR="114300">
            <wp:extent cx="5943600" cy="3009900"/>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b w:val="1"/>
          <w:rtl w:val="0"/>
        </w:rPr>
        <w:t xml:space="preserve">Step 5</w:t>
      </w:r>
      <w:r w:rsidDel="00000000" w:rsidR="00000000" w:rsidRPr="00000000">
        <w:rPr>
          <w:rtl w:val="0"/>
        </w:rPr>
        <w:t xml:space="preserve">: For this demo, select </w:t>
      </w:r>
      <w:r w:rsidDel="00000000" w:rsidR="00000000" w:rsidRPr="00000000">
        <w:rPr>
          <w:b w:val="1"/>
          <w:rtl w:val="0"/>
        </w:rPr>
        <w:t xml:space="preserve">FREE</w:t>
      </w:r>
      <w:r w:rsidDel="00000000" w:rsidR="00000000" w:rsidRPr="00000000">
        <w:rPr>
          <w:rtl w:val="0"/>
        </w:rPr>
        <w:t xml:space="preserve"> from the </w:t>
      </w:r>
      <w:r w:rsidDel="00000000" w:rsidR="00000000" w:rsidRPr="00000000">
        <w:rPr>
          <w:u w:val="single"/>
          <w:rtl w:val="0"/>
        </w:rPr>
        <w:t xml:space="preserve">Select App Mode</w:t>
      </w:r>
      <w:r w:rsidDel="00000000" w:rsidR="00000000" w:rsidRPr="00000000">
        <w:rPr>
          <w:rtl w:val="0"/>
        </w:rPr>
        <w:t xml:space="preserve"> drop-down</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b w:val="1"/>
          <w:rtl w:val="0"/>
        </w:rPr>
        <w:t xml:space="preserve">Step 6</w:t>
      </w:r>
      <w:r w:rsidDel="00000000" w:rsidR="00000000" w:rsidRPr="00000000">
        <w:rPr>
          <w:rtl w:val="0"/>
        </w:rPr>
        <w:t xml:space="preserve">: Select </w:t>
      </w:r>
      <w:r w:rsidDel="00000000" w:rsidR="00000000" w:rsidRPr="00000000">
        <w:rPr>
          <w:b w:val="1"/>
          <w:rtl w:val="0"/>
        </w:rPr>
        <w:t xml:space="preserve">Y</w:t>
      </w:r>
      <w:r w:rsidDel="00000000" w:rsidR="00000000" w:rsidRPr="00000000">
        <w:rPr>
          <w:rtl w:val="0"/>
        </w:rPr>
        <w:t xml:space="preserve"> or </w:t>
      </w:r>
      <w:r w:rsidDel="00000000" w:rsidR="00000000" w:rsidRPr="00000000">
        <w:rPr>
          <w:b w:val="1"/>
          <w:rtl w:val="0"/>
        </w:rPr>
        <w:t xml:space="preserve">N</w:t>
      </w:r>
      <w:r w:rsidDel="00000000" w:rsidR="00000000" w:rsidRPr="00000000">
        <w:rPr>
          <w:rtl w:val="0"/>
        </w:rPr>
        <w:t xml:space="preserve"> from the </w:t>
      </w:r>
      <w:r w:rsidDel="00000000" w:rsidR="00000000" w:rsidRPr="00000000">
        <w:rPr>
          <w:u w:val="single"/>
          <w:rtl w:val="0"/>
        </w:rPr>
        <w:t xml:space="preserve">Enforce Limits</w:t>
      </w:r>
      <w:r w:rsidDel="00000000" w:rsidR="00000000" w:rsidRPr="00000000">
        <w:rPr>
          <w:rtl w:val="0"/>
        </w:rPr>
        <w:t xml:space="preserve"> drop-down. By default, limits should be enforced, but this can be set to N if limit enforcement should be turned off (i.e. during testing).</w:t>
      </w:r>
      <w:r w:rsidDel="00000000" w:rsidR="00000000" w:rsidRPr="00000000">
        <w:rPr>
          <w:rtl w:val="0"/>
        </w:rPr>
      </w:r>
    </w:p>
    <w:p w:rsidR="00000000" w:rsidDel="00000000" w:rsidP="00000000" w:rsidRDefault="00000000" w:rsidRPr="00000000" w14:paraId="000000AD">
      <w:pPr>
        <w:jc w:val="center"/>
        <w:rPr>
          <w:b w:val="1"/>
        </w:rPr>
      </w:pPr>
      <w:r w:rsidDel="00000000" w:rsidR="00000000" w:rsidRPr="00000000">
        <w:rPr>
          <w:b w:val="1"/>
        </w:rPr>
        <w:drawing>
          <wp:inline distB="114300" distT="114300" distL="114300" distR="114300">
            <wp:extent cx="5943600" cy="2044700"/>
            <wp:effectExtent b="0" l="0" r="0" t="0"/>
            <wp:docPr id="28"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2044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E">
      <w:pPr>
        <w:rPr/>
      </w:pPr>
      <w:r w:rsidDel="00000000" w:rsidR="00000000" w:rsidRPr="00000000">
        <w:rPr>
          <w:b w:val="1"/>
          <w:rtl w:val="0"/>
        </w:rPr>
        <w:t xml:space="preserve">Step 6</w:t>
      </w:r>
      <w:r w:rsidDel="00000000" w:rsidR="00000000" w:rsidRPr="00000000">
        <w:rPr>
          <w:rtl w:val="0"/>
        </w:rPr>
        <w:t xml:space="preserve">: Select DEV from the Environment drop-downs to pull the </w:t>
      </w:r>
      <w:r w:rsidDel="00000000" w:rsidR="00000000" w:rsidRPr="00000000">
        <w:rPr>
          <w:b w:val="1"/>
          <w:rtl w:val="0"/>
        </w:rPr>
        <w:t xml:space="preserve">Streamlit</w:t>
      </w:r>
      <w:r w:rsidDel="00000000" w:rsidR="00000000" w:rsidRPr="00000000">
        <w:rPr>
          <w:rtl w:val="0"/>
        </w:rPr>
        <w:t xml:space="preserve"> and </w:t>
      </w:r>
      <w:r w:rsidDel="00000000" w:rsidR="00000000" w:rsidRPr="00000000">
        <w:rPr>
          <w:b w:val="1"/>
          <w:rtl w:val="0"/>
        </w:rPr>
        <w:t xml:space="preserve">template</w:t>
      </w:r>
      <w:r w:rsidDel="00000000" w:rsidR="00000000" w:rsidRPr="00000000">
        <w:rPr>
          <w:rtl w:val="0"/>
        </w:rPr>
        <w:t xml:space="preserve"> files from the dev environment.</w:t>
      </w:r>
    </w:p>
    <w:p w:rsidR="00000000" w:rsidDel="00000000" w:rsidP="00000000" w:rsidRDefault="00000000" w:rsidRPr="00000000" w14:paraId="000000AF">
      <w:pPr>
        <w:jc w:val="center"/>
        <w:rPr/>
      </w:pPr>
      <w:r w:rsidDel="00000000" w:rsidR="00000000" w:rsidRPr="00000000">
        <w:rPr/>
        <w:drawing>
          <wp:inline distB="114300" distT="114300" distL="114300" distR="114300">
            <wp:extent cx="5943600" cy="3810000"/>
            <wp:effectExtent b="0" l="0" r="0" t="0"/>
            <wp:docPr id="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pPr>
      <w:r w:rsidDel="00000000" w:rsidR="00000000" w:rsidRPr="00000000">
        <w:rPr>
          <w:b w:val="1"/>
          <w:rtl w:val="0"/>
        </w:rPr>
        <w:t xml:space="preserve">Step 7</w:t>
      </w:r>
      <w:r w:rsidDel="00000000" w:rsidR="00000000" w:rsidRPr="00000000">
        <w:rPr>
          <w:rtl w:val="0"/>
        </w:rPr>
        <w:t xml:space="preserve">: Select the </w:t>
      </w:r>
      <w:r w:rsidDel="00000000" w:rsidR="00000000" w:rsidRPr="00000000">
        <w:rPr>
          <w:b w:val="1"/>
          <w:rtl w:val="0"/>
        </w:rPr>
        <w:t xml:space="preserve">P_&lt;APP_CODE&gt;_SOURCE_DB_DEV</w:t>
      </w:r>
      <w:r w:rsidDel="00000000" w:rsidR="00000000" w:rsidRPr="00000000">
        <w:rPr>
          <w:rtl w:val="0"/>
        </w:rPr>
        <w:t xml:space="preserve"> database from the </w:t>
      </w:r>
      <w:r w:rsidDel="00000000" w:rsidR="00000000" w:rsidRPr="00000000">
        <w:rPr>
          <w:u w:val="single"/>
          <w:rtl w:val="0"/>
        </w:rPr>
        <w:t xml:space="preserve">Select Database</w:t>
      </w:r>
      <w:r w:rsidDel="00000000" w:rsidR="00000000" w:rsidRPr="00000000">
        <w:rPr>
          <w:rtl w:val="0"/>
        </w:rPr>
        <w:t xml:space="preserve"> drop-down.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b w:val="1"/>
          <w:rtl w:val="0"/>
        </w:rPr>
        <w:t xml:space="preserve">Step 8</w:t>
      </w:r>
      <w:r w:rsidDel="00000000" w:rsidR="00000000" w:rsidRPr="00000000">
        <w:rPr>
          <w:rtl w:val="0"/>
        </w:rPr>
        <w:t xml:space="preserve">: Select the </w:t>
      </w:r>
      <w:r w:rsidDel="00000000" w:rsidR="00000000" w:rsidRPr="00000000">
        <w:rPr>
          <w:b w:val="1"/>
          <w:rtl w:val="0"/>
        </w:rPr>
        <w:t xml:space="preserve">FUNCS_APP</w:t>
      </w:r>
      <w:r w:rsidDel="00000000" w:rsidR="00000000" w:rsidRPr="00000000">
        <w:rPr>
          <w:rtl w:val="0"/>
        </w:rPr>
        <w:t xml:space="preserve"> schema from the </w:t>
      </w:r>
      <w:r w:rsidDel="00000000" w:rsidR="00000000" w:rsidRPr="00000000">
        <w:rPr>
          <w:u w:val="single"/>
          <w:rtl w:val="0"/>
        </w:rPr>
        <w:t xml:space="preserve">Select Schema</w:t>
      </w:r>
      <w:r w:rsidDel="00000000" w:rsidR="00000000" w:rsidRPr="00000000">
        <w:rPr>
          <w:rtl w:val="0"/>
        </w:rPr>
        <w:t xml:space="preserve"> drop-down.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b w:val="1"/>
          <w:rtl w:val="0"/>
        </w:rPr>
        <w:t xml:space="preserve">Step 9</w:t>
      </w:r>
      <w:r w:rsidDel="00000000" w:rsidR="00000000" w:rsidRPr="00000000">
        <w:rPr>
          <w:rtl w:val="0"/>
        </w:rPr>
        <w:t xml:space="preserve">: Select the </w:t>
      </w:r>
      <w:r w:rsidDel="00000000" w:rsidR="00000000" w:rsidRPr="00000000">
        <w:rPr>
          <w:b w:val="1"/>
          <w:rtl w:val="0"/>
        </w:rPr>
        <w:t xml:space="preserve">P_&lt;APP_CODE&gt;_SOURCE_DB_DEV.FUNCS_APP.JS_FACTORIAL(FLOAT)</w:t>
      </w:r>
      <w:r w:rsidDel="00000000" w:rsidR="00000000" w:rsidRPr="00000000">
        <w:rPr>
          <w:rtl w:val="0"/>
        </w:rPr>
        <w:t xml:space="preserve"> function from the </w:t>
      </w:r>
      <w:r w:rsidDel="00000000" w:rsidR="00000000" w:rsidRPr="00000000">
        <w:rPr>
          <w:u w:val="single"/>
          <w:rtl w:val="0"/>
        </w:rPr>
        <w:t xml:space="preserve">Select Function(s)</w:t>
      </w:r>
      <w:r w:rsidDel="00000000" w:rsidR="00000000" w:rsidRPr="00000000">
        <w:rPr>
          <w:rtl w:val="0"/>
        </w:rPr>
        <w:t xml:space="preserve"> drop-down.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b w:val="1"/>
          <w:rtl w:val="0"/>
        </w:rPr>
        <w:t xml:space="preserve">Step 10</w:t>
      </w:r>
      <w:r w:rsidDel="00000000" w:rsidR="00000000" w:rsidRPr="00000000">
        <w:rPr>
          <w:rtl w:val="0"/>
        </w:rPr>
        <w:t xml:space="preserve">: Select the </w:t>
      </w:r>
      <w:r w:rsidDel="00000000" w:rsidR="00000000" w:rsidRPr="00000000">
        <w:rPr>
          <w:b w:val="1"/>
          <w:rtl w:val="0"/>
        </w:rPr>
        <w:t xml:space="preserve">Accessible</w:t>
      </w:r>
      <w:r w:rsidDel="00000000" w:rsidR="00000000" w:rsidRPr="00000000">
        <w:rPr>
          <w:rtl w:val="0"/>
        </w:rPr>
        <w:t xml:space="preserve"> checkbox next to the function under </w:t>
      </w:r>
      <w:r w:rsidDel="00000000" w:rsidR="00000000" w:rsidRPr="00000000">
        <w:rPr>
          <w:u w:val="single"/>
          <w:rtl w:val="0"/>
        </w:rPr>
        <w:t xml:space="preserve">Selected Functions</w:t>
      </w:r>
      <w:r w:rsidDel="00000000" w:rsidR="00000000" w:rsidRPr="00000000">
        <w:rPr>
          <w:rtl w:val="0"/>
        </w:rPr>
        <w:t xml:space="preserve"> to make the function accessible to the consumer.</w:t>
      </w:r>
      <w:r w:rsidDel="00000000" w:rsidR="00000000" w:rsidRPr="00000000">
        <w:rPr>
          <w:rtl w:val="0"/>
        </w:rPr>
      </w:r>
    </w:p>
    <w:p w:rsidR="00000000" w:rsidDel="00000000" w:rsidP="00000000" w:rsidRDefault="00000000" w:rsidRPr="00000000" w14:paraId="000000B8">
      <w:pPr>
        <w:jc w:val="center"/>
        <w:rPr/>
      </w:pPr>
      <w:r w:rsidDel="00000000" w:rsidR="00000000" w:rsidRPr="00000000">
        <w:rPr/>
        <w:drawing>
          <wp:inline distB="114300" distT="114300" distL="114300" distR="114300">
            <wp:extent cx="5943600" cy="5194300"/>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br w:type="page"/>
      </w:r>
      <w:r w:rsidDel="00000000" w:rsidR="00000000" w:rsidRPr="00000000">
        <w:rPr>
          <w:rtl w:val="0"/>
        </w:rPr>
      </w:r>
    </w:p>
    <w:p w:rsidR="00000000" w:rsidDel="00000000" w:rsidP="00000000" w:rsidRDefault="00000000" w:rsidRPr="00000000" w14:paraId="000000BA">
      <w:pPr>
        <w:rPr/>
      </w:pPr>
      <w:r w:rsidDel="00000000" w:rsidR="00000000" w:rsidRPr="00000000">
        <w:rPr>
          <w:b w:val="1"/>
          <w:rtl w:val="0"/>
        </w:rPr>
        <w:t xml:space="preserve">Step 11</w:t>
      </w:r>
      <w:r w:rsidDel="00000000" w:rsidR="00000000" w:rsidRPr="00000000">
        <w:rPr>
          <w:rtl w:val="0"/>
        </w:rPr>
        <w:t xml:space="preserve">: Select the </w:t>
      </w:r>
      <w:r w:rsidDel="00000000" w:rsidR="00000000" w:rsidRPr="00000000">
        <w:rPr>
          <w:b w:val="1"/>
          <w:rtl w:val="0"/>
        </w:rPr>
        <w:t xml:space="preserve">P_&lt;APP_CODE&gt;_SOURCE_DB_DEV</w:t>
      </w:r>
      <w:r w:rsidDel="00000000" w:rsidR="00000000" w:rsidRPr="00000000">
        <w:rPr>
          <w:rtl w:val="0"/>
        </w:rPr>
        <w:t xml:space="preserve"> database from the </w:t>
      </w:r>
      <w:r w:rsidDel="00000000" w:rsidR="00000000" w:rsidRPr="00000000">
        <w:rPr>
          <w:u w:val="single"/>
          <w:rtl w:val="0"/>
        </w:rPr>
        <w:t xml:space="preserve">Select Database</w:t>
      </w:r>
      <w:r w:rsidDel="00000000" w:rsidR="00000000" w:rsidRPr="00000000">
        <w:rPr>
          <w:rtl w:val="0"/>
        </w:rPr>
        <w:t xml:space="preserve"> drop-down.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b w:val="1"/>
          <w:rtl w:val="0"/>
        </w:rPr>
        <w:t xml:space="preserve">Step 12</w:t>
      </w:r>
      <w:r w:rsidDel="00000000" w:rsidR="00000000" w:rsidRPr="00000000">
        <w:rPr>
          <w:rtl w:val="0"/>
        </w:rPr>
        <w:t xml:space="preserve">: Select the </w:t>
      </w:r>
      <w:r w:rsidDel="00000000" w:rsidR="00000000" w:rsidRPr="00000000">
        <w:rPr>
          <w:b w:val="1"/>
          <w:rtl w:val="0"/>
        </w:rPr>
        <w:t xml:space="preserve">PROCS_APP</w:t>
      </w:r>
      <w:r w:rsidDel="00000000" w:rsidR="00000000" w:rsidRPr="00000000">
        <w:rPr>
          <w:rtl w:val="0"/>
        </w:rPr>
        <w:t xml:space="preserve"> schema from the </w:t>
      </w:r>
      <w:r w:rsidDel="00000000" w:rsidR="00000000" w:rsidRPr="00000000">
        <w:rPr>
          <w:u w:val="single"/>
          <w:rtl w:val="0"/>
        </w:rPr>
        <w:t xml:space="preserve">Select Schema</w:t>
      </w:r>
      <w:r w:rsidDel="00000000" w:rsidR="00000000" w:rsidRPr="00000000">
        <w:rPr>
          <w:rtl w:val="0"/>
        </w:rPr>
        <w:t xml:space="preserve"> drop-down.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b w:val="1"/>
          <w:rtl w:val="0"/>
        </w:rPr>
        <w:t xml:space="preserve">Step 13</w:t>
      </w:r>
      <w:r w:rsidDel="00000000" w:rsidR="00000000" w:rsidRPr="00000000">
        <w:rPr>
          <w:rtl w:val="0"/>
        </w:rPr>
        <w:t xml:space="preserve">: Select the </w:t>
      </w:r>
      <w:r w:rsidDel="00000000" w:rsidR="00000000" w:rsidRPr="00000000">
        <w:rPr>
          <w:b w:val="1"/>
          <w:rtl w:val="0"/>
        </w:rPr>
        <w:t xml:space="preserve">P_&lt;APP_CODE&gt;_SOURCE_DB_DEV.PROCS_APP.ENRICH(VARCHAR,VARCHAR,VARCHAR,VARCHAR)</w:t>
      </w:r>
      <w:r w:rsidDel="00000000" w:rsidR="00000000" w:rsidRPr="00000000">
        <w:rPr>
          <w:rtl w:val="0"/>
        </w:rPr>
        <w:t xml:space="preserve"> procedure from the </w:t>
      </w:r>
      <w:r w:rsidDel="00000000" w:rsidR="00000000" w:rsidRPr="00000000">
        <w:rPr>
          <w:u w:val="single"/>
          <w:rtl w:val="0"/>
        </w:rPr>
        <w:t xml:space="preserve">Select Procedure(s)</w:t>
      </w:r>
      <w:r w:rsidDel="00000000" w:rsidR="00000000" w:rsidRPr="00000000">
        <w:rPr>
          <w:rtl w:val="0"/>
        </w:rPr>
        <w:t xml:space="preserve"> drop-down. </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b w:val="1"/>
          <w:rtl w:val="0"/>
        </w:rPr>
        <w:t xml:space="preserve">Step 14</w:t>
      </w:r>
      <w:r w:rsidDel="00000000" w:rsidR="00000000" w:rsidRPr="00000000">
        <w:rPr>
          <w:rtl w:val="0"/>
        </w:rPr>
        <w:t xml:space="preserve">: Select the </w:t>
      </w:r>
      <w:r w:rsidDel="00000000" w:rsidR="00000000" w:rsidRPr="00000000">
        <w:rPr>
          <w:b w:val="1"/>
          <w:rtl w:val="0"/>
        </w:rPr>
        <w:t xml:space="preserve">Input Table</w:t>
      </w:r>
      <w:r w:rsidDel="00000000" w:rsidR="00000000" w:rsidRPr="00000000">
        <w:rPr>
          <w:rtl w:val="0"/>
        </w:rPr>
        <w:t xml:space="preserve"> checkbox next to the procedure under </w:t>
      </w:r>
      <w:r w:rsidDel="00000000" w:rsidR="00000000" w:rsidRPr="00000000">
        <w:rPr>
          <w:u w:val="single"/>
          <w:rtl w:val="0"/>
        </w:rPr>
        <w:t xml:space="preserve">Selected Procedures</w:t>
      </w:r>
      <w:r w:rsidDel="00000000" w:rsidR="00000000" w:rsidRPr="00000000">
        <w:rPr>
          <w:rtl w:val="0"/>
        </w:rPr>
        <w:t xml:space="preserve">.</w:t>
      </w:r>
    </w:p>
    <w:p w:rsidR="00000000" w:rsidDel="00000000" w:rsidP="00000000" w:rsidRDefault="00000000" w:rsidRPr="00000000" w14:paraId="000000C1">
      <w:pPr>
        <w:jc w:val="center"/>
        <w:rPr/>
      </w:pPr>
      <w:r w:rsidDel="00000000" w:rsidR="00000000" w:rsidRPr="00000000">
        <w:rPr/>
        <w:drawing>
          <wp:inline distB="114300" distT="114300" distL="114300" distR="114300">
            <wp:extent cx="5943600" cy="5448300"/>
            <wp:effectExtent b="0" l="0" r="0" t="0"/>
            <wp:docPr id="2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b w:val="1"/>
          <w:rtl w:val="0"/>
        </w:rPr>
        <w:t xml:space="preserve">Step 9:</w:t>
      </w:r>
      <w:r w:rsidDel="00000000" w:rsidR="00000000" w:rsidRPr="00000000">
        <w:rPr>
          <w:rtl w:val="0"/>
        </w:rPr>
        <w:t xml:space="preserve"> Click the </w:t>
      </w:r>
      <w:r w:rsidDel="00000000" w:rsidR="00000000" w:rsidRPr="00000000">
        <w:rPr>
          <w:b w:val="1"/>
          <w:rtl w:val="0"/>
        </w:rPr>
        <w:t xml:space="preserve">CREATE</w:t>
      </w:r>
      <w:r w:rsidDel="00000000" w:rsidR="00000000" w:rsidRPr="00000000">
        <w:rPr>
          <w:rtl w:val="0"/>
        </w:rPr>
        <w:t xml:space="preserve"> button.</w:t>
      </w:r>
    </w:p>
    <w:p w:rsidR="00000000" w:rsidDel="00000000" w:rsidP="00000000" w:rsidRDefault="00000000" w:rsidRPr="00000000" w14:paraId="000000C4">
      <w:pPr>
        <w:pStyle w:val="Heading3"/>
        <w:rPr/>
      </w:pPr>
      <w:bookmarkStart w:colFirst="0" w:colLast="0" w:name="_jj1uq2sl77n8" w:id="27"/>
      <w:bookmarkEnd w:id="27"/>
      <w:r w:rsidDel="00000000" w:rsidR="00000000" w:rsidRPr="00000000">
        <w:rPr>
          <w:rtl w:val="0"/>
        </w:rPr>
        <w:t xml:space="preserve">Part 3: Release Patch</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In order to grant consumers access to the latest version/patch, the provider must create a release for the application package. The following steps detail how to release an application package’s version/patch:</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b w:val="1"/>
          <w:rtl w:val="0"/>
        </w:rPr>
        <w:t xml:space="preserve">Step 1</w:t>
      </w:r>
      <w:r w:rsidDel="00000000" w:rsidR="00000000" w:rsidRPr="00000000">
        <w:rPr>
          <w:rtl w:val="0"/>
        </w:rPr>
        <w:t xml:space="preserve">: In Snowsight, click </w:t>
      </w:r>
      <w:r w:rsidDel="00000000" w:rsidR="00000000" w:rsidRPr="00000000">
        <w:rPr>
          <w:b w:val="1"/>
          <w:rtl w:val="0"/>
        </w:rPr>
        <w:t xml:space="preserve">Projects </w:t>
      </w:r>
      <w:r w:rsidDel="00000000" w:rsidR="00000000" w:rsidRPr="00000000">
        <w:rPr>
          <w:rtl w:val="0"/>
        </w:rPr>
        <w:t xml:space="preserve">&gt;&gt;</w:t>
      </w:r>
      <w:r w:rsidDel="00000000" w:rsidR="00000000" w:rsidRPr="00000000">
        <w:rPr>
          <w:b w:val="1"/>
          <w:rtl w:val="0"/>
        </w:rPr>
        <w:t xml:space="preserve"> App Packages</w:t>
      </w:r>
      <w:r w:rsidDel="00000000" w:rsidR="00000000" w:rsidRPr="00000000">
        <w:rPr>
          <w:rtl w:val="0"/>
        </w:rPr>
        <w:t xml:space="preserve">. Select the </w:t>
      </w:r>
      <w:r w:rsidDel="00000000" w:rsidR="00000000" w:rsidRPr="00000000">
        <w:rPr>
          <w:b w:val="1"/>
          <w:rtl w:val="0"/>
        </w:rPr>
        <w:t xml:space="preserve">P_&lt;APP_CODE&gt;_APP_PKG_SDE_DEMO</w:t>
      </w:r>
      <w:r w:rsidDel="00000000" w:rsidR="00000000" w:rsidRPr="00000000">
        <w:rPr>
          <w:rtl w:val="0"/>
        </w:rPr>
        <w:t xml:space="preserve"> application package created in </w:t>
      </w:r>
      <w:hyperlink w:anchor="_sqjt74hzut6q">
        <w:r w:rsidDel="00000000" w:rsidR="00000000" w:rsidRPr="00000000">
          <w:rPr>
            <w:color w:val="1155cc"/>
            <w:u w:val="single"/>
            <w:rtl w:val="0"/>
          </w:rPr>
          <w:t xml:space="preserve">Part 2</w:t>
        </w:r>
      </w:hyperlink>
      <w:r w:rsidDel="00000000" w:rsidR="00000000" w:rsidRPr="00000000">
        <w:rPr>
          <w:rtl w:val="0"/>
        </w:rPr>
        <w:t xml:space="preserv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jc w:val="center"/>
        <w:rPr/>
      </w:pPr>
      <w:r w:rsidDel="00000000" w:rsidR="00000000" w:rsidRPr="00000000">
        <w:rPr/>
        <w:drawing>
          <wp:inline distB="114300" distT="114300" distL="114300" distR="114300">
            <wp:extent cx="5153025" cy="1810825"/>
            <wp:effectExtent b="0" l="0" r="0" t="0"/>
            <wp:docPr id="19" name="image21.png"/>
            <a:graphic>
              <a:graphicData uri="http://schemas.openxmlformats.org/drawingml/2006/picture">
                <pic:pic>
                  <pic:nvPicPr>
                    <pic:cNvPr id="0" name="image21.png"/>
                    <pic:cNvPicPr preferRelativeResize="0"/>
                  </pic:nvPicPr>
                  <pic:blipFill>
                    <a:blip r:embed="rId20"/>
                    <a:srcRect b="16249" l="0" r="0" t="0"/>
                    <a:stretch>
                      <a:fillRect/>
                    </a:stretch>
                  </pic:blipFill>
                  <pic:spPr>
                    <a:xfrm>
                      <a:off x="0" y="0"/>
                      <a:ext cx="5153025" cy="181082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pPr>
      <w:r w:rsidDel="00000000" w:rsidR="00000000" w:rsidRPr="00000000">
        <w:rPr>
          <w:b w:val="1"/>
          <w:rtl w:val="0"/>
        </w:rPr>
        <w:t xml:space="preserve">Step 2</w:t>
      </w:r>
      <w:r w:rsidDel="00000000" w:rsidR="00000000" w:rsidRPr="00000000">
        <w:rPr>
          <w:rtl w:val="0"/>
        </w:rPr>
        <w:t xml:space="preserve">: Click </w:t>
      </w:r>
      <w:r w:rsidDel="00000000" w:rsidR="00000000" w:rsidRPr="00000000">
        <w:rPr>
          <w:b w:val="1"/>
          <w:rtl w:val="0"/>
        </w:rPr>
        <w:t xml:space="preserve">Release Patch</w:t>
      </w:r>
      <w:r w:rsidDel="00000000" w:rsidR="00000000" w:rsidRPr="00000000">
        <w:rPr>
          <w:rtl w:val="0"/>
        </w:rPr>
        <w:t xml:space="preserve">.</w:t>
      </w:r>
    </w:p>
    <w:p w:rsidR="00000000" w:rsidDel="00000000" w:rsidP="00000000" w:rsidRDefault="00000000" w:rsidRPr="00000000" w14:paraId="000000CD">
      <w:pPr>
        <w:jc w:val="center"/>
        <w:rPr>
          <w:b w:val="1"/>
        </w:rPr>
      </w:pPr>
      <w:r w:rsidDel="00000000" w:rsidR="00000000" w:rsidRPr="00000000">
        <w:rPr>
          <w:b w:val="1"/>
        </w:rPr>
        <w:drawing>
          <wp:inline distB="114300" distT="114300" distL="114300" distR="114300">
            <wp:extent cx="5606643" cy="3199751"/>
            <wp:effectExtent b="0" l="0" r="0" t="0"/>
            <wp:docPr id="1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606643" cy="3199751"/>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D0">
      <w:pPr>
        <w:rPr/>
      </w:pPr>
      <w:r w:rsidDel="00000000" w:rsidR="00000000" w:rsidRPr="00000000">
        <w:rPr>
          <w:b w:val="1"/>
          <w:rtl w:val="0"/>
        </w:rPr>
        <w:t xml:space="preserve">Step 3</w:t>
      </w:r>
      <w:r w:rsidDel="00000000" w:rsidR="00000000" w:rsidRPr="00000000">
        <w:rPr>
          <w:rtl w:val="0"/>
        </w:rPr>
        <w:t xml:space="preserve">: Select </w:t>
      </w:r>
      <w:r w:rsidDel="00000000" w:rsidR="00000000" w:rsidRPr="00000000">
        <w:rPr>
          <w:b w:val="1"/>
          <w:rtl w:val="0"/>
        </w:rPr>
        <w:t xml:space="preserve">V1_0_0 patch 0</w:t>
      </w:r>
      <w:r w:rsidDel="00000000" w:rsidR="00000000" w:rsidRPr="00000000">
        <w:rPr>
          <w:rtl w:val="0"/>
        </w:rPr>
        <w:t xml:space="preserve"> from the </w:t>
      </w:r>
      <w:r w:rsidDel="00000000" w:rsidR="00000000" w:rsidRPr="00000000">
        <w:rPr>
          <w:u w:val="single"/>
          <w:rtl w:val="0"/>
        </w:rPr>
        <w:t xml:space="preserve">Patch to release</w:t>
      </w:r>
      <w:r w:rsidDel="00000000" w:rsidR="00000000" w:rsidRPr="00000000">
        <w:rPr>
          <w:rtl w:val="0"/>
        </w:rPr>
        <w:t xml:space="preserve"> drop-down</w:t>
      </w:r>
      <w:r w:rsidDel="00000000" w:rsidR="00000000" w:rsidRPr="00000000">
        <w:rPr>
          <w:rtl w:val="0"/>
        </w:rPr>
        <w:t xml:space="preserve">.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b w:val="1"/>
          <w:rtl w:val="0"/>
        </w:rPr>
        <w:t xml:space="preserve">Step 4</w:t>
      </w:r>
      <w:r w:rsidDel="00000000" w:rsidR="00000000" w:rsidRPr="00000000">
        <w:rPr>
          <w:rtl w:val="0"/>
        </w:rPr>
        <w:t xml:space="preserve">: Choose </w:t>
      </w:r>
      <w:r w:rsidDel="00000000" w:rsidR="00000000" w:rsidRPr="00000000">
        <w:rPr>
          <w:b w:val="1"/>
          <w:rtl w:val="0"/>
        </w:rPr>
        <w:t xml:space="preserve">Set this patch to default</w:t>
      </w:r>
      <w:r w:rsidDel="00000000" w:rsidR="00000000" w:rsidRPr="00000000">
        <w:rPr>
          <w:rtl w:val="0"/>
        </w:rPr>
        <w:t xml:space="preserve">.</w:t>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pPr>
      <w:r w:rsidDel="00000000" w:rsidR="00000000" w:rsidRPr="00000000">
        <w:rPr>
          <w:b w:val="1"/>
          <w:rtl w:val="0"/>
        </w:rPr>
        <w:t xml:space="preserve">Step 5</w:t>
      </w:r>
      <w:r w:rsidDel="00000000" w:rsidR="00000000" w:rsidRPr="00000000">
        <w:rPr>
          <w:rtl w:val="0"/>
        </w:rPr>
        <w:t xml:space="preserve">: Click </w:t>
      </w:r>
      <w:r w:rsidDel="00000000" w:rsidR="00000000" w:rsidRPr="00000000">
        <w:rPr>
          <w:b w:val="1"/>
          <w:rtl w:val="0"/>
        </w:rPr>
        <w:t xml:space="preserve">Save</w:t>
      </w:r>
      <w:r w:rsidDel="00000000" w:rsidR="00000000" w:rsidRPr="00000000">
        <w:rPr>
          <w:rtl w:val="0"/>
        </w:rPr>
        <w:t xml:space="preserve">.</w:t>
      </w:r>
    </w:p>
    <w:p w:rsidR="00000000" w:rsidDel="00000000" w:rsidP="00000000" w:rsidRDefault="00000000" w:rsidRPr="00000000" w14:paraId="000000D5">
      <w:pPr>
        <w:jc w:val="center"/>
        <w:rPr/>
      </w:pPr>
      <w:r w:rsidDel="00000000" w:rsidR="00000000" w:rsidRPr="00000000">
        <w:rPr/>
        <w:drawing>
          <wp:inline distB="114300" distT="114300" distL="114300" distR="114300">
            <wp:extent cx="5300663" cy="4119906"/>
            <wp:effectExtent b="0" l="0" r="0" t="0"/>
            <wp:docPr id="9"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300663" cy="4119906"/>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2"/>
        <w:rPr/>
      </w:pPr>
      <w:bookmarkStart w:colFirst="0" w:colLast="0" w:name="_3ky45av6a3v9" w:id="28"/>
      <w:bookmarkEnd w:id="28"/>
      <w:r w:rsidDel="00000000" w:rsidR="00000000" w:rsidRPr="00000000">
        <w:rPr>
          <w:rtl w:val="0"/>
        </w:rPr>
      </w:r>
    </w:p>
    <w:p w:rsidR="00000000" w:rsidDel="00000000" w:rsidP="00000000" w:rsidRDefault="00000000" w:rsidRPr="00000000" w14:paraId="000000D7">
      <w:pPr>
        <w:pStyle w:val="Heading2"/>
        <w:rPr/>
      </w:pPr>
      <w:bookmarkStart w:colFirst="0" w:colLast="0" w:name="_lpsmf44762d1" w:id="29"/>
      <w:bookmarkEnd w:id="29"/>
      <w:r w:rsidDel="00000000" w:rsidR="00000000" w:rsidRPr="00000000">
        <w:rPr>
          <w:rtl w:val="0"/>
        </w:rPr>
        <w:t xml:space="preserve">Step 2: Create the Native App Listing</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Once the application package has a released version and patch, the native app is ready to be privately listed. For instructions on how to create a Private Listing for the native app and add a </w:t>
      </w:r>
      <w:r w:rsidDel="00000000" w:rsidR="00000000" w:rsidRPr="00000000">
        <w:rPr>
          <w:u w:val="single"/>
          <w:rtl w:val="0"/>
        </w:rPr>
        <w:t xml:space="preserve">demo consumer account</w:t>
      </w:r>
      <w:r w:rsidDel="00000000" w:rsidR="00000000" w:rsidRPr="00000000">
        <w:rPr>
          <w:rtl w:val="0"/>
        </w:rPr>
        <w:t xml:space="preserve">, visit the </w:t>
      </w:r>
      <w:r w:rsidDel="00000000" w:rsidR="00000000" w:rsidRPr="00000000">
        <w:rPr>
          <w:b w:val="1"/>
          <w:rtl w:val="0"/>
        </w:rPr>
        <w:t xml:space="preserve">Create a Listing for Your Application</w:t>
      </w:r>
      <w:r w:rsidDel="00000000" w:rsidR="00000000" w:rsidRPr="00000000">
        <w:rPr>
          <w:rtl w:val="0"/>
        </w:rPr>
        <w:t xml:space="preserve"> section: </w:t>
      </w:r>
      <w:hyperlink r:id="rId23">
        <w:r w:rsidDel="00000000" w:rsidR="00000000" w:rsidRPr="00000000">
          <w:rPr>
            <w:color w:val="1155cc"/>
            <w:u w:val="single"/>
            <w:rtl w:val="0"/>
          </w:rPr>
          <w:t xml:space="preserve">https://docs.snowflake.com/en/developer-guide/native-apps/tutorials/getting-started-tutorial#publish-and-install-your-application</w:t>
        </w:r>
      </w:hyperlink>
      <w:r w:rsidDel="00000000" w:rsidR="00000000" w:rsidRPr="00000000">
        <w:rPr>
          <w:rtl w:val="0"/>
        </w:rPr>
        <w:t xml:space="preserve">.</w:t>
      </w:r>
    </w:p>
    <w:p w:rsidR="00000000" w:rsidDel="00000000" w:rsidP="00000000" w:rsidRDefault="00000000" w:rsidRPr="00000000" w14:paraId="000000DA">
      <w:pPr>
        <w:pStyle w:val="Heading2"/>
        <w:rPr/>
      </w:pPr>
      <w:bookmarkStart w:colFirst="0" w:colLast="0" w:name="_igkj3kh485d3" w:id="30"/>
      <w:bookmarkEnd w:id="30"/>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2"/>
        <w:rPr/>
      </w:pPr>
      <w:bookmarkStart w:colFirst="0" w:colLast="0" w:name="_x0frofw5itdt" w:id="31"/>
      <w:bookmarkEnd w:id="31"/>
      <w:r w:rsidDel="00000000" w:rsidR="00000000" w:rsidRPr="00000000">
        <w:rPr>
          <w:rtl w:val="0"/>
        </w:rPr>
        <w:t xml:space="preserve">Step 3: Install the Native App in the Consumer Account</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In the demo consumer account added to the listing created in Step 2, install the </w:t>
      </w:r>
      <w:r w:rsidDel="00000000" w:rsidR="00000000" w:rsidRPr="00000000">
        <w:rPr>
          <w:rtl w:val="0"/>
        </w:rPr>
        <w:t xml:space="preserve">native app</w:t>
      </w:r>
      <w:r w:rsidDel="00000000" w:rsidR="00000000" w:rsidRPr="00000000">
        <w:rPr>
          <w:rtl w:val="0"/>
        </w:rPr>
        <w:t xml:space="preserve"> available from the private listing. For instructions on how to install a </w:t>
      </w:r>
      <w:r w:rsidDel="00000000" w:rsidR="00000000" w:rsidRPr="00000000">
        <w:rPr>
          <w:rtl w:val="0"/>
        </w:rPr>
        <w:t xml:space="preserve">native app</w:t>
      </w:r>
      <w:r w:rsidDel="00000000" w:rsidR="00000000" w:rsidRPr="00000000">
        <w:rPr>
          <w:rtl w:val="0"/>
        </w:rPr>
        <w:t xml:space="preserve">, visit the </w:t>
      </w:r>
      <w:r w:rsidDel="00000000" w:rsidR="00000000" w:rsidRPr="00000000">
        <w:rPr>
          <w:b w:val="1"/>
          <w:rtl w:val="0"/>
        </w:rPr>
        <w:t xml:space="preserve">Install the Application</w:t>
      </w:r>
      <w:r w:rsidDel="00000000" w:rsidR="00000000" w:rsidRPr="00000000">
        <w:rPr>
          <w:rtl w:val="0"/>
        </w:rPr>
        <w:t xml:space="preserve"> section </w:t>
      </w:r>
      <w:hyperlink r:id="rId24">
        <w:r w:rsidDel="00000000" w:rsidR="00000000" w:rsidRPr="00000000">
          <w:rPr>
            <w:color w:val="1155cc"/>
            <w:u w:val="single"/>
            <w:rtl w:val="0"/>
          </w:rPr>
          <w:t xml:space="preserve">https://docs.snowflake.com/en/developer-guide/native-apps/tutorials/getting-started-tutorial#id6</w:t>
        </w:r>
      </w:hyperlink>
      <w:r w:rsidDel="00000000" w:rsidR="00000000" w:rsidRPr="00000000">
        <w:rPr>
          <w:rtl w:val="0"/>
        </w:rPr>
        <w:t xml:space="preserv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2"/>
        <w:rPr/>
      </w:pPr>
      <w:bookmarkStart w:colFirst="0" w:colLast="0" w:name="_aix0ivj82eej" w:id="32"/>
      <w:bookmarkEnd w:id="32"/>
      <w:r w:rsidDel="00000000" w:rsidR="00000000" w:rsidRPr="00000000">
        <w:rPr>
          <w:rtl w:val="0"/>
        </w:rPr>
        <w:t xml:space="preserve">Step 4: Run the Scripts from the Native App’s Readme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With each installation, the consumer is barred from using the </w:t>
      </w:r>
      <w:r w:rsidDel="00000000" w:rsidR="00000000" w:rsidRPr="00000000">
        <w:rPr>
          <w:rtl w:val="0"/>
        </w:rPr>
        <w:t xml:space="preserve">native app</w:t>
      </w:r>
      <w:r w:rsidDel="00000000" w:rsidR="00000000" w:rsidRPr="00000000">
        <w:rPr>
          <w:rtl w:val="0"/>
        </w:rPr>
        <w:t xml:space="preserve"> until the consumer has executed a series of commands, including sharing events with the provider. These commands are located in the </w:t>
      </w:r>
      <w:r w:rsidDel="00000000" w:rsidR="00000000" w:rsidRPr="00000000">
        <w:rPr>
          <w:rtl w:val="0"/>
        </w:rPr>
        <w:t xml:space="preserve">native app</w:t>
      </w:r>
      <w:r w:rsidDel="00000000" w:rsidR="00000000" w:rsidRPr="00000000">
        <w:rPr>
          <w:rtl w:val="0"/>
        </w:rPr>
        <w:t xml:space="preserve">’s Readme.</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b w:val="1"/>
          <w:rtl w:val="0"/>
        </w:rPr>
        <w:t xml:space="preserve">Step 1</w:t>
      </w:r>
      <w:r w:rsidDel="00000000" w:rsidR="00000000" w:rsidRPr="00000000">
        <w:rPr>
          <w:rtl w:val="0"/>
        </w:rPr>
        <w:t xml:space="preserve">: In Snowsight, click </w:t>
      </w:r>
      <w:r w:rsidDel="00000000" w:rsidR="00000000" w:rsidRPr="00000000">
        <w:rPr>
          <w:b w:val="1"/>
          <w:rtl w:val="0"/>
        </w:rPr>
        <w:t xml:space="preserve">Data Products</w:t>
      </w:r>
      <w:r w:rsidDel="00000000" w:rsidR="00000000" w:rsidRPr="00000000">
        <w:rPr>
          <w:rtl w:val="0"/>
        </w:rPr>
        <w:t xml:space="preserve"> &gt;&gt; </w:t>
      </w:r>
      <w:r w:rsidDel="00000000" w:rsidR="00000000" w:rsidRPr="00000000">
        <w:rPr>
          <w:b w:val="1"/>
          <w:rtl w:val="0"/>
        </w:rPr>
        <w:t xml:space="preserve">Apps</w:t>
      </w:r>
      <w:r w:rsidDel="00000000" w:rsidR="00000000" w:rsidRPr="00000000">
        <w:rPr>
          <w:rtl w:val="0"/>
        </w:rPr>
        <w:t xml:space="preserve">, under the </w:t>
      </w:r>
      <w:r w:rsidDel="00000000" w:rsidR="00000000" w:rsidRPr="00000000">
        <w:rPr>
          <w:u w:val="single"/>
          <w:rtl w:val="0"/>
        </w:rPr>
        <w:t xml:space="preserve">Installed Apps</w:t>
      </w:r>
      <w:r w:rsidDel="00000000" w:rsidR="00000000" w:rsidRPr="00000000">
        <w:rPr>
          <w:rtl w:val="0"/>
        </w:rPr>
        <w:t xml:space="preserve"> section, click the </w:t>
      </w:r>
      <w:r w:rsidDel="00000000" w:rsidR="00000000" w:rsidRPr="00000000">
        <w:rPr>
          <w:rtl w:val="0"/>
        </w:rPr>
        <w:t xml:space="preserve">native app</w:t>
      </w:r>
      <w:r w:rsidDel="00000000" w:rsidR="00000000" w:rsidRPr="00000000">
        <w:rPr>
          <w:rtl w:val="0"/>
        </w:rPr>
        <w:t xml:space="preserve"> installed in the previous section.</w:t>
      </w:r>
    </w:p>
    <w:p w:rsidR="00000000" w:rsidDel="00000000" w:rsidP="00000000" w:rsidRDefault="00000000" w:rsidRPr="00000000" w14:paraId="000000E4">
      <w:pPr>
        <w:jc w:val="center"/>
        <w:rPr/>
      </w:pPr>
      <w:r w:rsidDel="00000000" w:rsidR="00000000" w:rsidRPr="00000000">
        <w:rPr/>
        <w:drawing>
          <wp:inline distB="114300" distT="114300" distL="114300" distR="114300">
            <wp:extent cx="5805488" cy="1628142"/>
            <wp:effectExtent b="0" l="0" r="0" t="0"/>
            <wp:docPr id="20"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805488" cy="1628142"/>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b w:val="1"/>
          <w:rtl w:val="0"/>
        </w:rPr>
        <w:t xml:space="preserve">Step 2</w:t>
      </w:r>
      <w:r w:rsidDel="00000000" w:rsidR="00000000" w:rsidRPr="00000000">
        <w:rPr>
          <w:rtl w:val="0"/>
        </w:rPr>
        <w:t xml:space="preserve">: Once loaded, the Streamlit UI will display the following error message:</w:t>
      </w:r>
    </w:p>
    <w:p w:rsidR="00000000" w:rsidDel="00000000" w:rsidP="00000000" w:rsidRDefault="00000000" w:rsidRPr="00000000" w14:paraId="000000E7">
      <w:pPr>
        <w:jc w:val="center"/>
        <w:rPr>
          <w:b w:val="1"/>
        </w:rPr>
      </w:pPr>
      <w:r w:rsidDel="00000000" w:rsidR="00000000" w:rsidRPr="00000000">
        <w:rPr>
          <w:b w:val="1"/>
        </w:rPr>
        <w:drawing>
          <wp:inline distB="114300" distT="114300" distL="114300" distR="114300">
            <wp:extent cx="4995863" cy="2570598"/>
            <wp:effectExtent b="0" l="0" r="0" t="0"/>
            <wp:docPr id="25" name="image28.png"/>
            <a:graphic>
              <a:graphicData uri="http://schemas.openxmlformats.org/drawingml/2006/picture">
                <pic:pic>
                  <pic:nvPicPr>
                    <pic:cNvPr id="0" name="image28.png"/>
                    <pic:cNvPicPr preferRelativeResize="0"/>
                  </pic:nvPicPr>
                  <pic:blipFill>
                    <a:blip r:embed="rId26"/>
                    <a:srcRect b="7068" l="3525" r="3685" t="3432"/>
                    <a:stretch>
                      <a:fillRect/>
                    </a:stretch>
                  </pic:blipFill>
                  <pic:spPr>
                    <a:xfrm>
                      <a:off x="0" y="0"/>
                      <a:ext cx="4995863" cy="2570598"/>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pPr>
      <w:r w:rsidDel="00000000" w:rsidR="00000000" w:rsidRPr="00000000">
        <w:rPr>
          <w:b w:val="1"/>
          <w:rtl w:val="0"/>
        </w:rPr>
        <w:t xml:space="preserve">Step 3</w:t>
      </w:r>
      <w:r w:rsidDel="00000000" w:rsidR="00000000" w:rsidRPr="00000000">
        <w:rPr>
          <w:rtl w:val="0"/>
        </w:rPr>
        <w:t xml:space="preserve">: Click the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 icon in the top right of the page.</w:t>
      </w:r>
    </w:p>
    <w:p w:rsidR="00000000" w:rsidDel="00000000" w:rsidP="00000000" w:rsidRDefault="00000000" w:rsidRPr="00000000" w14:paraId="000000EA">
      <w:pPr>
        <w:jc w:val="center"/>
        <w:rPr/>
      </w:pPr>
      <w:r w:rsidDel="00000000" w:rsidR="00000000" w:rsidRPr="00000000">
        <w:rPr/>
        <w:drawing>
          <wp:inline distB="114300" distT="114300" distL="114300" distR="114300">
            <wp:extent cx="5943600" cy="774700"/>
            <wp:effectExtent b="0" l="0" r="0" t="0"/>
            <wp:docPr id="22"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b w:val="1"/>
          <w:rtl w:val="0"/>
        </w:rPr>
        <w:t xml:space="preserve">Step 4</w:t>
      </w:r>
      <w:r w:rsidDel="00000000" w:rsidR="00000000" w:rsidRPr="00000000">
        <w:rPr>
          <w:rtl w:val="0"/>
        </w:rPr>
        <w:t xml:space="preserve">: Make note of the </w:t>
      </w:r>
      <w:r w:rsidDel="00000000" w:rsidR="00000000" w:rsidRPr="00000000">
        <w:rPr>
          <w:u w:val="single"/>
          <w:rtl w:val="0"/>
        </w:rPr>
        <w:t xml:space="preserve">NOTES</w:t>
      </w:r>
      <w:r w:rsidDel="00000000" w:rsidR="00000000" w:rsidRPr="00000000">
        <w:rPr>
          <w:rtl w:val="0"/>
        </w:rPr>
        <w:t xml:space="preserve"> section of the Readme. Hover over and click the </w:t>
      </w:r>
      <w:r w:rsidDel="00000000" w:rsidR="00000000" w:rsidRPr="00000000">
        <w:rPr>
          <w:b w:val="1"/>
          <w:rtl w:val="0"/>
        </w:rPr>
        <w:t xml:space="preserve">Open in Worksheets</w:t>
      </w:r>
      <w:r w:rsidDel="00000000" w:rsidR="00000000" w:rsidRPr="00000000">
        <w:rPr>
          <w:rtl w:val="0"/>
        </w:rPr>
        <w:t xml:space="preserve"> button.</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jc w:val="center"/>
        <w:rPr/>
      </w:pPr>
      <w:r w:rsidDel="00000000" w:rsidR="00000000" w:rsidRPr="00000000">
        <w:rPr/>
        <w:drawing>
          <wp:inline distB="114300" distT="114300" distL="114300" distR="114300">
            <wp:extent cx="5943600" cy="5207000"/>
            <wp:effectExtent b="0" l="0" r="0" t="0"/>
            <wp:docPr id="15"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b w:val="1"/>
          <w:rtl w:val="0"/>
        </w:rPr>
        <w:t xml:space="preserve">Step 5</w:t>
      </w:r>
      <w:r w:rsidDel="00000000" w:rsidR="00000000" w:rsidRPr="00000000">
        <w:rPr>
          <w:rtl w:val="0"/>
        </w:rPr>
        <w:t xml:space="preserve">: In the new worksheet, replace the macros specified in the Readme with the appropriate values. Once the macros are replaced, </w:t>
      </w:r>
      <w:r w:rsidDel="00000000" w:rsidR="00000000" w:rsidRPr="00000000">
        <w:rPr>
          <w:b w:val="1"/>
          <w:rtl w:val="0"/>
        </w:rPr>
        <w:t xml:space="preserve">run all commands</w:t>
      </w:r>
      <w:r w:rsidDel="00000000" w:rsidR="00000000" w:rsidRPr="00000000">
        <w:rPr>
          <w:rtl w:val="0"/>
        </w:rPr>
        <w:t xml:space="preserve">.</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b w:val="1"/>
          <w:rtl w:val="0"/>
        </w:rPr>
        <w:t xml:space="preserve">Step 6</w:t>
      </w:r>
      <w:r w:rsidDel="00000000" w:rsidR="00000000" w:rsidRPr="00000000">
        <w:rPr>
          <w:rtl w:val="0"/>
        </w:rPr>
        <w:t xml:space="preserve">: Open the </w:t>
      </w:r>
      <w:r w:rsidDel="00000000" w:rsidR="00000000" w:rsidRPr="00000000">
        <w:rPr>
          <w:rtl w:val="0"/>
        </w:rPr>
        <w:t xml:space="preserve">native app</w:t>
      </w:r>
      <w:r w:rsidDel="00000000" w:rsidR="00000000" w:rsidRPr="00000000">
        <w:rPr>
          <w:rtl w:val="0"/>
        </w:rPr>
        <w:t xml:space="preserve">. The Streamlit UI will display the warning message below. It will take a few minutes for the </w:t>
      </w:r>
      <w:r w:rsidDel="00000000" w:rsidR="00000000" w:rsidRPr="00000000">
        <w:rPr>
          <w:rtl w:val="0"/>
        </w:rPr>
        <w:t xml:space="preserve">native app</w:t>
      </w:r>
      <w:r w:rsidDel="00000000" w:rsidR="00000000" w:rsidRPr="00000000">
        <w:rPr>
          <w:rtl w:val="0"/>
        </w:rPr>
        <w:t xml:space="preserve"> to be enabled.</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jc w:val="center"/>
        <w:rPr/>
      </w:pPr>
      <w:r w:rsidDel="00000000" w:rsidR="00000000" w:rsidRPr="00000000">
        <w:rPr/>
        <w:drawing>
          <wp:inline distB="114300" distT="114300" distL="114300" distR="114300">
            <wp:extent cx="5291138" cy="3018662"/>
            <wp:effectExtent b="0" l="0" r="0" t="0"/>
            <wp:docPr id="21"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291138" cy="3018662"/>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rFonts w:ascii="Calibri" w:cs="Calibri" w:eastAsia="Calibri" w:hAnsi="Calibri"/>
          <w:color w:val="2f5496"/>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8">
      <w:pPr>
        <w:rPr>
          <w:rFonts w:ascii="Calibri" w:cs="Calibri" w:eastAsia="Calibri" w:hAnsi="Calibri"/>
          <w:color w:val="2f5496"/>
          <w:sz w:val="28"/>
          <w:szCs w:val="28"/>
        </w:rPr>
      </w:pPr>
      <w:r w:rsidDel="00000000" w:rsidR="00000000" w:rsidRPr="00000000">
        <w:rPr>
          <w:rFonts w:ascii="Calibri" w:cs="Calibri" w:eastAsia="Calibri" w:hAnsi="Calibri"/>
          <w:color w:val="2f5496"/>
          <w:sz w:val="28"/>
          <w:szCs w:val="28"/>
          <w:rtl w:val="0"/>
        </w:rPr>
        <w:t xml:space="preserve">Step 5: App Usage</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Once the native app has been enabled, the consumer can now use the app to enrich data. Sample data was created during executing the Readme commands. The following steps detail how to use the app to enrich data:</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b w:val="1"/>
          <w:rtl w:val="0"/>
        </w:rPr>
        <w:t xml:space="preserve">Step 1</w:t>
      </w:r>
      <w:r w:rsidDel="00000000" w:rsidR="00000000" w:rsidRPr="00000000">
        <w:rPr>
          <w:rtl w:val="0"/>
        </w:rPr>
        <w:t xml:space="preserve">: Open the app. Once the app is enabled, the warning message is removed.</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b w:val="1"/>
          <w:rtl w:val="0"/>
        </w:rPr>
        <w:t xml:space="preserve">Step 2</w:t>
      </w:r>
      <w:r w:rsidDel="00000000" w:rsidR="00000000" w:rsidRPr="00000000">
        <w:rPr>
          <w:rtl w:val="0"/>
        </w:rPr>
        <w:t xml:space="preserve">: Click </w:t>
      </w:r>
      <w:r w:rsidDel="00000000" w:rsidR="00000000" w:rsidRPr="00000000">
        <w:rPr>
          <w:b w:val="1"/>
          <w:rtl w:val="0"/>
        </w:rPr>
        <w:t xml:space="preserve">Select Table</w:t>
      </w:r>
      <w:r w:rsidDel="00000000" w:rsidR="00000000" w:rsidRPr="00000000">
        <w:rPr>
          <w:rtl w:val="0"/>
        </w:rPr>
        <w:t xml:space="preserve">. Since this is the first time using the app, it needs to be granted privileges to the sample data table.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jc w:val="center"/>
        <w:rPr/>
      </w:pPr>
      <w:r w:rsidDel="00000000" w:rsidR="00000000" w:rsidRPr="00000000">
        <w:rPr/>
        <w:drawing>
          <wp:inline distB="114300" distT="114300" distL="114300" distR="114300">
            <wp:extent cx="4466283" cy="2360078"/>
            <wp:effectExtent b="0" l="0" r="0" t="0"/>
            <wp:docPr id="14" name="image3.png"/>
            <a:graphic>
              <a:graphicData uri="http://schemas.openxmlformats.org/drawingml/2006/picture">
                <pic:pic>
                  <pic:nvPicPr>
                    <pic:cNvPr id="0" name="image3.png"/>
                    <pic:cNvPicPr preferRelativeResize="0"/>
                  </pic:nvPicPr>
                  <pic:blipFill>
                    <a:blip r:embed="rId30"/>
                    <a:srcRect b="0" l="0" r="0" t="2044"/>
                    <a:stretch>
                      <a:fillRect/>
                    </a:stretch>
                  </pic:blipFill>
                  <pic:spPr>
                    <a:xfrm>
                      <a:off x="0" y="0"/>
                      <a:ext cx="4466283" cy="2360078"/>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b w:val="1"/>
          <w:rtl w:val="0"/>
        </w:rPr>
        <w:t xml:space="preserve">Step 3</w:t>
      </w:r>
      <w:r w:rsidDel="00000000" w:rsidR="00000000" w:rsidRPr="00000000">
        <w:rPr>
          <w:rtl w:val="0"/>
        </w:rPr>
        <w:t xml:space="preserve">: The app’s security window will appear. Click </w:t>
      </w:r>
      <w:r w:rsidDel="00000000" w:rsidR="00000000" w:rsidRPr="00000000">
        <w:rPr>
          <w:b w:val="1"/>
          <w:rtl w:val="0"/>
        </w:rPr>
        <w:t xml:space="preserve">+ Select Data</w:t>
      </w:r>
      <w:r w:rsidDel="00000000" w:rsidR="00000000" w:rsidRPr="00000000">
        <w:rPr>
          <w:rtl w:val="0"/>
        </w:rPr>
        <w:t xml:space="preserve">.</w:t>
      </w:r>
    </w:p>
    <w:p w:rsidR="00000000" w:rsidDel="00000000" w:rsidP="00000000" w:rsidRDefault="00000000" w:rsidRPr="00000000" w14:paraId="00000103">
      <w:pPr>
        <w:jc w:val="center"/>
        <w:rPr/>
      </w:pPr>
      <w:r w:rsidDel="00000000" w:rsidR="00000000" w:rsidRPr="00000000">
        <w:rPr/>
        <w:drawing>
          <wp:inline distB="114300" distT="114300" distL="114300" distR="114300">
            <wp:extent cx="3405188" cy="2769161"/>
            <wp:effectExtent b="0" l="0" r="0" t="0"/>
            <wp:docPr id="16" name="image6.png"/>
            <a:graphic>
              <a:graphicData uri="http://schemas.openxmlformats.org/drawingml/2006/picture">
                <pic:pic>
                  <pic:nvPicPr>
                    <pic:cNvPr id="0" name="image6.png"/>
                    <pic:cNvPicPr preferRelativeResize="0"/>
                  </pic:nvPicPr>
                  <pic:blipFill>
                    <a:blip r:embed="rId31"/>
                    <a:srcRect b="2216" l="1121" r="0" t="5405"/>
                    <a:stretch>
                      <a:fillRect/>
                    </a:stretch>
                  </pic:blipFill>
                  <pic:spPr>
                    <a:xfrm>
                      <a:off x="0" y="0"/>
                      <a:ext cx="3405188" cy="2769161"/>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b w:val="1"/>
          <w:rtl w:val="0"/>
        </w:rPr>
        <w:t xml:space="preserve">Step 4</w:t>
      </w:r>
      <w:r w:rsidDel="00000000" w:rsidR="00000000" w:rsidRPr="00000000">
        <w:rPr>
          <w:rtl w:val="0"/>
        </w:rPr>
        <w:t xml:space="preserve">: Select </w:t>
      </w:r>
      <w:r w:rsidDel="00000000" w:rsidR="00000000" w:rsidRPr="00000000">
        <w:rPr>
          <w:b w:val="1"/>
          <w:rtl w:val="0"/>
        </w:rPr>
        <w:t xml:space="preserve">C_&lt;APP_CODE&gt;_HELPER_DB.SOURCE.CUSTOMERS</w:t>
      </w:r>
      <w:r w:rsidDel="00000000" w:rsidR="00000000" w:rsidRPr="00000000">
        <w:rPr>
          <w:rtl w:val="0"/>
        </w:rPr>
        <w:t xml:space="preserve">, then click </w:t>
      </w:r>
      <w:r w:rsidDel="00000000" w:rsidR="00000000" w:rsidRPr="00000000">
        <w:rPr>
          <w:b w:val="1"/>
          <w:rtl w:val="0"/>
        </w:rPr>
        <w:t xml:space="preserve">Done</w:t>
      </w:r>
      <w:r w:rsidDel="00000000" w:rsidR="00000000" w:rsidRPr="00000000">
        <w:rPr>
          <w:rtl w:val="0"/>
        </w:rPr>
        <w:t xml:space="preserve">.</w:t>
      </w:r>
    </w:p>
    <w:p w:rsidR="00000000" w:rsidDel="00000000" w:rsidP="00000000" w:rsidRDefault="00000000" w:rsidRPr="00000000" w14:paraId="00000105">
      <w:pPr>
        <w:jc w:val="center"/>
        <w:rPr/>
      </w:pPr>
      <w:r w:rsidDel="00000000" w:rsidR="00000000" w:rsidRPr="00000000">
        <w:rPr/>
        <w:drawing>
          <wp:inline distB="114300" distT="114300" distL="114300" distR="114300">
            <wp:extent cx="5357813" cy="3297115"/>
            <wp:effectExtent b="0" l="0" r="0" t="0"/>
            <wp:docPr id="4"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357813" cy="329711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center"/>
        <w:rPr/>
      </w:pPr>
      <w:r w:rsidDel="00000000" w:rsidR="00000000" w:rsidRPr="00000000">
        <w:rPr>
          <w:rtl w:val="0"/>
        </w:rPr>
      </w:r>
    </w:p>
    <w:p w:rsidR="00000000" w:rsidDel="00000000" w:rsidP="00000000" w:rsidRDefault="00000000" w:rsidRPr="00000000" w14:paraId="00000107">
      <w:pPr>
        <w:rPr/>
      </w:pPr>
      <w:r w:rsidDel="00000000" w:rsidR="00000000" w:rsidRPr="00000000">
        <w:rPr>
          <w:b w:val="1"/>
          <w:rtl w:val="0"/>
        </w:rPr>
        <w:t xml:space="preserve">Step 5</w:t>
      </w:r>
      <w:r w:rsidDel="00000000" w:rsidR="00000000" w:rsidRPr="00000000">
        <w:rPr>
          <w:rtl w:val="0"/>
        </w:rPr>
        <w:t xml:space="preserve">: In the security window, click </w:t>
      </w:r>
      <w:r w:rsidDel="00000000" w:rsidR="00000000" w:rsidRPr="00000000">
        <w:rPr>
          <w:b w:val="1"/>
          <w:rtl w:val="0"/>
        </w:rPr>
        <w:t xml:space="preserve">Save</w:t>
      </w:r>
      <w:r w:rsidDel="00000000" w:rsidR="00000000" w:rsidRPr="00000000">
        <w:rPr>
          <w:rtl w:val="0"/>
        </w:rPr>
        <w:t xml:space="preserv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b w:val="1"/>
          <w:rtl w:val="0"/>
        </w:rPr>
        <w:t xml:space="preserve">Step 6</w:t>
      </w:r>
      <w:r w:rsidDel="00000000" w:rsidR="00000000" w:rsidRPr="00000000">
        <w:rPr>
          <w:rtl w:val="0"/>
        </w:rPr>
        <w:t xml:space="preserve">: Verify that the </w:t>
      </w:r>
      <w:r w:rsidDel="00000000" w:rsidR="00000000" w:rsidRPr="00000000">
        <w:rPr>
          <w:b w:val="1"/>
          <w:rtl w:val="0"/>
        </w:rPr>
        <w:t xml:space="preserve">CUSTOMER</w:t>
      </w:r>
      <w:r w:rsidDel="00000000" w:rsidR="00000000" w:rsidRPr="00000000">
        <w:rPr>
          <w:rtl w:val="0"/>
        </w:rPr>
        <w:t xml:space="preserve"> table is selected from the </w:t>
      </w:r>
      <w:r w:rsidDel="00000000" w:rsidR="00000000" w:rsidRPr="00000000">
        <w:rPr>
          <w:u w:val="single"/>
          <w:rtl w:val="0"/>
        </w:rPr>
        <w:t xml:space="preserve">Table</w:t>
      </w:r>
      <w:r w:rsidDel="00000000" w:rsidR="00000000" w:rsidRPr="00000000">
        <w:rPr>
          <w:rtl w:val="0"/>
        </w:rPr>
        <w:t xml:space="preserve"> drop-down.</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b w:val="1"/>
          <w:rtl w:val="0"/>
        </w:rPr>
        <w:t xml:space="preserve">Step 7</w:t>
      </w:r>
      <w:r w:rsidDel="00000000" w:rsidR="00000000" w:rsidRPr="00000000">
        <w:rPr>
          <w:rtl w:val="0"/>
        </w:rPr>
        <w:t xml:space="preserve">: Select </w:t>
      </w:r>
      <w:r w:rsidDel="00000000" w:rsidR="00000000" w:rsidRPr="00000000">
        <w:rPr>
          <w:b w:val="1"/>
          <w:rtl w:val="0"/>
        </w:rPr>
        <w:t xml:space="preserve">EMAIL</w:t>
      </w:r>
      <w:r w:rsidDel="00000000" w:rsidR="00000000" w:rsidRPr="00000000">
        <w:rPr>
          <w:rtl w:val="0"/>
        </w:rPr>
        <w:t xml:space="preserve"> from the </w:t>
      </w:r>
      <w:r w:rsidDel="00000000" w:rsidR="00000000" w:rsidRPr="00000000">
        <w:rPr>
          <w:u w:val="single"/>
          <w:rtl w:val="0"/>
        </w:rPr>
        <w:t xml:space="preserve">Match Key</w:t>
      </w:r>
      <w:r w:rsidDel="00000000" w:rsidR="00000000" w:rsidRPr="00000000">
        <w:rPr>
          <w:rtl w:val="0"/>
        </w:rPr>
        <w:t xml:space="preserve"> drop-down.</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color w:val="1a1d21"/>
          <w:highlight w:val="white"/>
        </w:rPr>
      </w:pPr>
      <w:r w:rsidDel="00000000" w:rsidR="00000000" w:rsidRPr="00000000">
        <w:rPr>
          <w:b w:val="1"/>
          <w:rtl w:val="0"/>
        </w:rPr>
        <w:t xml:space="preserve">Step 8</w:t>
      </w:r>
      <w:r w:rsidDel="00000000" w:rsidR="00000000" w:rsidRPr="00000000">
        <w:rPr>
          <w:rtl w:val="0"/>
        </w:rPr>
        <w:t xml:space="preserve">: Enter a </w:t>
      </w:r>
      <w:r w:rsidDel="00000000" w:rsidR="00000000" w:rsidRPr="00000000">
        <w:rPr>
          <w:b w:val="1"/>
          <w:rtl w:val="0"/>
        </w:rPr>
        <w:t xml:space="preserve">name</w:t>
      </w:r>
      <w:r w:rsidDel="00000000" w:rsidR="00000000" w:rsidRPr="00000000">
        <w:rPr>
          <w:rtl w:val="0"/>
        </w:rPr>
        <w:t xml:space="preserve"> for the results table in the </w:t>
      </w:r>
      <w:r w:rsidDel="00000000" w:rsidR="00000000" w:rsidRPr="00000000">
        <w:rPr>
          <w:color w:val="1a1d21"/>
          <w:highlight w:val="white"/>
          <w:u w:val="single"/>
          <w:rtl w:val="0"/>
        </w:rPr>
        <w:t xml:space="preserve">Please enter a name for the Results Table</w:t>
      </w:r>
      <w:r w:rsidDel="00000000" w:rsidR="00000000" w:rsidRPr="00000000">
        <w:rPr>
          <w:color w:val="1a1d21"/>
          <w:highlight w:val="white"/>
          <w:rtl w:val="0"/>
        </w:rPr>
        <w:t xml:space="preserve"> field.</w:t>
      </w:r>
    </w:p>
    <w:p w:rsidR="00000000" w:rsidDel="00000000" w:rsidP="00000000" w:rsidRDefault="00000000" w:rsidRPr="00000000" w14:paraId="0000010E">
      <w:pPr>
        <w:rPr>
          <w:color w:val="1a1d21"/>
          <w:highlight w:val="white"/>
        </w:rPr>
      </w:pPr>
      <w:r w:rsidDel="00000000" w:rsidR="00000000" w:rsidRPr="00000000">
        <w:rPr>
          <w:rtl w:val="0"/>
        </w:rPr>
      </w:r>
    </w:p>
    <w:p w:rsidR="00000000" w:rsidDel="00000000" w:rsidP="00000000" w:rsidRDefault="00000000" w:rsidRPr="00000000" w14:paraId="0000010F">
      <w:pPr>
        <w:rPr>
          <w:color w:val="1a1d21"/>
          <w:highlight w:val="white"/>
        </w:rPr>
      </w:pPr>
      <w:r w:rsidDel="00000000" w:rsidR="00000000" w:rsidRPr="00000000">
        <w:rPr>
          <w:b w:val="1"/>
          <w:color w:val="1a1d21"/>
          <w:highlight w:val="white"/>
          <w:rtl w:val="0"/>
        </w:rPr>
        <w:t xml:space="preserve">Step 9</w:t>
      </w:r>
      <w:r w:rsidDel="00000000" w:rsidR="00000000" w:rsidRPr="00000000">
        <w:rPr>
          <w:color w:val="1a1d21"/>
          <w:highlight w:val="white"/>
          <w:rtl w:val="0"/>
        </w:rPr>
        <w:t xml:space="preserve">: Click </w:t>
      </w:r>
      <w:r w:rsidDel="00000000" w:rsidR="00000000" w:rsidRPr="00000000">
        <w:rPr>
          <w:b w:val="1"/>
          <w:color w:val="1a1d21"/>
          <w:highlight w:val="white"/>
          <w:rtl w:val="0"/>
        </w:rPr>
        <w:t xml:space="preserve">Run</w:t>
      </w:r>
      <w:r w:rsidDel="00000000" w:rsidR="00000000" w:rsidRPr="00000000">
        <w:rPr>
          <w:color w:val="1a1d21"/>
          <w:highlight w:val="white"/>
          <w:rtl w:val="0"/>
        </w:rPr>
        <w:t xml:space="preserve">.</w:t>
      </w:r>
    </w:p>
    <w:p w:rsidR="00000000" w:rsidDel="00000000" w:rsidP="00000000" w:rsidRDefault="00000000" w:rsidRPr="00000000" w14:paraId="00000110">
      <w:pPr>
        <w:jc w:val="center"/>
        <w:rPr>
          <w:color w:val="1a1d21"/>
          <w:highlight w:val="white"/>
        </w:rPr>
      </w:pPr>
      <w:r w:rsidDel="00000000" w:rsidR="00000000" w:rsidRPr="00000000">
        <w:rPr>
          <w:color w:val="1a1d21"/>
          <w:highlight w:val="white"/>
        </w:rPr>
        <w:drawing>
          <wp:inline distB="114300" distT="114300" distL="114300" distR="114300">
            <wp:extent cx="4643438" cy="2142452"/>
            <wp:effectExtent b="0" l="0" r="0" t="0"/>
            <wp:docPr id="11" name="image8.png"/>
            <a:graphic>
              <a:graphicData uri="http://schemas.openxmlformats.org/drawingml/2006/picture">
                <pic:pic>
                  <pic:nvPicPr>
                    <pic:cNvPr id="0" name="image8.png"/>
                    <pic:cNvPicPr preferRelativeResize="0"/>
                  </pic:nvPicPr>
                  <pic:blipFill>
                    <a:blip r:embed="rId33"/>
                    <a:srcRect b="2136" l="0" r="0" t="3397"/>
                    <a:stretch>
                      <a:fillRect/>
                    </a:stretch>
                  </pic:blipFill>
                  <pic:spPr>
                    <a:xfrm>
                      <a:off x="0" y="0"/>
                      <a:ext cx="4643438" cy="2142452"/>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b w:val="1"/>
          <w:rtl w:val="0"/>
        </w:rPr>
        <w:t xml:space="preserve">Step 10</w:t>
      </w:r>
      <w:r w:rsidDel="00000000" w:rsidR="00000000" w:rsidRPr="00000000">
        <w:rPr>
          <w:rtl w:val="0"/>
        </w:rPr>
        <w:t xml:space="preserve">: Once complete, the following message will briefly appear. In addition a new entry will be added to the </w:t>
      </w:r>
      <w:r w:rsidDel="00000000" w:rsidR="00000000" w:rsidRPr="00000000">
        <w:rPr>
          <w:u w:val="single"/>
          <w:rtl w:val="0"/>
        </w:rPr>
        <w:t xml:space="preserve">Run History</w:t>
      </w:r>
      <w:r w:rsidDel="00000000" w:rsidR="00000000" w:rsidRPr="00000000">
        <w:rPr>
          <w:rtl w:val="0"/>
        </w:rPr>
        <w:t xml:space="preserve"> section.</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jc w:val="center"/>
        <w:rPr/>
      </w:pPr>
      <w:r w:rsidDel="00000000" w:rsidR="00000000" w:rsidRPr="00000000">
        <w:rPr/>
        <w:drawing>
          <wp:inline distB="114300" distT="114300" distL="114300" distR="114300">
            <wp:extent cx="4710386" cy="3683763"/>
            <wp:effectExtent b="0" l="0" r="0" t="0"/>
            <wp:docPr id="12"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4710386" cy="3683763"/>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pPr>
      <w:r w:rsidDel="00000000" w:rsidR="00000000" w:rsidRPr="00000000">
        <w:rPr/>
        <w:drawing>
          <wp:inline distB="114300" distT="114300" distL="114300" distR="114300">
            <wp:extent cx="4567238" cy="1302305"/>
            <wp:effectExtent b="0" l="0" r="0" t="0"/>
            <wp:docPr id="27"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4567238" cy="130230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rFonts w:ascii="Courier New" w:cs="Courier New" w:eastAsia="Courier New" w:hAnsi="Courier New"/>
        </w:rPr>
      </w:pPr>
      <w:r w:rsidDel="00000000" w:rsidR="00000000" w:rsidRPr="00000000">
        <w:rPr>
          <w:b w:val="1"/>
          <w:rtl w:val="0"/>
        </w:rPr>
        <w:t xml:space="preserve">Step 11</w:t>
      </w:r>
      <w:r w:rsidDel="00000000" w:rsidR="00000000" w:rsidRPr="00000000">
        <w:rPr>
          <w:rtl w:val="0"/>
        </w:rPr>
        <w:t xml:space="preserve">: If desired, the output table can be inspected. In a worksheet, execute the following command: </w:t>
      </w:r>
      <w:r w:rsidDel="00000000" w:rsidR="00000000" w:rsidRPr="00000000">
        <w:rPr>
          <w:rFonts w:ascii="Courier New" w:cs="Courier New" w:eastAsia="Courier New" w:hAnsi="Courier New"/>
          <w:rtl w:val="0"/>
        </w:rPr>
        <w:t xml:space="preserve">SELECT * FROM &lt;APP_NAME&gt;.RESULTS_APP.&lt;TABLE_NAME&gt; WHERE email IS NOT NULL LIMIT 100;</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b w:val="1"/>
          <w:rtl w:val="0"/>
        </w:rPr>
        <w:t xml:space="preserve">NOTES:</w:t>
      </w:r>
    </w:p>
    <w:p w:rsidR="00000000" w:rsidDel="00000000" w:rsidP="00000000" w:rsidRDefault="00000000" w:rsidRPr="00000000" w14:paraId="00000119">
      <w:pPr>
        <w:numPr>
          <w:ilvl w:val="0"/>
          <w:numId w:val="3"/>
        </w:numPr>
        <w:ind w:left="720" w:hanging="360"/>
        <w:rPr>
          <w:u w:val="none"/>
        </w:rPr>
      </w:pPr>
      <w:r w:rsidDel="00000000" w:rsidR="00000000" w:rsidRPr="00000000">
        <w:rPr>
          <w:rFonts w:ascii="Courier New" w:cs="Courier New" w:eastAsia="Courier New" w:hAnsi="Courier New"/>
          <w:rtl w:val="0"/>
        </w:rPr>
        <w:t xml:space="preserve">&lt;APP_NAME&gt;</w:t>
      </w:r>
      <w:r w:rsidDel="00000000" w:rsidR="00000000" w:rsidRPr="00000000">
        <w:rPr>
          <w:rtl w:val="0"/>
        </w:rPr>
        <w:t xml:space="preserve"> = the name of the app</w:t>
      </w:r>
    </w:p>
    <w:p w:rsidR="00000000" w:rsidDel="00000000" w:rsidP="00000000" w:rsidRDefault="00000000" w:rsidRPr="00000000" w14:paraId="0000011A">
      <w:pPr>
        <w:numPr>
          <w:ilvl w:val="0"/>
          <w:numId w:val="3"/>
        </w:numPr>
        <w:ind w:left="720" w:hanging="360"/>
        <w:rPr>
          <w:u w:val="none"/>
        </w:rPr>
      </w:pPr>
      <w:r w:rsidDel="00000000" w:rsidR="00000000" w:rsidRPr="00000000">
        <w:rPr>
          <w:rFonts w:ascii="Courier New" w:cs="Courier New" w:eastAsia="Courier New" w:hAnsi="Courier New"/>
          <w:rtl w:val="0"/>
        </w:rPr>
        <w:t xml:space="preserve">&lt;TABLE_NAME&gt;</w:t>
      </w:r>
      <w:r w:rsidDel="00000000" w:rsidR="00000000" w:rsidRPr="00000000">
        <w:rPr>
          <w:rtl w:val="0"/>
        </w:rPr>
        <w:t xml:space="preserve"> = the name of the results table entered in Step 8.</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1"/>
        <w:rPr/>
      </w:pPr>
      <w:bookmarkStart w:colFirst="0" w:colLast="0" w:name="_2qsfvuyzfasz" w:id="33"/>
      <w:bookmarkEnd w:id="33"/>
      <w:r w:rsidDel="00000000" w:rsidR="00000000" w:rsidRPr="00000000">
        <w:rPr>
          <w:rtl w:val="0"/>
        </w:rPr>
        <w:t xml:space="preserve">Additional Test Scenarios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2"/>
        <w:rPr/>
      </w:pPr>
      <w:bookmarkStart w:colFirst="0" w:colLast="0" w:name="_qv4289l7w0m2" w:id="34"/>
      <w:bookmarkEnd w:id="34"/>
      <w:r w:rsidDel="00000000" w:rsidR="00000000" w:rsidRPr="00000000">
        <w:rPr>
          <w:rtl w:val="0"/>
        </w:rPr>
        <w:t xml:space="preserve">Reach the Five Requests Limit Then Increase the Limit</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By default, the ACF sets limits of the FREE version of the app to five requests. Once the limit is reached, the app is no longer usable, until the limit is increased by the provider in the App Control Manager. In the app, make five requests to reach the limit, then attempt a sixth, which will fail. </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jc w:val="center"/>
        <w:rPr/>
      </w:pPr>
      <w:r w:rsidDel="00000000" w:rsidR="00000000" w:rsidRPr="00000000">
        <w:rPr/>
        <w:drawing>
          <wp:inline distB="114300" distT="114300" distL="114300" distR="114300">
            <wp:extent cx="5943600" cy="4813300"/>
            <wp:effectExtent b="0" l="0" r="0" t="0"/>
            <wp:docPr id="1"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Once the limit is reached, increase the limit. Verify that the app runs, as normal.</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2"/>
        <w:rPr/>
      </w:pPr>
      <w:bookmarkStart w:colFirst="0" w:colLast="0" w:name="_97qry5d46qzr" w:id="35"/>
      <w:bookmarkEnd w:id="35"/>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2"/>
        <w:rPr/>
      </w:pPr>
      <w:bookmarkStart w:colFirst="0" w:colLast="0" w:name="_tzq1kmjm0ga0" w:id="36"/>
      <w:bookmarkEnd w:id="36"/>
      <w:r w:rsidDel="00000000" w:rsidR="00000000" w:rsidRPr="00000000">
        <w:rPr>
          <w:rtl w:val="0"/>
        </w:rPr>
        <w:t xml:space="preserve">Disable the Consumer</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The App Control Manager allows the provider to enable/disable a consumer’s access to the app. In the App Control Manager, change the enable value to N. Then attempt to run the app, this should generate a message stating that usage has been disabled. </w:t>
      </w:r>
    </w:p>
    <w:p w:rsidR="00000000" w:rsidDel="00000000" w:rsidP="00000000" w:rsidRDefault="00000000" w:rsidRPr="00000000" w14:paraId="0000012A">
      <w:pPr>
        <w:jc w:val="center"/>
        <w:rPr/>
      </w:pPr>
      <w:r w:rsidDel="00000000" w:rsidR="00000000" w:rsidRPr="00000000">
        <w:rPr/>
        <w:drawing>
          <wp:inline distB="114300" distT="114300" distL="114300" distR="114300">
            <wp:extent cx="5943600" cy="2120900"/>
            <wp:effectExtent b="0" l="0" r="0" t="0"/>
            <wp:docPr id="6"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Switch the enable value back to Y and verify that app usage is enabled.</w:t>
      </w:r>
      <w:r w:rsidDel="00000000" w:rsidR="00000000" w:rsidRPr="00000000">
        <w:rPr>
          <w:rtl w:val="0"/>
        </w:rPr>
      </w:r>
    </w:p>
    <w:sectPr>
      <w:headerReference r:id="rId38" w:type="default"/>
      <w:headerReference r:id="rId39" w:type="first"/>
      <w:footerReference r:id="rId40" w:type="default"/>
      <w:footerReference r:id="rId4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Arial Unicode MS"/>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spacing w:after="200" w:lineRule="auto"/>
      <w:rPr>
        <w:rFonts w:ascii="Trebuchet MS" w:cs="Trebuchet MS" w:eastAsia="Trebuchet MS" w:hAnsi="Trebuchet MS"/>
        <w:sz w:val="42"/>
        <w:szCs w:val="42"/>
      </w:rPr>
    </w:pPr>
    <w:r w:rsidDel="00000000" w:rsidR="00000000" w:rsidRPr="00000000">
      <w:rPr>
        <w:rFonts w:ascii="Trebuchet MS" w:cs="Trebuchet MS" w:eastAsia="Trebuchet MS" w:hAnsi="Trebuchet MS"/>
        <w:sz w:val="42"/>
        <w:szCs w:val="42"/>
      </w:rPr>
      <w:drawing>
        <wp:inline distB="114300" distT="114300" distL="114300" distR="114300">
          <wp:extent cx="1682750" cy="398546"/>
          <wp:effectExtent b="0" l="0" r="0" t="0"/>
          <wp:docPr descr="logo.png" id="2" name="image12.png"/>
          <a:graphic>
            <a:graphicData uri="http://schemas.openxmlformats.org/drawingml/2006/picture">
              <pic:pic>
                <pic:nvPicPr>
                  <pic:cNvPr descr="logo.png" id="0" name="image12.png"/>
                  <pic:cNvPicPr preferRelativeResize="0"/>
                </pic:nvPicPr>
                <pic:blipFill>
                  <a:blip r:embed="rId1"/>
                  <a:srcRect b="0" l="0" r="0" t="0"/>
                  <a:stretch>
                    <a:fillRect/>
                  </a:stretch>
                </pic:blipFill>
                <pic:spPr>
                  <a:xfrm>
                    <a:off x="0" y="0"/>
                    <a:ext cx="1682750" cy="398546"/>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00" w:lineRule="auto"/>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240" w:lineRule="auto"/>
    </w:pPr>
    <w:rPr>
      <w:rFonts w:ascii="Calibri" w:cs="Calibri" w:eastAsia="Calibri" w:hAnsi="Calibri"/>
      <w:color w:val="2f5496"/>
      <w:sz w:val="28"/>
      <w:szCs w:val="28"/>
    </w:rPr>
  </w:style>
  <w:style w:type="paragraph" w:styleId="Heading3">
    <w:name w:val="heading 3"/>
    <w:basedOn w:val="Normal"/>
    <w:next w:val="Normal"/>
    <w:pPr>
      <w:keepNext w:val="1"/>
      <w:keepLines w:val="1"/>
      <w:spacing w:before="40" w:line="240" w:lineRule="auto"/>
    </w:pPr>
    <w:rPr>
      <w:rFonts w:ascii="Calibri" w:cs="Calibri" w:eastAsia="Calibri" w:hAnsi="Calibri"/>
      <w:b w:val="1"/>
      <w:color w:val="434343"/>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21.png"/><Relationship Id="rId41" Type="http://schemas.openxmlformats.org/officeDocument/2006/relationships/footer" Target="footer1.xml"/><Relationship Id="rId22" Type="http://schemas.openxmlformats.org/officeDocument/2006/relationships/image" Target="media/image17.png"/><Relationship Id="rId21" Type="http://schemas.openxmlformats.org/officeDocument/2006/relationships/image" Target="media/image7.png"/><Relationship Id="rId24" Type="http://schemas.openxmlformats.org/officeDocument/2006/relationships/hyperlink" Target="https://docs.snowflake.com/en/developer-guide/native-apps/tutorials/getting-started-tutorial#id6" TargetMode="External"/><Relationship Id="rId23" Type="http://schemas.openxmlformats.org/officeDocument/2006/relationships/hyperlink" Target="https://docs.snowflake.com/en/developer-guide/native-apps/tutorials/getting-started-tutorial#publish-and-install-your-applic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8.png"/><Relationship Id="rId25" Type="http://schemas.openxmlformats.org/officeDocument/2006/relationships/image" Target="media/image1.png"/><Relationship Id="rId28" Type="http://schemas.openxmlformats.org/officeDocument/2006/relationships/image" Target="media/image4.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yperlink" Target="https://docs.snowflake.com/en/developer-guide/native-apps/creating-setup-script" TargetMode="External"/><Relationship Id="rId29" Type="http://schemas.openxmlformats.org/officeDocument/2006/relationships/image" Target="media/image25.png"/><Relationship Id="rId7" Type="http://schemas.openxmlformats.org/officeDocument/2006/relationships/hyperlink" Target="https://docs.snowflake.com/en/developer-guide/native-apps/creating-manifest" TargetMode="External"/><Relationship Id="rId8" Type="http://schemas.openxmlformats.org/officeDocument/2006/relationships/image" Target="media/image5.png"/><Relationship Id="rId31" Type="http://schemas.openxmlformats.org/officeDocument/2006/relationships/image" Target="media/image6.png"/><Relationship Id="rId30" Type="http://schemas.openxmlformats.org/officeDocument/2006/relationships/image" Target="media/image3.png"/><Relationship Id="rId11" Type="http://schemas.openxmlformats.org/officeDocument/2006/relationships/image" Target="media/image29.png"/><Relationship Id="rId33" Type="http://schemas.openxmlformats.org/officeDocument/2006/relationships/image" Target="media/image8.png"/><Relationship Id="rId10" Type="http://schemas.openxmlformats.org/officeDocument/2006/relationships/image" Target="media/image14.png"/><Relationship Id="rId32" Type="http://schemas.openxmlformats.org/officeDocument/2006/relationships/image" Target="media/image11.png"/><Relationship Id="rId13" Type="http://schemas.openxmlformats.org/officeDocument/2006/relationships/image" Target="media/image22.png"/><Relationship Id="rId35" Type="http://schemas.openxmlformats.org/officeDocument/2006/relationships/image" Target="media/image27.png"/><Relationship Id="rId12" Type="http://schemas.openxmlformats.org/officeDocument/2006/relationships/image" Target="media/image26.png"/><Relationship Id="rId34" Type="http://schemas.openxmlformats.org/officeDocument/2006/relationships/image" Target="media/image18.png"/><Relationship Id="rId15" Type="http://schemas.openxmlformats.org/officeDocument/2006/relationships/image" Target="media/image9.png"/><Relationship Id="rId37" Type="http://schemas.openxmlformats.org/officeDocument/2006/relationships/image" Target="media/image19.png"/><Relationship Id="rId14" Type="http://schemas.openxmlformats.org/officeDocument/2006/relationships/image" Target="media/image16.png"/><Relationship Id="rId36" Type="http://schemas.openxmlformats.org/officeDocument/2006/relationships/image" Target="media/image24.png"/><Relationship Id="rId17" Type="http://schemas.openxmlformats.org/officeDocument/2006/relationships/image" Target="media/image13.png"/><Relationship Id="rId39" Type="http://schemas.openxmlformats.org/officeDocument/2006/relationships/header" Target="header2.xml"/><Relationship Id="rId16" Type="http://schemas.openxmlformats.org/officeDocument/2006/relationships/image" Target="media/image20.png"/><Relationship Id="rId38" Type="http://schemas.openxmlformats.org/officeDocument/2006/relationships/header" Target="header1.xml"/><Relationship Id="rId19" Type="http://schemas.openxmlformats.org/officeDocument/2006/relationships/image" Target="media/image23.png"/><Relationship Id="rId1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