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54.png" ContentType="image/png"/>
  <Override PartName="/word/media/rId57.png" ContentType="image/png"/>
  <Override PartName="/word/media/rId21.png" ContentType="image/png"/>
  <Override PartName="/word/media/rId32.png" ContentType="image/png"/>
  <Override PartName="/word/media/rId35.png" ContentType="image/png"/>
  <Override PartName="/word/media/rId69.png" ContentType="image/png"/>
  <Override PartName="/word/media/rId61.png" ContentType="image/png"/>
  <Override PartName="/word/media/rId51.png" ContentType="image/png"/>
  <Override PartName="/word/media/rId48.png" ContentType="image/png"/>
  <Override PartName="/word/media/rId44.png" ContentType="image/png"/>
  <Override PartName="/word/media/rId41.png" ContentType="image/png"/>
  <Override PartName="/word/media/rId83.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author: sfc-gh-drichert</w:t>
      </w:r>
      <w:r>
        <w:t xml:space="preserve"> </w:t>
      </w:r>
      <w:r>
        <w:t xml:space="preserve">id: servicenow_to_snowflake_connector</w:t>
      </w:r>
      <w:r>
        <w:t xml:space="preserve"> </w:t>
      </w:r>
      <w:r>
        <w:t xml:space="preserve">summary: Step-by-step to set up Servicenow connector</w:t>
      </w:r>
      <w:r>
        <w:t xml:space="preserve"> </w:t>
      </w:r>
      <w:r>
        <w:t xml:space="preserve">categories: Connectors</w:t>
      </w:r>
      <w:r>
        <w:t xml:space="preserve"> </w:t>
      </w:r>
      <w:r>
        <w:t xml:space="preserve">environments: web</w:t>
      </w:r>
      <w:r>
        <w:t xml:space="preserve"> </w:t>
      </w:r>
      <w:r>
        <w:t xml:space="preserve">status: Private</w:t>
      </w:r>
      <w:r>
        <w:t xml:space="preserve"> </w:t>
      </w:r>
      <w:r>
        <w:t xml:space="preserve">feedback link: https://github.com/Snowflake-Labs/sfguides/issues</w:t>
      </w:r>
      <w:r>
        <w:t xml:space="preserve"> </w:t>
      </w:r>
      <w:r>
        <w:t xml:space="preserve">tags: Connectors, Data Engineering, Servicenow</w:t>
      </w:r>
    </w:p>
    <w:bookmarkStart w:id="89" w:name="Xfa47bafa544fecac7041791a0f45b714d718985"/>
    <w:p>
      <w:pPr>
        <w:pStyle w:val="Heading1"/>
      </w:pPr>
      <w:r>
        <w:t xml:space="preserve">Snowflake Connector for ServiceNow Installation</w:t>
      </w:r>
    </w:p>
    <w:bookmarkStart w:id="27" w:name="overview"/>
    <w:p>
      <w:pPr>
        <w:pStyle w:val="Heading2"/>
      </w:pPr>
      <w:r>
        <w:t xml:space="preserve">Overview</w:t>
      </w:r>
    </w:p>
    <w:p>
      <w:pPr>
        <w:pStyle w:val="FirstParagraph"/>
      </w:pPr>
      <w:r>
        <w:t xml:space="preserve">Duration: 1</w:t>
      </w:r>
    </w:p>
    <w:p>
      <w:pPr>
        <w:pStyle w:val="BodyText"/>
      </w:pPr>
      <w:r>
        <w:t xml:space="preserve">Use this quickstart lab to configure and understand the Snowflake Connector for ServiceNow using the Snowsight wizard, select some tables, ingest data, and run an example query. This quickstart is not meant to be exhaustive. Please check the</w:t>
      </w:r>
      <w:r>
        <w:t xml:space="preserve"> </w:t>
      </w:r>
      <w:hyperlink r:id="rId20">
        <w:r>
          <w:rPr>
            <w:rStyle w:val="Hyperlink"/>
          </w:rPr>
          <w:t xml:space="preserve">Snowflake Conector for ServiceNow documentation</w:t>
        </w:r>
      </w:hyperlink>
      <w:r>
        <w:t xml:space="preserve"> </w:t>
      </w:r>
      <w:r>
        <w:t xml:space="preserve">for full functionality and limitations.</w:t>
      </w:r>
    </w:p>
    <w:p>
      <w:pPr>
        <w:pStyle w:val="CaptionedFigure"/>
      </w:pPr>
      <w:r>
        <w:drawing>
          <wp:inline>
            <wp:extent cx="5294567" cy="1841588"/>
            <wp:effectExtent b="0" l="0" r="0" t="0"/>
            <wp:docPr descr="now" title="" id="22" name="Picture"/>
            <a:graphic>
              <a:graphicData uri="http://schemas.openxmlformats.org/drawingml/2006/picture">
                <pic:pic>
                  <pic:nvPicPr>
                    <pic:cNvPr descr="assets/first.png" id="23" name="Picture"/>
                    <pic:cNvPicPr>
                      <a:picLocks noChangeArrowheads="1" noChangeAspect="1"/>
                    </pic:cNvPicPr>
                  </pic:nvPicPr>
                  <pic:blipFill>
                    <a:blip r:embed="rId21"/>
                    <a:stretch>
                      <a:fillRect/>
                    </a:stretch>
                  </pic:blipFill>
                  <pic:spPr bwMode="auto">
                    <a:xfrm>
                      <a:off x="0" y="0"/>
                      <a:ext cx="5294567" cy="1841588"/>
                    </a:xfrm>
                    <a:prstGeom prst="rect">
                      <a:avLst/>
                    </a:prstGeom>
                    <a:noFill/>
                    <a:ln w="9525">
                      <a:noFill/>
                      <a:headEnd/>
                      <a:tailEnd/>
                    </a:ln>
                  </pic:spPr>
                </pic:pic>
              </a:graphicData>
            </a:graphic>
          </wp:inline>
        </w:drawing>
      </w:r>
    </w:p>
    <w:p>
      <w:pPr>
        <w:pStyle w:val="ImageCaption"/>
      </w:pPr>
      <w:r>
        <w:t xml:space="preserve">now</w:t>
      </w:r>
    </w:p>
    <w:p>
      <w:pPr>
        <w:pStyle w:val="BlockText"/>
      </w:pPr>
      <w:r>
        <w:t xml:space="preserve">aside positive</w:t>
      </w:r>
      <w:r>
        <w:t xml:space="preserve"> </w:t>
      </w:r>
      <w:r>
        <w:t xml:space="preserve">Note: This quickstart assumes you do not have a ServiceNow account, so it guides you through the steps of creating a developer account. Of course, if you do have a Servicenow account, please feel free to try it out, with the caveat that, at the time of writing, the connector is in public preview and should not be used for production.</w:t>
      </w:r>
      <w:r>
        <w:t xml:space="preserve"> </w:t>
      </w:r>
      <w:r>
        <w:t xml:space="preserve">### Prerequisites</w:t>
      </w:r>
      <w:r>
        <w:t xml:space="preserve"> </w:t>
      </w:r>
      <w:r>
        <w:t xml:space="preserve">- ServiceNow account with administrator’s rights.</w:t>
      </w:r>
      <w:r>
        <w:t xml:space="preserve"> </w:t>
      </w:r>
      <w:r>
        <w:t xml:space="preserve">- ORGADMIN rights to Accept the Terms of Service in the Snowflake Marketplace.</w:t>
      </w:r>
      <w:r>
        <w:t xml:space="preserve"> </w:t>
      </w:r>
      <w:r>
        <w:t xml:space="preserve">- ACCOUNTADMIN rights on the Snowflake account where you will install the connector.</w:t>
      </w:r>
    </w:p>
    <w:bookmarkStart w:id="26" w:name="what-youll-learn"/>
    <w:p>
      <w:pPr>
        <w:pStyle w:val="Heading3"/>
      </w:pPr>
      <w:r>
        <w:t xml:space="preserve">What You’ll Learn</w:t>
      </w:r>
    </w:p>
    <w:p>
      <w:pPr>
        <w:numPr>
          <w:ilvl w:val="0"/>
          <w:numId w:val="1001"/>
        </w:numPr>
        <w:pStyle w:val="Compact"/>
      </w:pPr>
      <w:r>
        <w:t xml:space="preserve">How to set up the Snowflake Connector for ServiceNow.</w:t>
      </w:r>
    </w:p>
    <w:p>
      <w:pPr>
        <w:numPr>
          <w:ilvl w:val="0"/>
          <w:numId w:val="1001"/>
        </w:numPr>
        <w:pStyle w:val="Compact"/>
      </w:pPr>
      <w:r>
        <w:t xml:space="preserve">How to ingest ServiceNow data into Snowflake</w:t>
      </w:r>
    </w:p>
    <w:p>
      <w:pPr>
        <w:numPr>
          <w:ilvl w:val="0"/>
          <w:numId w:val="1001"/>
        </w:numPr>
        <w:pStyle w:val="Compact"/>
      </w:pPr>
      <w:r>
        <w:t xml:space="preserve">How to stop the connector to avoid unnecessary costs in a development environment.</w:t>
      </w:r>
      <w:r>
        <w:t xml:space="preserve"> </w:t>
      </w:r>
      <w:r>
        <w:t xml:space="preserve">### What You’ll Need</w:t>
      </w:r>
    </w:p>
    <w:p>
      <w:pPr>
        <w:numPr>
          <w:ilvl w:val="0"/>
          <w:numId w:val="1001"/>
        </w:numPr>
        <w:pStyle w:val="Compact"/>
      </w:pPr>
      <w:r>
        <w:t xml:space="preserve">A</w:t>
      </w:r>
      <w:r>
        <w:t xml:space="preserve"> </w:t>
      </w:r>
      <w:hyperlink r:id="rId24">
        <w:r>
          <w:rPr>
            <w:rStyle w:val="Hyperlink"/>
          </w:rPr>
          <w:t xml:space="preserve">Snowflake</w:t>
        </w:r>
      </w:hyperlink>
      <w:r>
        <w:t xml:space="preserve"> </w:t>
      </w:r>
      <w:r>
        <w:t xml:space="preserve">Account</w:t>
      </w:r>
    </w:p>
    <w:p>
      <w:pPr>
        <w:numPr>
          <w:ilvl w:val="0"/>
          <w:numId w:val="1001"/>
        </w:numPr>
        <w:pStyle w:val="Compact"/>
      </w:pPr>
      <w:r>
        <w:t xml:space="preserve">A</w:t>
      </w:r>
      <w:r>
        <w:t xml:space="preserve"> </w:t>
      </w:r>
      <w:hyperlink r:id="rId25">
        <w:r>
          <w:rPr>
            <w:rStyle w:val="Hyperlink"/>
          </w:rPr>
          <w:t xml:space="preserve">ServiceNow</w:t>
        </w:r>
      </w:hyperlink>
      <w:r>
        <w:t xml:space="preserve"> </w:t>
      </w:r>
      <w:r>
        <w:t xml:space="preserve">developer account</w:t>
      </w:r>
      <w:r>
        <w:t xml:space="preserve"> </w:t>
      </w:r>
      <w:r>
        <w:t xml:space="preserve">### What You’ll Build</w:t>
      </w:r>
      <w:r>
        <w:t xml:space="preserve"> </w:t>
      </w:r>
      <w:r>
        <w:t xml:space="preserve">A ServiceNow to Snowflake ingestion data flow.</w:t>
      </w:r>
    </w:p>
    <w:bookmarkEnd w:id="26"/>
    <w:bookmarkEnd w:id="27"/>
    <w:bookmarkStart w:id="39" w:name="set-up-the-servicenow-developer-instance"/>
    <w:p>
      <w:pPr>
        <w:pStyle w:val="Heading2"/>
      </w:pPr>
      <w:r>
        <w:t xml:space="preserve">Set up the ServiceNow Developer Instance</w:t>
      </w:r>
    </w:p>
    <w:p>
      <w:pPr>
        <w:pStyle w:val="FirstParagraph"/>
      </w:pPr>
      <w:r>
        <w:t xml:space="preserve">Duration: 5</w:t>
      </w:r>
    </w:p>
    <w:p>
      <w:pPr>
        <w:pStyle w:val="BodyText"/>
      </w:pPr>
      <w:r>
        <w:t xml:space="preserve">If you do not want to test this connector on your ServiceNow account, no problem, this step explains how to set up a developer instance!</w:t>
      </w:r>
    </w:p>
    <w:p>
      <w:pPr>
        <w:numPr>
          <w:ilvl w:val="0"/>
          <w:numId w:val="1002"/>
        </w:numPr>
      </w:pPr>
      <w:r>
        <w:t xml:space="preserve">Go to the</w:t>
      </w:r>
      <w:r>
        <w:t xml:space="preserve"> </w:t>
      </w:r>
      <w:hyperlink r:id="rId28">
        <w:r>
          <w:rPr>
            <w:rStyle w:val="Hyperlink"/>
          </w:rPr>
          <w:t xml:space="preserve">ServiceNow developer website</w:t>
        </w:r>
      </w:hyperlink>
      <w:r>
        <w:t xml:space="preserve">, and create a developer user.</w:t>
      </w:r>
    </w:p>
    <w:p>
      <w:pPr>
        <w:numPr>
          <w:ilvl w:val="0"/>
          <w:numId w:val="1002"/>
        </w:numPr>
      </w:pPr>
      <w:r>
        <w:t xml:space="preserve">Log on to the developer website with your newly created user and select</w:t>
      </w:r>
      <w:r>
        <w:t xml:space="preserve"> </w:t>
      </w:r>
      <w:r>
        <w:rPr>
          <w:bCs/>
          <w:b/>
        </w:rPr>
        <w:t xml:space="preserve">Create an Instance</w:t>
      </w:r>
      <w:r>
        <w:t xml:space="preserve">.</w:t>
      </w:r>
    </w:p>
    <w:p>
      <w:pPr>
        <w:numPr>
          <w:ilvl w:val="0"/>
          <w:numId w:val="1002"/>
        </w:numPr>
      </w:pPr>
      <w:r>
        <w:t xml:space="preserve">Choose an instance type. You receive an email with your instance URL, and admin user and password.</w:t>
      </w:r>
    </w:p>
    <w:p>
      <w:pPr>
        <w:pStyle w:val="FirstParagraph"/>
      </w:pPr>
      <w:r>
        <w:t xml:space="preserve">Deployment is usually pretty quick, around five minutes. But, while you wait let’s go to the next step and configure Snowflake!</w:t>
      </w:r>
      <w:r>
        <w:t xml:space="preserve"> </w:t>
      </w:r>
      <w:r>
        <w:t xml:space="preserve">## Create and set up the Snowflake Account</w:t>
      </w:r>
    </w:p>
    <w:bookmarkStart w:id="30" w:name="create-the-snowflake-account"/>
    <w:p>
      <w:pPr>
        <w:pStyle w:val="Heading3"/>
      </w:pPr>
      <w:r>
        <w:t xml:space="preserve">Create the Snowflake Account</w:t>
      </w:r>
    </w:p>
    <w:p>
      <w:pPr>
        <w:pStyle w:val="FirstParagraph"/>
      </w:pPr>
      <w:r>
        <w:t xml:space="preserve">If you do not have a Snowflake account, no problem, you can get a free trial at</w:t>
      </w:r>
      <w:r>
        <w:t xml:space="preserve"> </w:t>
      </w:r>
      <w:hyperlink r:id="rId29">
        <w:r>
          <w:rPr>
            <w:rStyle w:val="Hyperlink"/>
          </w:rPr>
          <w:t xml:space="preserve">snowflake.com</w:t>
        </w:r>
      </w:hyperlink>
      <w:r>
        <w:t xml:space="preserve">.Select</w:t>
      </w:r>
      <w:r>
        <w:t xml:space="preserve"> </w:t>
      </w:r>
      <w:r>
        <w:rPr>
          <w:bCs/>
          <w:b/>
        </w:rPr>
        <w:t xml:space="preserve">Start for Free</w:t>
      </w:r>
      <w:r>
        <w:t xml:space="preserve"> </w:t>
      </w:r>
      <w:r>
        <w:t xml:space="preserve">and follow the instructions.</w:t>
      </w:r>
      <w:r>
        <w:t xml:space="preserve"> </w:t>
      </w:r>
      <w:r>
        <w:t xml:space="preserve">### Accept the Terms &amp; Conditions</w:t>
      </w:r>
      <w:r>
        <w:t xml:space="preserve"> </w:t>
      </w:r>
      <w:r>
        <w:t xml:space="preserve">Duration: 1</w:t>
      </w:r>
      <w:r>
        <w:t xml:space="preserve"> </w:t>
      </w:r>
      <w:r>
        <w:t xml:space="preserve">1. Log on to your Snowflake account through the Snowsight web interface and change to the</w:t>
      </w:r>
      <w:r>
        <w:t xml:space="preserve"> </w:t>
      </w:r>
      <w:r>
        <w:rPr>
          <w:bCs/>
          <w:b/>
        </w:rPr>
        <w:t xml:space="preserve">orgadmin</w:t>
      </w:r>
      <w:r>
        <w:t xml:space="preserve"> </w:t>
      </w:r>
      <w:r>
        <w:t xml:space="preserve">role.</w:t>
      </w:r>
      <w:r>
        <w:t xml:space="preserve"> </w:t>
      </w:r>
      <w:r>
        <w:t xml:space="preserve">1. Select</w:t>
      </w:r>
      <w:r>
        <w:t xml:space="preserve"> </w:t>
      </w:r>
      <w:r>
        <w:t xml:space="preserve">“</w:t>
      </w:r>
      <w:r>
        <w:t xml:space="preserve">Admin -&gt; Billing &amp; Terms</w:t>
      </w:r>
      <w:r>
        <w:t xml:space="preserve">”</w:t>
      </w:r>
      <w:r>
        <w:t xml:space="preserve">.</w:t>
      </w:r>
      <w:r>
        <w:t xml:space="preserve"> </w:t>
      </w:r>
      <w:r>
        <w:t xml:space="preserve">4. In the</w:t>
      </w:r>
      <w:r>
        <w:t xml:space="preserve"> </w:t>
      </w:r>
      <w:r>
        <w:t xml:space="preserve">“</w:t>
      </w:r>
      <w:r>
        <w:t xml:space="preserve">Snowflake Marketplace</w:t>
      </w:r>
      <w:r>
        <w:t xml:space="preserve">”</w:t>
      </w:r>
      <w:r>
        <w:t xml:space="preserve"> </w:t>
      </w:r>
      <w:r>
        <w:t xml:space="preserve">section, review the Consumer Terms of Service.</w:t>
      </w:r>
      <w:r>
        <w:t xml:space="preserve"> </w:t>
      </w:r>
      <w:r>
        <w:t xml:space="preserve">5. If you agree to the terms, select</w:t>
      </w:r>
      <w:r>
        <w:t xml:space="preserve"> </w:t>
      </w:r>
      <w:r>
        <w:t xml:space="preserve">“</w:t>
      </w:r>
      <w:r>
        <w:t xml:space="preserve">Accept Terms &amp; Conditions</w:t>
      </w:r>
      <w:r>
        <w:t xml:space="preserve">”</w:t>
      </w:r>
      <w:r>
        <w:t xml:space="preserve">.</w:t>
      </w:r>
    </w:p>
    <w:bookmarkEnd w:id="30"/>
    <w:bookmarkStart w:id="31" w:name="set-up-a-virtual-warehouse"/>
    <w:p>
      <w:pPr>
        <w:pStyle w:val="Heading3"/>
      </w:pPr>
      <w:r>
        <w:t xml:space="preserve">Set up a Virtual Warehouse</w:t>
      </w:r>
    </w:p>
    <w:p>
      <w:pPr>
        <w:pStyle w:val="FirstParagraph"/>
      </w:pPr>
      <w:r>
        <w:t xml:space="preserve">Duration: 3</w:t>
      </w:r>
    </w:p>
    <w:p>
      <w:pPr>
        <w:pStyle w:val="BodyText"/>
      </w:pPr>
      <w:r>
        <w:t xml:space="preserve">You’ll need some compute for the connector, so let’s set up a virtual warehouse to do that. A second virtual warehouse will be created automatically in the configure section.</w:t>
      </w:r>
    </w:p>
    <w:p>
      <w:pPr>
        <w:pStyle w:val="BodyText"/>
      </w:pPr>
      <w:r>
        <w:t xml:space="preserve">Change to the</w:t>
      </w:r>
      <w:r>
        <w:t xml:space="preserve"> </w:t>
      </w:r>
      <w:r>
        <w:rPr>
          <w:bCs/>
          <w:b/>
        </w:rPr>
        <w:t xml:space="preserve">accountadmin</w:t>
      </w:r>
      <w:r>
        <w:t xml:space="preserve"> </w:t>
      </w:r>
      <w:r>
        <w:t xml:space="preserve">role.</w:t>
      </w:r>
      <w:r>
        <w:t xml:space="preserve"> </w:t>
      </w:r>
      <w:r>
        <w:t xml:space="preserve">1. Navigate to Admin -&gt; Warehouses and select</w:t>
      </w:r>
      <w:r>
        <w:t xml:space="preserve"> </w:t>
      </w:r>
      <w:r>
        <w:rPr>
          <w:bCs/>
          <w:b/>
        </w:rPr>
        <w:t xml:space="preserve">+ Warehouse</w:t>
      </w:r>
      <w:r>
        <w:t xml:space="preserve">.</w:t>
      </w:r>
      <w:r>
        <w:t xml:space="preserve"> </w:t>
      </w:r>
      <w:r>
        <w:t xml:space="preserve">2. Name the vitural warehouse</w:t>
      </w:r>
      <w:r>
        <w:t xml:space="preserve"> </w:t>
      </w:r>
      <w:r>
        <w:rPr>
          <w:bCs/>
          <w:b/>
        </w:rPr>
        <w:t xml:space="preserve">SERVICENOW_CONNECTOR_WH</w:t>
      </w:r>
      <w:r>
        <w:t xml:space="preserve">, size XS, and, leaving the defaults, select</w:t>
      </w:r>
      <w:r>
        <w:t xml:space="preserve"> </w:t>
      </w:r>
      <w:r>
        <w:rPr>
          <w:bCs/>
          <w:b/>
        </w:rPr>
        <w:t xml:space="preserve">Create Warehouse</w:t>
      </w:r>
      <w:r>
        <w:t xml:space="preserve">.</w:t>
      </w:r>
    </w:p>
    <w:bookmarkEnd w:id="31"/>
    <w:bookmarkStart w:id="38" w:name="install-the-servicenow-connector"/>
    <w:p>
      <w:pPr>
        <w:pStyle w:val="Heading3"/>
      </w:pPr>
      <w:r>
        <w:t xml:space="preserve">Install the ServiceNow connector</w:t>
      </w:r>
    </w:p>
    <w:p>
      <w:pPr>
        <w:pStyle w:val="FirstParagraph"/>
      </w:pPr>
      <w:r>
        <w:t xml:space="preserve">Duration: 3</w:t>
      </w:r>
    </w:p>
    <w:p>
      <w:pPr>
        <w:pStyle w:val="BodyText"/>
      </w:pPr>
      <w:r>
        <w:t xml:space="preserve">The connector, the first of its kind to be deployed on Snowflake’s native apps framework, is delivered through the Snowflake Marketplace, and is available to all Snowflake customers instantly. Once chosen, it is installed into your account as a database with several views, and stored procedures.</w:t>
      </w:r>
    </w:p>
    <w:p>
      <w:pPr>
        <w:numPr>
          <w:ilvl w:val="0"/>
          <w:numId w:val="1003"/>
        </w:numPr>
      </w:pPr>
      <w:r>
        <w:t xml:space="preserve">From the Snowflake Account Home page, select</w:t>
      </w:r>
      <w:r>
        <w:t xml:space="preserve"> </w:t>
      </w:r>
      <w:r>
        <w:rPr>
          <w:bCs/>
          <w:b/>
        </w:rPr>
        <w:t xml:space="preserve">Marketplace</w:t>
      </w:r>
      <w:r>
        <w:t xml:space="preserve">.</w:t>
      </w:r>
    </w:p>
    <w:p>
      <w:pPr>
        <w:numPr>
          <w:ilvl w:val="0"/>
          <w:numId w:val="1003"/>
        </w:numPr>
      </w:pPr>
      <w:r>
        <w:t xml:space="preserve">In the search window, enter</w:t>
      </w:r>
      <w:r>
        <w:t xml:space="preserve"> </w:t>
      </w:r>
      <w:r>
        <w:rPr>
          <w:bCs/>
          <w:b/>
        </w:rPr>
        <w:t xml:space="preserve">ServiceNow</w:t>
      </w:r>
      <w:r>
        <w:t xml:space="preserve"> </w:t>
      </w:r>
      <w:r>
        <w:t xml:space="preserve">and select the tile.</w:t>
      </w:r>
    </w:p>
    <w:p>
      <w:pPr>
        <w:numPr>
          <w:ilvl w:val="0"/>
          <w:numId w:val="1003"/>
        </w:numPr>
      </w:pPr>
      <w:r>
        <w:t xml:space="preserve">Review the business needs and usage samples.</w:t>
      </w:r>
    </w:p>
    <w:p>
      <w:pPr>
        <w:numPr>
          <w:ilvl w:val="0"/>
          <w:numId w:val="1003"/>
        </w:numPr>
      </w:pPr>
      <w:r>
        <w:t xml:space="preserve">Select</w:t>
      </w:r>
      <w:r>
        <w:t xml:space="preserve"> </w:t>
      </w:r>
      <w:r>
        <w:rPr>
          <w:bCs/>
          <w:b/>
        </w:rPr>
        <w:t xml:space="preserve">Get</w:t>
      </w:r>
      <w:r>
        <w:t xml:space="preserve">.</w:t>
      </w:r>
    </w:p>
    <w:p>
      <w:pPr>
        <w:numPr>
          <w:ilvl w:val="0"/>
          <w:numId w:val="1003"/>
        </w:numPr>
      </w:pPr>
      <w:r>
        <w:t xml:space="preserve">Select the warehouse you created above,</w:t>
      </w:r>
      <w:r>
        <w:t xml:space="preserve"> </w:t>
      </w:r>
      <w:r>
        <w:rPr>
          <w:bCs/>
          <w:b/>
        </w:rPr>
        <w:t xml:space="preserve">SERVICENOW_CONNECTOR_WH</w:t>
      </w:r>
      <w:r>
        <w:t xml:space="preserve">.</w:t>
      </w:r>
    </w:p>
    <w:p>
      <w:pPr>
        <w:numPr>
          <w:ilvl w:val="0"/>
          <w:numId w:val="1003"/>
        </w:numPr>
      </w:pPr>
      <w:r>
        <w:t xml:space="preserve">Select</w:t>
      </w:r>
      <w:r>
        <w:t xml:space="preserve"> </w:t>
      </w:r>
      <w:r>
        <w:rPr>
          <w:bCs/>
          <w:b/>
        </w:rPr>
        <w:t xml:space="preserve">Options</w:t>
      </w:r>
      <w:r>
        <w:t xml:space="preserve">.</w:t>
      </w:r>
    </w:p>
    <w:p>
      <w:pPr>
        <w:numPr>
          <w:ilvl w:val="0"/>
          <w:numId w:val="1003"/>
        </w:numPr>
      </w:pPr>
      <w:r>
        <w:t xml:space="preserve">For this lab, leave the default name for the installation database,</w:t>
      </w:r>
      <w:r>
        <w:t xml:space="preserve"> </w:t>
      </w:r>
      <w:r>
        <w:rPr>
          <w:bCs/>
          <w:b/>
        </w:rPr>
        <w:t xml:space="preserve">Snowflake_Connector_for_ServiceNow</w:t>
      </w:r>
      <w:r>
        <w:t xml:space="preserve">. Do not select any additional roles.</w:t>
      </w:r>
    </w:p>
    <w:p>
      <w:pPr>
        <w:numPr>
          <w:ilvl w:val="0"/>
          <w:numId w:val="1003"/>
        </w:numPr>
      </w:pPr>
      <w:r>
        <w:t xml:space="preserve">Select</w:t>
      </w:r>
      <w:r>
        <w:t xml:space="preserve"> </w:t>
      </w:r>
      <w:r>
        <w:rPr>
          <w:bCs/>
          <w:b/>
        </w:rPr>
        <w:t xml:space="preserve">Get</w:t>
      </w:r>
      <w:r>
        <w:t xml:space="preserve">. You receive the following message,</w:t>
      </w:r>
      <w:r>
        <w:t xml:space="preserve"> </w:t>
      </w:r>
      <w:r>
        <w:rPr>
          <w:bCs/>
          <w:b/>
        </w:rPr>
        <w:t xml:space="preserve">Snowflake Connector for SeviceNow is now ready to use in your account.</w:t>
      </w:r>
      <w:r>
        <w:t xml:space="preserve"> </w:t>
      </w:r>
      <w:r>
        <w:drawing>
          <wp:inline>
            <wp:extent cx="5334000" cy="6338835"/>
            <wp:effectExtent b="0" l="0" r="0" t="0"/>
            <wp:docPr descr="Get ServiceNow Connector" title="" id="33" name="Picture"/>
            <a:graphic>
              <a:graphicData uri="http://schemas.openxmlformats.org/drawingml/2006/picture">
                <pic:pic>
                  <pic:nvPicPr>
                    <pic:cNvPr descr="assets/get_sn_ctr.png" id="34" name="Picture"/>
                    <pic:cNvPicPr>
                      <a:picLocks noChangeArrowheads="1" noChangeAspect="1"/>
                    </pic:cNvPicPr>
                  </pic:nvPicPr>
                  <pic:blipFill>
                    <a:blip r:embed="rId32"/>
                    <a:stretch>
                      <a:fillRect/>
                    </a:stretch>
                  </pic:blipFill>
                  <pic:spPr bwMode="auto">
                    <a:xfrm>
                      <a:off x="0" y="0"/>
                      <a:ext cx="5334000" cy="6338835"/>
                    </a:xfrm>
                    <a:prstGeom prst="rect">
                      <a:avLst/>
                    </a:prstGeom>
                    <a:noFill/>
                    <a:ln w="9525">
                      <a:noFill/>
                      <a:headEnd/>
                      <a:tailEnd/>
                    </a:ln>
                  </pic:spPr>
                </pic:pic>
              </a:graphicData>
            </a:graphic>
          </wp:inline>
        </w:drawing>
      </w:r>
    </w:p>
    <w:p>
      <w:pPr>
        <w:numPr>
          <w:ilvl w:val="0"/>
          <w:numId w:val="1003"/>
        </w:numPr>
      </w:pPr>
      <w:r>
        <w:t xml:space="preserve">Select</w:t>
      </w:r>
      <w:r>
        <w:t xml:space="preserve"> </w:t>
      </w:r>
      <w:r>
        <w:rPr>
          <w:bCs/>
          <w:b/>
        </w:rPr>
        <w:t xml:space="preserve">Done</w:t>
      </w:r>
      <w:r>
        <w:t xml:space="preserve">. We will manage it in the next section.</w:t>
      </w:r>
    </w:p>
    <w:p>
      <w:pPr>
        <w:pStyle w:val="FirstParagraph"/>
      </w:pPr>
      <w:r>
        <w:t xml:space="preserve">Let’s check that the connector was installed. From Snowsight, go to</w:t>
      </w:r>
      <w:r>
        <w:t xml:space="preserve"> </w:t>
      </w:r>
      <w:r>
        <w:rPr>
          <w:bCs/>
          <w:b/>
        </w:rPr>
        <w:t xml:space="preserve">Data -&gt; Databases</w:t>
      </w:r>
      <w:r>
        <w:t xml:space="preserve">. You will see a new database with the name</w:t>
      </w:r>
      <w:r>
        <w:t xml:space="preserve"> </w:t>
      </w:r>
      <w:r>
        <w:rPr>
          <w:bCs/>
          <w:b/>
        </w:rPr>
        <w:t xml:space="preserve">Snowflake_Connector_for_ServiceNow</w:t>
      </w:r>
      <w:r>
        <w:t xml:space="preserve">. Open the Public schema and views to see the Global_Config view. Some of the Procedures have</w:t>
      </w:r>
      <w:r>
        <w:t xml:space="preserve"> </w:t>
      </w:r>
      <w:r>
        <w:t xml:space="preserve">also been installed. Others will appear after the installation finishes.</w:t>
      </w:r>
    </w:p>
    <w:p>
      <w:pPr>
        <w:pStyle w:val="CaptionedFigure"/>
      </w:pPr>
      <w:r>
        <w:drawing>
          <wp:inline>
            <wp:extent cx="5105400" cy="3683000"/>
            <wp:effectExtent b="0" l="0" r="0" t="0"/>
            <wp:docPr descr="installed" title="" id="36" name="Picture"/>
            <a:graphic>
              <a:graphicData uri="http://schemas.openxmlformats.org/drawingml/2006/picture">
                <pic:pic>
                  <pic:nvPicPr>
                    <pic:cNvPr descr="assets/installed.png" id="37" name="Picture"/>
                    <pic:cNvPicPr>
                      <a:picLocks noChangeArrowheads="1" noChangeAspect="1"/>
                    </pic:cNvPicPr>
                  </pic:nvPicPr>
                  <pic:blipFill>
                    <a:blip r:embed="rId35"/>
                    <a:stretch>
                      <a:fillRect/>
                    </a:stretch>
                  </pic:blipFill>
                  <pic:spPr bwMode="auto">
                    <a:xfrm>
                      <a:off x="0" y="0"/>
                      <a:ext cx="5105400" cy="3683000"/>
                    </a:xfrm>
                    <a:prstGeom prst="rect">
                      <a:avLst/>
                    </a:prstGeom>
                    <a:noFill/>
                    <a:ln w="9525">
                      <a:noFill/>
                      <a:headEnd/>
                      <a:tailEnd/>
                    </a:ln>
                  </pic:spPr>
                </pic:pic>
              </a:graphicData>
            </a:graphic>
          </wp:inline>
        </w:drawing>
      </w:r>
    </w:p>
    <w:p>
      <w:pPr>
        <w:pStyle w:val="ImageCaption"/>
      </w:pPr>
      <w:r>
        <w:t xml:space="preserve">installed</w:t>
      </w:r>
    </w:p>
    <w:bookmarkEnd w:id="38"/>
    <w:bookmarkEnd w:id="39"/>
    <w:bookmarkStart w:id="65" w:name="X4893f684231be0214edf77d0d889fa6c24622b5"/>
    <w:p>
      <w:pPr>
        <w:pStyle w:val="Heading2"/>
      </w:pPr>
      <w:r>
        <w:t xml:space="preserve">Set up the Snowflake to ServiceNow Oauth hand-shake</w:t>
      </w:r>
    </w:p>
    <w:p>
      <w:pPr>
        <w:pStyle w:val="FirstParagraph"/>
      </w:pPr>
      <w:r>
        <w:t xml:space="preserve">This section shows how to set up the Oauth handshake using the Snowsight user interface, which is</w:t>
      </w:r>
      <w:r>
        <w:t xml:space="preserve"> </w:t>
      </w:r>
      <w:r>
        <w:rPr>
          <w:iCs/>
          <w:i/>
        </w:rPr>
        <w:t xml:space="preserve">massively</w:t>
      </w:r>
      <w:r>
        <w:t xml:space="preserve"> </w:t>
      </w:r>
      <w:r>
        <w:t xml:space="preserve">simpler than managing all the bits through code.</w:t>
      </w:r>
    </w:p>
    <w:p>
      <w:pPr>
        <w:pStyle w:val="BodyText"/>
      </w:pPr>
      <w:r>
        <w:t xml:space="preserve">Please have two tabs in your browser open for the next part, as you will have to copy some data from Snowflake to ServiceNow and vice-versa.</w:t>
      </w:r>
      <w:r>
        <w:t xml:space="preserve"> </w:t>
      </w:r>
      <w:r>
        <w:t xml:space="preserve">* From the Snowflake side, we want the connector to generate the</w:t>
      </w:r>
      <w:r>
        <w:t xml:space="preserve"> </w:t>
      </w:r>
      <w:r>
        <w:rPr>
          <w:bCs/>
          <w:b/>
        </w:rPr>
        <w:t xml:space="preserve">re-direct URL</w:t>
      </w:r>
      <w:r>
        <w:t xml:space="preserve"> </w:t>
      </w:r>
      <w:r>
        <w:t xml:space="preserve">which we will paste into the Application Registry, and</w:t>
      </w:r>
      <w:r>
        <w:t xml:space="preserve"> </w:t>
      </w:r>
      <w:r>
        <w:t xml:space="preserve">* From the ServiceNow side we want the Application Registry to provide the</w:t>
      </w:r>
      <w:r>
        <w:t xml:space="preserve"> </w:t>
      </w:r>
      <w:r>
        <w:rPr>
          <w:bCs/>
          <w:b/>
        </w:rPr>
        <w:t xml:space="preserve">Client id</w:t>
      </w:r>
      <w:r>
        <w:t xml:space="preserve"> </w:t>
      </w:r>
      <w:r>
        <w:t xml:space="preserve">and</w:t>
      </w:r>
      <w:r>
        <w:t xml:space="preserve"> </w:t>
      </w:r>
      <w:r>
        <w:rPr>
          <w:bCs/>
          <w:b/>
        </w:rPr>
        <w:t xml:space="preserve">password</w:t>
      </w:r>
      <w:r>
        <w:t xml:space="preserve">, which we then paste into Snowflake.</w:t>
      </w:r>
    </w:p>
    <w:bookmarkStart w:id="40" w:name="on-the-snowflake-hand"/>
    <w:p>
      <w:pPr>
        <w:pStyle w:val="Heading3"/>
      </w:pPr>
      <w:r>
        <w:t xml:space="preserve">On the Snowflake hand</w:t>
      </w:r>
    </w:p>
    <w:p>
      <w:pPr>
        <w:pStyle w:val="FirstParagraph"/>
      </w:pPr>
      <w:r>
        <w:t xml:space="preserve">Duration: 4</w:t>
      </w:r>
    </w:p>
    <w:p>
      <w:pPr>
        <w:pStyle w:val="BodyText"/>
      </w:pPr>
      <w:r>
        <w:t xml:space="preserve">Launch the Snowflake Connector for ServiceNow from the</w:t>
      </w:r>
      <w:r>
        <w:t xml:space="preserve"> </w:t>
      </w:r>
      <w:r>
        <w:rPr>
          <w:bCs/>
          <w:b/>
        </w:rPr>
        <w:t xml:space="preserve">Marketplace</w:t>
      </w:r>
      <w:r>
        <w:t xml:space="preserve"> </w:t>
      </w:r>
      <w:r>
        <w:t xml:space="preserve">-&gt;</w:t>
      </w:r>
      <w:r>
        <w:t xml:space="preserve"> </w:t>
      </w:r>
      <w:r>
        <w:rPr>
          <w:bCs/>
          <w:b/>
        </w:rPr>
        <w:t xml:space="preserve">Snowflake Connector for ServiceNow</w:t>
      </w:r>
      <w:r>
        <w:t xml:space="preserve">.</w:t>
      </w:r>
      <w:r>
        <w:t xml:space="preserve"> </w:t>
      </w:r>
      <w:r>
        <w:t xml:space="preserve">1. Select</w:t>
      </w:r>
      <w:r>
        <w:t xml:space="preserve"> </w:t>
      </w:r>
      <w:r>
        <w:rPr>
          <w:bCs/>
          <w:b/>
        </w:rPr>
        <w:t xml:space="preserve">Manage</w:t>
      </w:r>
      <w:r>
        <w:t xml:space="preserve">.</w:t>
      </w:r>
      <w:r>
        <w:t xml:space="preserve"> </w:t>
      </w:r>
      <w:r>
        <w:t xml:space="preserve">1. Select</w:t>
      </w:r>
      <w:r>
        <w:t xml:space="preserve"> </w:t>
      </w:r>
      <w:r>
        <w:rPr>
          <w:bCs/>
          <w:b/>
        </w:rPr>
        <w:t xml:space="preserve">Connect</w:t>
      </w:r>
      <w:r>
        <w:t xml:space="preserve">.</w:t>
      </w:r>
      <w:r>
        <w:t xml:space="preserve"> </w:t>
      </w:r>
      <w:r>
        <w:t xml:space="preserve">1. Fill in the ServicNow instance details. This is the first part of the ServiceNow URL for your ServiceNow account,</w:t>
      </w:r>
      <w:r>
        <w:t xml:space="preserve"> </w:t>
      </w:r>
      <w:r>
        <w:rPr>
          <w:bCs/>
          <w:b/>
        </w:rPr>
        <w:t xml:space="preserve">without</w:t>
      </w:r>
      <w:r>
        <w:t xml:space="preserve"> </w:t>
      </w:r>
      <w:r>
        <w:t xml:space="preserve">the trailing</w:t>
      </w:r>
      <w:r>
        <w:t xml:space="preserve"> </w:t>
      </w:r>
      <w:r>
        <w:rPr>
          <w:iCs/>
          <w:i/>
        </w:rPr>
        <w:t xml:space="preserve">service-now.com</w:t>
      </w:r>
      <w:r>
        <w:t xml:space="preserve">.</w:t>
      </w:r>
      <w:r>
        <w:t xml:space="preserve"> </w:t>
      </w:r>
      <w:r>
        <w:t xml:space="preserve">1. Select</w:t>
      </w:r>
      <w:r>
        <w:t xml:space="preserve"> </w:t>
      </w:r>
      <w:r>
        <w:rPr>
          <w:bCs/>
          <w:b/>
        </w:rPr>
        <w:t xml:space="preserve">OAuth2</w:t>
      </w:r>
      <w:r>
        <w:t xml:space="preserve"> </w:t>
      </w:r>
      <w:r>
        <w:t xml:space="preserve">for the Authentication method.</w:t>
      </w:r>
      <w:r>
        <w:t xml:space="preserve"> </w:t>
      </w:r>
      <w:r>
        <w:t xml:space="preserve">1. Copy the redirect URL. You will need it in the next section.</w:t>
      </w:r>
    </w:p>
    <w:p>
      <w:pPr>
        <w:pStyle w:val="BodyText"/>
      </w:pPr>
      <w:r>
        <w:t xml:space="preserve">Now, open a new tab in your browser (without closing the above), and follow the steps in the next section.</w:t>
      </w:r>
    </w:p>
    <w:bookmarkEnd w:id="40"/>
    <w:bookmarkStart w:id="47" w:name="on-the-servicenow-other-hand"/>
    <w:p>
      <w:pPr>
        <w:pStyle w:val="Heading3"/>
      </w:pPr>
      <w:r>
        <w:t xml:space="preserve">On the ServiceNow Other hand</w:t>
      </w:r>
    </w:p>
    <w:p>
      <w:pPr>
        <w:pStyle w:val="FirstParagraph"/>
      </w:pPr>
      <w:r>
        <w:t xml:space="preserve">Duration: 4</w:t>
      </w:r>
    </w:p>
    <w:p>
      <w:pPr>
        <w:numPr>
          <w:ilvl w:val="0"/>
          <w:numId w:val="1004"/>
        </w:numPr>
        <w:pStyle w:val="Compact"/>
      </w:pPr>
      <w:r>
        <w:t xml:space="preserve">Log on to your ServiceNow developer instance.</w:t>
      </w:r>
    </w:p>
    <w:p>
      <w:pPr>
        <w:numPr>
          <w:ilvl w:val="0"/>
          <w:numId w:val="1004"/>
        </w:numPr>
        <w:pStyle w:val="Compact"/>
      </w:pPr>
      <w:r>
        <w:t xml:space="preserve">From the main page, select</w:t>
      </w:r>
      <w:r>
        <w:t xml:space="preserve"> </w:t>
      </w:r>
      <w:r>
        <w:rPr>
          <w:bCs/>
          <w:b/>
        </w:rPr>
        <w:t xml:space="preserve">All</w:t>
      </w:r>
      <w:r>
        <w:t xml:space="preserve"> </w:t>
      </w:r>
      <w:r>
        <w:t xml:space="preserve">and search</w:t>
      </w:r>
      <w:r>
        <w:t xml:space="preserve"> </w:t>
      </w:r>
      <w:r>
        <w:rPr>
          <w:bCs/>
          <w:b/>
        </w:rPr>
        <w:t xml:space="preserve">Application Registry</w:t>
      </w:r>
      <w:r>
        <w:t xml:space="preserve">.</w:t>
      </w:r>
    </w:p>
    <w:p>
      <w:pPr>
        <w:pStyle w:val="FirstParagraph"/>
      </w:pPr>
      <w:r>
        <w:drawing>
          <wp:inline>
            <wp:extent cx="4152900" cy="2387600"/>
            <wp:effectExtent b="0" l="0" r="0" t="0"/>
            <wp:docPr descr="Application Registry" title="" id="42" name="Picture"/>
            <a:graphic>
              <a:graphicData uri="http://schemas.openxmlformats.org/drawingml/2006/picture">
                <pic:pic>
                  <pic:nvPicPr>
                    <pic:cNvPr descr="assets/now_reg_auth.png" id="43" name="Picture"/>
                    <pic:cNvPicPr>
                      <a:picLocks noChangeArrowheads="1" noChangeAspect="1"/>
                    </pic:cNvPicPr>
                  </pic:nvPicPr>
                  <pic:blipFill>
                    <a:blip r:embed="rId41"/>
                    <a:stretch>
                      <a:fillRect/>
                    </a:stretch>
                  </pic:blipFill>
                  <pic:spPr bwMode="auto">
                    <a:xfrm>
                      <a:off x="0" y="0"/>
                      <a:ext cx="4152900" cy="2387600"/>
                    </a:xfrm>
                    <a:prstGeom prst="rect">
                      <a:avLst/>
                    </a:prstGeom>
                    <a:noFill/>
                    <a:ln w="9525">
                      <a:noFill/>
                      <a:headEnd/>
                      <a:tailEnd/>
                    </a:ln>
                  </pic:spPr>
                </pic:pic>
              </a:graphicData>
            </a:graphic>
          </wp:inline>
        </w:drawing>
      </w:r>
      <w:r>
        <w:t xml:space="preserve"> </w:t>
      </w:r>
      <w:r>
        <w:t xml:space="preserve">1. Select</w:t>
      </w:r>
      <w:r>
        <w:t xml:space="preserve"> </w:t>
      </w:r>
      <w:r>
        <w:rPr>
          <w:bCs/>
          <w:b/>
        </w:rPr>
        <w:t xml:space="preserve">New</w:t>
      </w:r>
      <w:r>
        <w:t xml:space="preserve"> </w:t>
      </w:r>
      <w:r>
        <w:t xml:space="preserve">in the upper right-hand side of the window.</w:t>
      </w:r>
      <w:r>
        <w:t xml:space="preserve"> </w:t>
      </w:r>
      <w:r>
        <w:t xml:space="preserve">1. Select</w:t>
      </w:r>
      <w:r>
        <w:t xml:space="preserve"> </w:t>
      </w:r>
      <w:r>
        <w:rPr>
          <w:bCs/>
          <w:b/>
        </w:rPr>
        <w:t xml:space="preserve">Create an OAuth API endpoint for external clients</w:t>
      </w:r>
      <w:r>
        <w:t xml:space="preserve">.</w:t>
      </w:r>
      <w:r>
        <w:t xml:space="preserve"> </w:t>
      </w:r>
      <w:r>
        <w:t xml:space="preserve">1. Give the endpoint a name, such as</w:t>
      </w:r>
      <w:r>
        <w:t xml:space="preserve"> </w:t>
      </w:r>
      <w:r>
        <w:rPr>
          <w:bCs/>
          <w:b/>
        </w:rPr>
        <w:t xml:space="preserve">Snowflake_connector</w:t>
      </w:r>
      <w:r>
        <w:t xml:space="preserve">. Leave the client secret blank. This will autofill.</w:t>
      </w:r>
      <w:r>
        <w:t xml:space="preserve"> </w:t>
      </w:r>
      <w:r>
        <w:t xml:space="preserve">1. Paste in the redirect URL that was generated on the Snowflake hand.</w:t>
      </w:r>
    </w:p>
    <w:p>
      <w:pPr>
        <w:pStyle w:val="BodyText"/>
      </w:pPr>
      <w:r>
        <w:drawing>
          <wp:inline>
            <wp:extent cx="5334000" cy="3003503"/>
            <wp:effectExtent b="0" l="0" r="0" t="0"/>
            <wp:docPr descr="Oauth" title="" id="45" name="Picture"/>
            <a:graphic>
              <a:graphicData uri="http://schemas.openxmlformats.org/drawingml/2006/picture">
                <pic:pic>
                  <pic:nvPicPr>
                    <pic:cNvPr descr="assets/now_oauth_endpoint.png" id="46" name="Picture"/>
                    <pic:cNvPicPr>
                      <a:picLocks noChangeArrowheads="1" noChangeAspect="1"/>
                    </pic:cNvPicPr>
                  </pic:nvPicPr>
                  <pic:blipFill>
                    <a:blip r:embed="rId44"/>
                    <a:stretch>
                      <a:fillRect/>
                    </a:stretch>
                  </pic:blipFill>
                  <pic:spPr bwMode="auto">
                    <a:xfrm>
                      <a:off x="0" y="0"/>
                      <a:ext cx="5334000" cy="3003503"/>
                    </a:xfrm>
                    <a:prstGeom prst="rect">
                      <a:avLst/>
                    </a:prstGeom>
                    <a:noFill/>
                    <a:ln w="9525">
                      <a:noFill/>
                      <a:headEnd/>
                      <a:tailEnd/>
                    </a:ln>
                  </pic:spPr>
                </pic:pic>
              </a:graphicData>
            </a:graphic>
          </wp:inline>
        </w:drawing>
      </w:r>
      <w:r>
        <w:t xml:space="preserve"> </w:t>
      </w:r>
      <w:r>
        <w:t xml:space="preserve">1. Select</w:t>
      </w:r>
      <w:r>
        <w:t xml:space="preserve"> </w:t>
      </w:r>
      <w:r>
        <w:rPr>
          <w:bCs/>
          <w:b/>
        </w:rPr>
        <w:t xml:space="preserve">Submit</w:t>
      </w:r>
      <w:r>
        <w:t xml:space="preserve">. The window closes.</w:t>
      </w:r>
      <w:r>
        <w:t xml:space="preserve"> </w:t>
      </w:r>
      <w:r>
        <w:t xml:space="preserve">1. Select the registry you just created to re-open it.</w:t>
      </w:r>
      <w:r>
        <w:t xml:space="preserve"> </w:t>
      </w:r>
      <w:r>
        <w:t xml:space="preserve">1. Note that the</w:t>
      </w:r>
      <w:r>
        <w:t xml:space="preserve"> </w:t>
      </w:r>
      <w:r>
        <w:rPr>
          <w:bCs/>
          <w:b/>
        </w:rPr>
        <w:t xml:space="preserve">Client id</w:t>
      </w:r>
      <w:r>
        <w:t xml:space="preserve"> </w:t>
      </w:r>
      <w:r>
        <w:t xml:space="preserve">and</w:t>
      </w:r>
      <w:r>
        <w:t xml:space="preserve"> </w:t>
      </w:r>
      <w:r>
        <w:rPr>
          <w:bCs/>
          <w:b/>
        </w:rPr>
        <w:t xml:space="preserve">Client secret</w:t>
      </w:r>
      <w:r>
        <w:t xml:space="preserve"> </w:t>
      </w:r>
      <w:r>
        <w:t xml:space="preserve">are auto-generated.</w:t>
      </w:r>
      <w:r>
        <w:t xml:space="preserve"> </w:t>
      </w:r>
      <w:r>
        <w:t xml:space="preserve">1. Copy the</w:t>
      </w:r>
      <w:r>
        <w:t xml:space="preserve"> </w:t>
      </w:r>
      <w:r>
        <w:rPr>
          <w:bCs/>
          <w:b/>
        </w:rPr>
        <w:t xml:space="preserve">Client id</w:t>
      </w:r>
      <w:r>
        <w:t xml:space="preserve">.</w:t>
      </w:r>
    </w:p>
    <w:p>
      <w:pPr>
        <w:pStyle w:val="BodyText"/>
      </w:pPr>
      <w:r>
        <w:t xml:space="preserve">Now, time to jump back to the Snowflake configuration tab.</w:t>
      </w:r>
    </w:p>
    <w:bookmarkEnd w:id="47"/>
    <w:bookmarkStart w:id="64" w:name="now-lets-shake"/>
    <w:p>
      <w:pPr>
        <w:pStyle w:val="Heading3"/>
      </w:pPr>
      <w:r>
        <w:t xml:space="preserve">Now Let’s Shake</w:t>
      </w:r>
    </w:p>
    <w:p>
      <w:pPr>
        <w:pStyle w:val="FirstParagraph"/>
      </w:pPr>
      <w:r>
        <w:t xml:space="preserve">Duration: 1</w:t>
      </w:r>
    </w:p>
    <w:p>
      <w:pPr>
        <w:numPr>
          <w:ilvl w:val="0"/>
          <w:numId w:val="1005"/>
        </w:numPr>
        <w:pStyle w:val="Compact"/>
      </w:pPr>
      <w:r>
        <w:t xml:space="preserve">Paste the</w:t>
      </w:r>
      <w:r>
        <w:t xml:space="preserve"> </w:t>
      </w:r>
      <w:r>
        <w:rPr>
          <w:bCs/>
          <w:b/>
        </w:rPr>
        <w:t xml:space="preserve">Client id</w:t>
      </w:r>
      <w:r>
        <w:t xml:space="preserve"> </w:t>
      </w:r>
      <w:r>
        <w:t xml:space="preserve">from ServiceNow into the Snowflake configure pop-up.</w:t>
      </w:r>
    </w:p>
    <w:p>
      <w:pPr>
        <w:numPr>
          <w:ilvl w:val="0"/>
          <w:numId w:val="1005"/>
        </w:numPr>
        <w:pStyle w:val="Compact"/>
      </w:pPr>
      <w:r>
        <w:t xml:space="preserve">Go back to the ServiceNow tab and copy the</w:t>
      </w:r>
      <w:r>
        <w:t xml:space="preserve"> </w:t>
      </w:r>
      <w:r>
        <w:rPr>
          <w:bCs/>
          <w:b/>
        </w:rPr>
        <w:t xml:space="preserve">Client secret</w:t>
      </w:r>
      <w:r>
        <w:t xml:space="preserve"> </w:t>
      </w:r>
      <w:r>
        <w:t xml:space="preserve">and paste it into the Snowflake configure pop-up.</w:t>
      </w:r>
    </w:p>
    <w:p>
      <w:pPr>
        <w:numPr>
          <w:ilvl w:val="0"/>
          <w:numId w:val="1005"/>
        </w:numPr>
        <w:pStyle w:val="Compact"/>
      </w:pPr>
      <w:r>
        <w:t xml:space="preserve">No need to change the Advanced Settings, but feel free to check them out.</w:t>
      </w:r>
      <w:r>
        <w:t xml:space="preserve"> </w:t>
      </w:r>
      <w:r>
        <w:drawing>
          <wp:inline>
            <wp:extent cx="5334000" cy="5953032"/>
            <wp:effectExtent b="0" l="0" r="0" t="0"/>
            <wp:docPr descr="Connect" title="" id="49" name="Picture"/>
            <a:graphic>
              <a:graphicData uri="http://schemas.openxmlformats.org/drawingml/2006/picture">
                <pic:pic>
                  <pic:nvPicPr>
                    <pic:cNvPr descr="assets/now_connect.png" id="50" name="Picture"/>
                    <pic:cNvPicPr>
                      <a:picLocks noChangeArrowheads="1" noChangeAspect="1"/>
                    </pic:cNvPicPr>
                  </pic:nvPicPr>
                  <pic:blipFill>
                    <a:blip r:embed="rId48"/>
                    <a:stretch>
                      <a:fillRect/>
                    </a:stretch>
                  </pic:blipFill>
                  <pic:spPr bwMode="auto">
                    <a:xfrm>
                      <a:off x="0" y="0"/>
                      <a:ext cx="5334000" cy="5953032"/>
                    </a:xfrm>
                    <a:prstGeom prst="rect">
                      <a:avLst/>
                    </a:prstGeom>
                    <a:noFill/>
                    <a:ln w="9525">
                      <a:noFill/>
                      <a:headEnd/>
                      <a:tailEnd/>
                    </a:ln>
                  </pic:spPr>
                </pic:pic>
              </a:graphicData>
            </a:graphic>
          </wp:inline>
        </w:drawing>
      </w:r>
    </w:p>
    <w:p>
      <w:pPr>
        <w:numPr>
          <w:ilvl w:val="0"/>
          <w:numId w:val="1005"/>
        </w:numPr>
        <w:pStyle w:val="Compact"/>
      </w:pPr>
      <w:r>
        <w:t xml:space="preserve">Select</w:t>
      </w:r>
      <w:r>
        <w:t xml:space="preserve"> </w:t>
      </w:r>
      <w:r>
        <w:rPr>
          <w:bCs/>
          <w:b/>
        </w:rPr>
        <w:t xml:space="preserve">Connect</w:t>
      </w:r>
      <w:r>
        <w:t xml:space="preserve">. Your ServiceNow accounts pops up and requests to connect to Snowflake.</w:t>
      </w:r>
      <w:r>
        <w:t xml:space="preserve"> </w:t>
      </w:r>
      <w:r>
        <w:drawing>
          <wp:inline>
            <wp:extent cx="5334000" cy="4801757"/>
            <wp:effectExtent b="0" l="0" r="0" t="0"/>
            <wp:docPr descr="check" title="" id="52" name="Picture"/>
            <a:graphic>
              <a:graphicData uri="http://schemas.openxmlformats.org/drawingml/2006/picture">
                <pic:pic>
                  <pic:nvPicPr>
                    <pic:cNvPr descr="assets/now_check.png" id="53" name="Picture"/>
                    <pic:cNvPicPr>
                      <a:picLocks noChangeArrowheads="1" noChangeAspect="1"/>
                    </pic:cNvPicPr>
                  </pic:nvPicPr>
                  <pic:blipFill>
                    <a:blip r:embed="rId51"/>
                    <a:stretch>
                      <a:fillRect/>
                    </a:stretch>
                  </pic:blipFill>
                  <pic:spPr bwMode="auto">
                    <a:xfrm>
                      <a:off x="0" y="0"/>
                      <a:ext cx="5334000" cy="4801757"/>
                    </a:xfrm>
                    <a:prstGeom prst="rect">
                      <a:avLst/>
                    </a:prstGeom>
                    <a:noFill/>
                    <a:ln w="9525">
                      <a:noFill/>
                      <a:headEnd/>
                      <a:tailEnd/>
                    </a:ln>
                  </pic:spPr>
                </pic:pic>
              </a:graphicData>
            </a:graphic>
          </wp:inline>
        </w:drawing>
      </w:r>
    </w:p>
    <w:p>
      <w:pPr>
        <w:numPr>
          <w:ilvl w:val="0"/>
          <w:numId w:val="1005"/>
        </w:numPr>
        <w:pStyle w:val="Compact"/>
      </w:pPr>
      <w:r>
        <w:t xml:space="preserve">Select</w:t>
      </w:r>
      <w:r>
        <w:t xml:space="preserve"> </w:t>
      </w:r>
      <w:r>
        <w:rPr>
          <w:bCs/>
          <w:b/>
        </w:rPr>
        <w:t xml:space="preserve">Allow</w:t>
      </w:r>
      <w:r>
        <w:t xml:space="preserve">.</w:t>
      </w:r>
      <w:r>
        <w:t xml:space="preserve"> </w:t>
      </w:r>
      <w:r>
        <w:t xml:space="preserve">The connection is established between the two systems.</w:t>
      </w:r>
    </w:p>
    <w:p>
      <w:pPr>
        <w:pStyle w:val="FirstParagraph"/>
      </w:pPr>
      <w:r>
        <w:t xml:space="preserve">To verify the connection, select the three dots […] and</w:t>
      </w:r>
      <w:r>
        <w:t xml:space="preserve"> </w:t>
      </w:r>
      <w:r>
        <w:rPr>
          <w:bCs/>
          <w:b/>
        </w:rPr>
        <w:t xml:space="preserve">View Details</w:t>
      </w:r>
      <w:r>
        <w:t xml:space="preserve">. At the top of the pop-up you will see the date</w:t>
      </w:r>
      <w:r>
        <w:t xml:space="preserve"> </w:t>
      </w:r>
      <w:r>
        <w:rPr>
          <w:bCs/>
          <w:b/>
        </w:rPr>
        <w:t xml:space="preserve">ServiceNow</w:t>
      </w:r>
      <w:r>
        <w:t xml:space="preserve"> </w:t>
      </w:r>
      <w:r>
        <w:t xml:space="preserve">Authenticated.</w:t>
      </w:r>
    </w:p>
    <w:p>
      <w:pPr>
        <w:pStyle w:val="CaptionedFigure"/>
      </w:pPr>
      <w:r>
        <w:drawing>
          <wp:inline>
            <wp:extent cx="3619233" cy="959160"/>
            <wp:effectExtent b="0" l="0" r="0" t="0"/>
            <wp:docPr descr="authenticated" title="" id="55" name="Picture"/>
            <a:graphic>
              <a:graphicData uri="http://schemas.openxmlformats.org/drawingml/2006/picture">
                <pic:pic>
                  <pic:nvPicPr>
                    <pic:cNvPr descr="assets/authenticated.png" id="56" name="Picture"/>
                    <pic:cNvPicPr>
                      <a:picLocks noChangeArrowheads="1" noChangeAspect="1"/>
                    </pic:cNvPicPr>
                  </pic:nvPicPr>
                  <pic:blipFill>
                    <a:blip r:embed="rId54"/>
                    <a:stretch>
                      <a:fillRect/>
                    </a:stretch>
                  </pic:blipFill>
                  <pic:spPr bwMode="auto">
                    <a:xfrm>
                      <a:off x="0" y="0"/>
                      <a:ext cx="3619233" cy="959160"/>
                    </a:xfrm>
                    <a:prstGeom prst="rect">
                      <a:avLst/>
                    </a:prstGeom>
                    <a:noFill/>
                    <a:ln w="9525">
                      <a:noFill/>
                      <a:headEnd/>
                      <a:tailEnd/>
                    </a:ln>
                  </pic:spPr>
                </pic:pic>
              </a:graphicData>
            </a:graphic>
          </wp:inline>
        </w:drawing>
      </w:r>
    </w:p>
    <w:p>
      <w:pPr>
        <w:pStyle w:val="ImageCaption"/>
      </w:pPr>
      <w:r>
        <w:t xml:space="preserve">authenticated</w:t>
      </w:r>
    </w:p>
    <w:p>
      <w:pPr>
        <w:pStyle w:val="BodyText"/>
      </w:pPr>
      <w:r>
        <w:t xml:space="preserve">Select</w:t>
      </w:r>
      <w:r>
        <w:t xml:space="preserve"> </w:t>
      </w:r>
      <w:r>
        <w:rPr>
          <w:bCs/>
          <w:b/>
        </w:rPr>
        <w:t xml:space="preserve">Done</w:t>
      </w:r>
      <w:r>
        <w:t xml:space="preserve">.</w:t>
      </w:r>
    </w:p>
    <w:p>
      <w:pPr>
        <w:pStyle w:val="BlockText"/>
      </w:pPr>
      <w:r>
        <w:t xml:space="preserve">aside negative</w:t>
      </w:r>
      <w:r>
        <w:t xml:space="preserve"> </w:t>
      </w:r>
      <w:r>
        <w:t xml:space="preserve">If you are having issues, perhaps the Client secret wasn’t copied. Unlock the password field and copy and paste the text.</w:t>
      </w:r>
      <w:r>
        <w:t xml:space="preserve"> </w:t>
      </w:r>
      <w:r>
        <w:t xml:space="preserve">## Configure the Connector</w:t>
      </w:r>
      <w:r>
        <w:t xml:space="preserve"> </w:t>
      </w:r>
      <w:r>
        <w:t xml:space="preserve">Duration: 5</w:t>
      </w:r>
    </w:p>
    <w:p>
      <w:pPr>
        <w:pStyle w:val="FirstParagraph"/>
      </w:pPr>
      <w:r>
        <w:t xml:space="preserve">Under the status for the connector, which displays</w:t>
      </w:r>
      <w:r>
        <w:t xml:space="preserve"> </w:t>
      </w:r>
      <w:r>
        <w:t xml:space="preserve">“</w:t>
      </w:r>
      <w:r>
        <w:t xml:space="preserve">Choose Resources</w:t>
      </w:r>
      <w:r>
        <w:t xml:space="preserve">”</w:t>
      </w:r>
      <w:r>
        <w:t xml:space="preserve">, select</w:t>
      </w:r>
      <w:r>
        <w:t xml:space="preserve"> </w:t>
      </w:r>
      <w:r>
        <w:rPr>
          <w:bCs/>
          <w:b/>
        </w:rPr>
        <w:t xml:space="preserve">Configure</w:t>
      </w:r>
      <w:r>
        <w:t xml:space="preserve">.</w:t>
      </w:r>
    </w:p>
    <w:p>
      <w:pPr>
        <w:pStyle w:val="BodyText"/>
      </w:pPr>
      <w:r>
        <w:t xml:space="preserve">This displays the Configure Connector dialog. By default, the fields are set to the names of objects that are created when you configure the connector.</w:t>
      </w:r>
    </w:p>
    <w:p>
      <w:pPr>
        <w:pStyle w:val="CaptionedFigure"/>
      </w:pPr>
      <w:r>
        <w:drawing>
          <wp:inline>
            <wp:extent cx="5334000" cy="8020902"/>
            <wp:effectExtent b="0" l="0" r="0" t="0"/>
            <wp:docPr descr="default config" title="" id="58" name="Picture"/>
            <a:graphic>
              <a:graphicData uri="http://schemas.openxmlformats.org/drawingml/2006/picture">
                <pic:pic>
                  <pic:nvPicPr>
                    <pic:cNvPr descr="assets/configuredefaults.png" id="59" name="Picture"/>
                    <pic:cNvPicPr>
                      <a:picLocks noChangeArrowheads="1" noChangeAspect="1"/>
                    </pic:cNvPicPr>
                  </pic:nvPicPr>
                  <pic:blipFill>
                    <a:blip r:embed="rId57"/>
                    <a:stretch>
                      <a:fillRect/>
                    </a:stretch>
                  </pic:blipFill>
                  <pic:spPr bwMode="auto">
                    <a:xfrm>
                      <a:off x="0" y="0"/>
                      <a:ext cx="5334000" cy="8020902"/>
                    </a:xfrm>
                    <a:prstGeom prst="rect">
                      <a:avLst/>
                    </a:prstGeom>
                    <a:noFill/>
                    <a:ln w="9525">
                      <a:noFill/>
                      <a:headEnd/>
                      <a:tailEnd/>
                    </a:ln>
                  </pic:spPr>
                </pic:pic>
              </a:graphicData>
            </a:graphic>
          </wp:inline>
        </w:drawing>
      </w:r>
    </w:p>
    <w:p>
      <w:pPr>
        <w:pStyle w:val="ImageCaption"/>
      </w:pPr>
      <w:r>
        <w:t xml:space="preserve">default config</w:t>
      </w:r>
    </w:p>
    <w:p>
      <w:pPr>
        <w:pStyle w:val="BodyText"/>
      </w:pPr>
      <w:r>
        <w:t xml:space="preserve">Check out</w:t>
      </w:r>
      <w:r>
        <w:t xml:space="preserve"> </w:t>
      </w:r>
      <w:hyperlink r:id="rId60">
        <w:r>
          <w:rPr>
            <w:rStyle w:val="Hyperlink"/>
          </w:rPr>
          <w:t xml:space="preserve">Configuring the Snowflake Connector for ServiceNow</w:t>
        </w:r>
      </w:hyperlink>
      <w:r>
        <w:t xml:space="preserve"> </w:t>
      </w:r>
      <w:r>
        <w:t xml:space="preserve">for more information on these fields.</w:t>
      </w:r>
    </w:p>
    <w:p>
      <w:pPr>
        <w:pStyle w:val="BodyText"/>
      </w:pPr>
      <w:r>
        <w:t xml:space="preserve">Select</w:t>
      </w:r>
      <w:r>
        <w:t xml:space="preserve"> </w:t>
      </w:r>
      <w:r>
        <w:rPr>
          <w:bCs/>
          <w:b/>
        </w:rPr>
        <w:t xml:space="preserve">Configure</w:t>
      </w:r>
      <w:r>
        <w:t xml:space="preserve">. The dialog box closes and the status of the connector changes to Provisioning. It can take a few minutes for the configuration process to complete.</w:t>
      </w:r>
    </w:p>
    <w:p>
      <w:pPr>
        <w:pStyle w:val="BlockText"/>
      </w:pPr>
      <w:r>
        <w:t xml:space="preserve">aside negative</w:t>
      </w:r>
      <w:r>
        <w:t xml:space="preserve"> </w:t>
      </w:r>
      <w:r>
        <w:t xml:space="preserve">Watch out!!! The created warehouse is created as a</w:t>
      </w:r>
      <w:r>
        <w:t xml:space="preserve"> </w:t>
      </w:r>
      <w:r>
        <w:rPr>
          <w:bCs/>
          <w:b/>
        </w:rPr>
        <w:t xml:space="preserve">Large</w:t>
      </w:r>
      <w:r>
        <w:t xml:space="preserve"> </w:t>
      </w:r>
      <w:r>
        <w:t xml:space="preserve">and with a auto timeout of 10 minutes. So this means, if you set to refresh every hour, the Large warehouse (8 credits/hour) will wake up for a minimum of 10 minutes every hour. For this lab, you don’t need all the power! Go to Admin-&gt; Warehouses -&gt; SERVICENOW_WAREHOUSE -&gt; … &gt; Edit, and change this to an XSMALL, and the auto timeout to one minute. In a real-life use case, a Large warehouse size is often needed.</w:t>
      </w:r>
    </w:p>
    <w:p>
      <w:pPr>
        <w:pStyle w:val="BlockText"/>
      </w:pPr>
      <w:r>
        <w:t xml:space="preserve">aside positive</w:t>
      </w:r>
      <w:r>
        <w:t xml:space="preserve"> </w:t>
      </w:r>
      <w:r>
        <w:t xml:space="preserve">Absolutely attach a resource monitor to the SERVICENOW_WAREHOUSE. Go to Admin-&gt;Resource Monitors-&gt;+ Resource Monitor, and create a warehouse resource monitor:</w:t>
      </w:r>
      <w:r>
        <w:t xml:space="preserve"> </w:t>
      </w:r>
      <w:r>
        <w:drawing>
          <wp:inline>
            <wp:extent cx="5334000" cy="6728003"/>
            <wp:effectExtent b="0" l="0" r="0" t="0"/>
            <wp:docPr descr="resource monitor" title="" id="62" name="Picture"/>
            <a:graphic>
              <a:graphicData uri="http://schemas.openxmlformats.org/drawingml/2006/picture">
                <pic:pic>
                  <pic:nvPicPr>
                    <pic:cNvPr descr="assets/monitor.png" id="63" name="Picture"/>
                    <pic:cNvPicPr>
                      <a:picLocks noChangeArrowheads="1" noChangeAspect="1"/>
                    </pic:cNvPicPr>
                  </pic:nvPicPr>
                  <pic:blipFill>
                    <a:blip r:embed="rId61"/>
                    <a:stretch>
                      <a:fillRect/>
                    </a:stretch>
                  </pic:blipFill>
                  <pic:spPr bwMode="auto">
                    <a:xfrm>
                      <a:off x="0" y="0"/>
                      <a:ext cx="5334000" cy="6728003"/>
                    </a:xfrm>
                    <a:prstGeom prst="rect">
                      <a:avLst/>
                    </a:prstGeom>
                    <a:noFill/>
                    <a:ln w="9525">
                      <a:noFill/>
                      <a:headEnd/>
                      <a:tailEnd/>
                    </a:ln>
                  </pic:spPr>
                </pic:pic>
              </a:graphicData>
            </a:graphic>
          </wp:inline>
        </w:drawing>
      </w:r>
    </w:p>
    <w:bookmarkEnd w:id="64"/>
    <w:bookmarkEnd w:id="65"/>
    <w:bookmarkStart w:id="75" w:name="select-servicenow-tables"/>
    <w:p>
      <w:pPr>
        <w:pStyle w:val="Heading2"/>
      </w:pPr>
      <w:r>
        <w:t xml:space="preserve">Select ServiceNow Tables</w:t>
      </w:r>
    </w:p>
    <w:p>
      <w:pPr>
        <w:pStyle w:val="FirstParagraph"/>
      </w:pPr>
      <w:r>
        <w:t xml:space="preserve">Duration: 4</w:t>
      </w:r>
    </w:p>
    <w:p>
      <w:pPr>
        <w:pStyle w:val="BlockText"/>
      </w:pPr>
      <w:r>
        <w:t xml:space="preserve">aside negative</w:t>
      </w:r>
      <w:r>
        <w:t xml:space="preserve"> </w:t>
      </w:r>
      <w:r>
        <w:t xml:space="preserve">A couple of things to be aware of:</w:t>
      </w:r>
      <w:r>
        <w:t xml:space="preserve"> </w:t>
      </w:r>
      <w:r>
        <w:t xml:space="preserve">- The connector can only ingest tables with</w:t>
      </w:r>
      <w:r>
        <w:t xml:space="preserve"> </w:t>
      </w:r>
      <w:r>
        <w:rPr>
          <w:bCs/>
          <w:b/>
        </w:rPr>
        <w:t xml:space="preserve">sys_id</w:t>
      </w:r>
      <w:r>
        <w:t xml:space="preserve"> </w:t>
      </w:r>
      <w:r>
        <w:t xml:space="preserve">columns present.</w:t>
      </w:r>
      <w:r>
        <w:t xml:space="preserve"> </w:t>
      </w:r>
      <w:r>
        <w:t xml:space="preserve">- ServiceNow views are not supported. Instead of ingesting these views, you should synchronize all tables for the underlying view and join the synchronized tables in Snowflake.</w:t>
      </w:r>
      <w:r>
        <w:t xml:space="preserve"> </w:t>
      </w:r>
      <w:r>
        <w:t xml:space="preserve">- Incremental updates occur only for tables with</w:t>
      </w:r>
      <w:r>
        <w:t xml:space="preserve"> </w:t>
      </w:r>
      <w:r>
        <w:rPr>
          <w:bCs/>
          <w:b/>
        </w:rPr>
        <w:t xml:space="preserve">sys_updated_on</w:t>
      </w:r>
      <w:r>
        <w:t xml:space="preserve"> </w:t>
      </w:r>
      <w:r>
        <w:t xml:space="preserve">or</w:t>
      </w:r>
      <w:r>
        <w:t xml:space="preserve"> </w:t>
      </w:r>
      <w:r>
        <w:rPr>
          <w:bCs/>
          <w:b/>
        </w:rPr>
        <w:t xml:space="preserve">sys_created_on</w:t>
      </w:r>
      <w:r>
        <w:t xml:space="preserve"> </w:t>
      </w:r>
      <w:r>
        <w:t xml:space="preserve">columns.</w:t>
      </w:r>
      <w:r>
        <w:t xml:space="preserve"> </w:t>
      </w:r>
      <w:r>
        <w:t xml:space="preserve">- For tables that do not have sys_updated_on or sys_created_on columns, the connector uses</w:t>
      </w:r>
      <w:r>
        <w:t xml:space="preserve"> </w:t>
      </w:r>
      <w:r>
        <w:rPr>
          <w:bCs/>
          <w:b/>
        </w:rPr>
        <w:t xml:space="preserve">truncate and load</w:t>
      </w:r>
      <w:r>
        <w:t xml:space="preserve"> </w:t>
      </w:r>
      <w:r>
        <w:t xml:space="preserve">mode. In this mode, the table is always ingested using the initial load approach, and newly ingested data replaces the old data.</w:t>
      </w:r>
    </w:p>
    <w:p>
      <w:pPr>
        <w:numPr>
          <w:ilvl w:val="0"/>
          <w:numId w:val="1006"/>
        </w:numPr>
      </w:pPr>
      <w:r>
        <w:t xml:space="preserve">In the</w:t>
      </w:r>
      <w:r>
        <w:t xml:space="preserve"> </w:t>
      </w:r>
      <w:r>
        <w:rPr>
          <w:bCs/>
          <w:b/>
        </w:rPr>
        <w:t xml:space="preserve">Snowflake Connector for ServiceNow</w:t>
      </w:r>
      <w:r>
        <w:t xml:space="preserve"> </w:t>
      </w:r>
      <w:r>
        <w:t xml:space="preserve">window, under the status for the connector, which displays</w:t>
      </w:r>
      <w:r>
        <w:t xml:space="preserve"> </w:t>
      </w:r>
      <w:r>
        <w:t xml:space="preserve">“</w:t>
      </w:r>
      <w:r>
        <w:t xml:space="preserve">Start Data Sync</w:t>
      </w:r>
      <w:r>
        <w:t xml:space="preserve">”</w:t>
      </w:r>
      <w:r>
        <w:t xml:space="preserve">, select</w:t>
      </w:r>
      <w:r>
        <w:t xml:space="preserve"> </w:t>
      </w:r>
      <w:r>
        <w:rPr>
          <w:bCs/>
          <w:b/>
        </w:rPr>
        <w:t xml:space="preserve">Select Tables</w:t>
      </w:r>
      <w:r>
        <w:t xml:space="preserve">.</w:t>
      </w:r>
    </w:p>
    <w:p>
      <w:pPr>
        <w:numPr>
          <w:ilvl w:val="0"/>
          <w:numId w:val="1006"/>
        </w:numPr>
      </w:pPr>
      <w:r>
        <w:t xml:space="preserve">To be able to run our test query later, we need to ingest a couple of tables. From the search window enter</w:t>
      </w:r>
      <w:r>
        <w:t xml:space="preserve"> </w:t>
      </w:r>
      <w:r>
        <w:rPr>
          <w:bCs/>
          <w:b/>
        </w:rPr>
        <w:t xml:space="preserve">incident</w:t>
      </w:r>
      <w:r>
        <w:t xml:space="preserve"> </w:t>
      </w:r>
      <w:r>
        <w:t xml:space="preserve">and check the box next to it and choose a 30 minute sync time.</w:t>
      </w:r>
    </w:p>
    <w:p>
      <w:pPr>
        <w:numPr>
          <w:ilvl w:val="0"/>
          <w:numId w:val="1006"/>
        </w:numPr>
      </w:pPr>
      <w:r>
        <w:t xml:space="preserve">To choose other tables, clear the search, put the table name and select the checkbox. Do this for the following tables:</w:t>
      </w:r>
    </w:p>
    <w:p>
      <w:pPr>
        <w:numPr>
          <w:ilvl w:val="1"/>
          <w:numId w:val="1007"/>
        </w:numPr>
        <w:pStyle w:val="Compact"/>
      </w:pPr>
      <w:r>
        <w:t xml:space="preserve">sys_audit_delete</w:t>
      </w:r>
    </w:p>
    <w:p>
      <w:pPr>
        <w:numPr>
          <w:ilvl w:val="1"/>
          <w:numId w:val="1007"/>
        </w:numPr>
        <w:pStyle w:val="Compact"/>
      </w:pPr>
      <w:r>
        <w:t xml:space="preserve">task</w:t>
      </w:r>
    </w:p>
    <w:p>
      <w:pPr>
        <w:pStyle w:val="BlockText"/>
      </w:pPr>
      <w:r>
        <w:t xml:space="preserve">aside positive</w:t>
      </w:r>
      <w:r>
        <w:t xml:space="preserve"> </w:t>
      </w:r>
      <w:r>
        <w:t xml:space="preserve">Hint: Clear the search fields, and then select the title</w:t>
      </w:r>
      <w:r>
        <w:t xml:space="preserve"> </w:t>
      </w:r>
      <w:r>
        <w:rPr>
          <w:bCs/>
          <w:b/>
        </w:rPr>
        <w:t xml:space="preserve">Status</w:t>
      </w:r>
      <w:r>
        <w:t xml:space="preserve"> </w:t>
      </w:r>
      <w:r>
        <w:t xml:space="preserve">to sort and show all the tables you selected.</w:t>
      </w:r>
    </w:p>
    <w:p>
      <w:pPr>
        <w:pStyle w:val="CaptionedFigure"/>
      </w:pPr>
      <w:r>
        <w:drawing>
          <wp:inline>
            <wp:extent cx="5334000" cy="5795690"/>
            <wp:effectExtent b="0" l="0" r="0" t="0"/>
            <wp:docPr descr="Select" title="" id="67" name="Picture"/>
            <a:graphic>
              <a:graphicData uri="http://schemas.openxmlformats.org/drawingml/2006/picture">
                <pic:pic>
                  <pic:nvPicPr>
                    <pic:cNvPr descr="assets/Select.png" id="68" name="Picture"/>
                    <pic:cNvPicPr>
                      <a:picLocks noChangeArrowheads="1" noChangeAspect="1"/>
                    </pic:cNvPicPr>
                  </pic:nvPicPr>
                  <pic:blipFill>
                    <a:blip r:embed="rId66"/>
                    <a:stretch>
                      <a:fillRect/>
                    </a:stretch>
                  </pic:blipFill>
                  <pic:spPr bwMode="auto">
                    <a:xfrm>
                      <a:off x="0" y="0"/>
                      <a:ext cx="5334000" cy="5795690"/>
                    </a:xfrm>
                    <a:prstGeom prst="rect">
                      <a:avLst/>
                    </a:prstGeom>
                    <a:noFill/>
                    <a:ln w="9525">
                      <a:noFill/>
                      <a:headEnd/>
                      <a:tailEnd/>
                    </a:ln>
                  </pic:spPr>
                </pic:pic>
              </a:graphicData>
            </a:graphic>
          </wp:inline>
        </w:drawing>
      </w:r>
    </w:p>
    <w:p>
      <w:pPr>
        <w:pStyle w:val="ImageCaption"/>
      </w:pPr>
      <w:r>
        <w:t xml:space="preserve">Select</w:t>
      </w:r>
    </w:p>
    <w:p>
      <w:pPr>
        <w:numPr>
          <w:ilvl w:val="0"/>
          <w:numId w:val="1008"/>
        </w:numPr>
        <w:pStyle w:val="Compact"/>
      </w:pPr>
      <w:r>
        <w:t xml:space="preserve">Select</w:t>
      </w:r>
      <w:r>
        <w:t xml:space="preserve"> </w:t>
      </w:r>
      <w:r>
        <w:rPr>
          <w:bCs/>
          <w:b/>
        </w:rPr>
        <w:t xml:space="preserve">Start Ingestion</w:t>
      </w:r>
      <w:r>
        <w:t xml:space="preserve">. The select windows closes and you get the message</w:t>
      </w:r>
      <w:r>
        <w:t xml:space="preserve"> </w:t>
      </w:r>
      <w:r>
        <w:t xml:space="preserve">“</w:t>
      </w:r>
      <w:r>
        <w:t xml:space="preserve">Loading Data</w:t>
      </w:r>
      <w:r>
        <w:t xml:space="preserve">”</w:t>
      </w:r>
      <w:r>
        <w:t xml:space="preserve"> </w:t>
      </w:r>
      <w:r>
        <w:t xml:space="preserve">from the main Connector window. In addition to the tables you choose, three system tables will also be loaded. These are necessary to build the views on the raw data: sys_dictionary, sys_db_object, and sys_glide_object.</w:t>
      </w:r>
    </w:p>
    <w:p>
      <w:pPr>
        <w:pStyle w:val="CaptionedFigure"/>
      </w:pPr>
      <w:r>
        <w:drawing>
          <wp:inline>
            <wp:extent cx="2667000" cy="1879600"/>
            <wp:effectExtent b="0" l="0" r="0" t="0"/>
            <wp:docPr descr="load" title="" id="70" name="Picture"/>
            <a:graphic>
              <a:graphicData uri="http://schemas.openxmlformats.org/drawingml/2006/picture">
                <pic:pic>
                  <pic:nvPicPr>
                    <pic:cNvPr descr="assets/load.png" id="71" name="Picture"/>
                    <pic:cNvPicPr>
                      <a:picLocks noChangeArrowheads="1" noChangeAspect="1"/>
                    </pic:cNvPicPr>
                  </pic:nvPicPr>
                  <pic:blipFill>
                    <a:blip r:embed="rId69"/>
                    <a:stretch>
                      <a:fillRect/>
                    </a:stretch>
                  </pic:blipFill>
                  <pic:spPr bwMode="auto">
                    <a:xfrm>
                      <a:off x="0" y="0"/>
                      <a:ext cx="2667000" cy="1879600"/>
                    </a:xfrm>
                    <a:prstGeom prst="rect">
                      <a:avLst/>
                    </a:prstGeom>
                    <a:noFill/>
                    <a:ln w="9525">
                      <a:noFill/>
                      <a:headEnd/>
                      <a:tailEnd/>
                    </a:ln>
                  </pic:spPr>
                </pic:pic>
              </a:graphicData>
            </a:graphic>
          </wp:inline>
        </w:drawing>
      </w:r>
    </w:p>
    <w:p>
      <w:pPr>
        <w:pStyle w:val="ImageCaption"/>
      </w:pPr>
      <w:r>
        <w:t xml:space="preserve">load</w:t>
      </w:r>
    </w:p>
    <w:p>
      <w:pPr>
        <w:pStyle w:val="BodyText"/>
      </w:pPr>
      <w:r>
        <w:t xml:space="preserve">You receive a message indicating success. It appears once at least one table has been fully ingested.</w:t>
      </w:r>
    </w:p>
    <w:p>
      <w:pPr>
        <w:pStyle w:val="CaptionedFigure"/>
      </w:pPr>
      <w:r>
        <w:drawing>
          <wp:inline>
            <wp:extent cx="2628900" cy="1841500"/>
            <wp:effectExtent b="0" l="0" r="0" t="0"/>
            <wp:docPr descr="success" title="" id="73" name="Picture"/>
            <a:graphic>
              <a:graphicData uri="http://schemas.openxmlformats.org/drawingml/2006/picture">
                <pic:pic>
                  <pic:nvPicPr>
                    <pic:cNvPr descr="assets/success.png" id="74" name="Picture"/>
                    <pic:cNvPicPr>
                      <a:picLocks noChangeArrowheads="1" noChangeAspect="1"/>
                    </pic:cNvPicPr>
                  </pic:nvPicPr>
                  <pic:blipFill>
                    <a:blip r:embed="rId72"/>
                    <a:stretch>
                      <a:fillRect/>
                    </a:stretch>
                  </pic:blipFill>
                  <pic:spPr bwMode="auto">
                    <a:xfrm>
                      <a:off x="0" y="0"/>
                      <a:ext cx="2628900" cy="1841500"/>
                    </a:xfrm>
                    <a:prstGeom prst="rect">
                      <a:avLst/>
                    </a:prstGeom>
                    <a:noFill/>
                    <a:ln w="9525">
                      <a:noFill/>
                      <a:headEnd/>
                      <a:tailEnd/>
                    </a:ln>
                  </pic:spPr>
                </pic:pic>
              </a:graphicData>
            </a:graphic>
          </wp:inline>
        </w:drawing>
      </w:r>
    </w:p>
    <w:p>
      <w:pPr>
        <w:pStyle w:val="ImageCaption"/>
      </w:pPr>
      <w:r>
        <w:t xml:space="preserve">success</w:t>
      </w:r>
    </w:p>
    <w:p>
      <w:pPr>
        <w:pStyle w:val="BlockText"/>
      </w:pPr>
      <w:r>
        <w:t xml:space="preserve">aside negative</w:t>
      </w:r>
      <w:r>
        <w:t xml:space="preserve"> </w:t>
      </w:r>
      <w:r>
        <w:t xml:space="preserve">Don’t stop the ingest too quickly. Make sure the views are built in the destination database first.</w:t>
      </w:r>
    </w:p>
    <w:bookmarkEnd w:id="75"/>
    <w:bookmarkStart w:id="76" w:name="connector-monitoring-query-sync-history"/>
    <w:p>
      <w:pPr>
        <w:pStyle w:val="Heading2"/>
      </w:pPr>
      <w:r>
        <w:t xml:space="preserve">Connector Monitoring (Query Sync History)</w:t>
      </w:r>
    </w:p>
    <w:p>
      <w:pPr>
        <w:pStyle w:val="FirstParagraph"/>
      </w:pPr>
      <w:r>
        <w:t xml:space="preserve">Duration: 5</w:t>
      </w:r>
    </w:p>
    <w:p>
      <w:pPr>
        <w:pStyle w:val="BodyText"/>
      </w:pPr>
      <w:r>
        <w:t xml:space="preserve">In the connector interface, choose</w:t>
      </w:r>
      <w:r>
        <w:t xml:space="preserve"> </w:t>
      </w:r>
      <w:r>
        <w:rPr>
          <w:bCs/>
          <w:b/>
        </w:rPr>
        <w:t xml:space="preserve">Query Sync History.</w:t>
      </w:r>
      <w:r>
        <w:t xml:space="preserve"> </w:t>
      </w:r>
      <w:r>
        <w:t xml:space="preserve">A worksheet</w:t>
      </w:r>
      <w:r>
        <w:t xml:space="preserve"> </w:t>
      </w:r>
      <w:r>
        <w:t xml:space="preserve">opens with several SQL queries you can execute to get monitoring</w:t>
      </w:r>
      <w:r>
        <w:t xml:space="preserve"> </w:t>
      </w:r>
      <w:r>
        <w:t xml:space="preserve">information. Here are some examples:</w:t>
      </w:r>
    </w:p>
    <w:p>
      <w:pPr>
        <w:pStyle w:val="SourceCode"/>
      </w:pPr>
      <w:r>
        <w:rPr>
          <w:rStyle w:val="OperatorTok"/>
        </w:rPr>
        <w:t xml:space="preserve">//</w:t>
      </w:r>
      <w:r>
        <w:rPr>
          <w:rStyle w:val="NormalTok"/>
        </w:rPr>
        <w:t xml:space="preserve"> Get general information about </w:t>
      </w:r>
      <w:r>
        <w:rPr>
          <w:rStyle w:val="KeywordTok"/>
        </w:rPr>
        <w:t xml:space="preserve">all</w:t>
      </w:r>
      <w:r>
        <w:rPr>
          <w:rStyle w:val="NormalTok"/>
        </w:rPr>
        <w:t xml:space="preserve"> ingestions</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SNOWFLAKE_CONNECTOR_FOR_SERVICENOW.</w:t>
      </w:r>
      <w:r>
        <w:rPr>
          <w:rStyle w:val="KeywordTok"/>
        </w:rPr>
        <w:t xml:space="preserve">public</w:t>
      </w:r>
      <w:r>
        <w:rPr>
          <w:rStyle w:val="NormalTok"/>
        </w:rPr>
        <w:t xml:space="preserve">.connector_stats;</w:t>
      </w:r>
      <w:r>
        <w:br/>
      </w:r>
      <w:r>
        <w:br/>
      </w:r>
      <w:r>
        <w:rPr>
          <w:rStyle w:val="OperatorTok"/>
        </w:rPr>
        <w:t xml:space="preserve">//</w:t>
      </w:r>
      <w:r>
        <w:rPr>
          <w:rStyle w:val="NormalTok"/>
        </w:rPr>
        <w:t xml:space="preserve"> Search </w:t>
      </w:r>
      <w:r>
        <w:rPr>
          <w:rStyle w:val="ControlFlowTok"/>
        </w:rPr>
        <w:t xml:space="preserve">for</w:t>
      </w:r>
      <w:r>
        <w:rPr>
          <w:rStyle w:val="NormalTok"/>
        </w:rPr>
        <w:t xml:space="preserve"> information about particular </w:t>
      </w:r>
      <w:r>
        <w:rPr>
          <w:rStyle w:val="KeywordTok"/>
        </w:rPr>
        <w:t xml:space="preserve">table</w:t>
      </w:r>
      <w:r>
        <w:rPr>
          <w:rStyle w:val="NormalTok"/>
        </w:rPr>
        <w:t xml:space="preserve"> ingestions</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SNOWFLAKE_CONNECTOR_FOR_SERVICENOW.</w:t>
      </w:r>
      <w:r>
        <w:rPr>
          <w:rStyle w:val="KeywordTok"/>
        </w:rPr>
        <w:t xml:space="preserve">public</w:t>
      </w:r>
      <w:r>
        <w:rPr>
          <w:rStyle w:val="NormalTok"/>
        </w:rPr>
        <w:t xml:space="preserve">.connector_stats </w:t>
      </w:r>
      <w:r>
        <w:rPr>
          <w:rStyle w:val="KeywordTok"/>
        </w:rPr>
        <w:t xml:space="preserve">WHERE</w:t>
      </w:r>
      <w:r>
        <w:rPr>
          <w:rStyle w:val="NormalTok"/>
        </w:rPr>
        <w:t xml:space="preserve"> table_name </w:t>
      </w:r>
      <w:r>
        <w:rPr>
          <w:rStyle w:val="OperatorTok"/>
        </w:rPr>
        <w:t xml:space="preserve">=</w:t>
      </w:r>
      <w:r>
        <w:rPr>
          <w:rStyle w:val="NormalTok"/>
        </w:rPr>
        <w:t xml:space="preserve"> </w:t>
      </w:r>
      <w:r>
        <w:rPr>
          <w:rStyle w:val="StringTok"/>
        </w:rPr>
        <w:t xml:space="preserve">'&lt;table_name&gt;'</w:t>
      </w:r>
      <w:r>
        <w:rPr>
          <w:rStyle w:val="NormalTok"/>
        </w:rPr>
        <w:t xml:space="preserve">;</w:t>
      </w:r>
      <w:r>
        <w:br/>
      </w:r>
      <w:r>
        <w:br/>
      </w:r>
      <w:r>
        <w:rPr>
          <w:rStyle w:val="OperatorTok"/>
        </w:rPr>
        <w:t xml:space="preserve">//</w:t>
      </w:r>
      <w:r>
        <w:rPr>
          <w:rStyle w:val="NormalTok"/>
        </w:rPr>
        <w:t xml:space="preserve"> </w:t>
      </w:r>
      <w:r>
        <w:rPr>
          <w:rStyle w:val="KeywordTok"/>
        </w:rPr>
        <w:t xml:space="preserve">Check</w:t>
      </w:r>
      <w:r>
        <w:rPr>
          <w:rStyle w:val="NormalTok"/>
        </w:rPr>
        <w:t xml:space="preserve"> connector configuration</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SNOWFLAKE_CONNECTOR_FOR_SERVICENOW.</w:t>
      </w:r>
      <w:r>
        <w:rPr>
          <w:rStyle w:val="KeywordTok"/>
        </w:rPr>
        <w:t xml:space="preserve">public</w:t>
      </w:r>
      <w:r>
        <w:rPr>
          <w:rStyle w:val="NormalTok"/>
        </w:rPr>
        <w:t xml:space="preserve">.global_config;</w:t>
      </w:r>
      <w:r>
        <w:br/>
      </w:r>
      <w:r>
        <w:br/>
      </w:r>
      <w:r>
        <w:rPr>
          <w:rStyle w:val="OperatorTok"/>
        </w:rPr>
        <w:t xml:space="preserve">//</w:t>
      </w:r>
      <w:r>
        <w:rPr>
          <w:rStyle w:val="NormalTok"/>
        </w:rPr>
        <w:t xml:space="preserve"> Calculate ingested </w:t>
      </w:r>
      <w:r>
        <w:rPr>
          <w:rStyle w:val="KeywordTok"/>
        </w:rPr>
        <w:t xml:space="preserve">data</w:t>
      </w:r>
      <w:r>
        <w:rPr>
          <w:rStyle w:val="NormalTok"/>
        </w:rPr>
        <w:t xml:space="preserve"> volume</w:t>
      </w:r>
      <w:r>
        <w:br/>
      </w:r>
      <w:r>
        <w:rPr>
          <w:rStyle w:val="KeywordTok"/>
        </w:rPr>
        <w:t xml:space="preserve">WITH</w:t>
      </w:r>
      <w:r>
        <w:rPr>
          <w:rStyle w:val="NormalTok"/>
        </w:rPr>
        <w:t xml:space="preserve"> d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table_name,</w:t>
      </w:r>
      <w:r>
        <w:br/>
      </w:r>
      <w:r>
        <w:rPr>
          <w:rStyle w:val="NormalTok"/>
        </w:rPr>
        <w:t xml:space="preserve">        </w:t>
      </w:r>
      <w:r>
        <w:rPr>
          <w:rStyle w:val="FunctionTok"/>
        </w:rPr>
        <w:t xml:space="preserve">last_value</w:t>
      </w:r>
      <w:r>
        <w:rPr>
          <w:rStyle w:val="NormalTok"/>
        </w:rPr>
        <w:t xml:space="preserve">(totalrows)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table_name </w:t>
      </w:r>
      <w:r>
        <w:rPr>
          <w:rStyle w:val="KeywordTok"/>
        </w:rPr>
        <w:t xml:space="preserve">ORDER</w:t>
      </w:r>
      <w:r>
        <w:rPr>
          <w:rStyle w:val="NormalTok"/>
        </w:rPr>
        <w:t xml:space="preserve"> </w:t>
      </w:r>
      <w:r>
        <w:rPr>
          <w:rStyle w:val="KeywordTok"/>
        </w:rPr>
        <w:t xml:space="preserve">BY</w:t>
      </w:r>
      <w:r>
        <w:rPr>
          <w:rStyle w:val="NormalTok"/>
        </w:rPr>
        <w:t xml:space="preserve"> run_end_time) </w:t>
      </w:r>
      <w:r>
        <w:rPr>
          <w:rStyle w:val="KeywordTok"/>
        </w:rPr>
        <w:t xml:space="preserve">AS</w:t>
      </w:r>
      <w:r>
        <w:rPr>
          <w:rStyle w:val="NormalTok"/>
        </w:rPr>
        <w:t xml:space="preserve"> row_count</w:t>
      </w:r>
      <w:r>
        <w:br/>
      </w:r>
      <w:r>
        <w:rPr>
          <w:rStyle w:val="NormalTok"/>
        </w:rPr>
        <w:t xml:space="preserve">    </w:t>
      </w:r>
      <w:r>
        <w:rPr>
          <w:rStyle w:val="KeywordTok"/>
        </w:rPr>
        <w:t xml:space="preserve">FROM</w:t>
      </w:r>
      <w:r>
        <w:rPr>
          <w:rStyle w:val="NormalTok"/>
        </w:rPr>
        <w:t xml:space="preserve"> SNOWFLAKE_CONNECTOR_FOR_SERVICENOW.</w:t>
      </w:r>
      <w:r>
        <w:rPr>
          <w:rStyle w:val="KeywordTok"/>
        </w:rPr>
        <w:t xml:space="preserve">public</w:t>
      </w:r>
      <w:r>
        <w:rPr>
          <w:rStyle w:val="NormalTok"/>
        </w:rPr>
        <w:t xml:space="preserve">.connector_stats</w:t>
      </w:r>
      <w:r>
        <w:br/>
      </w:r>
      <w:r>
        <w:rPr>
          <w:rStyle w:val="NormalTok"/>
        </w:rPr>
        <w:t xml:space="preserve">)</w:t>
      </w:r>
      <w:r>
        <w:br/>
      </w:r>
      <w:r>
        <w:rPr>
          <w:rStyle w:val="KeywordTok"/>
        </w:rPr>
        <w:t xml:space="preserve">SELECT</w:t>
      </w:r>
      <w:r>
        <w:rPr>
          <w:rStyle w:val="NormalTok"/>
        </w:rPr>
        <w:t xml:space="preserve"> table_name, </w:t>
      </w:r>
      <w:r>
        <w:rPr>
          <w:rStyle w:val="FunctionTok"/>
        </w:rPr>
        <w:t xml:space="preserve">max</w:t>
      </w:r>
      <w:r>
        <w:rPr>
          <w:rStyle w:val="NormalTok"/>
        </w:rPr>
        <w:t xml:space="preserve">(row_count) </w:t>
      </w:r>
      <w:r>
        <w:rPr>
          <w:rStyle w:val="KeywordTok"/>
        </w:rPr>
        <w:t xml:space="preserve">as</w:t>
      </w:r>
      <w:r>
        <w:rPr>
          <w:rStyle w:val="NormalTok"/>
        </w:rPr>
        <w:t xml:space="preserve"> row_count </w:t>
      </w:r>
      <w:r>
        <w:rPr>
          <w:rStyle w:val="KeywordTok"/>
        </w:rPr>
        <w:t xml:space="preserve">FROM</w:t>
      </w:r>
      <w:r>
        <w:rPr>
          <w:rStyle w:val="NormalTok"/>
        </w:rPr>
        <w:t xml:space="preserve"> d </w:t>
      </w:r>
      <w:r>
        <w:rPr>
          <w:rStyle w:val="KeywordTok"/>
        </w:rPr>
        <w:t xml:space="preserve">GROUP</w:t>
      </w:r>
      <w:r>
        <w:rPr>
          <w:rStyle w:val="NormalTok"/>
        </w:rPr>
        <w:t xml:space="preserve"> </w:t>
      </w:r>
      <w:r>
        <w:rPr>
          <w:rStyle w:val="KeywordTok"/>
        </w:rPr>
        <w:t xml:space="preserve">BY</w:t>
      </w:r>
      <w:r>
        <w:rPr>
          <w:rStyle w:val="NormalTok"/>
        </w:rPr>
        <w:t xml:space="preserve"> table_name </w:t>
      </w:r>
      <w:r>
        <w:rPr>
          <w:rStyle w:val="KeywordTok"/>
        </w:rPr>
        <w:t xml:space="preserve">ORDER</w:t>
      </w:r>
      <w:r>
        <w:rPr>
          <w:rStyle w:val="NormalTok"/>
        </w:rPr>
        <w:t xml:space="preserve"> </w:t>
      </w:r>
      <w:r>
        <w:rPr>
          <w:rStyle w:val="KeywordTok"/>
        </w:rPr>
        <w:t xml:space="preserve">BY</w:t>
      </w:r>
      <w:r>
        <w:rPr>
          <w:rStyle w:val="NormalTok"/>
        </w:rPr>
        <w:t xml:space="preserve"> table_name;</w:t>
      </w:r>
      <w:r>
        <w:br/>
      </w:r>
      <w:r>
        <w:br/>
      </w:r>
      <w:r>
        <w:rPr>
          <w:rStyle w:val="OperatorTok"/>
        </w:rPr>
        <w:t xml:space="preserve">//</w:t>
      </w:r>
      <w:r>
        <w:rPr>
          <w:rStyle w:val="NormalTok"/>
        </w:rPr>
        <w:t xml:space="preserve"> Connector runtime (minutes </w:t>
      </w:r>
      <w:r>
        <w:rPr>
          <w:rStyle w:val="KeywordTok"/>
        </w:rPr>
        <w:t xml:space="preserve">from</w:t>
      </w:r>
      <w:r>
        <w:rPr>
          <w:rStyle w:val="NormalTok"/>
        </w:rPr>
        <w:t xml:space="preserve"> </w:t>
      </w:r>
      <w:r>
        <w:rPr>
          <w:rStyle w:val="KeywordTok"/>
        </w:rPr>
        <w:t xml:space="preserve">start</w:t>
      </w:r>
      <w:r>
        <w:rPr>
          <w:rStyle w:val="NormalTok"/>
        </w:rPr>
        <w:t xml:space="preserve">)</w:t>
      </w:r>
      <w:r>
        <w:br/>
      </w:r>
      <w:r>
        <w:rPr>
          <w:rStyle w:val="KeywordTok"/>
        </w:rPr>
        <w:t xml:space="preserve">SELECT</w:t>
      </w:r>
      <w:r>
        <w:rPr>
          <w:rStyle w:val="NormalTok"/>
        </w:rPr>
        <w:t xml:space="preserve"> timediff(</w:t>
      </w:r>
      <w:r>
        <w:rPr>
          <w:rStyle w:val="StringTok"/>
        </w:rPr>
        <w:t xml:space="preserve">'minute'</w:t>
      </w:r>
      <w:r>
        <w:rPr>
          <w:rStyle w:val="NormalTok"/>
        </w:rPr>
        <w:t xml:space="preserve">, </w:t>
      </w:r>
      <w:r>
        <w:rPr>
          <w:rStyle w:val="FunctionTok"/>
        </w:rPr>
        <w:t xml:space="preserve">min</w:t>
      </w:r>
      <w:r>
        <w:rPr>
          <w:rStyle w:val="NormalTok"/>
        </w:rPr>
        <w:t xml:space="preserve">(run_start_time), </w:t>
      </w:r>
      <w:r>
        <w:rPr>
          <w:rStyle w:val="FunctionTok"/>
        </w:rPr>
        <w:t xml:space="preserve">max</w:t>
      </w:r>
      <w:r>
        <w:rPr>
          <w:rStyle w:val="NormalTok"/>
        </w:rPr>
        <w:t xml:space="preserve">(run_end_time)) </w:t>
      </w:r>
      <w:r>
        <w:rPr>
          <w:rStyle w:val="KeywordTok"/>
        </w:rPr>
        <w:t xml:space="preserve">AS</w:t>
      </w:r>
      <w:r>
        <w:rPr>
          <w:rStyle w:val="NormalTok"/>
        </w:rPr>
        <w:t xml:space="preserve"> connector_runtime_in_minutes</w:t>
      </w:r>
      <w:r>
        <w:br/>
      </w:r>
      <w:r>
        <w:rPr>
          <w:rStyle w:val="KeywordTok"/>
        </w:rPr>
        <w:t xml:space="preserve">FROM</w:t>
      </w:r>
      <w:r>
        <w:rPr>
          <w:rStyle w:val="NormalTok"/>
        </w:rPr>
        <w:t xml:space="preserve"> SNOWFLAKE_CONNECTOR_FOR_SERVICENOW.</w:t>
      </w:r>
      <w:r>
        <w:rPr>
          <w:rStyle w:val="KeywordTok"/>
        </w:rPr>
        <w:t xml:space="preserve">public</w:t>
      </w:r>
      <w:r>
        <w:rPr>
          <w:rStyle w:val="NormalTok"/>
        </w:rPr>
        <w:t xml:space="preserve">.connector_stats;</w:t>
      </w:r>
    </w:p>
    <w:bookmarkEnd w:id="76"/>
    <w:bookmarkStart w:id="77" w:name="setting-reader-role-permissions"/>
    <w:p>
      <w:pPr>
        <w:pStyle w:val="Heading2"/>
      </w:pPr>
      <w:r>
        <w:t xml:space="preserve">Setting reader role permissions</w:t>
      </w:r>
    </w:p>
    <w:p>
      <w:pPr>
        <w:pStyle w:val="FirstParagraph"/>
      </w:pPr>
      <w:r>
        <w:t xml:space="preserve">Duration: 3</w:t>
      </w:r>
    </w:p>
    <w:p>
      <w:pPr>
        <w:pStyle w:val="BodyText"/>
      </w:pPr>
      <w:r>
        <w:t xml:space="preserve">Now that you have ingested some data, let’s create the</w:t>
      </w:r>
      <w:r>
        <w:t xml:space="preserve"> </w:t>
      </w:r>
      <w:r>
        <w:rPr>
          <w:bCs/>
          <w:b/>
        </w:rPr>
        <w:t xml:space="preserve">servicenow_reader_role</w:t>
      </w:r>
      <w:r>
        <w:t xml:space="preserve"> </w:t>
      </w:r>
      <w:r>
        <w:t xml:space="preserve">to give it access to the database, schema, future tables, future views, and virtual warehouse.</w:t>
      </w:r>
    </w:p>
    <w:p>
      <w:pPr>
        <w:pStyle w:val="SourceCode"/>
      </w:pPr>
      <w:r>
        <w:rPr>
          <w:rStyle w:val="KeywordTok"/>
        </w:rPr>
        <w:t xml:space="preserve">USE</w:t>
      </w:r>
      <w:r>
        <w:rPr>
          <w:rStyle w:val="NormalTok"/>
        </w:rPr>
        <w:t xml:space="preserve"> </w:t>
      </w:r>
      <w:r>
        <w:rPr>
          <w:rStyle w:val="KeywordTok"/>
        </w:rPr>
        <w:t xml:space="preserve">ROLE</w:t>
      </w:r>
      <w:r>
        <w:rPr>
          <w:rStyle w:val="NormalTok"/>
        </w:rPr>
        <w:t xml:space="preserve"> accountadmin;</w:t>
      </w:r>
      <w:r>
        <w:br/>
      </w:r>
      <w:r>
        <w:rPr>
          <w:rStyle w:val="KeywordTok"/>
        </w:rPr>
        <w:t xml:space="preserve">USE</w:t>
      </w:r>
      <w:r>
        <w:rPr>
          <w:rStyle w:val="NormalTok"/>
        </w:rPr>
        <w:t xml:space="preserve"> </w:t>
      </w:r>
      <w:r>
        <w:rPr>
          <w:rStyle w:val="KeywordTok"/>
        </w:rPr>
        <w:t xml:space="preserve">DATABASE</w:t>
      </w:r>
      <w:r>
        <w:rPr>
          <w:rStyle w:val="NormalTok"/>
        </w:rPr>
        <w:t xml:space="preserve"> SERVICENOW_DEST_DB;</w:t>
      </w:r>
      <w:r>
        <w:br/>
      </w:r>
      <w:r>
        <w:rPr>
          <w:rStyle w:val="KeywordTok"/>
        </w:rPr>
        <w:t xml:space="preserve">CREATE</w:t>
      </w:r>
      <w:r>
        <w:rPr>
          <w:rStyle w:val="NormalTok"/>
        </w:rPr>
        <w:t xml:space="preserve"> </w:t>
      </w:r>
      <w:r>
        <w:rPr>
          <w:rStyle w:val="KeywordTok"/>
        </w:rPr>
        <w:t xml:space="preserve">ROLE</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servicenow_reader_role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w:t>
      </w:r>
      <w:r>
        <w:br/>
      </w:r>
      <w:r>
        <w:rPr>
          <w:rStyle w:val="KeywordTok"/>
        </w:rPr>
        <w:t xml:space="preserve">GRANT</w:t>
      </w:r>
      <w:r>
        <w:rPr>
          <w:rStyle w:val="NormalTok"/>
        </w:rPr>
        <w:t xml:space="preserve"> </w:t>
      </w:r>
      <w:r>
        <w:rPr>
          <w:rStyle w:val="KeywordTok"/>
        </w:rPr>
        <w:t xml:space="preserve">USAGE</w:t>
      </w:r>
      <w:r>
        <w:rPr>
          <w:rStyle w:val="NormalTok"/>
        </w:rPr>
        <w:t xml:space="preserve"> </w:t>
      </w:r>
      <w:r>
        <w:rPr>
          <w:rStyle w:val="KeywordTok"/>
        </w:rPr>
        <w:t xml:space="preserve">ON</w:t>
      </w:r>
      <w:r>
        <w:rPr>
          <w:rStyle w:val="NormalTok"/>
        </w:rPr>
        <w:t xml:space="preserve"> </w:t>
      </w:r>
      <w:r>
        <w:rPr>
          <w:rStyle w:val="KeywordTok"/>
        </w:rPr>
        <w:t xml:space="preserve">DATABASE</w:t>
      </w:r>
      <w:r>
        <w:rPr>
          <w:rStyle w:val="NormalTok"/>
        </w:rPr>
        <w:t xml:space="preserve"> SERVICENOW_DEST_DB </w:t>
      </w:r>
      <w:r>
        <w:rPr>
          <w:rStyle w:val="KeywordTok"/>
        </w:rPr>
        <w:t xml:space="preserve">TO</w:t>
      </w:r>
      <w:r>
        <w:rPr>
          <w:rStyle w:val="NormalTok"/>
        </w:rPr>
        <w:t xml:space="preserve"> </w:t>
      </w:r>
      <w:r>
        <w:rPr>
          <w:rStyle w:val="KeywordTok"/>
        </w:rPr>
        <w:t xml:space="preserve">ROLE</w:t>
      </w:r>
      <w:r>
        <w:rPr>
          <w:rStyle w:val="NormalTok"/>
        </w:rPr>
        <w:t xml:space="preserve"> servicenow_reader_role;</w:t>
      </w:r>
      <w:r>
        <w:br/>
      </w:r>
      <w:r>
        <w:rPr>
          <w:rStyle w:val="KeywordTok"/>
        </w:rPr>
        <w:t xml:space="preserve">GRANT</w:t>
      </w:r>
      <w:r>
        <w:rPr>
          <w:rStyle w:val="NormalTok"/>
        </w:rPr>
        <w:t xml:space="preserve"> </w:t>
      </w:r>
      <w:r>
        <w:rPr>
          <w:rStyle w:val="KeywordTok"/>
        </w:rPr>
        <w:t xml:space="preserve">USAGE</w:t>
      </w:r>
      <w:r>
        <w:rPr>
          <w:rStyle w:val="NormalTok"/>
        </w:rPr>
        <w:t xml:space="preserve"> </w:t>
      </w:r>
      <w:r>
        <w:rPr>
          <w:rStyle w:val="KeywordTok"/>
        </w:rPr>
        <w:t xml:space="preserve">ON</w:t>
      </w:r>
      <w:r>
        <w:rPr>
          <w:rStyle w:val="NormalTok"/>
        </w:rPr>
        <w:t xml:space="preserve"> </w:t>
      </w:r>
      <w:r>
        <w:rPr>
          <w:rStyle w:val="KeywordTok"/>
        </w:rPr>
        <w:t xml:space="preserve">SCHEMA</w:t>
      </w:r>
      <w:r>
        <w:rPr>
          <w:rStyle w:val="NormalTok"/>
        </w:rPr>
        <w:t xml:space="preserve"> DEST_SCHEMA </w:t>
      </w:r>
      <w:r>
        <w:rPr>
          <w:rStyle w:val="KeywordTok"/>
        </w:rPr>
        <w:t xml:space="preserve">TO</w:t>
      </w:r>
      <w:r>
        <w:rPr>
          <w:rStyle w:val="NormalTok"/>
        </w:rPr>
        <w:t xml:space="preserve"> </w:t>
      </w:r>
      <w:r>
        <w:rPr>
          <w:rStyle w:val="KeywordTok"/>
        </w:rPr>
        <w:t xml:space="preserve">ROLE</w:t>
      </w:r>
      <w:r>
        <w:rPr>
          <w:rStyle w:val="NormalTok"/>
        </w:rPr>
        <w:t xml:space="preserve"> servicenow_reader_role; </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ON</w:t>
      </w:r>
      <w:r>
        <w:rPr>
          <w:rStyle w:val="NormalTok"/>
        </w:rPr>
        <w:t xml:space="preserve"> FUTURE </w:t>
      </w:r>
      <w:r>
        <w:rPr>
          <w:rStyle w:val="KeywordTok"/>
        </w:rPr>
        <w:t xml:space="preserve">TABLES</w:t>
      </w:r>
      <w:r>
        <w:rPr>
          <w:rStyle w:val="NormalTok"/>
        </w:rPr>
        <w:t xml:space="preserve"> </w:t>
      </w:r>
      <w:r>
        <w:rPr>
          <w:rStyle w:val="KeywordTok"/>
        </w:rPr>
        <w:t xml:space="preserve">IN</w:t>
      </w:r>
      <w:r>
        <w:rPr>
          <w:rStyle w:val="NormalTok"/>
        </w:rPr>
        <w:t xml:space="preserve"> </w:t>
      </w:r>
      <w:r>
        <w:rPr>
          <w:rStyle w:val="KeywordTok"/>
        </w:rPr>
        <w:t xml:space="preserve">SCHEMA</w:t>
      </w:r>
      <w:r>
        <w:rPr>
          <w:rStyle w:val="NormalTok"/>
        </w:rPr>
        <w:t xml:space="preserve"> DEST_SCHEMA </w:t>
      </w:r>
      <w:r>
        <w:rPr>
          <w:rStyle w:val="KeywordTok"/>
        </w:rPr>
        <w:t xml:space="preserve">TO</w:t>
      </w:r>
      <w:r>
        <w:rPr>
          <w:rStyle w:val="NormalTok"/>
        </w:rPr>
        <w:t xml:space="preserve"> </w:t>
      </w:r>
      <w:r>
        <w:rPr>
          <w:rStyle w:val="KeywordTok"/>
        </w:rPr>
        <w:t xml:space="preserve">ROLE</w:t>
      </w:r>
      <w:r>
        <w:rPr>
          <w:rStyle w:val="NormalTok"/>
        </w:rPr>
        <w:t xml:space="preserve"> servicenow_reader_role;</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ON</w:t>
      </w:r>
      <w:r>
        <w:rPr>
          <w:rStyle w:val="NormalTok"/>
        </w:rPr>
        <w:t xml:space="preserve"> FUTURE VIEWS </w:t>
      </w:r>
      <w:r>
        <w:rPr>
          <w:rStyle w:val="KeywordTok"/>
        </w:rPr>
        <w:t xml:space="preserve">IN</w:t>
      </w:r>
      <w:r>
        <w:rPr>
          <w:rStyle w:val="NormalTok"/>
        </w:rPr>
        <w:t xml:space="preserve"> </w:t>
      </w:r>
      <w:r>
        <w:rPr>
          <w:rStyle w:val="KeywordTok"/>
        </w:rPr>
        <w:t xml:space="preserve">SCHEMA</w:t>
      </w:r>
      <w:r>
        <w:rPr>
          <w:rStyle w:val="NormalTok"/>
        </w:rPr>
        <w:t xml:space="preserve"> DEST_SCHEMA </w:t>
      </w:r>
      <w:r>
        <w:rPr>
          <w:rStyle w:val="KeywordTok"/>
        </w:rPr>
        <w:t xml:space="preserve">TO</w:t>
      </w:r>
      <w:r>
        <w:rPr>
          <w:rStyle w:val="NormalTok"/>
        </w:rPr>
        <w:t xml:space="preserve"> </w:t>
      </w:r>
      <w:r>
        <w:rPr>
          <w:rStyle w:val="KeywordTok"/>
        </w:rPr>
        <w:t xml:space="preserve">ROLE</w:t>
      </w:r>
      <w:r>
        <w:rPr>
          <w:rStyle w:val="NormalTok"/>
        </w:rPr>
        <w:t xml:space="preserve"> servicenow_reader_role;</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ON</w:t>
      </w:r>
      <w:r>
        <w:rPr>
          <w:rStyle w:val="NormalTok"/>
        </w:rPr>
        <w:t xml:space="preserve"> </w:t>
      </w:r>
      <w:r>
        <w:rPr>
          <w:rStyle w:val="KeywordTok"/>
        </w:rPr>
        <w:t xml:space="preserve">ALL</w:t>
      </w:r>
      <w:r>
        <w:rPr>
          <w:rStyle w:val="NormalTok"/>
        </w:rPr>
        <w:t xml:space="preserve"> </w:t>
      </w:r>
      <w:r>
        <w:rPr>
          <w:rStyle w:val="KeywordTok"/>
        </w:rPr>
        <w:t xml:space="preserve">TABLES</w:t>
      </w:r>
      <w:r>
        <w:rPr>
          <w:rStyle w:val="NormalTok"/>
        </w:rPr>
        <w:t xml:space="preserve"> </w:t>
      </w:r>
      <w:r>
        <w:rPr>
          <w:rStyle w:val="KeywordTok"/>
        </w:rPr>
        <w:t xml:space="preserve">IN</w:t>
      </w:r>
      <w:r>
        <w:rPr>
          <w:rStyle w:val="NormalTok"/>
        </w:rPr>
        <w:t xml:space="preserve"> </w:t>
      </w:r>
      <w:r>
        <w:rPr>
          <w:rStyle w:val="KeywordTok"/>
        </w:rPr>
        <w:t xml:space="preserve">SCHEMA</w:t>
      </w:r>
      <w:r>
        <w:rPr>
          <w:rStyle w:val="NormalTok"/>
        </w:rPr>
        <w:t xml:space="preserve"> DEST_SCHEMA </w:t>
      </w:r>
      <w:r>
        <w:rPr>
          <w:rStyle w:val="KeywordTok"/>
        </w:rPr>
        <w:t xml:space="preserve">TO</w:t>
      </w:r>
      <w:r>
        <w:rPr>
          <w:rStyle w:val="NormalTok"/>
        </w:rPr>
        <w:t xml:space="preserve"> </w:t>
      </w:r>
      <w:r>
        <w:rPr>
          <w:rStyle w:val="KeywordTok"/>
        </w:rPr>
        <w:t xml:space="preserve">ROLE</w:t>
      </w:r>
      <w:r>
        <w:rPr>
          <w:rStyle w:val="NormalTok"/>
        </w:rPr>
        <w:t xml:space="preserve"> servicenow_reader_role;</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ON</w:t>
      </w:r>
      <w:r>
        <w:rPr>
          <w:rStyle w:val="NormalTok"/>
        </w:rPr>
        <w:t xml:space="preserve"> </w:t>
      </w:r>
      <w:r>
        <w:rPr>
          <w:rStyle w:val="KeywordTok"/>
        </w:rPr>
        <w:t xml:space="preserve">ALL</w:t>
      </w:r>
      <w:r>
        <w:rPr>
          <w:rStyle w:val="NormalTok"/>
        </w:rPr>
        <w:t xml:space="preserve"> VIEWS </w:t>
      </w:r>
      <w:r>
        <w:rPr>
          <w:rStyle w:val="KeywordTok"/>
        </w:rPr>
        <w:t xml:space="preserve">IN</w:t>
      </w:r>
      <w:r>
        <w:rPr>
          <w:rStyle w:val="NormalTok"/>
        </w:rPr>
        <w:t xml:space="preserve"> </w:t>
      </w:r>
      <w:r>
        <w:rPr>
          <w:rStyle w:val="KeywordTok"/>
        </w:rPr>
        <w:t xml:space="preserve">SCHEMA</w:t>
      </w:r>
      <w:r>
        <w:rPr>
          <w:rStyle w:val="NormalTok"/>
        </w:rPr>
        <w:t xml:space="preserve"> DEST_SCHEMA </w:t>
      </w:r>
      <w:r>
        <w:rPr>
          <w:rStyle w:val="KeywordTok"/>
        </w:rPr>
        <w:t xml:space="preserve">TO</w:t>
      </w:r>
      <w:r>
        <w:rPr>
          <w:rStyle w:val="NormalTok"/>
        </w:rPr>
        <w:t xml:space="preserve"> </w:t>
      </w:r>
      <w:r>
        <w:rPr>
          <w:rStyle w:val="KeywordTok"/>
        </w:rPr>
        <w:t xml:space="preserve">ROLE</w:t>
      </w:r>
      <w:r>
        <w:rPr>
          <w:rStyle w:val="NormalTok"/>
        </w:rPr>
        <w:t xml:space="preserve"> servicenow_reader_role;</w:t>
      </w:r>
      <w:r>
        <w:br/>
      </w:r>
      <w:r>
        <w:rPr>
          <w:rStyle w:val="KeywordTok"/>
        </w:rPr>
        <w:t xml:space="preserve">GRANT</w:t>
      </w:r>
      <w:r>
        <w:rPr>
          <w:rStyle w:val="NormalTok"/>
        </w:rPr>
        <w:t xml:space="preserve"> </w:t>
      </w:r>
      <w:r>
        <w:rPr>
          <w:rStyle w:val="KeywordTok"/>
        </w:rPr>
        <w:t xml:space="preserve">USAGE</w:t>
      </w:r>
      <w:r>
        <w:rPr>
          <w:rStyle w:val="NormalTok"/>
        </w:rPr>
        <w:t xml:space="preserve"> </w:t>
      </w:r>
      <w:r>
        <w:rPr>
          <w:rStyle w:val="KeywordTok"/>
        </w:rPr>
        <w:t xml:space="preserve">ON</w:t>
      </w:r>
      <w:r>
        <w:rPr>
          <w:rStyle w:val="NormalTok"/>
        </w:rPr>
        <w:t xml:space="preserve"> WAREHOUSE SERVICENOW_WAREHOUSE </w:t>
      </w:r>
      <w:r>
        <w:rPr>
          <w:rStyle w:val="KeywordTok"/>
        </w:rPr>
        <w:t xml:space="preserve">TO</w:t>
      </w:r>
      <w:r>
        <w:rPr>
          <w:rStyle w:val="NormalTok"/>
        </w:rPr>
        <w:t xml:space="preserve"> </w:t>
      </w:r>
      <w:r>
        <w:rPr>
          <w:rStyle w:val="KeywordTok"/>
        </w:rPr>
        <w:t xml:space="preserve">ROLE</w:t>
      </w:r>
      <w:r>
        <w:rPr>
          <w:rStyle w:val="NormalTok"/>
        </w:rPr>
        <w:t xml:space="preserve"> servicenow_reader_role;</w:t>
      </w:r>
    </w:p>
    <w:bookmarkEnd w:id="77"/>
    <w:bookmarkStart w:id="81" w:name="query-the-data"/>
    <w:p>
      <w:pPr>
        <w:pStyle w:val="Heading2"/>
      </w:pPr>
      <w:r>
        <w:t xml:space="preserve">Query the Data</w:t>
      </w:r>
    </w:p>
    <w:p>
      <w:pPr>
        <w:pStyle w:val="FirstParagraph"/>
      </w:pPr>
      <w:r>
        <w:t xml:space="preserve">Duration: 5</w:t>
      </w:r>
    </w:p>
    <w:p>
      <w:pPr>
        <w:pStyle w:val="BodyText"/>
      </w:pPr>
      <w:r>
        <w:t xml:space="preserve">Check out the tables that the connector has created under the DEST_SCHEMA of the SERVICENOW_DEST_DB database. For each table in ServiceNow that is configured for synchronization, the connector creates the following table and views:</w:t>
      </w:r>
    </w:p>
    <w:p>
      <w:pPr>
        <w:numPr>
          <w:ilvl w:val="0"/>
          <w:numId w:val="1009"/>
        </w:numPr>
      </w:pPr>
      <w:r>
        <w:t xml:space="preserve">A table with the same name that contains the data in raw form, where each record is contained in a single VARIANT column.</w:t>
      </w:r>
    </w:p>
    <w:p>
      <w:pPr>
        <w:numPr>
          <w:ilvl w:val="0"/>
          <w:numId w:val="1009"/>
        </w:numPr>
      </w:pPr>
      <w:r>
        <w:t xml:space="preserve">A view named table_name__view that contains the data in flattened form, where the view contains a column for each column in the original table and a row for each record that is present in the original table.</w:t>
      </w:r>
    </w:p>
    <w:p>
      <w:pPr>
        <w:pStyle w:val="BlockText"/>
      </w:pPr>
      <w:r>
        <w:t xml:space="preserve">aside negative</w:t>
      </w:r>
      <w:r>
        <w:t xml:space="preserve"> </w:t>
      </w:r>
      <w:r>
        <w:t xml:space="preserve">Warning! After you start the connector, it takes for the views to be created. The creation of the views relies on data in the ServiceNow sys_db_object, sys_dictionary and sys_glide_object tables. The connector loads metadata from these ServiceNow tables after you enable any table for synchronization. It can take some time for the connector to load this metadata. Do not stop the warehouse during this time!</w:t>
      </w:r>
    </w:p>
    <w:p>
      <w:pPr>
        <w:numPr>
          <w:ilvl w:val="0"/>
          <w:numId w:val="1010"/>
        </w:numPr>
      </w:pPr>
      <w:r>
        <w:t xml:space="preserve">A view named table_name__view_with_deleted that contains the same data as table_name__view as well as rows for records that have been deleted in ServiceNow.</w:t>
      </w:r>
    </w:p>
    <w:p>
      <w:pPr>
        <w:numPr>
          <w:ilvl w:val="0"/>
          <w:numId w:val="1010"/>
        </w:numPr>
      </w:pPr>
      <w:r>
        <w:t xml:space="preserve">A table table_name__event_log that contains the history of changes made to records in ServiceNow.</w:t>
      </w:r>
    </w:p>
    <w:p>
      <w:pPr>
        <w:pStyle w:val="FirstParagraph"/>
      </w:pPr>
      <w:r>
        <w:t xml:space="preserve">To query from the raw data, check out</w:t>
      </w:r>
      <w:r>
        <w:t xml:space="preserve"> </w:t>
      </w:r>
      <w:hyperlink r:id="rId78">
        <w:r>
          <w:rPr>
            <w:rStyle w:val="Hyperlink"/>
          </w:rPr>
          <w:t xml:space="preserve">Accessing the raw data</w:t>
        </w:r>
      </w:hyperlink>
      <w:r>
        <w:t xml:space="preserve">. To query the views (recommended), check out</w:t>
      </w:r>
      <w:r>
        <w:t xml:space="preserve"> </w:t>
      </w:r>
      <w:hyperlink r:id="rId79">
        <w:r>
          <w:rPr>
            <w:rStyle w:val="Hyperlink"/>
          </w:rPr>
          <w:t xml:space="preserve">Accessing the flattened data</w:t>
        </w:r>
      </w:hyperlink>
      <w:r>
        <w:t xml:space="preserve">.</w:t>
      </w:r>
    </w:p>
    <w:bookmarkStart w:id="80" w:name="X49b61334adc5ba35a764b4f4ecbb65d4df7ca81"/>
    <w:p>
      <w:pPr>
        <w:pStyle w:val="Heading3"/>
      </w:pPr>
      <w:r>
        <w:t xml:space="preserve">Use this query to identify number of incidents raised by month and priority</w:t>
      </w:r>
    </w:p>
    <w:p>
      <w:pPr>
        <w:pStyle w:val="FirstParagraph"/>
      </w:pPr>
      <w:r>
        <w:t xml:space="preserve">Here’s a little test query for you to identify the number of incidents raised by month and priority. Other example queries are provided on the Snowflake Connector for ServiceNow page in the Marketplace.</w:t>
      </w:r>
    </w:p>
    <w:p>
      <w:pPr>
        <w:pStyle w:val="SourceCode"/>
      </w:pPr>
      <w:r>
        <w:rPr>
          <w:rStyle w:val="KeywordTok"/>
        </w:rPr>
        <w:t xml:space="preserve">USE</w:t>
      </w:r>
      <w:r>
        <w:rPr>
          <w:rStyle w:val="NormalTok"/>
        </w:rPr>
        <w:t xml:space="preserve"> </w:t>
      </w:r>
      <w:r>
        <w:rPr>
          <w:rStyle w:val="KeywordTok"/>
        </w:rPr>
        <w:t xml:space="preserve">ROLE</w:t>
      </w:r>
      <w:r>
        <w:rPr>
          <w:rStyle w:val="NormalTok"/>
        </w:rPr>
        <w:t xml:space="preserve"> SERVICENOW_READER_ROLE;</w:t>
      </w:r>
      <w:r>
        <w:br/>
      </w:r>
      <w:r>
        <w:rPr>
          <w:rStyle w:val="KeywordTok"/>
        </w:rPr>
        <w:t xml:space="preserve">USE</w:t>
      </w:r>
      <w:r>
        <w:rPr>
          <w:rStyle w:val="NormalTok"/>
        </w:rPr>
        <w:t xml:space="preserve"> </w:t>
      </w:r>
      <w:r>
        <w:rPr>
          <w:rStyle w:val="KeywordTok"/>
        </w:rPr>
        <w:t xml:space="preserve">DATABASE</w:t>
      </w:r>
      <w:r>
        <w:rPr>
          <w:rStyle w:val="NormalTok"/>
        </w:rPr>
        <w:t xml:space="preserve"> SERVICENOW_DEST_DB;</w:t>
      </w:r>
      <w:r>
        <w:br/>
      </w:r>
      <w:r>
        <w:rPr>
          <w:rStyle w:val="KeywordTok"/>
        </w:rPr>
        <w:t xml:space="preserve">USE</w:t>
      </w:r>
      <w:r>
        <w:rPr>
          <w:rStyle w:val="NormalTok"/>
        </w:rPr>
        <w:t xml:space="preserve"> </w:t>
      </w:r>
      <w:r>
        <w:rPr>
          <w:rStyle w:val="KeywordTok"/>
        </w:rPr>
        <w:t xml:space="preserve">SCHEMA</w:t>
      </w:r>
      <w:r>
        <w:rPr>
          <w:rStyle w:val="NormalTok"/>
        </w:rPr>
        <w:t xml:space="preserve"> DEST_SCHEMA;</w:t>
      </w:r>
      <w:r>
        <w:br/>
      </w:r>
      <w:r>
        <w:br/>
      </w:r>
      <w:r>
        <w:rPr>
          <w:rStyle w:val="KeywordTok"/>
        </w:rPr>
        <w:t xml:space="preserve">WITH</w:t>
      </w:r>
      <w:r>
        <w:rPr>
          <w:rStyle w:val="NormalTok"/>
        </w:rPr>
        <w:t xml:space="preserve"> T1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rPr>
          <w:rStyle w:val="KeywordTok"/>
        </w:rPr>
        <w:t xml:space="preserve">DISTINCT</w:t>
      </w:r>
      <w:r>
        <w:br/>
      </w:r>
      <w:r>
        <w:rPr>
          <w:rStyle w:val="NormalTok"/>
        </w:rPr>
        <w:t xml:space="preserve">        T.</w:t>
      </w:r>
      <w:r>
        <w:rPr>
          <w:rStyle w:val="DataTypeTok"/>
        </w:rPr>
        <w:t xml:space="preserve">NUMBER</w:t>
      </w:r>
      <w:r>
        <w:rPr>
          <w:rStyle w:val="NormalTok"/>
        </w:rPr>
        <w:t xml:space="preserve"> </w:t>
      </w:r>
      <w:r>
        <w:rPr>
          <w:rStyle w:val="KeywordTok"/>
        </w:rPr>
        <w:t xml:space="preserve">AS</w:t>
      </w:r>
      <w:r>
        <w:rPr>
          <w:rStyle w:val="NormalTok"/>
        </w:rPr>
        <w:t xml:space="preserve"> TICKET_NUMBER</w:t>
      </w:r>
      <w:r>
        <w:br/>
      </w:r>
      <w:r>
        <w:rPr>
          <w:rStyle w:val="NormalTok"/>
        </w:rPr>
        <w:t xml:space="preserve">        ,T.SHORT_DESCRIPTION</w:t>
      </w:r>
      <w:r>
        <w:br/>
      </w:r>
      <w:r>
        <w:rPr>
          <w:rStyle w:val="NormalTok"/>
        </w:rPr>
        <w:t xml:space="preserve">        ,T.DESCRIPTION</w:t>
      </w:r>
      <w:r>
        <w:br/>
      </w:r>
      <w:r>
        <w:rPr>
          <w:rStyle w:val="NormalTok"/>
        </w:rPr>
        <w:t xml:space="preserve">        ,T.PRIORITY</w:t>
      </w:r>
      <w:r>
        <w:br/>
      </w:r>
      <w:r>
        <w:rPr>
          <w:rStyle w:val="NormalTok"/>
        </w:rPr>
        <w:t xml:space="preserve">        ,T.SYS_CREATED_ON </w:t>
      </w:r>
      <w:r>
        <w:rPr>
          <w:rStyle w:val="KeywordTok"/>
        </w:rPr>
        <w:t xml:space="preserve">AS</w:t>
      </w:r>
      <w:r>
        <w:rPr>
          <w:rStyle w:val="NormalTok"/>
        </w:rPr>
        <w:t xml:space="preserve"> CREATED_ON</w:t>
      </w:r>
      <w:r>
        <w:br/>
      </w:r>
      <w:r>
        <w:rPr>
          <w:rStyle w:val="NormalTok"/>
        </w:rPr>
        <w:t xml:space="preserve">        ,T.SYS_UPDATED_ON </w:t>
      </w:r>
      <w:r>
        <w:rPr>
          <w:rStyle w:val="KeywordTok"/>
        </w:rPr>
        <w:t xml:space="preserve">AS</w:t>
      </w:r>
      <w:r>
        <w:rPr>
          <w:rStyle w:val="NormalTok"/>
        </w:rPr>
        <w:t xml:space="preserve"> UPDATED_ON</w:t>
      </w:r>
      <w:r>
        <w:br/>
      </w:r>
      <w:r>
        <w:rPr>
          <w:rStyle w:val="NormalTok"/>
        </w:rPr>
        <w:t xml:space="preserve">        ,T.CLOSED_AT</w:t>
      </w:r>
      <w:r>
        <w:br/>
      </w:r>
      <w:r>
        <w:rPr>
          <w:rStyle w:val="NormalTok"/>
        </w:rPr>
        <w:t xml:space="preserve">    </w:t>
      </w:r>
      <w:r>
        <w:rPr>
          <w:rStyle w:val="KeywordTok"/>
        </w:rPr>
        <w:t xml:space="preserve">FROM</w:t>
      </w:r>
      <w:r>
        <w:br/>
      </w:r>
      <w:r>
        <w:rPr>
          <w:rStyle w:val="NormalTok"/>
        </w:rPr>
        <w:t xml:space="preserve">      TASK__VIEW T</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w:t>
      </w:r>
      <w:r>
        <w:br/>
      </w:r>
      <w:r>
        <w:rPr>
          <w:rStyle w:val="NormalTok"/>
        </w:rPr>
        <w:t xml:space="preserve">          INCIDENT__VIEW I </w:t>
      </w:r>
      <w:r>
        <w:br/>
      </w:r>
      <w:r>
        <w:rPr>
          <w:rStyle w:val="NormalTok"/>
        </w:rPr>
        <w:t xml:space="preserve">          </w:t>
      </w:r>
      <w:r>
        <w:rPr>
          <w:rStyle w:val="KeywordTok"/>
        </w:rPr>
        <w:t xml:space="preserve">ON</w:t>
      </w:r>
      <w:r>
        <w:rPr>
          <w:rStyle w:val="NormalTok"/>
        </w:rPr>
        <w:t xml:space="preserve"> I.SYS_ID </w:t>
      </w:r>
      <w:r>
        <w:rPr>
          <w:rStyle w:val="OperatorTok"/>
        </w:rPr>
        <w:t xml:space="preserve">=</w:t>
      </w:r>
      <w:r>
        <w:rPr>
          <w:rStyle w:val="NormalTok"/>
        </w:rPr>
        <w:t xml:space="preserve"> T.SYS_ID </w:t>
      </w:r>
      <w:r>
        <w:rPr>
          <w:rStyle w:val="CommentTok"/>
        </w:rPr>
        <w:t xml:space="preserve">-- ADDITIONAL INCIDENT DETAIL</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w:t>
      </w:r>
      <w:r>
        <w:br/>
      </w:r>
      <w:r>
        <w:rPr>
          <w:rStyle w:val="NormalTok"/>
        </w:rPr>
        <w:t xml:space="preserve">          SYS_AUDIT_DELETE__VIEW DEL </w:t>
      </w:r>
      <w:r>
        <w:br/>
      </w:r>
      <w:r>
        <w:rPr>
          <w:rStyle w:val="NormalTok"/>
        </w:rPr>
        <w:t xml:space="preserve">          </w:t>
      </w:r>
      <w:r>
        <w:rPr>
          <w:rStyle w:val="KeywordTok"/>
        </w:rPr>
        <w:t xml:space="preserve">ON</w:t>
      </w:r>
      <w:r>
        <w:rPr>
          <w:rStyle w:val="NormalTok"/>
        </w:rPr>
        <w:t xml:space="preserve"> T.SYS_ID </w:t>
      </w:r>
      <w:r>
        <w:rPr>
          <w:rStyle w:val="OperatorTok"/>
        </w:rPr>
        <w:t xml:space="preserve">=</w:t>
      </w:r>
      <w:r>
        <w:rPr>
          <w:rStyle w:val="NormalTok"/>
        </w:rPr>
        <w:t xml:space="preserve"> DEL.DOCUMENTKEY </w:t>
      </w:r>
      <w:r>
        <w:rPr>
          <w:rStyle w:val="CommentTok"/>
        </w:rPr>
        <w:t xml:space="preserve">-- THIS JOIN HELPS IDENTIFY DELETED TICKETS  </w:t>
      </w:r>
      <w:r>
        <w:br/>
      </w:r>
      <w:r>
        <w:rPr>
          <w:rStyle w:val="NormalTok"/>
        </w:rPr>
        <w:t xml:space="preserve">    </w:t>
      </w:r>
      <w:r>
        <w:rPr>
          <w:rStyle w:val="KeywordTok"/>
        </w:rPr>
        <w:t xml:space="preserve">WHERE</w:t>
      </w:r>
      <w:r>
        <w:br/>
      </w:r>
      <w:r>
        <w:rPr>
          <w:rStyle w:val="NormalTok"/>
        </w:rPr>
        <w:t xml:space="preserve">        DEL.DOCUMENTKEY </w:t>
      </w:r>
      <w:r>
        <w:rPr>
          <w:rStyle w:val="KeywordTok"/>
        </w:rPr>
        <w:t xml:space="preserve">IS</w:t>
      </w:r>
      <w:r>
        <w:rPr>
          <w:rStyle w:val="NormalTok"/>
        </w:rPr>
        <w:t xml:space="preserve"> </w:t>
      </w:r>
      <w:r>
        <w:rPr>
          <w:rStyle w:val="KeywordTok"/>
        </w:rPr>
        <w:t xml:space="preserve">NULL</w:t>
      </w:r>
      <w:r>
        <w:rPr>
          <w:rStyle w:val="NormalTok"/>
        </w:rPr>
        <w:t xml:space="preserve"> </w:t>
      </w:r>
      <w:r>
        <w:rPr>
          <w:rStyle w:val="CommentTok"/>
        </w:rPr>
        <w:t xml:space="preserve">--  THIS CONDITION HELPS KEEP ALL DELETED RECORDS OUT</w:t>
      </w:r>
      <w:r>
        <w:br/>
      </w:r>
      <w:r>
        <w:rPr>
          <w:rStyle w:val="NormalTok"/>
        </w:rPr>
        <w:t xml:space="preserve">    </w:t>
      </w:r>
      <w:r>
        <w:rPr>
          <w:rStyle w:val="KeywordTok"/>
        </w:rPr>
        <w:t xml:space="preserve">AND</w:t>
      </w:r>
      <w:r>
        <w:br/>
      </w:r>
      <w:r>
        <w:rPr>
          <w:rStyle w:val="NormalTok"/>
        </w:rPr>
        <w:t xml:space="preserve">        I.SYS_ID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THIS CONDITION HELPS KEEP JUST THE INCIDENT TICKETS</w:t>
      </w:r>
      <w:r>
        <w:br/>
      </w:r>
      <w:r>
        <w:rPr>
          <w:rStyle w:val="NormalTok"/>
        </w:rPr>
        <w:t xml:space="preserve">)</w:t>
      </w:r>
      <w:r>
        <w:br/>
      </w:r>
      <w:r>
        <w:rPr>
          <w:rStyle w:val="KeywordTok"/>
        </w:rPr>
        <w:t xml:space="preserve">SELECT</w:t>
      </w:r>
      <w:r>
        <w:br/>
      </w:r>
      <w:r>
        <w:rPr>
          <w:rStyle w:val="NormalTok"/>
        </w:rPr>
        <w:t xml:space="preserve">    </w:t>
      </w:r>
      <w:r>
        <w:rPr>
          <w:rStyle w:val="DataTypeTok"/>
        </w:rPr>
        <w:t xml:space="preserve">YEAR</w:t>
      </w:r>
      <w:r>
        <w:rPr>
          <w:rStyle w:val="NormalTok"/>
        </w:rPr>
        <w:t xml:space="preserve">(CREATED_ON) </w:t>
      </w:r>
      <w:r>
        <w:rPr>
          <w:rStyle w:val="KeywordTok"/>
        </w:rPr>
        <w:t xml:space="preserve">AS</w:t>
      </w:r>
      <w:r>
        <w:rPr>
          <w:rStyle w:val="NormalTok"/>
        </w:rPr>
        <w:t xml:space="preserve"> YEAR_CREATED</w:t>
      </w:r>
      <w:r>
        <w:br/>
      </w:r>
      <w:r>
        <w:rPr>
          <w:rStyle w:val="NormalTok"/>
        </w:rPr>
        <w:t xml:space="preserve">    ,</w:t>
      </w:r>
      <w:r>
        <w:rPr>
          <w:rStyle w:val="DataTypeTok"/>
        </w:rPr>
        <w:t xml:space="preserve">MONTH</w:t>
      </w:r>
      <w:r>
        <w:rPr>
          <w:rStyle w:val="NormalTok"/>
        </w:rPr>
        <w:t xml:space="preserve">(CREATED_ON) </w:t>
      </w:r>
      <w:r>
        <w:rPr>
          <w:rStyle w:val="KeywordTok"/>
        </w:rPr>
        <w:t xml:space="preserve">AS</w:t>
      </w:r>
      <w:r>
        <w:rPr>
          <w:rStyle w:val="NormalTok"/>
        </w:rPr>
        <w:t xml:space="preserve"> MONTH_CREATED</w:t>
      </w:r>
      <w:r>
        <w:br/>
      </w:r>
      <w:r>
        <w:rPr>
          <w:rStyle w:val="NormalTok"/>
        </w:rPr>
        <w:t xml:space="preserve">    ,PRIORITY</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TICKET_NUMBER) </w:t>
      </w:r>
      <w:r>
        <w:rPr>
          <w:rStyle w:val="KeywordTok"/>
        </w:rPr>
        <w:t xml:space="preserve">AS</w:t>
      </w:r>
      <w:r>
        <w:rPr>
          <w:rStyle w:val="NormalTok"/>
        </w:rPr>
        <w:t xml:space="preserve"> NUM_INCIDENTS</w:t>
      </w:r>
      <w:r>
        <w:br/>
      </w:r>
      <w:r>
        <w:rPr>
          <w:rStyle w:val="KeywordTok"/>
        </w:rPr>
        <w:t xml:space="preserve">FROM</w:t>
      </w:r>
      <w:r>
        <w:br/>
      </w:r>
      <w:r>
        <w:rPr>
          <w:rStyle w:val="NormalTok"/>
        </w:rPr>
        <w:t xml:space="preserve">    T1</w:t>
      </w:r>
      <w:r>
        <w:br/>
      </w:r>
      <w:r>
        <w:rPr>
          <w:rStyle w:val="KeywordTok"/>
        </w:rPr>
        <w:t xml:space="preserve">GROUP</w:t>
      </w:r>
      <w:r>
        <w:rPr>
          <w:rStyle w:val="NormalTok"/>
        </w:rPr>
        <w:t xml:space="preserve"> </w:t>
      </w:r>
      <w:r>
        <w:rPr>
          <w:rStyle w:val="KeywordTok"/>
        </w:rPr>
        <w:t xml:space="preserve">BY</w:t>
      </w:r>
      <w:r>
        <w:br/>
      </w:r>
      <w:r>
        <w:rPr>
          <w:rStyle w:val="NormalTok"/>
        </w:rPr>
        <w:t xml:space="preserve">    YEAR_CREATED</w:t>
      </w:r>
      <w:r>
        <w:br/>
      </w:r>
      <w:r>
        <w:rPr>
          <w:rStyle w:val="NormalTok"/>
        </w:rPr>
        <w:t xml:space="preserve">    ,MONTH_CREATED</w:t>
      </w:r>
      <w:r>
        <w:br/>
      </w:r>
      <w:r>
        <w:rPr>
          <w:rStyle w:val="NormalTok"/>
        </w:rPr>
        <w:t xml:space="preserve">    ,PRIORITY</w:t>
      </w:r>
      <w:r>
        <w:br/>
      </w:r>
      <w:r>
        <w:rPr>
          <w:rStyle w:val="KeywordTok"/>
        </w:rPr>
        <w:t xml:space="preserve">ORDER</w:t>
      </w:r>
      <w:r>
        <w:rPr>
          <w:rStyle w:val="NormalTok"/>
        </w:rPr>
        <w:t xml:space="preserve"> </w:t>
      </w:r>
      <w:r>
        <w:rPr>
          <w:rStyle w:val="KeywordTok"/>
        </w:rPr>
        <w:t xml:space="preserve">BY</w:t>
      </w:r>
      <w:r>
        <w:br/>
      </w:r>
      <w:r>
        <w:rPr>
          <w:rStyle w:val="NormalTok"/>
        </w:rPr>
        <w:t xml:space="preserve">    YEAR_CREATED</w:t>
      </w:r>
      <w:r>
        <w:br/>
      </w:r>
      <w:r>
        <w:rPr>
          <w:rStyle w:val="NormalTok"/>
        </w:rPr>
        <w:t xml:space="preserve">    ,MONTH_CREATED</w:t>
      </w:r>
      <w:r>
        <w:br/>
      </w:r>
      <w:r>
        <w:rPr>
          <w:rStyle w:val="NormalTok"/>
        </w:rPr>
        <w:t xml:space="preserve">    ,PRIORITY</w:t>
      </w:r>
      <w:r>
        <w:br/>
      </w:r>
      <w:r>
        <w:rPr>
          <w:rStyle w:val="NormalTok"/>
        </w:rPr>
        <w:t xml:space="preserve">;</w:t>
      </w:r>
    </w:p>
    <w:bookmarkEnd w:id="80"/>
    <w:bookmarkEnd w:id="81"/>
    <w:bookmarkStart w:id="82" w:name="setting-the-monitoring-role-permissions"/>
    <w:p>
      <w:pPr>
        <w:pStyle w:val="Heading2"/>
      </w:pPr>
      <w:r>
        <w:t xml:space="preserve">Setting the monitoring role permissions</w:t>
      </w:r>
    </w:p>
    <w:p>
      <w:pPr>
        <w:pStyle w:val="FirstParagraph"/>
      </w:pPr>
      <w:r>
        <w:t xml:space="preserve">If you would like to monitor errors, run stats, connector stats, enabled tables, you can set up a ServiceNow monitoring role that allows access to the views in the connector database. For example, run the following in a worksheet (and then use the role):</w:t>
      </w:r>
    </w:p>
    <w:p>
      <w:pPr>
        <w:pStyle w:val="SourceCode"/>
      </w:pPr>
      <w:r>
        <w:rPr>
          <w:rStyle w:val="KeywordTok"/>
        </w:rPr>
        <w:t xml:space="preserve">USE</w:t>
      </w:r>
      <w:r>
        <w:rPr>
          <w:rStyle w:val="NormalTok"/>
        </w:rPr>
        <w:t xml:space="preserve"> </w:t>
      </w:r>
      <w:r>
        <w:rPr>
          <w:rStyle w:val="KeywordTok"/>
        </w:rPr>
        <w:t xml:space="preserve">ROLE</w:t>
      </w:r>
      <w:r>
        <w:rPr>
          <w:rStyle w:val="NormalTok"/>
        </w:rPr>
        <w:t xml:space="preserve"> accountadmin;</w:t>
      </w:r>
      <w:r>
        <w:br/>
      </w:r>
      <w:r>
        <w:rPr>
          <w:rStyle w:val="KeywordTok"/>
        </w:rPr>
        <w:t xml:space="preserve">CREATE</w:t>
      </w:r>
      <w:r>
        <w:rPr>
          <w:rStyle w:val="NormalTok"/>
        </w:rPr>
        <w:t xml:space="preserve"> </w:t>
      </w:r>
      <w:r>
        <w:rPr>
          <w:rStyle w:val="KeywordTok"/>
        </w:rPr>
        <w:t xml:space="preserve">ROLE</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servicenow_monitor_role ;</w:t>
      </w:r>
      <w:r>
        <w:br/>
      </w:r>
      <w:r>
        <w:rPr>
          <w:rStyle w:val="KeywordTok"/>
        </w:rPr>
        <w:t xml:space="preserve">GRANT</w:t>
      </w:r>
      <w:r>
        <w:rPr>
          <w:rStyle w:val="NormalTok"/>
        </w:rPr>
        <w:t xml:space="preserve"> IMPORTED </w:t>
      </w:r>
      <w:r>
        <w:rPr>
          <w:rStyle w:val="KeywordTok"/>
        </w:rPr>
        <w:t xml:space="preserve">PRIVILEGES</w:t>
      </w:r>
      <w:r>
        <w:rPr>
          <w:rStyle w:val="NormalTok"/>
        </w:rPr>
        <w:t xml:space="preserve"> </w:t>
      </w:r>
      <w:r>
        <w:rPr>
          <w:rStyle w:val="KeywordTok"/>
        </w:rPr>
        <w:t xml:space="preserve">ON</w:t>
      </w:r>
      <w:r>
        <w:rPr>
          <w:rStyle w:val="NormalTok"/>
        </w:rPr>
        <w:t xml:space="preserve"> </w:t>
      </w:r>
      <w:r>
        <w:rPr>
          <w:rStyle w:val="KeywordTok"/>
        </w:rPr>
        <w:t xml:space="preserve">DATABASE</w:t>
      </w:r>
      <w:r>
        <w:rPr>
          <w:rStyle w:val="NormalTok"/>
        </w:rPr>
        <w:t xml:space="preserve"> SNOWFLAKE_CONNECTOR_FOR_SERVICENOW </w:t>
      </w:r>
      <w:r>
        <w:rPr>
          <w:rStyle w:val="KeywordTok"/>
        </w:rPr>
        <w:t xml:space="preserve">TO</w:t>
      </w:r>
      <w:r>
        <w:rPr>
          <w:rStyle w:val="NormalTok"/>
        </w:rPr>
        <w:t xml:space="preserve"> </w:t>
      </w:r>
      <w:r>
        <w:rPr>
          <w:rStyle w:val="KeywordTok"/>
        </w:rPr>
        <w:t xml:space="preserve">ROLE</w:t>
      </w:r>
      <w:r>
        <w:rPr>
          <w:rStyle w:val="NormalTok"/>
        </w:rPr>
        <w:t xml:space="preserve"> servicenow_monitor_role;</w:t>
      </w:r>
      <w:r>
        <w:br/>
      </w:r>
      <w:r>
        <w:rPr>
          <w:rStyle w:val="KeywordTok"/>
        </w:rPr>
        <w:t xml:space="preserve">GRANT</w:t>
      </w:r>
      <w:r>
        <w:rPr>
          <w:rStyle w:val="NormalTok"/>
        </w:rPr>
        <w:t xml:space="preserve"> </w:t>
      </w:r>
      <w:r>
        <w:rPr>
          <w:rStyle w:val="KeywordTok"/>
        </w:rPr>
        <w:t xml:space="preserve">USAGE</w:t>
      </w:r>
      <w:r>
        <w:rPr>
          <w:rStyle w:val="NormalTok"/>
        </w:rPr>
        <w:t xml:space="preserve"> </w:t>
      </w:r>
      <w:r>
        <w:rPr>
          <w:rStyle w:val="KeywordTok"/>
        </w:rPr>
        <w:t xml:space="preserve">ON</w:t>
      </w:r>
      <w:r>
        <w:rPr>
          <w:rStyle w:val="NormalTok"/>
        </w:rPr>
        <w:t xml:space="preserve"> WAREHOUSE SERVICENOW_WAREHOUSE </w:t>
      </w:r>
      <w:r>
        <w:rPr>
          <w:rStyle w:val="KeywordTok"/>
        </w:rPr>
        <w:t xml:space="preserve">TO</w:t>
      </w:r>
      <w:r>
        <w:rPr>
          <w:rStyle w:val="NormalTok"/>
        </w:rPr>
        <w:t xml:space="preserve"> </w:t>
      </w:r>
      <w:r>
        <w:rPr>
          <w:rStyle w:val="KeywordTok"/>
        </w:rPr>
        <w:t xml:space="preserve">ROLE</w:t>
      </w:r>
      <w:r>
        <w:rPr>
          <w:rStyle w:val="NormalTok"/>
        </w:rPr>
        <w:t xml:space="preserve"> servicenow_monitor_role;</w:t>
      </w:r>
    </w:p>
    <w:bookmarkEnd w:id="82"/>
    <w:bookmarkStart w:id="86" w:name="stop-the-ingestion"/>
    <w:p>
      <w:pPr>
        <w:pStyle w:val="Heading2"/>
      </w:pPr>
      <w:r>
        <w:t xml:space="preserve">Stop the Ingestion</w:t>
      </w:r>
    </w:p>
    <w:p>
      <w:pPr>
        <w:pStyle w:val="FirstParagraph"/>
      </w:pPr>
      <w:r>
        <w:t xml:space="preserve">Duration: 1</w:t>
      </w:r>
    </w:p>
    <w:p>
      <w:pPr>
        <w:pStyle w:val="BodyText"/>
      </w:pPr>
      <w:r>
        <w:t xml:space="preserve">During this lab, we’re only ingesting the data, so it makes sense to stop the ingestion after that initial load. However, in an operational environment, you would keep it running.</w:t>
      </w:r>
    </w:p>
    <w:p>
      <w:pPr>
        <w:pStyle w:val="BlockText"/>
      </w:pPr>
      <w:r>
        <w:t xml:space="preserve">aside negative</w:t>
      </w:r>
      <w:r>
        <w:t xml:space="preserve"> </w:t>
      </w:r>
      <w:r>
        <w:t xml:space="preserve">If you do not stop the connector, it will wake up the virtual warehouse at the specified time interval and consume credits.</w:t>
      </w:r>
    </w:p>
    <w:p>
      <w:pPr>
        <w:numPr>
          <w:ilvl w:val="0"/>
          <w:numId w:val="1011"/>
        </w:numPr>
      </w:pPr>
      <w:r>
        <w:t xml:space="preserve">In Snowsight, select the</w:t>
      </w:r>
      <w:r>
        <w:t xml:space="preserve"> </w:t>
      </w:r>
      <w:r>
        <w:rPr>
          <w:bCs/>
          <w:b/>
        </w:rPr>
        <w:t xml:space="preserve">Snowflake Connector for ServiceNow</w:t>
      </w:r>
      <w:r>
        <w:t xml:space="preserve"> </w:t>
      </w:r>
      <w:r>
        <w:t xml:space="preserve">tile.</w:t>
      </w:r>
    </w:p>
    <w:p>
      <w:pPr>
        <w:numPr>
          <w:ilvl w:val="0"/>
          <w:numId w:val="1011"/>
        </w:numPr>
      </w:pPr>
      <w:r>
        <w:t xml:space="preserve">In the</w:t>
      </w:r>
      <w:r>
        <w:t xml:space="preserve"> </w:t>
      </w:r>
      <w:r>
        <w:rPr>
          <w:bCs/>
          <w:b/>
        </w:rPr>
        <w:t xml:space="preserve">Snowflake Connector for ServiceNow</w:t>
      </w:r>
      <w:r>
        <w:t xml:space="preserve"> </w:t>
      </w:r>
      <w:r>
        <w:t xml:space="preserve">window, select</w:t>
      </w:r>
      <w:r>
        <w:t xml:space="preserve"> </w:t>
      </w:r>
      <w:r>
        <w:rPr>
          <w:bCs/>
          <w:b/>
        </w:rPr>
        <w:t xml:space="preserve">Stop Ingestion</w:t>
      </w:r>
      <w:r>
        <w:t xml:space="preserve">.</w:t>
      </w:r>
    </w:p>
    <w:p>
      <w:pPr>
        <w:pStyle w:val="CaptionedFigure"/>
      </w:pPr>
      <w:r>
        <w:drawing>
          <wp:inline>
            <wp:extent cx="3784600" cy="2438400"/>
            <wp:effectExtent b="0" l="0" r="0" t="0"/>
            <wp:docPr descr="stop" title="" id="84" name="Picture"/>
            <a:graphic>
              <a:graphicData uri="http://schemas.openxmlformats.org/drawingml/2006/picture">
                <pic:pic>
                  <pic:nvPicPr>
                    <pic:cNvPr descr="assets/stop.png" id="85" name="Picture"/>
                    <pic:cNvPicPr>
                      <a:picLocks noChangeArrowheads="1" noChangeAspect="1"/>
                    </pic:cNvPicPr>
                  </pic:nvPicPr>
                  <pic:blipFill>
                    <a:blip r:embed="rId83"/>
                    <a:stretch>
                      <a:fillRect/>
                    </a:stretch>
                  </pic:blipFill>
                  <pic:spPr bwMode="auto">
                    <a:xfrm>
                      <a:off x="0" y="0"/>
                      <a:ext cx="3784600" cy="2438400"/>
                    </a:xfrm>
                    <a:prstGeom prst="rect">
                      <a:avLst/>
                    </a:prstGeom>
                    <a:noFill/>
                    <a:ln w="9525">
                      <a:noFill/>
                      <a:headEnd/>
                      <a:tailEnd/>
                    </a:ln>
                  </pic:spPr>
                </pic:pic>
              </a:graphicData>
            </a:graphic>
          </wp:inline>
        </w:drawing>
      </w:r>
    </w:p>
    <w:p>
      <w:pPr>
        <w:pStyle w:val="ImageCaption"/>
      </w:pPr>
      <w:r>
        <w:t xml:space="preserve">stop</w:t>
      </w:r>
    </w:p>
    <w:p>
      <w:pPr>
        <w:pStyle w:val="BodyText"/>
      </w:pPr>
      <w:r>
        <w:t xml:space="preserve">Read the warning and select</w:t>
      </w:r>
      <w:r>
        <w:t xml:space="preserve"> </w:t>
      </w:r>
      <w:r>
        <w:rPr>
          <w:bCs/>
          <w:b/>
        </w:rPr>
        <w:t xml:space="preserve">Stop Ingestion</w:t>
      </w:r>
      <w:r>
        <w:t xml:space="preserve">.</w:t>
      </w:r>
    </w:p>
    <w:bookmarkEnd w:id="86"/>
    <w:bookmarkStart w:id="87" w:name="uninstall-the-connector-but-not-the-data"/>
    <w:p>
      <w:pPr>
        <w:pStyle w:val="Heading2"/>
      </w:pPr>
      <w:r>
        <w:t xml:space="preserve">Uninstall the Connector (but not the data)</w:t>
      </w:r>
    </w:p>
    <w:p>
      <w:pPr>
        <w:pStyle w:val="FirstParagraph"/>
      </w:pPr>
      <w:r>
        <w:t xml:space="preserve">If you are using the public preview connector, make sure to check out the limitations, one of which is during the preview period, before the connector is generally available, Snowflake will release an update that requires you to</w:t>
      </w:r>
      <w:r>
        <w:t xml:space="preserve"> </w:t>
      </w:r>
      <w:r>
        <w:rPr>
          <w:bCs/>
          <w:b/>
        </w:rPr>
        <w:t xml:space="preserve">uninstall</w:t>
      </w:r>
      <w:r>
        <w:t xml:space="preserve"> </w:t>
      </w:r>
      <w:r>
        <w:t xml:space="preserve">and reinstall the connector from the Snowflake Marketplace.</w:t>
      </w:r>
    </w:p>
    <w:p>
      <w:pPr>
        <w:pStyle w:val="BodyText"/>
      </w:pPr>
      <w:r>
        <w:t xml:space="preserve">To drop the connector you need to drop the connector database:</w:t>
      </w:r>
    </w:p>
    <w:p>
      <w:pPr>
        <w:pStyle w:val="SourceCode"/>
      </w:pPr>
      <w:r>
        <w:rPr>
          <w:rStyle w:val="KeywordTok"/>
        </w:rPr>
        <w:t xml:space="preserve">DROP</w:t>
      </w:r>
      <w:r>
        <w:rPr>
          <w:rStyle w:val="NormalTok"/>
        </w:rPr>
        <w:t xml:space="preserve"> </w:t>
      </w:r>
      <w:r>
        <w:rPr>
          <w:rStyle w:val="KeywordTok"/>
        </w:rPr>
        <w:t xml:space="preserve">DATABASE</w:t>
      </w:r>
      <w:r>
        <w:rPr>
          <w:rStyle w:val="NormalTok"/>
        </w:rPr>
        <w:t xml:space="preserve"> SNOWFLAKE_CONNECTOR_FOR_SERVICENOW;</w:t>
      </w:r>
    </w:p>
    <w:bookmarkEnd w:id="87"/>
    <w:bookmarkStart w:id="88" w:name="conclusion"/>
    <w:p>
      <w:pPr>
        <w:pStyle w:val="Heading2"/>
      </w:pPr>
      <w:r>
        <w:t xml:space="preserve">Conclusion</w:t>
      </w:r>
    </w:p>
    <w:p>
      <w:pPr>
        <w:pStyle w:val="FirstParagraph"/>
      </w:pPr>
      <w:r>
        <w:t xml:space="preserve">Duration: 1</w:t>
      </w:r>
    </w:p>
    <w:p>
      <w:pPr>
        <w:pStyle w:val="BodyText"/>
      </w:pPr>
      <w:r>
        <w:t xml:space="preserve">Hey, congrats! You set up the Snowflake Connector for ServiceNow, ingested some data and ran a query!</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83" Target="media/rId83.png" /><Relationship Type="http://schemas.openxmlformats.org/officeDocument/2006/relationships/image" Id="rId72" Target="media/rId72.png" /><Relationship Type="http://schemas.openxmlformats.org/officeDocument/2006/relationships/hyperlink" Id="rId28" Target="https://developer.servicenow.com" TargetMode="External" /><Relationship Type="http://schemas.openxmlformats.org/officeDocument/2006/relationships/hyperlink" Id="rId25" Target="https://developer.servicenow.com/dev.do/" TargetMode="External" /><Relationship Type="http://schemas.openxmlformats.org/officeDocument/2006/relationships/hyperlink" Id="rId20" Target="https://https://other-docs.snowflake.com/en/connectors/servicenow/servicenow-index.html" TargetMode="External" /><Relationship Type="http://schemas.openxmlformats.org/officeDocument/2006/relationships/hyperlink" Id="rId79" Target="https://other-docs.snowflake.com/en/connectors/servicenow/servicenow-accessing-data.html#accessing-the-flattened-data" TargetMode="External" /><Relationship Type="http://schemas.openxmlformats.org/officeDocument/2006/relationships/hyperlink" Id="rId78" Target="https://other-docs.snowflake.com/en/connectors/servicenow/servicenow-accessing-data.html#accessing-the-raw-data" TargetMode="External" /><Relationship Type="http://schemas.openxmlformats.org/officeDocument/2006/relationships/hyperlink" Id="rId60" Target="https://other-docs.snowflake.com/en/connectors/servicenow/servicenow-installing-ui.html#configuring-the-snowflake-connector-for-servicenow" TargetMode="External" /><Relationship Type="http://schemas.openxmlformats.org/officeDocument/2006/relationships/hyperlink" Id="rId24" Target="https://snowflake.com/" TargetMode="External" /><Relationship Type="http://schemas.openxmlformats.org/officeDocument/2006/relationships/hyperlink" Id="rId29" Target="https://www.snowflake.com/en/" TargetMode="External" /></Relationships>
</file>

<file path=word/_rels/footnotes.xml.rels><?xml version="1.0" encoding="UTF-8"?><Relationships xmlns="http://schemas.openxmlformats.org/package/2006/relationships"><Relationship Type="http://schemas.openxmlformats.org/officeDocument/2006/relationships/hyperlink" Id="rId28" Target="https://developer.servicenow.com" TargetMode="External" /><Relationship Type="http://schemas.openxmlformats.org/officeDocument/2006/relationships/hyperlink" Id="rId25" Target="https://developer.servicenow.com/dev.do/" TargetMode="External" /><Relationship Type="http://schemas.openxmlformats.org/officeDocument/2006/relationships/hyperlink" Id="rId20" Target="https://https://other-docs.snowflake.com/en/connectors/servicenow/servicenow-index.html" TargetMode="External" /><Relationship Type="http://schemas.openxmlformats.org/officeDocument/2006/relationships/hyperlink" Id="rId79" Target="https://other-docs.snowflake.com/en/connectors/servicenow/servicenow-accessing-data.html#accessing-the-flattened-data" TargetMode="External" /><Relationship Type="http://schemas.openxmlformats.org/officeDocument/2006/relationships/hyperlink" Id="rId78" Target="https://other-docs.snowflake.com/en/connectors/servicenow/servicenow-accessing-data.html#accessing-the-raw-data" TargetMode="External" /><Relationship Type="http://schemas.openxmlformats.org/officeDocument/2006/relationships/hyperlink" Id="rId60" Target="https://other-docs.snowflake.com/en/connectors/servicenow/servicenow-installing-ui.html#configuring-the-snowflake-connector-for-servicenow" TargetMode="External" /><Relationship Type="http://schemas.openxmlformats.org/officeDocument/2006/relationships/hyperlink" Id="rId24" Target="https://snowflake.com/" TargetMode="External" /><Relationship Type="http://schemas.openxmlformats.org/officeDocument/2006/relationships/hyperlink" Id="rId29" Target="https://www.snowflake.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2023-03-28T14:49:50Z</dcterms:created>
  <dcterms:modified xsi:type="dcterms:W3CDTF">2023-03-28T14:49:50Z</dcterms:modified>
</cp:coreProperties>
</file>

<file path=docProps/custom.xml><?xml version="1.0" encoding="utf-8"?>
<Properties xmlns="http://schemas.openxmlformats.org/officeDocument/2006/custom-properties" xmlns:vt="http://schemas.openxmlformats.org/officeDocument/2006/docPropsVTypes"/>
</file>