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spacing w:val="100"/>
          <w:sz w:val="48"/>
          <w:u w:val="single"/>
        </w:rPr>
      </w:pPr>
      <w:r>
        <w:rPr>
          <w:rFonts w:hint="eastAsia" w:eastAsia="楷体_GB2312"/>
          <w:spacing w:val="100"/>
          <w:sz w:val="48"/>
          <w:u w:val="single"/>
        </w:rPr>
        <w:t>苏州大学实验报告</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96" w:type="dxa"/>
            <w:vAlign w:val="center"/>
          </w:tcPr>
          <w:p>
            <w:pPr>
              <w:spacing w:line="0" w:lineRule="atLeast"/>
              <w:jc w:val="center"/>
              <w:rPr>
                <w:rFonts w:eastAsia="楷体_GB2312"/>
                <w:sz w:val="24"/>
              </w:rPr>
            </w:pPr>
            <w:r>
              <w:rPr>
                <w:rFonts w:hint="eastAsia" w:eastAsia="楷体_GB2312"/>
                <w:kern w:val="0"/>
                <w:sz w:val="24"/>
              </w:rPr>
              <w:t>院、系</w:t>
            </w:r>
          </w:p>
        </w:tc>
        <w:tc>
          <w:tcPr>
            <w:tcW w:w="1829"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96" w:type="dxa"/>
            <w:gridSpan w:val="2"/>
            <w:vAlign w:val="center"/>
          </w:tcPr>
          <w:p>
            <w:pPr>
              <w:spacing w:line="0" w:lineRule="atLeast"/>
              <w:jc w:val="center"/>
              <w:rPr>
                <w:rFonts w:eastAsia="楷体_GB2312"/>
                <w:sz w:val="24"/>
              </w:rPr>
            </w:pPr>
            <w:r>
              <w:rPr>
                <w:rFonts w:hint="eastAsia" w:eastAsia="楷体_GB2312"/>
                <w:kern w:val="0"/>
                <w:sz w:val="24"/>
              </w:rPr>
              <w:t>年级专业</w:t>
            </w:r>
          </w:p>
        </w:tc>
        <w:tc>
          <w:tcPr>
            <w:tcW w:w="1581" w:type="dxa"/>
            <w:gridSpan w:val="2"/>
            <w:vAlign w:val="center"/>
          </w:tcPr>
          <w:p>
            <w:pPr>
              <w:spacing w:line="0" w:lineRule="atLeast"/>
              <w:jc w:val="center"/>
              <w:rPr>
                <w:rFonts w:eastAsia="楷体_GB2312"/>
                <w:sz w:val="24"/>
              </w:rPr>
            </w:pPr>
            <w:r>
              <w:rPr>
                <w:rFonts w:hint="eastAsia" w:eastAsia="楷体_GB2312"/>
                <w:sz w:val="24"/>
              </w:rPr>
              <w:t>1</w:t>
            </w:r>
            <w:r>
              <w:rPr>
                <w:rFonts w:hint="eastAsia" w:eastAsia="楷体_GB2312"/>
                <w:sz w:val="24"/>
                <w:lang w:val="en-US" w:eastAsia="zh-CN"/>
              </w:rPr>
              <w:t>9</w:t>
            </w:r>
            <w:r>
              <w:rPr>
                <w:rFonts w:hint="eastAsia" w:eastAsia="楷体_GB2312"/>
                <w:sz w:val="24"/>
              </w:rPr>
              <w:t>软工</w:t>
            </w:r>
          </w:p>
        </w:tc>
        <w:tc>
          <w:tcPr>
            <w:tcW w:w="720" w:type="dxa"/>
            <w:vAlign w:val="center"/>
          </w:tcPr>
          <w:p>
            <w:pPr>
              <w:spacing w:line="0" w:lineRule="atLeast"/>
              <w:jc w:val="center"/>
              <w:rPr>
                <w:rFonts w:eastAsia="楷体_GB2312"/>
                <w:sz w:val="24"/>
              </w:rPr>
            </w:pPr>
            <w:r>
              <w:rPr>
                <w:rFonts w:hint="eastAsia" w:eastAsia="楷体_GB2312"/>
                <w:kern w:val="0"/>
                <w:sz w:val="24"/>
              </w:rPr>
              <w:t>姓名</w:t>
            </w:r>
          </w:p>
        </w:tc>
        <w:tc>
          <w:tcPr>
            <w:tcW w:w="126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高颖杰</w:t>
            </w:r>
          </w:p>
        </w:tc>
        <w:tc>
          <w:tcPr>
            <w:tcW w:w="720" w:type="dxa"/>
            <w:vAlign w:val="center"/>
          </w:tcPr>
          <w:p>
            <w:pPr>
              <w:spacing w:line="0" w:lineRule="atLeast"/>
              <w:jc w:val="center"/>
              <w:rPr>
                <w:rFonts w:eastAsia="楷体_GB2312"/>
                <w:sz w:val="24"/>
              </w:rPr>
            </w:pPr>
            <w:r>
              <w:rPr>
                <w:rFonts w:hint="eastAsia" w:eastAsia="楷体_GB2312"/>
                <w:kern w:val="0"/>
                <w:sz w:val="24"/>
              </w:rPr>
              <w:t>学号</w:t>
            </w:r>
          </w:p>
        </w:tc>
        <w:tc>
          <w:tcPr>
            <w:tcW w:w="1440" w:type="dxa"/>
            <w:vAlign w:val="center"/>
          </w:tcPr>
          <w:p>
            <w:pPr>
              <w:spacing w:line="0" w:lineRule="atLeast"/>
              <w:jc w:val="center"/>
              <w:rPr>
                <w:rFonts w:hint="default" w:eastAsia="楷体_GB2312"/>
                <w:sz w:val="24"/>
                <w:lang w:val="en-US" w:eastAsia="zh-CN"/>
              </w:rPr>
            </w:pPr>
            <w:r>
              <w:rPr>
                <w:rFonts w:eastAsia="楷体_GB2312"/>
                <w:sz w:val="24"/>
              </w:rPr>
              <w:t>1</w:t>
            </w:r>
            <w:r>
              <w:rPr>
                <w:rFonts w:hint="eastAsia" w:eastAsia="楷体_GB2312"/>
                <w:sz w:val="24"/>
                <w:lang w:val="en-US" w:eastAsia="zh-CN"/>
              </w:rPr>
              <w:t>927406021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eastAsia="楷体_GB2312"/>
                <w:sz w:val="24"/>
              </w:rPr>
            </w:pPr>
            <w:r>
              <w:rPr>
                <w:rFonts w:hint="eastAsia" w:eastAsia="楷体_GB2312"/>
                <w:kern w:val="0"/>
                <w:sz w:val="24"/>
              </w:rPr>
              <w:t>课程名称</w:t>
            </w:r>
          </w:p>
        </w:tc>
        <w:tc>
          <w:tcPr>
            <w:tcW w:w="6305" w:type="dxa"/>
            <w:gridSpan w:val="7"/>
            <w:vAlign w:val="center"/>
          </w:tcPr>
          <w:p>
            <w:pPr>
              <w:spacing w:line="0" w:lineRule="atLeast"/>
              <w:jc w:val="center"/>
              <w:rPr>
                <w:rFonts w:eastAsia="楷体_GB2312"/>
                <w:sz w:val="24"/>
              </w:rPr>
            </w:pPr>
          </w:p>
        </w:tc>
        <w:tc>
          <w:tcPr>
            <w:tcW w:w="720" w:type="dxa"/>
            <w:vAlign w:val="center"/>
          </w:tcPr>
          <w:p>
            <w:pPr>
              <w:spacing w:line="0" w:lineRule="atLeast"/>
              <w:jc w:val="center"/>
              <w:rPr>
                <w:rFonts w:eastAsia="楷体_GB2312"/>
                <w:sz w:val="24"/>
              </w:rPr>
            </w:pPr>
            <w:r>
              <w:rPr>
                <w:rFonts w:hint="eastAsia" w:eastAsia="楷体_GB2312"/>
                <w:kern w:val="0"/>
                <w:sz w:val="24"/>
              </w:rPr>
              <w:t>成绩</w:t>
            </w:r>
          </w:p>
        </w:tc>
        <w:tc>
          <w:tcPr>
            <w:tcW w:w="1440" w:type="dxa"/>
            <w:vAlign w:val="center"/>
          </w:tcPr>
          <w:p>
            <w:pPr>
              <w:spacing w:line="0" w:lineRule="atLeast"/>
              <w:jc w:val="center"/>
              <w:rPr>
                <w:rFonts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eastAsia="楷体_GB2312"/>
                <w:sz w:val="24"/>
              </w:rPr>
            </w:pPr>
            <w:r>
              <w:rPr>
                <w:rFonts w:hint="eastAsia" w:eastAsia="楷体_GB2312"/>
                <w:kern w:val="0"/>
                <w:sz w:val="24"/>
              </w:rPr>
              <w:t>指导教师</w:t>
            </w:r>
          </w:p>
        </w:tc>
        <w:tc>
          <w:tcPr>
            <w:tcW w:w="1844" w:type="dxa"/>
            <w:gridSpan w:val="2"/>
            <w:vAlign w:val="center"/>
          </w:tcPr>
          <w:p>
            <w:pPr>
              <w:spacing w:line="0" w:lineRule="atLeast"/>
              <w:rPr>
                <w:rFonts w:eastAsia="楷体_GB2312"/>
                <w:sz w:val="24"/>
              </w:rPr>
            </w:pPr>
            <w:r>
              <w:rPr>
                <w:rFonts w:hint="eastAsia" w:eastAsia="楷体_GB2312"/>
                <w:sz w:val="24"/>
              </w:rPr>
              <w:t>朱斐</w:t>
            </w:r>
          </w:p>
        </w:tc>
        <w:tc>
          <w:tcPr>
            <w:tcW w:w="1440" w:type="dxa"/>
            <w:gridSpan w:val="2"/>
            <w:vAlign w:val="center"/>
          </w:tcPr>
          <w:p>
            <w:pPr>
              <w:spacing w:line="0" w:lineRule="atLeast"/>
              <w:jc w:val="center"/>
              <w:rPr>
                <w:rFonts w:eastAsia="楷体_GB2312"/>
                <w:sz w:val="24"/>
              </w:rPr>
            </w:pPr>
            <w:r>
              <w:rPr>
                <w:rFonts w:hint="eastAsia" w:eastAsia="楷体_GB2312"/>
                <w:kern w:val="0"/>
                <w:sz w:val="24"/>
              </w:rPr>
              <w:t>同组实验者</w:t>
            </w:r>
          </w:p>
        </w:tc>
        <w:tc>
          <w:tcPr>
            <w:tcW w:w="1761"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邵祺文，缪睿昕</w:t>
            </w:r>
            <w:bookmarkStart w:id="0" w:name="_GoBack"/>
            <w:bookmarkEnd w:id="0"/>
          </w:p>
        </w:tc>
        <w:tc>
          <w:tcPr>
            <w:tcW w:w="1260" w:type="dxa"/>
            <w:vAlign w:val="center"/>
          </w:tcPr>
          <w:p>
            <w:pPr>
              <w:spacing w:line="0" w:lineRule="atLeast"/>
              <w:jc w:val="center"/>
              <w:rPr>
                <w:rFonts w:eastAsia="楷体_GB2312"/>
                <w:sz w:val="24"/>
              </w:rPr>
            </w:pPr>
            <w:r>
              <w:rPr>
                <w:rFonts w:hint="eastAsia" w:eastAsia="楷体_GB2312"/>
                <w:kern w:val="0"/>
                <w:sz w:val="24"/>
              </w:rPr>
              <w:t>实验日期</w:t>
            </w:r>
          </w:p>
        </w:tc>
        <w:tc>
          <w:tcPr>
            <w:tcW w:w="216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2022/5/20</w:t>
            </w:r>
          </w:p>
        </w:tc>
      </w:tr>
    </w:tbl>
    <w:p>
      <w:pPr>
        <w:spacing w:before="100" w:beforeAutospacing="1" w:after="100" w:afterAutospacing="1"/>
        <w:jc w:val="center"/>
        <w:rPr>
          <w:b/>
          <w:bCs/>
          <w:sz w:val="30"/>
        </w:rPr>
        <w:sectPr>
          <w:footerReference r:id="rId3" w:type="default"/>
          <w:footerReference r:id="rId4" w:type="even"/>
          <w:pgSz w:w="11906" w:h="16838"/>
          <w:pgMar w:top="1134" w:right="1304" w:bottom="1134" w:left="1304" w:header="851" w:footer="992" w:gutter="0"/>
          <w:cols w:space="720" w:num="1"/>
          <w:docGrid w:type="lines" w:linePitch="312" w:charSpace="0"/>
        </w:sectPr>
      </w:pPr>
    </w:p>
    <w:p>
      <w:pPr>
        <w:spacing w:line="0" w:lineRule="atLeast"/>
        <w:jc w:val="center"/>
        <w:rPr>
          <w:b/>
          <w:bCs/>
          <w:sz w:val="10"/>
        </w:rPr>
      </w:pPr>
      <w:r>
        <w:rPr>
          <w:sz w:val="20"/>
        </w:rPr>
        <mc:AlternateContent>
          <mc:Choice Requires="wps">
            <w:drawing>
              <wp:anchor distT="0" distB="0" distL="114300" distR="114300" simplePos="0" relativeHeight="251659264" behindDoc="1" locked="1" layoutInCell="1" allowOverlap="1">
                <wp:simplePos x="0" y="0"/>
                <wp:positionH relativeFrom="column">
                  <wp:align>center</wp:align>
                </wp:positionH>
                <wp:positionV relativeFrom="page">
                  <wp:posOffset>2168525</wp:posOffset>
                </wp:positionV>
                <wp:extent cx="6131560" cy="7561580"/>
                <wp:effectExtent l="8255" t="12700" r="13335" b="762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6131560" cy="756158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70.75pt;height:595.4pt;width:482.8pt;mso-position-horizontal:center;mso-position-vertical-relative:page;z-index:-251657216;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OsXh9cAAAAJAQAADwAAAAAAAAABACAAAAAiAAAAZHJzL2Rvd25yZXYueG1sUEsB&#10;AhQAFAAAAAgAh07iQC3EblEvAgAARwQAAA4AAAAAAAAAAQAgAAAAJgEAAGRycy9lMm9Eb2MueG1s&#10;UEsFBgAAAAAGAAYAWQEAAMcFAAAAAA==&#10;">
                <v:fill on="f" focussize="0,0"/>
                <v:stroke color="#000000" miterlimit="8" joinstyle="miter"/>
                <v:imagedata o:title=""/>
                <o:lock v:ext="edit" aspectratio="f"/>
                <w10:anchorlock/>
              </v:rect>
            </w:pict>
          </mc:Fallback>
        </mc:AlternateContent>
      </w:r>
    </w:p>
    <w:tbl>
      <w:tblPr>
        <w:tblStyle w:val="4"/>
        <w:tblW w:w="0" w:type="auto"/>
        <w:jc w:val="center"/>
        <w:tblLayout w:type="fixed"/>
        <w:tblCellMar>
          <w:top w:w="0" w:type="dxa"/>
          <w:left w:w="108" w:type="dxa"/>
          <w:bottom w:w="0" w:type="dxa"/>
          <w:right w:w="108" w:type="dxa"/>
        </w:tblCellMar>
      </w:tblPr>
      <w:tblGrid>
        <w:gridCol w:w="1759"/>
        <w:gridCol w:w="6078"/>
      </w:tblGrid>
      <w:tr>
        <w:tblPrEx>
          <w:tblCellMar>
            <w:top w:w="0" w:type="dxa"/>
            <w:left w:w="108" w:type="dxa"/>
            <w:bottom w:w="0" w:type="dxa"/>
            <w:right w:w="108" w:type="dxa"/>
          </w:tblCellMar>
        </w:tblPrEx>
        <w:trPr>
          <w:trHeight w:val="1114" w:hRule="atLeast"/>
          <w:jc w:val="center"/>
        </w:trPr>
        <w:tc>
          <w:tcPr>
            <w:tcW w:w="1759" w:type="dxa"/>
            <w:vAlign w:val="bottom"/>
          </w:tcPr>
          <w:p>
            <w:pPr>
              <w:spacing w:before="156" w:beforeLines="50"/>
              <w:jc w:val="center"/>
              <w:rPr>
                <w:rFonts w:eastAsia="楷体_GB2312"/>
                <w:sz w:val="24"/>
              </w:rPr>
            </w:pPr>
            <w:r>
              <w:rPr>
                <w:rFonts w:hint="eastAsia" w:eastAsia="楷体_GB2312"/>
                <w:sz w:val="24"/>
              </w:rPr>
              <w:t>实 验 名 称</w:t>
            </w:r>
          </w:p>
        </w:tc>
        <w:tc>
          <w:tcPr>
            <w:tcW w:w="6078" w:type="dxa"/>
            <w:tcBorders>
              <w:bottom w:val="single" w:color="auto" w:sz="4" w:space="0"/>
            </w:tcBorders>
            <w:vAlign w:val="bottom"/>
          </w:tcPr>
          <w:p>
            <w:pPr>
              <w:spacing w:before="156" w:beforeLines="50"/>
              <w:jc w:val="center"/>
              <w:rPr>
                <w:rFonts w:eastAsia="楷体_GB2312"/>
                <w:sz w:val="24"/>
              </w:rPr>
            </w:pPr>
            <w:r>
              <w:rPr>
                <w:rFonts w:hint="eastAsia" w:eastAsia="楷体_GB2312"/>
                <w:sz w:val="24"/>
              </w:rPr>
              <w:t>V</w:t>
            </w:r>
            <w:r>
              <w:rPr>
                <w:rFonts w:eastAsia="楷体_GB2312"/>
                <w:sz w:val="24"/>
              </w:rPr>
              <w:t>R</w:t>
            </w:r>
            <w:r>
              <w:rPr>
                <w:rFonts w:hint="eastAsia" w:eastAsia="楷体_GB2312"/>
                <w:sz w:val="24"/>
              </w:rPr>
              <w:t>驾驶模拟——项目总结报告书</w:t>
            </w:r>
          </w:p>
        </w:tc>
      </w:tr>
    </w:tbl>
    <w:p/>
    <w:p>
      <w:r>
        <w:rPr>
          <w:rFonts w:hint="eastAsia"/>
        </w:rPr>
        <w:t>1、项目基本信息</w:t>
      </w:r>
    </w:p>
    <w:p>
      <w:pPr>
        <w:ind w:firstLine="420" w:firstLineChars="200"/>
      </w:pPr>
      <w:r>
        <w:t>1.1</w:t>
      </w:r>
      <w:r>
        <w:rPr>
          <w:rFonts w:hint="eastAsia"/>
        </w:rPr>
        <w:t>概述：V</w:t>
      </w:r>
      <w:r>
        <w:t>R</w:t>
      </w:r>
      <w:r>
        <w:rPr>
          <w:rFonts w:hint="eastAsia"/>
        </w:rPr>
        <w:t>驾驶模拟系统通过仿真练习驾驶的创新模式，来达到安全、高效的学车效果。</w:t>
      </w:r>
    </w:p>
    <w:p>
      <w:pPr>
        <w:ind w:firstLine="420" w:firstLineChars="200"/>
      </w:pPr>
      <w:r>
        <w:rPr>
          <w:rFonts w:hint="eastAsia"/>
        </w:rPr>
        <w:t>1</w:t>
      </w:r>
      <w:r>
        <w:t>.2</w:t>
      </w:r>
      <w:r>
        <w:rPr>
          <w:rFonts w:hint="eastAsia"/>
        </w:rPr>
        <w:t>：缩写说明：</w:t>
      </w:r>
    </w:p>
    <w:p>
      <w:pPr>
        <w:ind w:firstLine="420" w:firstLineChars="200"/>
      </w:pPr>
      <w:r>
        <w:rPr>
          <w:rFonts w:hint="eastAsia"/>
        </w:rPr>
        <w:t xml:space="preserve"> </w:t>
      </w:r>
      <w:r>
        <w:t xml:space="preserve">    PMO</w:t>
      </w:r>
      <w:r>
        <w:rPr>
          <w:rFonts w:hint="eastAsia"/>
        </w:rPr>
        <w:t>：项目管理办公室</w:t>
      </w:r>
    </w:p>
    <w:p>
      <w:pPr>
        <w:ind w:firstLine="420" w:firstLineChars="200"/>
      </w:pPr>
      <w:r>
        <w:rPr>
          <w:rFonts w:hint="eastAsia"/>
        </w:rPr>
        <w:t xml:space="preserve"> </w:t>
      </w:r>
      <w:r>
        <w:t xml:space="preserve">    QA</w:t>
      </w:r>
      <w:r>
        <w:rPr>
          <w:rFonts w:hint="eastAsia"/>
        </w:rPr>
        <w:t>：质量保证</w:t>
      </w:r>
    </w:p>
    <w:p>
      <w:pPr>
        <w:ind w:firstLine="420" w:firstLineChars="200"/>
      </w:pPr>
      <w:r>
        <w:rPr>
          <w:rFonts w:hint="eastAsia"/>
        </w:rPr>
        <w:t>1</w:t>
      </w:r>
      <w:r>
        <w:t>.3</w:t>
      </w:r>
      <w:r>
        <w:rPr>
          <w:rFonts w:hint="eastAsia"/>
        </w:rPr>
        <w:t>：术语定义：无</w:t>
      </w:r>
    </w:p>
    <w:p>
      <w:pPr>
        <w:ind w:firstLine="420" w:firstLineChars="200"/>
      </w:pPr>
      <w:r>
        <w:t>1.4</w:t>
      </w:r>
      <w:r>
        <w:rPr>
          <w:rFonts w:hint="eastAsia"/>
        </w:rPr>
        <w:t>：范围：本文档只针对“V</w:t>
      </w:r>
      <w:r>
        <w:t>R</w:t>
      </w:r>
      <w:r>
        <w:rPr>
          <w:rFonts w:hint="eastAsia"/>
        </w:rPr>
        <w:t>驾驶模拟系统”项目总结说明。</w:t>
      </w:r>
    </w:p>
    <w:p>
      <w:pPr>
        <w:ind w:firstLine="420" w:firstLineChars="200"/>
      </w:pPr>
      <w:r>
        <w:rPr>
          <w:rFonts w:hint="eastAsia"/>
        </w:rPr>
        <w:t>1</w:t>
      </w:r>
      <w:r>
        <w:t>.5</w:t>
      </w:r>
      <w:r>
        <w:rPr>
          <w:rFonts w:hint="eastAsia"/>
        </w:rPr>
        <w:t>版本更新记录：</w:t>
      </w:r>
    </w:p>
    <w:p>
      <w:pPr>
        <w:ind w:firstLine="420" w:firstLineChars="200"/>
      </w:pPr>
      <w:r>
        <w:rPr>
          <w:rFonts w:hint="eastAsia"/>
        </w:rPr>
        <w:t xml:space="preserve"> </w:t>
      </w:r>
      <w:r>
        <w:t xml:space="preserve">     </w:t>
      </w:r>
      <w:r>
        <w:rPr>
          <w:rFonts w:hint="eastAsia"/>
        </w:rPr>
        <w:t>本文档的修订和版本更新记录如下表所示。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0"/>
        <w:gridCol w:w="2350"/>
        <w:gridCol w:w="2351"/>
        <w:gridCol w:w="2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r>
              <w:rPr>
                <w:rFonts w:hint="eastAsia"/>
              </w:rPr>
              <w:t>版本</w:t>
            </w:r>
          </w:p>
        </w:tc>
        <w:tc>
          <w:tcPr>
            <w:tcW w:w="2350" w:type="dxa"/>
          </w:tcPr>
          <w:p>
            <w:pPr>
              <w:rPr>
                <w:rFonts w:hint="eastAsia"/>
              </w:rPr>
            </w:pPr>
            <w:r>
              <w:rPr>
                <w:rFonts w:hint="eastAsia"/>
              </w:rPr>
              <w:t>修改内容</w:t>
            </w:r>
          </w:p>
        </w:tc>
        <w:tc>
          <w:tcPr>
            <w:tcW w:w="2351" w:type="dxa"/>
          </w:tcPr>
          <w:p>
            <w:pPr>
              <w:rPr>
                <w:rFonts w:hint="eastAsia"/>
              </w:rPr>
            </w:pPr>
            <w:r>
              <w:rPr>
                <w:rFonts w:hint="eastAsia"/>
              </w:rPr>
              <w:t>修改人</w:t>
            </w:r>
          </w:p>
        </w:tc>
        <w:tc>
          <w:tcPr>
            <w:tcW w:w="2351" w:type="dxa"/>
          </w:tcPr>
          <w:p>
            <w:pPr>
              <w:rPr>
                <w:rFonts w:hint="eastAsia"/>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r>
              <w:rPr>
                <w:rFonts w:hint="eastAsia"/>
              </w:rPr>
              <w:t>1</w:t>
            </w:r>
            <w:r>
              <w:t>.0</w:t>
            </w:r>
          </w:p>
        </w:tc>
        <w:tc>
          <w:tcPr>
            <w:tcW w:w="2350" w:type="dxa"/>
          </w:tcPr>
          <w:p>
            <w:pPr>
              <w:rPr>
                <w:rFonts w:hint="eastAsia"/>
              </w:rPr>
            </w:pPr>
            <w:r>
              <w:rPr>
                <w:rFonts w:hint="eastAsia"/>
              </w:rPr>
              <w:t>初始版</w:t>
            </w:r>
          </w:p>
        </w:tc>
        <w:tc>
          <w:tcPr>
            <w:tcW w:w="2351" w:type="dxa"/>
          </w:tcPr>
          <w:p>
            <w:pPr>
              <w:rPr>
                <w:rFonts w:hint="eastAsia"/>
              </w:rPr>
            </w:pPr>
            <w:r>
              <w:rPr>
                <w:rFonts w:hint="eastAsia"/>
              </w:rPr>
              <w:t>严跞</w:t>
            </w:r>
          </w:p>
        </w:tc>
        <w:tc>
          <w:tcPr>
            <w:tcW w:w="2351" w:type="dxa"/>
          </w:tcPr>
          <w:p>
            <w:pPr>
              <w:rPr>
                <w:rFonts w:hint="eastAsia"/>
              </w:rPr>
            </w:pPr>
            <w:r>
              <w:rPr>
                <w:rFonts w:hint="eastAsia"/>
              </w:rPr>
              <w:t>2</w:t>
            </w:r>
            <w:r>
              <w:t>021.5.20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r>
              <w:rPr>
                <w:rFonts w:hint="eastAsia"/>
              </w:rPr>
              <w:t>2</w:t>
            </w:r>
            <w:r>
              <w:t>.0</w:t>
            </w:r>
          </w:p>
        </w:tc>
        <w:tc>
          <w:tcPr>
            <w:tcW w:w="2350" w:type="dxa"/>
          </w:tcPr>
          <w:p>
            <w:pPr>
              <w:rPr>
                <w:rFonts w:hint="eastAsia"/>
              </w:rPr>
            </w:pPr>
            <w:r>
              <w:rPr>
                <w:rFonts w:hint="eastAsia"/>
              </w:rPr>
              <w:t>2,</w:t>
            </w:r>
            <w:r>
              <w:t>3</w:t>
            </w:r>
            <w:r>
              <w:rPr>
                <w:rFonts w:hint="eastAsia"/>
              </w:rPr>
              <w:t>,</w:t>
            </w:r>
            <w:r>
              <w:t>4</w:t>
            </w:r>
          </w:p>
        </w:tc>
        <w:tc>
          <w:tcPr>
            <w:tcW w:w="2351" w:type="dxa"/>
          </w:tcPr>
          <w:p>
            <w:pPr>
              <w:rPr>
                <w:rFonts w:hint="eastAsia"/>
              </w:rPr>
            </w:pPr>
            <w:r>
              <w:rPr>
                <w:rFonts w:hint="eastAsia"/>
              </w:rPr>
              <w:t>严跞</w:t>
            </w:r>
          </w:p>
        </w:tc>
        <w:tc>
          <w:tcPr>
            <w:tcW w:w="2351" w:type="dxa"/>
          </w:tcPr>
          <w:p>
            <w:pPr>
              <w:rPr>
                <w:rFonts w:hint="eastAsia"/>
              </w:rPr>
            </w:pPr>
            <w:r>
              <w:rPr>
                <w:rFonts w:hint="eastAsia"/>
              </w:rPr>
              <w:t>2</w:t>
            </w:r>
            <w:r>
              <w:t>021.6.10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p>
        </w:tc>
        <w:tc>
          <w:tcPr>
            <w:tcW w:w="2350" w:type="dxa"/>
          </w:tcPr>
          <w:p>
            <w:pPr>
              <w:rPr>
                <w:rFonts w:hint="eastAsia"/>
              </w:rPr>
            </w:pPr>
          </w:p>
        </w:tc>
        <w:tc>
          <w:tcPr>
            <w:tcW w:w="2351" w:type="dxa"/>
          </w:tcPr>
          <w:p>
            <w:pPr>
              <w:rPr>
                <w:rFonts w:hint="eastAsia"/>
              </w:rPr>
            </w:pPr>
          </w:p>
        </w:tc>
        <w:tc>
          <w:tcPr>
            <w:tcW w:w="235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p>
        </w:tc>
        <w:tc>
          <w:tcPr>
            <w:tcW w:w="2350" w:type="dxa"/>
          </w:tcPr>
          <w:p>
            <w:pPr>
              <w:rPr>
                <w:rFonts w:hint="eastAsia"/>
              </w:rPr>
            </w:pPr>
          </w:p>
        </w:tc>
        <w:tc>
          <w:tcPr>
            <w:tcW w:w="2351" w:type="dxa"/>
          </w:tcPr>
          <w:p>
            <w:pPr>
              <w:rPr>
                <w:rFonts w:hint="eastAsia"/>
              </w:rPr>
            </w:pPr>
          </w:p>
        </w:tc>
        <w:tc>
          <w:tcPr>
            <w:tcW w:w="235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Pr>
          <w:p>
            <w:pPr>
              <w:rPr>
                <w:rFonts w:hint="eastAsia"/>
              </w:rPr>
            </w:pPr>
          </w:p>
        </w:tc>
        <w:tc>
          <w:tcPr>
            <w:tcW w:w="2350" w:type="dxa"/>
          </w:tcPr>
          <w:p>
            <w:pPr>
              <w:rPr>
                <w:rFonts w:hint="eastAsia"/>
              </w:rPr>
            </w:pPr>
          </w:p>
        </w:tc>
        <w:tc>
          <w:tcPr>
            <w:tcW w:w="2351" w:type="dxa"/>
          </w:tcPr>
          <w:p>
            <w:pPr>
              <w:rPr>
                <w:rFonts w:hint="eastAsia"/>
              </w:rPr>
            </w:pPr>
          </w:p>
        </w:tc>
        <w:tc>
          <w:tcPr>
            <w:tcW w:w="2351" w:type="dxa"/>
          </w:tcPr>
          <w:p>
            <w:pPr>
              <w:rPr>
                <w:rFonts w:hint="eastAsia"/>
              </w:rPr>
            </w:pPr>
          </w:p>
        </w:tc>
      </w:tr>
    </w:tbl>
    <w:p>
      <w:pPr>
        <w:ind w:firstLine="420" w:firstLineChars="200"/>
      </w:pPr>
    </w:p>
    <w:p>
      <w:pPr>
        <w:ind w:firstLine="420" w:firstLineChars="200"/>
        <w:rPr>
          <w:rFonts w:hint="eastAsia"/>
        </w:rPr>
      </w:pPr>
    </w:p>
    <w:p>
      <w:r>
        <w:rPr>
          <w:rFonts w:hint="eastAsia"/>
        </w:rPr>
        <w:t>2、项目完成情况</w:t>
      </w:r>
    </w:p>
    <w:p>
      <w:r>
        <w:rPr>
          <w:rFonts w:hint="eastAsia"/>
        </w:rPr>
        <w:t xml:space="preserve"> </w:t>
      </w:r>
      <w:r>
        <w:t xml:space="preserve">  </w:t>
      </w:r>
      <w:r>
        <w:rPr>
          <w:rFonts w:hint="eastAsia"/>
        </w:rPr>
        <w:t>项目目标：</w:t>
      </w:r>
    </w:p>
    <w:p>
      <w:pPr>
        <w:ind w:firstLine="630" w:firstLineChars="300"/>
      </w:pPr>
      <w:r>
        <w:rPr>
          <w:rFonts w:hint="eastAsia"/>
        </w:rPr>
        <w:t>A</w:t>
      </w:r>
      <w:r>
        <w:t xml:space="preserve"> </w:t>
      </w:r>
      <w:r>
        <w:rPr>
          <w:rFonts w:hint="eastAsia"/>
        </w:rPr>
        <w:t>. 提高驾驶培训教学质量，学员能够合理安排时间，得到充分的练习时长，提高驾考通过率。</w:t>
      </w:r>
    </w:p>
    <w:p>
      <w:pPr>
        <w:ind w:firstLine="630" w:firstLineChars="300"/>
      </w:pPr>
      <w:r>
        <w:rPr>
          <w:rFonts w:hint="eastAsia"/>
        </w:rPr>
        <w:t xml:space="preserve">B. 提高驾驶员对于突发事件的应变能力，虚拟驾驶技术可以模拟传统驾校无法模拟的多种正常以及非正常的驾驶场景，从而降低交通事故率。 </w:t>
      </w:r>
    </w:p>
    <w:p>
      <w:pPr>
        <w:ind w:firstLine="630" w:firstLineChars="300"/>
      </w:pPr>
      <w:r>
        <w:rPr>
          <w:rFonts w:hint="eastAsia"/>
        </w:rPr>
        <w:t xml:space="preserve">C. 培养大众VR+的创新消费学习观念，引领高新技术走向生活 </w:t>
      </w:r>
    </w:p>
    <w:p>
      <w:pPr>
        <w:ind w:firstLine="630" w:firstLineChars="300"/>
      </w:pPr>
      <w:r>
        <w:rPr>
          <w:rFonts w:hint="eastAsia"/>
        </w:rPr>
        <w:t>D. 创造品牌良好口碑，提前占领市场</w:t>
      </w:r>
    </w:p>
    <w:p>
      <w:pPr>
        <w:ind w:firstLine="630" w:firstLineChars="300"/>
      </w:pPr>
      <w:r>
        <w:rPr>
          <w:rFonts w:hint="eastAsia"/>
        </w:rPr>
        <w:t>E. 减少污染保护环境，VR虚拟驾驶的推广会让驾校减少车辆的购入，降低成本的同时也降低了尾气排放量，实现绿色科技。</w:t>
      </w:r>
    </w:p>
    <w:p>
      <w:r>
        <w:rPr>
          <w:rFonts w:hint="eastAsia"/>
        </w:rPr>
        <w:t xml:space="preserve"> </w:t>
      </w:r>
      <w:r>
        <w:t xml:space="preserve">  </w:t>
      </w:r>
      <w:r>
        <w:rPr>
          <w:rFonts w:hint="eastAsia"/>
        </w:rPr>
        <w:t>实际完成情况：</w:t>
      </w:r>
    </w:p>
    <w:p>
      <w:r>
        <w:rPr>
          <w:rFonts w:hint="eastAsia"/>
        </w:rPr>
        <w:t xml:space="preserve"> </w:t>
      </w:r>
      <w:r>
        <w:t xml:space="preserve">      </w:t>
      </w:r>
      <w:r>
        <w:rPr>
          <w:rFonts w:hint="eastAsia"/>
        </w:rPr>
        <w:t>驾校引进V</w:t>
      </w:r>
      <w:r>
        <w:t>R</w:t>
      </w:r>
      <w:r>
        <w:rPr>
          <w:rFonts w:hint="eastAsia"/>
        </w:rPr>
        <w:t>驾驶模拟系统，学员的学习热情高涨，效率显著提高，驾考的通过率由</w:t>
      </w:r>
      <w:r>
        <w:t>75.4</w:t>
      </w:r>
      <w:r>
        <w:rPr>
          <w:rFonts w:hint="eastAsia"/>
        </w:rPr>
        <w:t>%提高到8</w:t>
      </w:r>
      <w:r>
        <w:t>6.7</w:t>
      </w:r>
      <w:r>
        <w:rPr>
          <w:rFonts w:hint="eastAsia"/>
        </w:rPr>
        <w:t>%</w:t>
      </w:r>
      <w:r>
        <w:t>.</w:t>
      </w:r>
    </w:p>
    <w:p>
      <w:r>
        <w:rPr>
          <w:rFonts w:hint="eastAsia"/>
        </w:rPr>
        <w:t>3、项目实施总结</w:t>
      </w:r>
    </w:p>
    <w:p>
      <w:pPr>
        <w:ind w:firstLine="420"/>
      </w:pPr>
      <w:r>
        <w:t xml:space="preserve">3.1 </w:t>
      </w:r>
      <w:r>
        <w:rPr>
          <w:rFonts w:hint="eastAsia"/>
        </w:rPr>
        <w:t>项目工作量说明：</w:t>
      </w:r>
    </w:p>
    <w:p>
      <w:pPr>
        <w:ind w:firstLine="420"/>
      </w:pPr>
      <w:r>
        <w:t xml:space="preserve">  </w:t>
      </w:r>
      <w:r>
        <w:rPr>
          <w:rFonts w:hint="eastAsia"/>
        </w:rPr>
        <w:t>立项时的工作量：547 人·天</w:t>
      </w:r>
    </w:p>
    <w:p>
      <w:pPr>
        <w:ind w:firstLine="420"/>
        <w:rPr>
          <w:rFonts w:hint="eastAsia" w:eastAsia="宋体"/>
          <w:lang w:eastAsia="zh-CN"/>
        </w:rPr>
      </w:pPr>
      <w:r>
        <w:t xml:space="preserve">  </w:t>
      </w:r>
      <w:r>
        <w:rPr>
          <w:rFonts w:hint="eastAsia"/>
        </w:rPr>
        <w:t>实际工作量：</w:t>
      </w:r>
      <w:r>
        <w:t xml:space="preserve">556 </w:t>
      </w:r>
      <w:r>
        <w:rPr>
          <w:rFonts w:hint="eastAsia"/>
        </w:rPr>
        <w:t>人·天</w:t>
      </w:r>
    </w:p>
    <w:p>
      <w:pPr>
        <w:ind w:firstLine="420"/>
      </w:pPr>
      <w:r>
        <w:t xml:space="preserve">     3.2项目成本说明：</w:t>
      </w:r>
    </w:p>
    <w:p>
      <w:pPr>
        <w:widowControl/>
        <w:spacing w:after="3" w:line="265" w:lineRule="auto"/>
        <w:ind w:right="1512"/>
        <w:jc w:val="left"/>
      </w:pPr>
      <w:r>
        <w:t xml:space="preserve">   项目费用估算根据资源需求计划估算出总成本为</w:t>
      </w:r>
      <w:r>
        <w:rPr>
          <w:rFonts w:ascii="宋体" w:hAnsi="宋体" w:cs="宋体"/>
        </w:rPr>
        <w:t>32.1</w:t>
      </w:r>
      <w:r>
        <w:t>万元。</w:t>
      </w:r>
      <w:r>
        <w:rPr>
          <w:rFonts w:ascii="宋体" w:hAnsi="宋体" w:cs="宋体"/>
        </w:rPr>
        <w:t xml:space="preserve"> </w:t>
      </w:r>
    </w:p>
    <w:tbl>
      <w:tblPr>
        <w:tblStyle w:val="10"/>
        <w:tblW w:w="9389" w:type="dxa"/>
        <w:tblInd w:w="7" w:type="dxa"/>
        <w:tblLayout w:type="autofit"/>
        <w:tblCellMar>
          <w:top w:w="0" w:type="dxa"/>
          <w:left w:w="60" w:type="dxa"/>
          <w:bottom w:w="0" w:type="dxa"/>
          <w:right w:w="0" w:type="dxa"/>
        </w:tblCellMar>
      </w:tblPr>
      <w:tblGrid>
        <w:gridCol w:w="873"/>
        <w:gridCol w:w="2540"/>
        <w:gridCol w:w="1487"/>
        <w:gridCol w:w="2514"/>
        <w:gridCol w:w="1975"/>
      </w:tblGrid>
      <w:tr>
        <w:tblPrEx>
          <w:tblCellMar>
            <w:top w:w="0" w:type="dxa"/>
            <w:left w:w="60" w:type="dxa"/>
            <w:bottom w:w="0" w:type="dxa"/>
            <w:right w:w="0" w:type="dxa"/>
          </w:tblCellMar>
        </w:tblPrEx>
        <w:trPr>
          <w:trHeight w:val="787" w:hRule="atLeast"/>
        </w:trPr>
        <w:tc>
          <w:tcPr>
            <w:tcW w:w="3413" w:type="dxa"/>
            <w:gridSpan w:val="2"/>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t>第</w:t>
            </w:r>
            <w:r>
              <w:rPr>
                <w:rFonts w:ascii="宋体" w:hAnsi="宋体" w:cs="宋体"/>
              </w:rPr>
              <w:t>0</w:t>
            </w:r>
            <w:r>
              <w:t>年一次性投入</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成本</w:t>
            </w:r>
            <w:r>
              <w:rPr>
                <w:rFonts w:ascii="宋体" w:hAnsi="宋体" w:cs="宋体"/>
              </w:rPr>
              <w:t xml:space="preserve">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pPr>
            <w:r>
              <w:t>平均每年维护费用（第</w:t>
            </w:r>
            <w:r>
              <w:rPr>
                <w:rFonts w:ascii="宋体" w:hAnsi="宋体" w:cs="宋体"/>
              </w:rPr>
              <w:t xml:space="preserve">1 </w:t>
            </w:r>
            <w:r>
              <w:t>年</w:t>
            </w:r>
            <w:r>
              <w:rPr>
                <w:rFonts w:ascii="宋体" w:hAnsi="宋体" w:cs="宋体"/>
              </w:rPr>
              <w:t>~</w:t>
            </w:r>
            <w:r>
              <w:t>第</w:t>
            </w:r>
            <w:r>
              <w:rPr>
                <w:rFonts w:ascii="宋体" w:hAnsi="宋体" w:cs="宋体"/>
              </w:rPr>
              <w:t>5</w:t>
            </w:r>
            <w:r>
              <w:t>年）</w:t>
            </w: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t>成本</w:t>
            </w:r>
            <w:r>
              <w:rPr>
                <w:rFonts w:ascii="宋体" w:hAnsi="宋体" w:cs="宋体"/>
              </w:rPr>
              <w:t xml:space="preserve"> </w:t>
            </w:r>
          </w:p>
        </w:tc>
      </w:tr>
      <w:tr>
        <w:tblPrEx>
          <w:tblCellMar>
            <w:top w:w="0" w:type="dxa"/>
            <w:left w:w="60" w:type="dxa"/>
            <w:bottom w:w="0" w:type="dxa"/>
            <w:right w:w="0" w:type="dxa"/>
          </w:tblCellMar>
        </w:tblPrEx>
        <w:trPr>
          <w:trHeight w:val="505" w:hRule="atLeast"/>
        </w:trPr>
        <w:tc>
          <w:tcPr>
            <w:tcW w:w="873"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A </w:t>
            </w:r>
          </w:p>
        </w:tc>
        <w:tc>
          <w:tcPr>
            <w:tcW w:w="2539"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3"/>
            </w:pPr>
            <w:r>
              <w:t>开发成本（软件系统）</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rPr>
                <w:rFonts w:ascii="宋体" w:hAnsi="宋体" w:cs="宋体"/>
              </w:rPr>
              <w:t xml:space="preserve">22000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应用软件维护</w:t>
            </w: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 xml:space="preserve">5000 </w:t>
            </w:r>
          </w:p>
        </w:tc>
      </w:tr>
      <w:tr>
        <w:tblPrEx>
          <w:tblCellMar>
            <w:top w:w="0" w:type="dxa"/>
            <w:left w:w="60" w:type="dxa"/>
            <w:bottom w:w="0" w:type="dxa"/>
            <w:right w:w="0" w:type="dxa"/>
          </w:tblCellMar>
        </w:tblPrEx>
        <w:trPr>
          <w:trHeight w:val="793" w:hRule="atLeast"/>
        </w:trPr>
        <w:tc>
          <w:tcPr>
            <w:tcW w:w="873"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B </w:t>
            </w:r>
          </w:p>
        </w:tc>
        <w:tc>
          <w:tcPr>
            <w:tcW w:w="2539"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58"/>
              <w:jc w:val="center"/>
            </w:pPr>
            <w:r>
              <w:t>直接人力</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 xml:space="preserve">157000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硬件维护</w:t>
            </w: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 xml:space="preserve">5000 </w:t>
            </w:r>
          </w:p>
        </w:tc>
      </w:tr>
      <w:tr>
        <w:tblPrEx>
          <w:tblCellMar>
            <w:top w:w="0" w:type="dxa"/>
            <w:left w:w="60" w:type="dxa"/>
            <w:bottom w:w="0" w:type="dxa"/>
            <w:right w:w="0" w:type="dxa"/>
          </w:tblCellMar>
        </w:tblPrEx>
        <w:trPr>
          <w:trHeight w:val="795" w:hRule="atLeast"/>
        </w:trPr>
        <w:tc>
          <w:tcPr>
            <w:tcW w:w="873"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C </w:t>
            </w:r>
          </w:p>
        </w:tc>
        <w:tc>
          <w:tcPr>
            <w:tcW w:w="2539"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58"/>
              <w:jc w:val="center"/>
            </w:pPr>
            <w:r>
              <w:t>购买硬件</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 xml:space="preserve">130000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6"/>
              <w:jc w:val="center"/>
            </w:pP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3"/>
              <w:jc w:val="center"/>
            </w:pPr>
            <w:r>
              <w:rPr>
                <w:rFonts w:ascii="宋体" w:hAnsi="宋体" w:cs="宋体"/>
              </w:rPr>
              <w:t xml:space="preserve"> </w:t>
            </w:r>
          </w:p>
        </w:tc>
      </w:tr>
      <w:tr>
        <w:tblPrEx>
          <w:tblCellMar>
            <w:top w:w="0" w:type="dxa"/>
            <w:left w:w="60" w:type="dxa"/>
            <w:bottom w:w="0" w:type="dxa"/>
            <w:right w:w="0" w:type="dxa"/>
          </w:tblCellMar>
        </w:tblPrEx>
        <w:trPr>
          <w:trHeight w:val="795" w:hRule="atLeast"/>
        </w:trPr>
        <w:tc>
          <w:tcPr>
            <w:tcW w:w="873"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4"/>
              <w:jc w:val="center"/>
            </w:pPr>
            <w:r>
              <w:rPr>
                <w:rFonts w:ascii="宋体" w:hAnsi="宋体" w:cs="宋体"/>
              </w:rPr>
              <w:t xml:space="preserve">D </w:t>
            </w:r>
          </w:p>
        </w:tc>
        <w:tc>
          <w:tcPr>
            <w:tcW w:w="2539" w:type="dxa"/>
            <w:tcBorders>
              <w:top w:val="single" w:color="000000" w:sz="6" w:space="0"/>
              <w:left w:val="single" w:color="000000" w:sz="6" w:space="0"/>
              <w:bottom w:val="single" w:color="000000" w:sz="6" w:space="0"/>
              <w:right w:val="single" w:color="000000" w:sz="6" w:space="0"/>
            </w:tcBorders>
            <w:vAlign w:val="center"/>
          </w:tcPr>
          <w:p>
            <w:pPr>
              <w:spacing w:line="259" w:lineRule="auto"/>
              <w:jc w:val="center"/>
            </w:pPr>
            <w:r>
              <w:t>间接成本（场地租借及差旅费）</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jc w:val="center"/>
            </w:pPr>
            <w:r>
              <w:rPr>
                <w:rFonts w:ascii="宋体" w:hAnsi="宋体" w:cs="宋体"/>
              </w:rPr>
              <w:t xml:space="preserve">2000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6"/>
              <w:jc w:val="center"/>
            </w:pP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3"/>
              <w:jc w:val="center"/>
            </w:pPr>
            <w:r>
              <w:rPr>
                <w:rFonts w:ascii="宋体" w:hAnsi="宋体" w:cs="宋体"/>
              </w:rPr>
              <w:t xml:space="preserve"> </w:t>
            </w:r>
          </w:p>
        </w:tc>
      </w:tr>
      <w:tr>
        <w:tblPrEx>
          <w:tblCellMar>
            <w:top w:w="0" w:type="dxa"/>
            <w:left w:w="60" w:type="dxa"/>
            <w:bottom w:w="0" w:type="dxa"/>
            <w:right w:w="0" w:type="dxa"/>
          </w:tblCellMar>
        </w:tblPrEx>
        <w:trPr>
          <w:trHeight w:val="806" w:hRule="atLeast"/>
        </w:trPr>
        <w:tc>
          <w:tcPr>
            <w:tcW w:w="873"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2"/>
              <w:jc w:val="center"/>
            </w:pPr>
            <w:r>
              <w:rPr>
                <w:rFonts w:ascii="宋体" w:hAnsi="宋体" w:cs="宋体"/>
              </w:rPr>
              <w:t xml:space="preserve"> </w:t>
            </w:r>
          </w:p>
        </w:tc>
        <w:tc>
          <w:tcPr>
            <w:tcW w:w="2539"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2"/>
              <w:jc w:val="center"/>
            </w:pPr>
            <w:r>
              <w:t>一次性成本总计</w:t>
            </w:r>
            <w:r>
              <w:rPr>
                <w:rFonts w:ascii="宋体" w:hAnsi="宋体" w:cs="宋体"/>
              </w:rPr>
              <w:t xml:space="preserve"> </w:t>
            </w:r>
          </w:p>
        </w:tc>
        <w:tc>
          <w:tcPr>
            <w:tcW w:w="1487"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2"/>
              <w:jc w:val="center"/>
            </w:pPr>
            <w:r>
              <w:rPr>
                <w:rFonts w:ascii="宋体" w:hAnsi="宋体" w:cs="宋体"/>
              </w:rPr>
              <w:t xml:space="preserve">311000 </w:t>
            </w:r>
          </w:p>
        </w:tc>
        <w:tc>
          <w:tcPr>
            <w:tcW w:w="2514"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53"/>
              <w:jc w:val="center"/>
            </w:pPr>
            <w:r>
              <w:t>每年维护总计</w:t>
            </w:r>
            <w:r>
              <w:rPr>
                <w:rFonts w:ascii="宋体" w:hAnsi="宋体" w:cs="宋体"/>
              </w:rPr>
              <w:t xml:space="preserve"> </w:t>
            </w:r>
          </w:p>
        </w:tc>
        <w:tc>
          <w:tcPr>
            <w:tcW w:w="197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3"/>
              <w:jc w:val="center"/>
            </w:pPr>
            <w:r>
              <w:rPr>
                <w:rFonts w:ascii="宋体" w:hAnsi="宋体" w:cs="宋体"/>
              </w:rPr>
              <w:t xml:space="preserve">10000 </w:t>
            </w:r>
          </w:p>
        </w:tc>
      </w:tr>
    </w:tbl>
    <w:p/>
    <w:p>
      <w:pPr>
        <w:widowControl/>
        <w:numPr>
          <w:ilvl w:val="1"/>
          <w:numId w:val="1"/>
        </w:numPr>
        <w:spacing w:after="3" w:line="265" w:lineRule="auto"/>
        <w:ind w:right="1512" w:hanging="485"/>
        <w:jc w:val="left"/>
      </w:pPr>
      <w:r>
        <w:t>实际成本：</w:t>
      </w:r>
    </w:p>
    <w:p>
      <w:pPr>
        <w:widowControl/>
        <w:numPr>
          <w:ilvl w:val="1"/>
          <w:numId w:val="1"/>
        </w:numPr>
        <w:spacing w:after="3" w:line="265" w:lineRule="auto"/>
        <w:ind w:right="1512" w:hanging="485"/>
        <w:jc w:val="left"/>
      </w:pPr>
      <w:r>
        <w:t xml:space="preserve"> 项目费用</w:t>
      </w:r>
      <w:r>
        <w:rPr>
          <w:rFonts w:ascii="宋体" w:hAnsi="宋体" w:cs="宋体"/>
        </w:rPr>
        <w:t xml:space="preserve"> 34.75万</w:t>
      </w:r>
    </w:p>
    <w:tbl>
      <w:tblPr>
        <w:tblStyle w:val="10"/>
        <w:tblW w:w="9355" w:type="dxa"/>
        <w:tblInd w:w="7" w:type="dxa"/>
        <w:tblLayout w:type="autofit"/>
        <w:tblCellMar>
          <w:top w:w="0" w:type="dxa"/>
          <w:left w:w="60" w:type="dxa"/>
          <w:bottom w:w="0" w:type="dxa"/>
          <w:right w:w="0" w:type="dxa"/>
        </w:tblCellMar>
      </w:tblPr>
      <w:tblGrid>
        <w:gridCol w:w="870"/>
        <w:gridCol w:w="2530"/>
        <w:gridCol w:w="1482"/>
        <w:gridCol w:w="2505"/>
        <w:gridCol w:w="1968"/>
      </w:tblGrid>
      <w:tr>
        <w:tblPrEx>
          <w:tblCellMar>
            <w:top w:w="0" w:type="dxa"/>
            <w:left w:w="60" w:type="dxa"/>
            <w:bottom w:w="0" w:type="dxa"/>
            <w:right w:w="0" w:type="dxa"/>
          </w:tblCellMar>
        </w:tblPrEx>
        <w:trPr>
          <w:trHeight w:val="1060" w:hRule="atLeast"/>
        </w:trPr>
        <w:tc>
          <w:tcPr>
            <w:tcW w:w="3400" w:type="dxa"/>
            <w:gridSpan w:val="2"/>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t>第</w:t>
            </w:r>
            <w:r>
              <w:rPr>
                <w:rFonts w:ascii="宋体" w:hAnsi="宋体" w:cs="宋体"/>
              </w:rPr>
              <w:t>0</w:t>
            </w:r>
            <w:r>
              <w:t>年一次性投入</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成本</w:t>
            </w:r>
            <w:r>
              <w:rPr>
                <w:rFonts w:ascii="宋体" w:hAnsi="宋体" w:cs="宋体"/>
              </w:rPr>
              <w:t xml:space="preserve"> </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pPr>
            <w:r>
              <w:t>平均每年维护费用（第</w:t>
            </w:r>
            <w:r>
              <w:rPr>
                <w:rFonts w:ascii="宋体" w:hAnsi="宋体" w:cs="宋体"/>
              </w:rPr>
              <w:t xml:space="preserve">1 </w:t>
            </w:r>
            <w:r>
              <w:t>年</w:t>
            </w:r>
            <w:r>
              <w:rPr>
                <w:rFonts w:ascii="宋体" w:hAnsi="宋体" w:cs="宋体"/>
              </w:rPr>
              <w:t>~</w:t>
            </w:r>
            <w:r>
              <w:t>第</w:t>
            </w:r>
            <w:r>
              <w:rPr>
                <w:rFonts w:ascii="宋体" w:hAnsi="宋体" w:cs="宋体"/>
              </w:rPr>
              <w:t>5</w:t>
            </w:r>
            <w:r>
              <w:t>年）</w:t>
            </w: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t>成本</w:t>
            </w:r>
            <w:r>
              <w:rPr>
                <w:rFonts w:ascii="宋体" w:hAnsi="宋体" w:cs="宋体"/>
              </w:rPr>
              <w:t xml:space="preserve"> </w:t>
            </w:r>
          </w:p>
        </w:tc>
      </w:tr>
      <w:tr>
        <w:tblPrEx>
          <w:tblCellMar>
            <w:top w:w="0" w:type="dxa"/>
            <w:left w:w="60" w:type="dxa"/>
            <w:bottom w:w="0" w:type="dxa"/>
            <w:right w:w="0" w:type="dxa"/>
          </w:tblCellMar>
        </w:tblPrEx>
        <w:trPr>
          <w:trHeight w:val="680" w:hRule="atLeast"/>
        </w:trPr>
        <w:tc>
          <w:tcPr>
            <w:tcW w:w="870"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A </w:t>
            </w:r>
          </w:p>
        </w:tc>
        <w:tc>
          <w:tcPr>
            <w:tcW w:w="2529"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3"/>
            </w:pPr>
            <w:r>
              <w:t>开发成本（软件系统）</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rPr>
                <w:rFonts w:ascii="宋体" w:hAnsi="宋体" w:cs="宋体"/>
              </w:rPr>
              <w:t>24000</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应用软件维护</w:t>
            </w: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5500</w:t>
            </w:r>
          </w:p>
        </w:tc>
      </w:tr>
      <w:tr>
        <w:tblPrEx>
          <w:tblCellMar>
            <w:top w:w="0" w:type="dxa"/>
            <w:left w:w="60" w:type="dxa"/>
            <w:bottom w:w="0" w:type="dxa"/>
            <w:right w:w="0" w:type="dxa"/>
          </w:tblCellMar>
        </w:tblPrEx>
        <w:trPr>
          <w:trHeight w:val="1067" w:hRule="atLeast"/>
        </w:trPr>
        <w:tc>
          <w:tcPr>
            <w:tcW w:w="870"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B </w:t>
            </w:r>
          </w:p>
        </w:tc>
        <w:tc>
          <w:tcPr>
            <w:tcW w:w="2529"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58"/>
              <w:jc w:val="center"/>
            </w:pPr>
            <w:r>
              <w:t>直接人力</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160000</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0"/>
              <w:jc w:val="center"/>
            </w:pPr>
            <w:r>
              <w:t>硬件维护</w:t>
            </w: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5500</w:t>
            </w:r>
          </w:p>
        </w:tc>
      </w:tr>
      <w:tr>
        <w:tblPrEx>
          <w:tblCellMar>
            <w:top w:w="0" w:type="dxa"/>
            <w:left w:w="60" w:type="dxa"/>
            <w:bottom w:w="0" w:type="dxa"/>
            <w:right w:w="0" w:type="dxa"/>
          </w:tblCellMar>
        </w:tblPrEx>
        <w:trPr>
          <w:trHeight w:val="1070" w:hRule="atLeast"/>
        </w:trPr>
        <w:tc>
          <w:tcPr>
            <w:tcW w:w="870"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4"/>
              <w:jc w:val="center"/>
            </w:pPr>
            <w:r>
              <w:rPr>
                <w:rFonts w:ascii="宋体" w:hAnsi="宋体" w:cs="宋体"/>
              </w:rPr>
              <w:t xml:space="preserve">C </w:t>
            </w:r>
          </w:p>
        </w:tc>
        <w:tc>
          <w:tcPr>
            <w:tcW w:w="2529"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58"/>
              <w:jc w:val="center"/>
            </w:pPr>
            <w:r>
              <w:t>购买硬件</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63"/>
              <w:jc w:val="center"/>
            </w:pPr>
            <w:r>
              <w:rPr>
                <w:rFonts w:ascii="宋体" w:hAnsi="宋体" w:cs="宋体"/>
              </w:rPr>
              <w:t>150000</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6"/>
              <w:jc w:val="center"/>
            </w:pP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43"/>
              <w:jc w:val="center"/>
            </w:pPr>
            <w:r>
              <w:rPr>
                <w:rFonts w:ascii="宋体" w:hAnsi="宋体" w:cs="宋体"/>
              </w:rPr>
              <w:t xml:space="preserve"> </w:t>
            </w:r>
          </w:p>
        </w:tc>
      </w:tr>
      <w:tr>
        <w:tblPrEx>
          <w:tblCellMar>
            <w:top w:w="0" w:type="dxa"/>
            <w:left w:w="60" w:type="dxa"/>
            <w:bottom w:w="0" w:type="dxa"/>
            <w:right w:w="0" w:type="dxa"/>
          </w:tblCellMar>
        </w:tblPrEx>
        <w:trPr>
          <w:trHeight w:val="1070" w:hRule="atLeast"/>
        </w:trPr>
        <w:tc>
          <w:tcPr>
            <w:tcW w:w="870"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4"/>
              <w:jc w:val="center"/>
            </w:pPr>
            <w:r>
              <w:rPr>
                <w:rFonts w:ascii="宋体" w:hAnsi="宋体" w:cs="宋体"/>
              </w:rPr>
              <w:t xml:space="preserve">D </w:t>
            </w:r>
          </w:p>
        </w:tc>
        <w:tc>
          <w:tcPr>
            <w:tcW w:w="2529" w:type="dxa"/>
            <w:tcBorders>
              <w:top w:val="single" w:color="000000" w:sz="6" w:space="0"/>
              <w:left w:val="single" w:color="000000" w:sz="6" w:space="0"/>
              <w:bottom w:val="single" w:color="000000" w:sz="6" w:space="0"/>
              <w:right w:val="single" w:color="000000" w:sz="6" w:space="0"/>
            </w:tcBorders>
            <w:vAlign w:val="center"/>
          </w:tcPr>
          <w:p>
            <w:pPr>
              <w:spacing w:line="259" w:lineRule="auto"/>
              <w:jc w:val="center"/>
            </w:pPr>
            <w:r>
              <w:t>间接成本（场地租借及差旅费）</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jc w:val="center"/>
            </w:pPr>
            <w:r>
              <w:rPr>
                <w:rFonts w:ascii="宋体" w:hAnsi="宋体" w:cs="宋体"/>
              </w:rPr>
              <w:t>2500</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6"/>
              <w:jc w:val="center"/>
            </w:pP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3"/>
              <w:jc w:val="center"/>
            </w:pPr>
            <w:r>
              <w:rPr>
                <w:rFonts w:ascii="宋体" w:hAnsi="宋体" w:cs="宋体"/>
              </w:rPr>
              <w:t xml:space="preserve"> </w:t>
            </w:r>
          </w:p>
        </w:tc>
      </w:tr>
      <w:tr>
        <w:tblPrEx>
          <w:tblCellMar>
            <w:top w:w="0" w:type="dxa"/>
            <w:left w:w="60" w:type="dxa"/>
            <w:bottom w:w="0" w:type="dxa"/>
            <w:right w:w="0" w:type="dxa"/>
          </w:tblCellMar>
        </w:tblPrEx>
        <w:trPr>
          <w:trHeight w:val="1085" w:hRule="atLeast"/>
        </w:trPr>
        <w:tc>
          <w:tcPr>
            <w:tcW w:w="870"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102"/>
              <w:jc w:val="center"/>
            </w:pPr>
            <w:r>
              <w:rPr>
                <w:rFonts w:ascii="宋体" w:hAnsi="宋体" w:cs="宋体"/>
              </w:rPr>
              <w:t xml:space="preserve"> </w:t>
            </w:r>
          </w:p>
        </w:tc>
        <w:tc>
          <w:tcPr>
            <w:tcW w:w="2529"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2"/>
              <w:jc w:val="center"/>
            </w:pPr>
            <w:r>
              <w:t>一次性成本总计</w:t>
            </w:r>
            <w:r>
              <w:rPr>
                <w:rFonts w:ascii="宋体" w:hAnsi="宋体" w:cs="宋体"/>
              </w:rPr>
              <w:t xml:space="preserve"> </w:t>
            </w:r>
          </w:p>
        </w:tc>
        <w:tc>
          <w:tcPr>
            <w:tcW w:w="1482"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2"/>
              <w:jc w:val="center"/>
            </w:pPr>
            <w:r>
              <w:rPr>
                <w:rFonts w:hint="eastAsia"/>
              </w:rPr>
              <w:t>3</w:t>
            </w:r>
            <w:r>
              <w:t>36500</w:t>
            </w:r>
          </w:p>
        </w:tc>
        <w:tc>
          <w:tcPr>
            <w:tcW w:w="2505" w:type="dxa"/>
            <w:tcBorders>
              <w:top w:val="single" w:color="000000" w:sz="6" w:space="0"/>
              <w:left w:val="single" w:color="000000" w:sz="6" w:space="0"/>
              <w:bottom w:val="single" w:color="000000" w:sz="6" w:space="0"/>
              <w:right w:val="single" w:color="000000" w:sz="6" w:space="0"/>
            </w:tcBorders>
            <w:vAlign w:val="center"/>
          </w:tcPr>
          <w:p>
            <w:pPr>
              <w:spacing w:line="259" w:lineRule="auto"/>
              <w:ind w:left="53"/>
              <w:jc w:val="center"/>
            </w:pPr>
            <w:r>
              <w:t>每年维护总计</w:t>
            </w:r>
            <w:r>
              <w:rPr>
                <w:rFonts w:ascii="宋体" w:hAnsi="宋体" w:cs="宋体"/>
              </w:rPr>
              <w:t xml:space="preserve"> </w:t>
            </w:r>
          </w:p>
        </w:tc>
        <w:tc>
          <w:tcPr>
            <w:tcW w:w="1968" w:type="dxa"/>
            <w:tcBorders>
              <w:top w:val="single" w:color="000000" w:sz="6" w:space="0"/>
              <w:left w:val="single" w:color="000000" w:sz="6" w:space="0"/>
              <w:bottom w:val="single" w:color="000000" w:sz="6" w:space="0"/>
              <w:right w:val="single" w:color="000000" w:sz="6" w:space="0"/>
            </w:tcBorders>
            <w:vAlign w:val="center"/>
          </w:tcPr>
          <w:p>
            <w:pPr>
              <w:spacing w:line="259" w:lineRule="auto"/>
              <w:ind w:right="3"/>
              <w:jc w:val="center"/>
            </w:pPr>
            <w:r>
              <w:rPr>
                <w:rFonts w:ascii="宋体" w:hAnsi="宋体" w:cs="宋体"/>
              </w:rPr>
              <w:t>11000</w:t>
            </w:r>
          </w:p>
        </w:tc>
      </w:tr>
    </w:tbl>
    <w:p>
      <w:pPr>
        <w:rPr>
          <w:rFonts w:hint="eastAsia"/>
        </w:rPr>
      </w:pPr>
    </w:p>
    <w:p>
      <w:r>
        <w:rPr>
          <w:rFonts w:hint="eastAsia"/>
        </w:rPr>
        <w:t>3</w:t>
      </w:r>
      <w:r>
        <w:t>.经验：</w:t>
      </w:r>
    </w:p>
    <w:p>
      <w:r>
        <w:rPr>
          <w:rFonts w:hint="eastAsia"/>
        </w:rPr>
        <w:t>项目经验总结如下：</w:t>
      </w:r>
    </w:p>
    <w:p>
      <w:r>
        <w:rPr>
          <w:rFonts w:hint="eastAsia"/>
        </w:rPr>
        <w:t xml:space="preserve"> </w:t>
      </w:r>
      <w:r>
        <w:t xml:space="preserve">  1)清楚每个阶段的时间点和提交物</w:t>
      </w:r>
    </w:p>
    <w:p>
      <w:pPr>
        <w:rPr>
          <w:rFonts w:hint="eastAsia"/>
        </w:rPr>
      </w:pPr>
      <w:r>
        <w:rPr>
          <w:rFonts w:hint="eastAsia"/>
        </w:rPr>
        <w:t xml:space="preserve"> </w:t>
      </w:r>
      <w:r>
        <w:t xml:space="preserve">  2</w:t>
      </w:r>
      <w:r>
        <w:rPr>
          <w:rFonts w:hint="eastAsia"/>
        </w:rPr>
        <w:t>)</w:t>
      </w:r>
      <w:r>
        <w:t>遇到技术难题，及时组织专家组攻关，可以与相关公司进行合作</w:t>
      </w:r>
    </w:p>
    <w:p>
      <w:r>
        <w:rPr>
          <w:rFonts w:hint="eastAsia"/>
        </w:rPr>
        <w:t xml:space="preserve"> </w:t>
      </w:r>
      <w:r>
        <w:t xml:space="preserve">  3</w:t>
      </w:r>
      <w:r>
        <w:rPr>
          <w:rFonts w:hint="eastAsia"/>
        </w:rPr>
        <w:t>)不要轻易向客户承诺，一旦承诺，一定要按承诺完成。</w:t>
      </w:r>
    </w:p>
    <w:p>
      <w:r>
        <w:rPr>
          <w:rFonts w:hint="eastAsia"/>
        </w:rPr>
        <w:t xml:space="preserve"> </w:t>
      </w:r>
      <w:r>
        <w:t xml:space="preserve">  4）充分做好仪器的测试，让用户放心</w:t>
      </w:r>
    </w:p>
    <w:p/>
    <w:p>
      <w:r>
        <w:rPr>
          <w:rFonts w:hint="eastAsia"/>
        </w:rPr>
        <w:t>4</w:t>
      </w:r>
      <w:r>
        <w:t>.教训：</w:t>
      </w:r>
    </w:p>
    <w:p>
      <w:pPr>
        <w:rPr>
          <w:rFonts w:hint="eastAsia"/>
        </w:rPr>
      </w:pPr>
      <w:r>
        <w:rPr>
          <w:rFonts w:hint="eastAsia"/>
        </w:rPr>
        <w:t xml:space="preserve"> 1）</w:t>
      </w:r>
      <w:r>
        <w:t xml:space="preserve"> 项目开发过程中，由于编码人员对于业务不太熟悉，造成了不必要的时间浪费。</w:t>
      </w:r>
      <w:r>
        <w:rPr>
          <w:rFonts w:hint="eastAsia"/>
        </w:rPr>
        <w:t>在今后的开发过程中，应先对编码人员进行相应的业务培训，不浪费过多的项目成本。</w:t>
      </w:r>
    </w:p>
    <w:p>
      <w:pPr>
        <w:rPr>
          <w:rFonts w:hint="eastAsia"/>
        </w:rPr>
      </w:pPr>
      <w:r>
        <w:rPr>
          <w:rFonts w:hint="eastAsia"/>
        </w:rPr>
        <w:t xml:space="preserve"> </w:t>
      </w:r>
      <w:r>
        <w:t>2）客户反映的问题解决不够及时。问题解决进度不理想有两个原因，第一是因为人力没有充分投入，仓促解决问题可能会引入新的问题。第二个原因是技术人员没有深入的学习，缺乏坚实的专业技能，经过培训后，有所改善。</w:t>
      </w:r>
    </w:p>
    <w:p>
      <w:pPr>
        <w:rPr>
          <w:rFonts w:hint="eastAsia"/>
        </w:rPr>
      </w:pPr>
    </w:p>
    <w:p>
      <w:r>
        <w:rPr>
          <w:rFonts w:hint="eastAsia"/>
        </w:rPr>
        <w:t>5</w:t>
      </w:r>
      <w:r>
        <w:t>.项目总结：</w:t>
      </w:r>
    </w:p>
    <w:p>
      <w:pPr>
        <w:rPr>
          <w:rFonts w:hint="eastAsia"/>
        </w:rPr>
      </w:pPr>
      <w:r>
        <w:rPr>
          <w:rFonts w:hint="eastAsia"/>
        </w:rPr>
        <w:t xml:space="preserve"> </w:t>
      </w:r>
      <w:r>
        <w:t xml:space="preserve">   本项目开拓了开发团队的视野，提高了项目成员的协作能力，同时培养了良好的文档习惯，规范了代码编写，使成员对于需求的理解更加深刻了。同时在项目中也遇到了诸如对新技术不熟悉造成开发前期的进展较为缓慢的问题，这个问题在经过几次培训后得到了改善。这个问题告诫我们，在进行不熟悉的领域开发时，要做好人员的技术能力检查，在发现问题后，要及早进行统一的培训与答疑。同时要对软件开发工程师进行硬件技术的讲解和普及。这样软件工程师才能成为一个优秀的系统移植人员。</w:t>
      </w:r>
    </w:p>
    <w:p>
      <w:pPr>
        <w:rPr>
          <w:rFonts w:hint="eastAsia"/>
        </w:rPr>
      </w:pPr>
      <w:r>
        <w:rPr>
          <w:rFonts w:hint="eastAsia"/>
        </w:rPr>
        <w:t xml:space="preserve"> </w:t>
      </w:r>
      <w:r>
        <w:t xml:space="preserve">  </w:t>
      </w:r>
    </w:p>
    <w:p>
      <w:pPr>
        <w:rPr>
          <w:rFonts w:hint="eastAsia"/>
        </w:rPr>
      </w:pPr>
    </w:p>
    <w:p>
      <w:pPr>
        <w:rPr>
          <w:rFonts w:hint="eastAsia"/>
        </w:rPr>
      </w:pPr>
      <w:r>
        <w:rPr>
          <w:rFonts w:hint="eastAsia"/>
        </w:rPr>
        <w:t xml:space="preserve"> </w:t>
      </w:r>
    </w:p>
    <w:p>
      <w:pPr>
        <w:rPr>
          <w:rFonts w:hint="eastAsia"/>
        </w:rPr>
      </w:pPr>
    </w:p>
    <w:p/>
    <w:p/>
    <w:p/>
    <w:p/>
    <w:p/>
    <w:p/>
    <w:p/>
    <w:p/>
    <w:p/>
    <w:p/>
    <w:p/>
    <w:p/>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p>
  <w:p>
    <w:pPr>
      <w:pStyle w:val="2"/>
      <w:framePr w:wrap="around" w:vAnchor="text" w:hAnchor="margin" w:xAlign="center" w:y="1"/>
      <w:jc w:val="center"/>
      <w:rPr>
        <w:rStyle w:val="7"/>
      </w:rPr>
    </w:pPr>
    <w:r>
      <w:rPr>
        <w:rStyle w:val="7"/>
        <w:rFonts w:hint="eastAsia"/>
      </w:rPr>
      <w:t>第</w:t>
    </w:r>
    <w:r>
      <w:fldChar w:fldCharType="begin"/>
    </w:r>
    <w:r>
      <w:rPr>
        <w:rStyle w:val="7"/>
      </w:rPr>
      <w:instrText xml:space="preserve">PAGE  </w:instrText>
    </w:r>
    <w:r>
      <w:fldChar w:fldCharType="separate"/>
    </w:r>
    <w:r>
      <w:rPr>
        <w:rStyle w:val="7"/>
      </w:rPr>
      <w:t>3</w:t>
    </w:r>
    <w:r>
      <w:fldChar w:fldCharType="end"/>
    </w:r>
    <w:r>
      <w:rPr>
        <w:rStyle w:val="7"/>
        <w:rFonts w:hint="eastAsia"/>
      </w:rPr>
      <w:t>页，共</w:t>
    </w:r>
    <w:r>
      <w:fldChar w:fldCharType="begin"/>
    </w:r>
    <w:r>
      <w:rPr>
        <w:rStyle w:val="7"/>
      </w:rPr>
      <w:instrText xml:space="preserve"> NUMPAGES </w:instrText>
    </w:r>
    <w:r>
      <w:fldChar w:fldCharType="separate"/>
    </w:r>
    <w:r>
      <w:rPr>
        <w:rStyle w:val="7"/>
      </w:rPr>
      <w:t>3</w:t>
    </w:r>
    <w:r>
      <w:fldChar w:fldCharType="end"/>
    </w:r>
    <w:r>
      <w:rPr>
        <w:rStyle w:val="7"/>
        <w:rFonts w:hint="eastAsia"/>
      </w:rPr>
      <w:t>页</w:t>
    </w:r>
  </w:p>
  <w:p>
    <w:pPr>
      <w:pStyle w:val="2"/>
      <w:spacing w:before="240" w:beforeLines="100"/>
      <w:jc w:val="right"/>
      <w:rPr>
        <w:rFonts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54CD8"/>
    <w:multiLevelType w:val="multilevel"/>
    <w:tmpl w:val="15854CD8"/>
    <w:lvl w:ilvl="0" w:tentative="0">
      <w:start w:val="1"/>
      <w:numFmt w:val="decimal"/>
      <w:lvlText w:val="（%1）"/>
      <w:lvlJc w:val="left"/>
      <w:pPr>
        <w:ind w:left="60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3"/>
      <w:numFmt w:val="decimal"/>
      <w:lvlText w:val="%1.%2"/>
      <w:lvlJc w:val="left"/>
      <w:pPr>
        <w:ind w:left="1205"/>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hZTRmMDlmYzE4NzU1ZTYyYjBhYzdmYjM2ZGMyNWMifQ=="/>
  </w:docVars>
  <w:rsids>
    <w:rsidRoot w:val="002E17C0"/>
    <w:rsid w:val="00002888"/>
    <w:rsid w:val="000669BB"/>
    <w:rsid w:val="0008139D"/>
    <w:rsid w:val="00095946"/>
    <w:rsid w:val="000F205F"/>
    <w:rsid w:val="001204B6"/>
    <w:rsid w:val="00187375"/>
    <w:rsid w:val="002615E1"/>
    <w:rsid w:val="002E17C0"/>
    <w:rsid w:val="002E782C"/>
    <w:rsid w:val="00380D3B"/>
    <w:rsid w:val="003A1490"/>
    <w:rsid w:val="003C11D2"/>
    <w:rsid w:val="003D6786"/>
    <w:rsid w:val="003E2AD3"/>
    <w:rsid w:val="004647FF"/>
    <w:rsid w:val="00497B92"/>
    <w:rsid w:val="004C1670"/>
    <w:rsid w:val="004D655D"/>
    <w:rsid w:val="004E152D"/>
    <w:rsid w:val="005D7F0D"/>
    <w:rsid w:val="0061607F"/>
    <w:rsid w:val="006355D0"/>
    <w:rsid w:val="00696629"/>
    <w:rsid w:val="006F594B"/>
    <w:rsid w:val="007244F1"/>
    <w:rsid w:val="00777399"/>
    <w:rsid w:val="00814C9E"/>
    <w:rsid w:val="00857652"/>
    <w:rsid w:val="00890954"/>
    <w:rsid w:val="00892AF1"/>
    <w:rsid w:val="008C4C7F"/>
    <w:rsid w:val="0095298D"/>
    <w:rsid w:val="00962A2C"/>
    <w:rsid w:val="00990D30"/>
    <w:rsid w:val="009A7F3C"/>
    <w:rsid w:val="009B13EB"/>
    <w:rsid w:val="00AD17AB"/>
    <w:rsid w:val="00B33BEA"/>
    <w:rsid w:val="00B8669E"/>
    <w:rsid w:val="00B902A7"/>
    <w:rsid w:val="00BA27D5"/>
    <w:rsid w:val="00BB7512"/>
    <w:rsid w:val="00C744E1"/>
    <w:rsid w:val="00CF28E7"/>
    <w:rsid w:val="00D0672C"/>
    <w:rsid w:val="00E24741"/>
    <w:rsid w:val="00ED6845"/>
    <w:rsid w:val="00F10E3C"/>
    <w:rsid w:val="00F420DB"/>
    <w:rsid w:val="00F45910"/>
    <w:rsid w:val="00FA0F89"/>
    <w:rsid w:val="79F2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 w:type="character" w:customStyle="1" w:styleId="8">
    <w:name w:val="页脚 字符"/>
    <w:basedOn w:val="6"/>
    <w:link w:val="2"/>
    <w:uiPriority w:val="0"/>
    <w:rPr>
      <w:rFonts w:ascii="Times New Roman" w:hAnsi="Times New Roman" w:eastAsia="宋体" w:cs="Times New Roman"/>
      <w:sz w:val="18"/>
      <w:szCs w:val="18"/>
    </w:rPr>
  </w:style>
  <w:style w:type="character" w:customStyle="1" w:styleId="9">
    <w:name w:val="HTML 预设格式 字符"/>
    <w:basedOn w:val="6"/>
    <w:link w:val="3"/>
    <w:qFormat/>
    <w:uiPriority w:val="99"/>
    <w:rPr>
      <w:rFonts w:ascii="宋体" w:hAnsi="宋体" w:eastAsia="宋体" w:cs="宋体"/>
      <w:kern w:val="0"/>
      <w:sz w:val="24"/>
      <w:szCs w:val="24"/>
    </w:rPr>
  </w:style>
  <w:style w:type="table" w:customStyle="1" w:styleId="10">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1272</Words>
  <Characters>1432</Characters>
  <Lines>12</Lines>
  <Paragraphs>3</Paragraphs>
  <TotalTime>76</TotalTime>
  <ScaleCrop>false</ScaleCrop>
  <LinksUpToDate>false</LinksUpToDate>
  <CharactersWithSpaces>1566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2021-06-10T09:08:00Z</dcterms:created>
  <dc:creator>跞 严</dc:creator>
  <cp:lastModifiedBy>居郑</cp:lastModifiedBy>
  <dcterms:modified xsi:type="dcterms:W3CDTF">2022-05-25T14:59:19Z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B1994457692C49ADB44BD820284A7077</vt:lpwstr>
  </property>
</Properties>
</file>