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54" w:firstLineChars="13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图的遍历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两种遍历方式：</w:t>
      </w:r>
    </w:p>
    <w:p>
      <w:pPr>
        <w:ind w:firstLine="1540" w:firstLineChars="7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深度优先搜索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22"/>
          <w:szCs w:val="28"/>
          <w:lang w:val="en-US" w:eastAsia="zh-CN"/>
        </w:rPr>
        <w:t>广度优先搜索（一层层来）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28850" cy="1582420"/>
            <wp:effectExtent l="0" t="0" r="0" b="8255"/>
            <wp:docPr id="1" name="图片 1" descr="微信图片_2023081920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19205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7900" cy="1570355"/>
            <wp:effectExtent l="0" t="0" r="0" b="1270"/>
            <wp:docPr id="2" name="图片 2" descr="339f5eb6142aad5af2f9f1f256d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9f5eb6142aad5af2f9f1f256d70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6045" cy="1743075"/>
            <wp:effectExtent l="0" t="0" r="1905" b="0"/>
            <wp:docPr id="3" name="图片 3" descr="e9331925e7f6e9c0c51ee230e40e6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331925e7f6e9c0c51ee230e40e6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（本节所用图）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//深度优先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DFS(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GraphLnk</w:t>
      </w:r>
      <w:r>
        <w:rPr>
          <w:rFonts w:hint="eastAsia" w:ascii="新宋体" w:hAnsi="新宋体" w:eastAsia="新宋体"/>
          <w:color w:val="000000"/>
          <w:sz w:val="21"/>
          <w:szCs w:val="32"/>
        </w:rPr>
        <w:t>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visited</w:t>
      </w:r>
      <w:r>
        <w:rPr>
          <w:rFonts w:hint="eastAsia" w:ascii="新宋体" w:hAnsi="新宋体" w:eastAsia="新宋体"/>
          <w:color w:val="000000"/>
          <w:sz w:val="21"/>
          <w:szCs w:val="32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].data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A31515"/>
          <w:sz w:val="21"/>
          <w:szCs w:val="32"/>
        </w:rPr>
        <w:t>"--&gt;"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808080"/>
          <w:sz w:val="21"/>
          <w:szCs w:val="32"/>
        </w:rPr>
        <w:t>visited</w:t>
      </w:r>
      <w:r>
        <w:rPr>
          <w:rFonts w:hint="eastAsia" w:ascii="新宋体" w:hAnsi="新宋体" w:eastAsia="新宋体"/>
          <w:color w:val="000000"/>
          <w:sz w:val="21"/>
          <w:szCs w:val="32"/>
        </w:rPr>
        <w:t>[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w = GetFirstNeighbor(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>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(w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(!</w:t>
      </w:r>
      <w:r>
        <w:rPr>
          <w:rFonts w:hint="eastAsia" w:ascii="新宋体" w:hAnsi="新宋体" w:eastAsia="新宋体"/>
          <w:color w:val="808080"/>
          <w:sz w:val="21"/>
          <w:szCs w:val="32"/>
        </w:rPr>
        <w:t>visited</w:t>
      </w:r>
      <w:r>
        <w:rPr>
          <w:rFonts w:hint="eastAsia" w:ascii="新宋体" w:hAnsi="新宋体" w:eastAsia="新宋体"/>
          <w:color w:val="000000"/>
          <w:sz w:val="21"/>
          <w:szCs w:val="32"/>
        </w:rPr>
        <w:t>[w])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DFS(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w,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visited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8000"/>
          <w:sz w:val="21"/>
          <w:szCs w:val="32"/>
        </w:rPr>
        <w:t>//一部分的深度结束后，向广度扩散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GetNextNeighbor(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</w:t>
      </w:r>
      <w:r>
        <w:rPr>
          <w:rFonts w:hint="eastAsia" w:ascii="新宋体" w:hAnsi="新宋体" w:eastAsia="新宋体"/>
          <w:color w:val="808080"/>
          <w:sz w:val="21"/>
          <w:szCs w:val="32"/>
        </w:rPr>
        <w:t>v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].data,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.NodeTable[w].data);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DFS(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GraphLnk</w:t>
      </w:r>
      <w:r>
        <w:rPr>
          <w:rFonts w:hint="eastAsia" w:ascii="新宋体" w:hAnsi="新宋体" w:eastAsia="新宋体"/>
          <w:color w:val="000000"/>
          <w:sz w:val="21"/>
          <w:szCs w:val="32"/>
        </w:rPr>
        <w:t>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*visited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)*n);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//这一步是防止顶点的重复遍历，开辟一个布尔类型的数组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(visited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visited[i]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DFS(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v, visited);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//visited就是一个元素为布尔值的数组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free(visited);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"Nul"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jc w:val="both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40"/>
          <w:lang w:val="en-US" w:eastAsia="zh-CN"/>
        </w:rPr>
        <w:t>//广度优先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8000"/>
          <w:sz w:val="21"/>
          <w:szCs w:val="32"/>
        </w:rPr>
        <w:t>//借助队列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BFS(</w:t>
      </w:r>
      <w:r>
        <w:rPr>
          <w:rFonts w:hint="eastAsia" w:ascii="新宋体" w:hAnsi="新宋体" w:eastAsia="新宋体"/>
          <w:color w:val="2B91AF"/>
          <w:sz w:val="21"/>
          <w:szCs w:val="32"/>
        </w:rPr>
        <w:t>GraphLnk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&amp;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  <w:r>
        <w:rPr>
          <w:rFonts w:hint="eastAsia" w:ascii="新宋体" w:hAnsi="新宋体" w:eastAsia="新宋体"/>
          <w:color w:val="6F008A"/>
          <w:sz w:val="21"/>
          <w:szCs w:val="32"/>
        </w:rPr>
        <w:t>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n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*visited = (</w:t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>*)malloc(</w:t>
      </w:r>
      <w:r>
        <w:rPr>
          <w:rFonts w:hint="eastAsia" w:ascii="新宋体" w:hAnsi="新宋体" w:eastAsia="新宋体"/>
          <w:color w:val="0000FF"/>
          <w:sz w:val="21"/>
          <w:szCs w:val="32"/>
        </w:rPr>
        <w:t>sizeof</w:t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)*n);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//这一步是防止顶点的重复遍历，开辟一个布尔类型的数组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assert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(visited != </w:t>
      </w:r>
      <w:r>
        <w:rPr>
          <w:rFonts w:hint="eastAsia" w:ascii="新宋体" w:hAnsi="新宋体" w:eastAsia="新宋体"/>
          <w:color w:val="0000FF"/>
          <w:sz w:val="21"/>
          <w:szCs w:val="32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for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visited[i]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v = GetVertexPos(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visited[v]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LinkQueue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InitQueue(Q);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EnQueue(Q,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(!Empty(Q))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GetHead(Q,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DeQueue(Q);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GetFirstNeighbor(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</w:t>
      </w:r>
      <w:r>
        <w:rPr>
          <w:rFonts w:hint="eastAsia" w:ascii="新宋体" w:hAnsi="新宋体" w:eastAsia="新宋体"/>
          <w:color w:val="000000"/>
          <w:sz w:val="21"/>
          <w:szCs w:val="32"/>
          <w:lang w:eastAsia="zh-CN"/>
        </w:rPr>
        <w:t>x</w:t>
      </w:r>
      <w:r>
        <w:rPr>
          <w:rFonts w:hint="eastAsia" w:ascii="新宋体" w:hAnsi="新宋体" w:eastAsia="新宋体"/>
          <w:color w:val="000000"/>
          <w:sz w:val="21"/>
          <w:szCs w:val="32"/>
        </w:rPr>
        <w:t>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(w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FF"/>
          <w:sz w:val="21"/>
          <w:szCs w:val="32"/>
        </w:rPr>
        <w:t>if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(!visited[w])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.NodeTable[w].data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"--&gt;"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visited[w] = </w:t>
      </w:r>
      <w:r>
        <w:rPr>
          <w:rFonts w:hint="eastAsia" w:ascii="新宋体" w:hAnsi="新宋体" w:eastAsia="新宋体"/>
          <w:color w:val="0000FF"/>
          <w:sz w:val="21"/>
          <w:szCs w:val="3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EnQueue(Q, 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w = GetNextNeighbor(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.NodeTable[v].data, </w:t>
      </w:r>
      <w:r>
        <w:rPr>
          <w:rFonts w:hint="eastAsia" w:ascii="新宋体" w:hAnsi="新宋体" w:eastAsia="新宋体"/>
          <w:color w:val="808080"/>
          <w:sz w:val="21"/>
          <w:szCs w:val="32"/>
        </w:rPr>
        <w:t>gl</w:t>
      </w:r>
      <w:r>
        <w:rPr>
          <w:rFonts w:hint="eastAsia" w:ascii="新宋体" w:hAnsi="新宋体" w:eastAsia="新宋体"/>
          <w:color w:val="000000"/>
          <w:sz w:val="21"/>
          <w:szCs w:val="32"/>
        </w:rPr>
        <w:t>.NodeTable[w].data);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free(visited);</w:t>
      </w:r>
    </w:p>
    <w:p>
      <w:pPr>
        <w:jc w:val="both"/>
        <w:rPr>
          <w:rFonts w:hint="default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auto"/>
    <w:pitch w:val="default"/>
    <w:sig w:usb0="00000000" w:usb1="0000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2023-08-19T20:58:00Z</dcterms:created>
  <dc:creator>rrdd</dc:creator>
  <cp:lastModifiedBy>iPhone</cp:lastModifiedBy>
  <dcterms:modified xsi:type="dcterms:W3CDTF">2023-08-20T11:55:27Z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2052-11.31.0</vt:lpwstr>
  </property>
  <property fmtid="{D5CDD505-2E9C-101B-9397-08002B2CF9AE}" pid="3" name="ICV">
    <vt:lpwstr>056C9D4E003C41F3B98229BD817923AF_11</vt:lpwstr>
  </property>
</Properties>
</file>