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C372" w14:textId="77777777" w:rsidR="00C03B55" w:rsidRDefault="00C03B55"/>
    <w:p w14:paraId="06ACAA9C" w14:textId="77777777" w:rsidR="00C03B55" w:rsidRDefault="00C03B55"/>
    <w:p w14:paraId="2919CD02" w14:textId="77777777" w:rsidR="00C03B55" w:rsidRDefault="00C03B55"/>
    <w:p w14:paraId="5DDA9141" w14:textId="77777777" w:rsidR="00C03B55" w:rsidRDefault="00C03B55"/>
    <w:p w14:paraId="2503480D" w14:textId="77777777" w:rsidR="00C03B55" w:rsidRDefault="00C03B55"/>
    <w:p w14:paraId="09EFE19C" w14:textId="77777777" w:rsidR="00C03B55" w:rsidRDefault="00C03B55"/>
    <w:p w14:paraId="52AECAB4" w14:textId="77777777" w:rsidR="00C03B55" w:rsidRDefault="00000000">
      <w:pPr>
        <w:spacing w:after="40"/>
        <w:jc w:val="center"/>
      </w:pPr>
      <w:r>
        <w:rPr>
          <w:b/>
          <w:color w:val="202860"/>
          <w:sz w:val="144"/>
        </w:rPr>
        <w:t>A</w:t>
      </w:r>
    </w:p>
    <w:p w14:paraId="16A33B9A" w14:textId="77777777" w:rsidR="00C03B55" w:rsidRDefault="00000000">
      <w:pPr>
        <w:spacing w:after="280"/>
        <w:jc w:val="center"/>
      </w:pPr>
      <w:r>
        <w:rPr>
          <w:b/>
          <w:color w:val="202860"/>
          <w:sz w:val="26"/>
        </w:rPr>
        <w:t>APOCAL'IPSSI</w:t>
      </w:r>
    </w:p>
    <w:p w14:paraId="0F323F1E" w14:textId="77777777" w:rsidR="00C03B55" w:rsidRDefault="00000000">
      <w:pPr>
        <w:jc w:val="center"/>
      </w:pPr>
      <w:r>
        <w:rPr>
          <w:b/>
          <w:color w:val="202860"/>
          <w:sz w:val="50"/>
        </w:rPr>
        <w:t>Politique de rétention des données personnelles</w:t>
      </w:r>
    </w:p>
    <w:p w14:paraId="15AC0FE8" w14:textId="77777777" w:rsidR="00C03B55" w:rsidRDefault="00000000">
      <w:pPr>
        <w:jc w:val="center"/>
      </w:pPr>
      <w:r>
        <w:rPr>
          <w:i/>
          <w:color w:val="555555"/>
          <w:sz w:val="26"/>
        </w:rPr>
        <w:t>Conservation et cycle de vie des données d'EduTutor IA</w:t>
      </w:r>
    </w:p>
    <w:p w14:paraId="04EAFEFE" w14:textId="77777777" w:rsidR="00C03B55" w:rsidRDefault="00C03B55"/>
    <w:p w14:paraId="4645033B" w14:textId="77777777" w:rsidR="00C03B55" w:rsidRDefault="00C03B55"/>
    <w:p w14:paraId="6099C7AC" w14:textId="77777777" w:rsidR="00C03B55" w:rsidRDefault="00C03B55"/>
    <w:p w14:paraId="068DF824" w14:textId="77777777" w:rsidR="00C03B55" w:rsidRDefault="00C03B55"/>
    <w:p w14:paraId="0F752AB6" w14:textId="77777777" w:rsidR="00C03B55" w:rsidRDefault="00C03B55"/>
    <w:p w14:paraId="1CF45359" w14:textId="77777777" w:rsidR="00C03B55" w:rsidRDefault="00C03B55"/>
    <w:p w14:paraId="642E3EE4" w14:textId="77777777" w:rsidR="00C03B55" w:rsidRDefault="00C03B55"/>
    <w:p w14:paraId="5D2FAE8E" w14:textId="77777777" w:rsidR="00C03B55" w:rsidRDefault="00C03B55"/>
    <w:p w14:paraId="094875D9" w14:textId="77777777" w:rsidR="00C03B55" w:rsidRDefault="00C03B55"/>
    <w:p w14:paraId="3BDDCDC4" w14:textId="77777777" w:rsidR="00C03B55" w:rsidRDefault="00000000">
      <w:pPr>
        <w:jc w:val="center"/>
      </w:pPr>
      <w:r>
        <w:rPr>
          <w:b/>
          <w:sz w:val="26"/>
        </w:rPr>
        <w:t>Projet EduTutor IA · Édition 2026 · Semaine immersive Scrum</w:t>
      </w:r>
    </w:p>
    <w:p w14:paraId="472B9A11" w14:textId="77777777" w:rsidR="00C03B55" w:rsidRDefault="00000000">
      <w:r>
        <w:br w:type="page"/>
      </w:r>
    </w:p>
    <w:tbl>
      <w:tblPr>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2551"/>
        <w:gridCol w:w="7087"/>
      </w:tblGrid>
      <w:tr w:rsidR="00C03B55" w14:paraId="00CD0D02" w14:textId="77777777">
        <w:trPr>
          <w:jc w:val="center"/>
        </w:trPr>
        <w:tc>
          <w:tcPr>
            <w:tcW w:w="2551" w:type="dxa"/>
            <w:shd w:val="clear" w:color="auto" w:fill="D9E2F3"/>
          </w:tcPr>
          <w:p w14:paraId="6EC24B0D" w14:textId="77777777" w:rsidR="00C03B55" w:rsidRDefault="00000000">
            <w:pPr>
              <w:spacing w:after="0"/>
            </w:pPr>
            <w:r>
              <w:rPr>
                <w:b/>
                <w:sz w:val="22"/>
              </w:rPr>
              <w:lastRenderedPageBreak/>
              <w:t>Équipe n°</w:t>
            </w:r>
          </w:p>
        </w:tc>
        <w:tc>
          <w:tcPr>
            <w:tcW w:w="7087" w:type="dxa"/>
          </w:tcPr>
          <w:p w14:paraId="2EC61980" w14:textId="77777777" w:rsidR="00C03B55" w:rsidRDefault="00000000">
            <w:pPr>
              <w:spacing w:after="0"/>
            </w:pPr>
            <w:r>
              <w:rPr>
                <w:b/>
                <w:sz w:val="22"/>
              </w:rPr>
              <w:t>18</w:t>
            </w:r>
          </w:p>
        </w:tc>
      </w:tr>
      <w:tr w:rsidR="00C03B55" w14:paraId="0CD38590" w14:textId="77777777">
        <w:trPr>
          <w:jc w:val="center"/>
        </w:trPr>
        <w:tc>
          <w:tcPr>
            <w:tcW w:w="2551" w:type="dxa"/>
            <w:shd w:val="clear" w:color="auto" w:fill="D9E2F3"/>
          </w:tcPr>
          <w:p w14:paraId="5578C078" w14:textId="77777777" w:rsidR="00C03B55" w:rsidRDefault="00000000">
            <w:pPr>
              <w:spacing w:after="0"/>
            </w:pPr>
            <w:r>
              <w:rPr>
                <w:b/>
                <w:sz w:val="22"/>
              </w:rPr>
              <w:t>Membres</w:t>
            </w:r>
          </w:p>
        </w:tc>
        <w:tc>
          <w:tcPr>
            <w:tcW w:w="7087" w:type="dxa"/>
          </w:tcPr>
          <w:p w14:paraId="147CA506" w14:textId="77777777" w:rsidR="00C03B55" w:rsidRDefault="00000000">
            <w:pPr>
              <w:spacing w:after="0"/>
            </w:pPr>
            <w:r>
              <w:rPr>
                <w:sz w:val="22"/>
              </w:rPr>
              <w:t>Evan MARTIN, Maxime DANINO, Meddy GARCIA, Quentin CHASTEL, Mell CANAC</w:t>
            </w:r>
          </w:p>
        </w:tc>
      </w:tr>
      <w:tr w:rsidR="00C03B55" w14:paraId="22D4E318" w14:textId="77777777">
        <w:trPr>
          <w:jc w:val="center"/>
        </w:trPr>
        <w:tc>
          <w:tcPr>
            <w:tcW w:w="2551" w:type="dxa"/>
            <w:shd w:val="clear" w:color="auto" w:fill="D9E2F3"/>
          </w:tcPr>
          <w:p w14:paraId="29B7A980" w14:textId="77777777" w:rsidR="00C03B55" w:rsidRDefault="00000000">
            <w:pPr>
              <w:spacing w:after="0"/>
            </w:pPr>
            <w:r>
              <w:rPr>
                <w:b/>
                <w:sz w:val="22"/>
              </w:rPr>
              <w:t>Sprint concerné</w:t>
            </w:r>
          </w:p>
        </w:tc>
        <w:tc>
          <w:tcPr>
            <w:tcW w:w="7087" w:type="dxa"/>
          </w:tcPr>
          <w:p w14:paraId="05EE5238" w14:textId="77777777" w:rsidR="00C03B55" w:rsidRDefault="00000000">
            <w:pPr>
              <w:spacing w:after="0"/>
            </w:pPr>
            <w:r>
              <w:rPr>
                <w:sz w:val="22"/>
              </w:rPr>
              <w:t>Cadrage / Sprint 3, post-perturbation J3biss</w:t>
            </w:r>
          </w:p>
        </w:tc>
      </w:tr>
      <w:tr w:rsidR="00C03B55" w14:paraId="04E90827" w14:textId="77777777">
        <w:trPr>
          <w:jc w:val="center"/>
        </w:trPr>
        <w:tc>
          <w:tcPr>
            <w:tcW w:w="2551" w:type="dxa"/>
            <w:shd w:val="clear" w:color="auto" w:fill="D9E2F3"/>
          </w:tcPr>
          <w:p w14:paraId="5C18E4C3" w14:textId="77777777" w:rsidR="00C03B55" w:rsidRDefault="00000000">
            <w:pPr>
              <w:spacing w:after="0"/>
            </w:pPr>
            <w:r>
              <w:rPr>
                <w:b/>
                <w:sz w:val="22"/>
              </w:rPr>
              <w:t>Version</w:t>
            </w:r>
          </w:p>
        </w:tc>
        <w:tc>
          <w:tcPr>
            <w:tcW w:w="7087" w:type="dxa"/>
          </w:tcPr>
          <w:p w14:paraId="420CECE6" w14:textId="77777777" w:rsidR="00C03B55" w:rsidRDefault="00000000">
            <w:pPr>
              <w:spacing w:after="0"/>
            </w:pPr>
            <w:r>
              <w:rPr>
                <w:sz w:val="22"/>
              </w:rPr>
              <w:t>V1.0 (post-perturbation J3b)</w:t>
            </w:r>
          </w:p>
        </w:tc>
      </w:tr>
      <w:tr w:rsidR="00C03B55" w14:paraId="60927874" w14:textId="77777777">
        <w:trPr>
          <w:jc w:val="center"/>
        </w:trPr>
        <w:tc>
          <w:tcPr>
            <w:tcW w:w="2551" w:type="dxa"/>
            <w:shd w:val="clear" w:color="auto" w:fill="D9E2F3"/>
          </w:tcPr>
          <w:p w14:paraId="7AEA766A" w14:textId="77777777" w:rsidR="00C03B55" w:rsidRDefault="00000000">
            <w:pPr>
              <w:spacing w:after="0"/>
            </w:pPr>
            <w:r>
              <w:rPr>
                <w:b/>
                <w:sz w:val="22"/>
              </w:rPr>
              <w:t>Date de remise</w:t>
            </w:r>
          </w:p>
        </w:tc>
        <w:tc>
          <w:tcPr>
            <w:tcW w:w="7087" w:type="dxa"/>
          </w:tcPr>
          <w:p w14:paraId="0FCDADD5" w14:textId="77777777" w:rsidR="00C03B55" w:rsidRDefault="00000000">
            <w:pPr>
              <w:spacing w:after="0"/>
            </w:pPr>
            <w:r>
              <w:rPr>
                <w:sz w:val="22"/>
              </w:rPr>
              <w:t>01/07/2026 12h00</w:t>
            </w:r>
          </w:p>
        </w:tc>
      </w:tr>
      <w:tr w:rsidR="00C03B55" w14:paraId="4E902C93" w14:textId="77777777">
        <w:trPr>
          <w:jc w:val="center"/>
        </w:trPr>
        <w:tc>
          <w:tcPr>
            <w:tcW w:w="2551" w:type="dxa"/>
            <w:shd w:val="clear" w:color="auto" w:fill="D9E2F3"/>
          </w:tcPr>
          <w:p w14:paraId="6E23DD31" w14:textId="77777777" w:rsidR="00C03B55" w:rsidRDefault="00000000">
            <w:pPr>
              <w:spacing w:after="0"/>
            </w:pPr>
            <w:r>
              <w:rPr>
                <w:b/>
                <w:sz w:val="22"/>
              </w:rPr>
              <w:t>Statut</w:t>
            </w:r>
          </w:p>
        </w:tc>
        <w:tc>
          <w:tcPr>
            <w:tcW w:w="7087" w:type="dxa"/>
          </w:tcPr>
          <w:p w14:paraId="70E9A5F2" w14:textId="77777777" w:rsidR="00C03B55" w:rsidRDefault="00000000">
            <w:pPr>
              <w:spacing w:after="0"/>
            </w:pPr>
            <w:r>
              <w:rPr>
                <w:sz w:val="22"/>
              </w:rPr>
              <w:t>En revue PO</w:t>
            </w:r>
          </w:p>
        </w:tc>
      </w:tr>
    </w:tbl>
    <w:p w14:paraId="0C0AE064" w14:textId="77777777" w:rsidR="00C03B55" w:rsidRDefault="00000000">
      <w:r>
        <w:br w:type="page"/>
      </w:r>
    </w:p>
    <w:p w14:paraId="191577E2" w14:textId="77777777" w:rsidR="00C03B55" w:rsidRDefault="00000000">
      <w:pPr>
        <w:spacing w:after="40"/>
      </w:pPr>
      <w:r>
        <w:rPr>
          <w:b/>
          <w:sz w:val="32"/>
        </w:rPr>
        <w:lastRenderedPageBreak/>
        <w:t>Politique de rétention des données personnelles</w:t>
      </w:r>
    </w:p>
    <w:p w14:paraId="67A4D4F8" w14:textId="77777777" w:rsidR="00C03B55" w:rsidRDefault="00000000">
      <w:pPr>
        <w:pBdr>
          <w:bottom w:val="single" w:sz="8" w:space="3" w:color="000000"/>
        </w:pBdr>
      </w:pPr>
      <w:r>
        <w:rPr>
          <w:i/>
          <w:sz w:val="20"/>
        </w:rPr>
        <w:t>Version 1.0 (bis, sourcée), 1er juillet 2026, Règlement (UE) 2016/679 (RGPD)</w:t>
      </w:r>
    </w:p>
    <w:p w14:paraId="398B0CF4" w14:textId="77777777" w:rsidR="00C03B55" w:rsidRDefault="00000000">
      <w:pPr>
        <w:spacing w:before="80"/>
        <w:jc w:val="both"/>
      </w:pPr>
      <w:r>
        <w:t>Pour chaque donnée, nous indiquons combien de temps nous la gardons, pourquoi, et comment la faire supprimer. La source juridique est indiquée sous chaque point.</w:t>
      </w:r>
    </w:p>
    <w:p w14:paraId="267CC4D5" w14:textId="77777777" w:rsidR="00C03B55" w:rsidRDefault="00000000">
      <w:pPr>
        <w:spacing w:before="240" w:after="80"/>
      </w:pPr>
      <w:r>
        <w:rPr>
          <w:b/>
          <w:sz w:val="26"/>
        </w:rPr>
        <w:t>1. Combien de temps nous gardons chaque donnée</w:t>
      </w:r>
    </w:p>
    <w:tbl>
      <w:tblPr>
        <w:tblStyle w:val="Grilledutableau"/>
        <w:tblW w:w="0" w:type="auto"/>
        <w:jc w:val="center"/>
        <w:tblLook w:val="04A0" w:firstRow="1" w:lastRow="0" w:firstColumn="1" w:lastColumn="0" w:noHBand="0" w:noVBand="1"/>
      </w:tblPr>
      <w:tblGrid>
        <w:gridCol w:w="3175"/>
        <w:gridCol w:w="6463"/>
      </w:tblGrid>
      <w:tr w:rsidR="00C03B55" w14:paraId="247F4F8B" w14:textId="77777777">
        <w:trPr>
          <w:jc w:val="center"/>
        </w:trPr>
        <w:tc>
          <w:tcPr>
            <w:tcW w:w="3175" w:type="dxa"/>
          </w:tcPr>
          <w:p w14:paraId="1B97F134" w14:textId="77777777" w:rsidR="00C03B55" w:rsidRDefault="00000000">
            <w:pPr>
              <w:spacing w:after="0"/>
            </w:pPr>
            <w:r>
              <w:rPr>
                <w:b/>
                <w:sz w:val="22"/>
              </w:rPr>
              <w:t>Type de donnée</w:t>
            </w:r>
          </w:p>
        </w:tc>
        <w:tc>
          <w:tcPr>
            <w:tcW w:w="6463" w:type="dxa"/>
          </w:tcPr>
          <w:p w14:paraId="2F0D18DB" w14:textId="77777777" w:rsidR="00C03B55" w:rsidRDefault="00000000">
            <w:pPr>
              <w:spacing w:after="0"/>
            </w:pPr>
            <w:r>
              <w:rPr>
                <w:b/>
                <w:sz w:val="22"/>
              </w:rPr>
              <w:t>Durée de conservation et source</w:t>
            </w:r>
          </w:p>
        </w:tc>
      </w:tr>
      <w:tr w:rsidR="00C03B55" w14:paraId="00938E31" w14:textId="77777777">
        <w:trPr>
          <w:jc w:val="center"/>
        </w:trPr>
        <w:tc>
          <w:tcPr>
            <w:tcW w:w="3175" w:type="dxa"/>
          </w:tcPr>
          <w:p w14:paraId="431B53FF" w14:textId="77777777" w:rsidR="00C03B55" w:rsidRDefault="00000000">
            <w:pPr>
              <w:spacing w:after="0"/>
            </w:pPr>
            <w:r>
              <w:rPr>
                <w:b/>
                <w:sz w:val="22"/>
              </w:rPr>
              <w:t>Données de compte (e-mail, dates, etc.)</w:t>
            </w:r>
          </w:p>
        </w:tc>
        <w:tc>
          <w:tcPr>
            <w:tcW w:w="6463" w:type="dxa"/>
          </w:tcPr>
          <w:p w14:paraId="0A7248F0" w14:textId="77777777" w:rsidR="00C03B55" w:rsidRDefault="00000000">
            <w:pPr>
              <w:spacing w:after="20"/>
            </w:pPr>
            <w:r>
              <w:rPr>
                <w:sz w:val="22"/>
              </w:rPr>
              <w:t>Conservées tant que vous utilisez votre compte. Elles sont effacées après 24 mois sans connexion.</w:t>
            </w:r>
          </w:p>
          <w:p w14:paraId="5D64D6DC" w14:textId="77777777" w:rsidR="00C03B55" w:rsidRDefault="00000000">
            <w:pPr>
              <w:spacing w:after="0"/>
            </w:pPr>
            <w:r>
              <w:rPr>
                <w:i/>
                <w:sz w:val="17"/>
              </w:rPr>
              <w:t xml:space="preserve">Source : CNIL, durées de conservation. </w:t>
            </w:r>
            <w:hyperlink r:id="rId6">
              <w:r>
                <w:rPr>
                  <w:sz w:val="17"/>
                  <w:u w:val="single"/>
                </w:rPr>
                <w:t>https://www.cnil.fr/fr/passer-laction/les-durees-de-conservation-des-donnees</w:t>
              </w:r>
            </w:hyperlink>
          </w:p>
        </w:tc>
      </w:tr>
      <w:tr w:rsidR="00C03B55" w14:paraId="100A435D" w14:textId="77777777">
        <w:trPr>
          <w:jc w:val="center"/>
        </w:trPr>
        <w:tc>
          <w:tcPr>
            <w:tcW w:w="3175" w:type="dxa"/>
          </w:tcPr>
          <w:p w14:paraId="37C2A03A" w14:textId="77777777" w:rsidR="00C03B55" w:rsidRDefault="00000000">
            <w:pPr>
              <w:spacing w:after="0"/>
            </w:pPr>
            <w:r>
              <w:rPr>
                <w:b/>
                <w:sz w:val="22"/>
              </w:rPr>
              <w:t>Cours et textes que vous importez</w:t>
            </w:r>
          </w:p>
        </w:tc>
        <w:tc>
          <w:tcPr>
            <w:tcW w:w="6463" w:type="dxa"/>
          </w:tcPr>
          <w:p w14:paraId="4089B447" w14:textId="77777777" w:rsidR="00C03B55" w:rsidRDefault="00000000">
            <w:pPr>
              <w:spacing w:after="20"/>
            </w:pPr>
            <w:r>
              <w:rPr>
                <w:sz w:val="22"/>
              </w:rPr>
              <w:t>Effacés quand vous supprimez votre compte, ou sur demande.</w:t>
            </w:r>
          </w:p>
          <w:p w14:paraId="7DD5D99C" w14:textId="77777777" w:rsidR="00C03B55" w:rsidRDefault="00000000">
            <w:pPr>
              <w:spacing w:after="0"/>
            </w:pPr>
            <w:r>
              <w:rPr>
                <w:i/>
                <w:sz w:val="17"/>
              </w:rPr>
              <w:t xml:space="preserve">Source : RGPD, art. 5-1-e (limitation de la conservation). </w:t>
            </w:r>
            <w:hyperlink r:id="rId7">
              <w:r>
                <w:rPr>
                  <w:sz w:val="17"/>
                  <w:u w:val="single"/>
                </w:rPr>
                <w:t>https://gdpr-info.eu/art-5-gdpr/</w:t>
              </w:r>
            </w:hyperlink>
          </w:p>
        </w:tc>
      </w:tr>
      <w:tr w:rsidR="00C03B55" w14:paraId="2CC0E8F0" w14:textId="77777777">
        <w:trPr>
          <w:jc w:val="center"/>
        </w:trPr>
        <w:tc>
          <w:tcPr>
            <w:tcW w:w="3175" w:type="dxa"/>
          </w:tcPr>
          <w:p w14:paraId="74C70CD7" w14:textId="77777777" w:rsidR="00C03B55" w:rsidRDefault="00000000">
            <w:pPr>
              <w:spacing w:after="0"/>
            </w:pPr>
            <w:r>
              <w:rPr>
                <w:b/>
                <w:sz w:val="22"/>
              </w:rPr>
              <w:t>Quiz générés à partir de vos données</w:t>
            </w:r>
          </w:p>
        </w:tc>
        <w:tc>
          <w:tcPr>
            <w:tcW w:w="6463" w:type="dxa"/>
          </w:tcPr>
          <w:p w14:paraId="13448DF1" w14:textId="77777777" w:rsidR="00C03B55" w:rsidRDefault="00000000">
            <w:pPr>
              <w:spacing w:after="20"/>
            </w:pPr>
            <w:r>
              <w:rPr>
                <w:sz w:val="22"/>
              </w:rPr>
              <w:t>Effacés quand vous supprimez votre compte, ou sur demande.</w:t>
            </w:r>
          </w:p>
          <w:p w14:paraId="48061783" w14:textId="77777777" w:rsidR="00C03B55" w:rsidRDefault="00000000">
            <w:pPr>
              <w:spacing w:after="0"/>
            </w:pPr>
            <w:r>
              <w:rPr>
                <w:i/>
                <w:sz w:val="17"/>
              </w:rPr>
              <w:t xml:space="preserve">Source : RGPD, art. 5-1-e (limitation de la conservation). </w:t>
            </w:r>
            <w:hyperlink r:id="rId8">
              <w:r>
                <w:rPr>
                  <w:sz w:val="17"/>
                  <w:u w:val="single"/>
                </w:rPr>
                <w:t>https://gdpr-info.eu/art-5-gdpr/</w:t>
              </w:r>
            </w:hyperlink>
          </w:p>
        </w:tc>
      </w:tr>
      <w:tr w:rsidR="00C03B55" w14:paraId="79F96CA4" w14:textId="77777777">
        <w:trPr>
          <w:jc w:val="center"/>
        </w:trPr>
        <w:tc>
          <w:tcPr>
            <w:tcW w:w="3175" w:type="dxa"/>
          </w:tcPr>
          <w:p w14:paraId="7FB50BB0" w14:textId="77777777" w:rsidR="00C03B55" w:rsidRDefault="00000000">
            <w:pPr>
              <w:spacing w:after="0"/>
            </w:pPr>
            <w:r>
              <w:rPr>
                <w:b/>
                <w:sz w:val="22"/>
              </w:rPr>
              <w:t>Réponses aux quiz et scores</w:t>
            </w:r>
          </w:p>
        </w:tc>
        <w:tc>
          <w:tcPr>
            <w:tcW w:w="6463" w:type="dxa"/>
          </w:tcPr>
          <w:p w14:paraId="5F8E4A3C" w14:textId="77777777" w:rsidR="00C03B55" w:rsidRDefault="00000000">
            <w:pPr>
              <w:spacing w:after="20"/>
            </w:pPr>
            <w:r>
              <w:rPr>
                <w:sz w:val="22"/>
              </w:rPr>
              <w:t>Effacés quand vous supprimez votre compte, ou sur demande.</w:t>
            </w:r>
          </w:p>
          <w:p w14:paraId="70C2BDD4" w14:textId="77777777" w:rsidR="00C03B55" w:rsidRDefault="00000000">
            <w:pPr>
              <w:spacing w:after="0"/>
            </w:pPr>
            <w:r>
              <w:rPr>
                <w:i/>
                <w:sz w:val="17"/>
              </w:rPr>
              <w:t xml:space="preserve">Source : RGPD, art. 5-1-e (limitation de la conservation). </w:t>
            </w:r>
            <w:hyperlink r:id="rId9">
              <w:r>
                <w:rPr>
                  <w:sz w:val="17"/>
                  <w:u w:val="single"/>
                </w:rPr>
                <w:t>https://gdpr-info.eu/art-5-gdpr/</w:t>
              </w:r>
            </w:hyperlink>
          </w:p>
        </w:tc>
      </w:tr>
      <w:tr w:rsidR="00C03B55" w14:paraId="1D0011D6" w14:textId="77777777">
        <w:trPr>
          <w:jc w:val="center"/>
        </w:trPr>
        <w:tc>
          <w:tcPr>
            <w:tcW w:w="3175" w:type="dxa"/>
          </w:tcPr>
          <w:p w14:paraId="70C9CEE1" w14:textId="77777777" w:rsidR="00C03B55" w:rsidRDefault="00000000">
            <w:pPr>
              <w:spacing w:after="0"/>
            </w:pPr>
            <w:r>
              <w:rPr>
                <w:b/>
                <w:sz w:val="22"/>
              </w:rPr>
              <w:t>Signalements que vous émettez</w:t>
            </w:r>
          </w:p>
        </w:tc>
        <w:tc>
          <w:tcPr>
            <w:tcW w:w="6463" w:type="dxa"/>
          </w:tcPr>
          <w:p w14:paraId="09127EF5" w14:textId="77777777" w:rsidR="00C03B55" w:rsidRDefault="00000000">
            <w:pPr>
              <w:spacing w:after="20"/>
            </w:pPr>
            <w:r>
              <w:rPr>
                <w:sz w:val="22"/>
              </w:rPr>
              <w:t>3 ans (durée limitée au besoin de traitement du signalement).</w:t>
            </w:r>
          </w:p>
          <w:p w14:paraId="259D422A" w14:textId="77777777" w:rsidR="00C03B55" w:rsidRDefault="00000000">
            <w:pPr>
              <w:spacing w:after="0"/>
            </w:pPr>
            <w:r>
              <w:rPr>
                <w:i/>
                <w:sz w:val="17"/>
              </w:rPr>
              <w:t xml:space="preserve">Source : CNIL, durées de conservation. </w:t>
            </w:r>
            <w:hyperlink r:id="rId10">
              <w:r>
                <w:rPr>
                  <w:sz w:val="17"/>
                  <w:u w:val="single"/>
                </w:rPr>
                <w:t>https://www.cnil.fr/fr/passer-laction/les-durees-de-conservation-des-donnees</w:t>
              </w:r>
            </w:hyperlink>
          </w:p>
        </w:tc>
      </w:tr>
      <w:tr w:rsidR="00C03B55" w14:paraId="0C5BD8CD" w14:textId="77777777">
        <w:trPr>
          <w:jc w:val="center"/>
        </w:trPr>
        <w:tc>
          <w:tcPr>
            <w:tcW w:w="3175" w:type="dxa"/>
          </w:tcPr>
          <w:p w14:paraId="26B90AA5" w14:textId="77777777" w:rsidR="00C03B55" w:rsidRDefault="00000000">
            <w:pPr>
              <w:spacing w:after="0"/>
            </w:pPr>
            <w:r>
              <w:rPr>
                <w:b/>
                <w:sz w:val="22"/>
              </w:rPr>
              <w:t>Logs d'audit vous concernant</w:t>
            </w:r>
          </w:p>
        </w:tc>
        <w:tc>
          <w:tcPr>
            <w:tcW w:w="6463" w:type="dxa"/>
          </w:tcPr>
          <w:p w14:paraId="23DA35DB" w14:textId="77777777" w:rsidR="00C03B55" w:rsidRDefault="00000000">
            <w:pPr>
              <w:spacing w:after="20"/>
            </w:pPr>
            <w:r>
              <w:rPr>
                <w:sz w:val="22"/>
              </w:rPr>
              <w:t>12 mois (la CNIL recommande une conservation de 6 mois à 1 an).</w:t>
            </w:r>
          </w:p>
          <w:p w14:paraId="0550EB34" w14:textId="77777777" w:rsidR="00C03B55" w:rsidRDefault="00000000">
            <w:pPr>
              <w:spacing w:after="0"/>
            </w:pPr>
            <w:r>
              <w:rPr>
                <w:i/>
                <w:sz w:val="17"/>
              </w:rPr>
              <w:t xml:space="preserve">Source : CNIL, recommandation journalisation. </w:t>
            </w:r>
            <w:hyperlink r:id="rId11">
              <w:r>
                <w:rPr>
                  <w:sz w:val="17"/>
                  <w:u w:val="single"/>
                </w:rPr>
                <w:t>https://www.cnil.fr/fr/la-cnil-publie-une-recommandation-relative-aux-mesures-de-journalisation</w:t>
              </w:r>
            </w:hyperlink>
          </w:p>
        </w:tc>
      </w:tr>
    </w:tbl>
    <w:p w14:paraId="3A98D8B6" w14:textId="77777777" w:rsidR="00C03B55" w:rsidRDefault="00000000">
      <w:pPr>
        <w:spacing w:before="240" w:after="80"/>
      </w:pPr>
      <w:r>
        <w:rPr>
          <w:b/>
          <w:sz w:val="26"/>
        </w:rPr>
        <w:t>2. Pourquoi nous gardons ces données (base légale)</w:t>
      </w:r>
    </w:p>
    <w:tbl>
      <w:tblPr>
        <w:tblStyle w:val="Grilledutableau"/>
        <w:tblW w:w="0" w:type="auto"/>
        <w:jc w:val="center"/>
        <w:tblLook w:val="04A0" w:firstRow="1" w:lastRow="0" w:firstColumn="1" w:lastColumn="0" w:noHBand="0" w:noVBand="1"/>
      </w:tblPr>
      <w:tblGrid>
        <w:gridCol w:w="2608"/>
        <w:gridCol w:w="3855"/>
        <w:gridCol w:w="3175"/>
      </w:tblGrid>
      <w:tr w:rsidR="00C03B55" w14:paraId="587EFBE2" w14:textId="77777777">
        <w:trPr>
          <w:jc w:val="center"/>
        </w:trPr>
        <w:tc>
          <w:tcPr>
            <w:tcW w:w="2608" w:type="dxa"/>
          </w:tcPr>
          <w:p w14:paraId="14BE865A" w14:textId="77777777" w:rsidR="00C03B55" w:rsidRDefault="00000000">
            <w:pPr>
              <w:spacing w:after="0"/>
            </w:pPr>
            <w:r>
              <w:rPr>
                <w:b/>
                <w:sz w:val="22"/>
              </w:rPr>
              <w:t>Motif</w:t>
            </w:r>
          </w:p>
        </w:tc>
        <w:tc>
          <w:tcPr>
            <w:tcW w:w="3855" w:type="dxa"/>
          </w:tcPr>
          <w:p w14:paraId="6C34E211" w14:textId="77777777" w:rsidR="00C03B55" w:rsidRDefault="00000000">
            <w:pPr>
              <w:spacing w:after="0"/>
            </w:pPr>
            <w:r>
              <w:rPr>
                <w:b/>
                <w:sz w:val="22"/>
              </w:rPr>
              <w:t>Base légale et source</w:t>
            </w:r>
          </w:p>
        </w:tc>
        <w:tc>
          <w:tcPr>
            <w:tcW w:w="3175" w:type="dxa"/>
          </w:tcPr>
          <w:p w14:paraId="43D188EE" w14:textId="77777777" w:rsidR="00C03B55" w:rsidRDefault="00000000">
            <w:pPr>
              <w:spacing w:after="0"/>
            </w:pPr>
            <w:r>
              <w:rPr>
                <w:b/>
                <w:sz w:val="22"/>
              </w:rPr>
              <w:t>Données concernées</w:t>
            </w:r>
          </w:p>
        </w:tc>
      </w:tr>
      <w:tr w:rsidR="00C03B55" w14:paraId="7CD1A0D3" w14:textId="77777777">
        <w:trPr>
          <w:jc w:val="center"/>
        </w:trPr>
        <w:tc>
          <w:tcPr>
            <w:tcW w:w="2608" w:type="dxa"/>
          </w:tcPr>
          <w:p w14:paraId="1A91FCBF" w14:textId="77777777" w:rsidR="00C03B55" w:rsidRDefault="00000000">
            <w:pPr>
              <w:spacing w:after="0"/>
            </w:pPr>
            <w:r>
              <w:rPr>
                <w:b/>
                <w:sz w:val="22"/>
              </w:rPr>
              <w:t>Vous fournir le service</w:t>
            </w:r>
          </w:p>
        </w:tc>
        <w:tc>
          <w:tcPr>
            <w:tcW w:w="3855" w:type="dxa"/>
          </w:tcPr>
          <w:p w14:paraId="6D99F796" w14:textId="77777777" w:rsidR="00C03B55" w:rsidRDefault="00000000">
            <w:pPr>
              <w:spacing w:after="20"/>
            </w:pPr>
            <w:r>
              <w:rPr>
                <w:sz w:val="22"/>
              </w:rPr>
              <w:t>Exécution du contrat (art. 6-1-b)</w:t>
            </w:r>
          </w:p>
          <w:p w14:paraId="46BC2B48" w14:textId="77777777" w:rsidR="00C03B55" w:rsidRDefault="00000000">
            <w:pPr>
              <w:spacing w:after="0"/>
            </w:pPr>
            <w:r>
              <w:rPr>
                <w:i/>
                <w:sz w:val="17"/>
              </w:rPr>
              <w:t xml:space="preserve">Source : RGPD, art. 6. </w:t>
            </w:r>
            <w:hyperlink r:id="rId12">
              <w:r>
                <w:rPr>
                  <w:sz w:val="17"/>
                  <w:u w:val="single"/>
                </w:rPr>
                <w:t>https://gdpr-info.eu/art-6-gdpr/</w:t>
              </w:r>
            </w:hyperlink>
          </w:p>
        </w:tc>
        <w:tc>
          <w:tcPr>
            <w:tcW w:w="3175" w:type="dxa"/>
          </w:tcPr>
          <w:p w14:paraId="3BD53150" w14:textId="77777777" w:rsidR="00C03B55" w:rsidRDefault="00000000">
            <w:pPr>
              <w:spacing w:after="0"/>
            </w:pPr>
            <w:r>
              <w:rPr>
                <w:sz w:val="22"/>
              </w:rPr>
              <w:t>Compte, cours, quiz, réponses, scores</w:t>
            </w:r>
          </w:p>
        </w:tc>
      </w:tr>
      <w:tr w:rsidR="00C03B55" w14:paraId="58BBEEF9" w14:textId="77777777">
        <w:trPr>
          <w:jc w:val="center"/>
        </w:trPr>
        <w:tc>
          <w:tcPr>
            <w:tcW w:w="2608" w:type="dxa"/>
          </w:tcPr>
          <w:p w14:paraId="1113CBE5" w14:textId="77777777" w:rsidR="00C03B55" w:rsidRDefault="00000000">
            <w:pPr>
              <w:spacing w:after="0"/>
            </w:pPr>
            <w:r>
              <w:rPr>
                <w:b/>
                <w:sz w:val="22"/>
              </w:rPr>
              <w:t>Sécuriser le service et garder une preuve</w:t>
            </w:r>
          </w:p>
        </w:tc>
        <w:tc>
          <w:tcPr>
            <w:tcW w:w="3855" w:type="dxa"/>
          </w:tcPr>
          <w:p w14:paraId="3F81D2CE" w14:textId="77777777" w:rsidR="00C03B55" w:rsidRDefault="00000000">
            <w:pPr>
              <w:spacing w:after="20"/>
            </w:pPr>
            <w:r>
              <w:rPr>
                <w:sz w:val="22"/>
              </w:rPr>
              <w:t>Intérêt légitime (art. 6-1-f)</w:t>
            </w:r>
          </w:p>
          <w:p w14:paraId="7280EEAB" w14:textId="77777777" w:rsidR="00C03B55" w:rsidRDefault="00000000">
            <w:pPr>
              <w:spacing w:after="0"/>
            </w:pPr>
            <w:r>
              <w:rPr>
                <w:i/>
                <w:sz w:val="17"/>
              </w:rPr>
              <w:t xml:space="preserve">Source : RGPD, art. 6. </w:t>
            </w:r>
            <w:hyperlink r:id="rId13">
              <w:r>
                <w:rPr>
                  <w:sz w:val="17"/>
                  <w:u w:val="single"/>
                </w:rPr>
                <w:t>https://gdpr-info.eu/art-6-gdpr/</w:t>
              </w:r>
            </w:hyperlink>
          </w:p>
        </w:tc>
        <w:tc>
          <w:tcPr>
            <w:tcW w:w="3175" w:type="dxa"/>
          </w:tcPr>
          <w:p w14:paraId="5750FB0C" w14:textId="77777777" w:rsidR="00C03B55" w:rsidRDefault="00000000">
            <w:pPr>
              <w:spacing w:after="0"/>
            </w:pPr>
            <w:r>
              <w:rPr>
                <w:sz w:val="22"/>
              </w:rPr>
              <w:t>Logs d'audit, signalements</w:t>
            </w:r>
          </w:p>
        </w:tc>
      </w:tr>
      <w:tr w:rsidR="00C03B55" w14:paraId="18E5B10A" w14:textId="77777777">
        <w:trPr>
          <w:jc w:val="center"/>
        </w:trPr>
        <w:tc>
          <w:tcPr>
            <w:tcW w:w="2608" w:type="dxa"/>
          </w:tcPr>
          <w:p w14:paraId="3CCBAAB6" w14:textId="77777777" w:rsidR="00C03B55" w:rsidRDefault="00000000">
            <w:pPr>
              <w:spacing w:after="0"/>
            </w:pPr>
            <w:r>
              <w:rPr>
                <w:b/>
                <w:sz w:val="22"/>
              </w:rPr>
              <w:t>Répondre aux demandes prévues par la loi</w:t>
            </w:r>
          </w:p>
        </w:tc>
        <w:tc>
          <w:tcPr>
            <w:tcW w:w="3855" w:type="dxa"/>
          </w:tcPr>
          <w:p w14:paraId="6C60E34D" w14:textId="77777777" w:rsidR="00C03B55" w:rsidRDefault="00000000">
            <w:pPr>
              <w:spacing w:after="20"/>
            </w:pPr>
            <w:r>
              <w:rPr>
                <w:sz w:val="22"/>
              </w:rPr>
              <w:t>Obligation légale (art. 6-1-c)</w:t>
            </w:r>
          </w:p>
          <w:p w14:paraId="5BFD0359" w14:textId="77777777" w:rsidR="00C03B55" w:rsidRDefault="00000000">
            <w:pPr>
              <w:spacing w:after="0"/>
            </w:pPr>
            <w:r>
              <w:rPr>
                <w:i/>
                <w:sz w:val="17"/>
              </w:rPr>
              <w:t xml:space="preserve">Source : RGPD, art. 6. </w:t>
            </w:r>
            <w:hyperlink r:id="rId14">
              <w:r>
                <w:rPr>
                  <w:sz w:val="17"/>
                  <w:u w:val="single"/>
                </w:rPr>
                <w:t>https://gdpr-info.eu/art-6-gdpr/</w:t>
              </w:r>
            </w:hyperlink>
          </w:p>
        </w:tc>
        <w:tc>
          <w:tcPr>
            <w:tcW w:w="3175" w:type="dxa"/>
          </w:tcPr>
          <w:p w14:paraId="14764946" w14:textId="77777777" w:rsidR="00C03B55" w:rsidRDefault="00000000">
            <w:pPr>
              <w:spacing w:after="0"/>
            </w:pPr>
            <w:r>
              <w:rPr>
                <w:sz w:val="22"/>
              </w:rPr>
              <w:t>Demandes d'accès et de suppression</w:t>
            </w:r>
          </w:p>
        </w:tc>
      </w:tr>
    </w:tbl>
    <w:p w14:paraId="3EC57F5C" w14:textId="77777777" w:rsidR="00C03B55" w:rsidRDefault="00000000">
      <w:pPr>
        <w:spacing w:before="240" w:after="80"/>
      </w:pPr>
      <w:r>
        <w:rPr>
          <w:b/>
          <w:sz w:val="26"/>
        </w:rPr>
        <w:t>3. Comment vos données sont supprimées (art. 17)</w:t>
      </w:r>
    </w:p>
    <w:p w14:paraId="39B3C523" w14:textId="77777777" w:rsidR="00C03B55" w:rsidRDefault="00000000">
      <w:pPr>
        <w:spacing w:after="80"/>
      </w:pPr>
      <w:r>
        <w:t>Vous pouvez faire supprimer vos données de deux façons.</w:t>
      </w:r>
    </w:p>
    <w:p w14:paraId="409EABF4" w14:textId="77777777" w:rsidR="00C03B55" w:rsidRDefault="00000000">
      <w:pPr>
        <w:spacing w:after="40"/>
        <w:jc w:val="both"/>
      </w:pPr>
      <w:r>
        <w:rPr>
          <w:b/>
        </w:rPr>
        <w:t xml:space="preserve">Automatiquement. </w:t>
      </w:r>
      <w:r>
        <w:t>Chaque nuit, un programme planifié (cron) efface les données arrivées à échéance : comptes inactifs depuis plus de 24 mois, logs de plus de 12 mois, signalements de plus de 3 ans.</w:t>
      </w:r>
    </w:p>
    <w:p w14:paraId="22377A1F" w14:textId="77777777" w:rsidR="00C03B55" w:rsidRDefault="00000000">
      <w:r>
        <w:rPr>
          <w:i/>
          <w:sz w:val="17"/>
        </w:rPr>
        <w:t xml:space="preserve">Source : RGPD, art. 5-1-e (limitation de la conservation). </w:t>
      </w:r>
      <w:hyperlink r:id="rId15">
        <w:r>
          <w:rPr>
            <w:sz w:val="17"/>
            <w:u w:val="single"/>
          </w:rPr>
          <w:t>https://gdpr-info.eu/art-5-gdpr/</w:t>
        </w:r>
      </w:hyperlink>
    </w:p>
    <w:p w14:paraId="4554BFDE" w14:textId="77777777" w:rsidR="00C03B55" w:rsidRDefault="00000000">
      <w:pPr>
        <w:spacing w:after="40"/>
        <w:jc w:val="both"/>
      </w:pPr>
      <w:r>
        <w:rPr>
          <w:b/>
        </w:rPr>
        <w:t xml:space="preserve">À votre demande (droit à l'effacement). </w:t>
      </w:r>
      <w:r>
        <w:t>Vous cliquez sur « Supprimer mon compte » dans votre profil, ou vous écrivez au DPO. Nous répondons sous 30 jours (le RGPD prévoit un délai d'un mois). Supprimer le compte efface aussi tous les contenus liés (cours, quiz, réponses, scores).</w:t>
      </w:r>
    </w:p>
    <w:p w14:paraId="5F5181DC" w14:textId="77777777" w:rsidR="00C03B55" w:rsidRDefault="00000000">
      <w:pPr>
        <w:spacing w:after="40"/>
      </w:pPr>
      <w:r>
        <w:rPr>
          <w:i/>
          <w:sz w:val="17"/>
        </w:rPr>
        <w:t xml:space="preserve">Source : RGPD, art. 17 (droit à l'effacement). </w:t>
      </w:r>
      <w:hyperlink r:id="rId16">
        <w:r>
          <w:rPr>
            <w:sz w:val="17"/>
            <w:u w:val="single"/>
          </w:rPr>
          <w:t>https://gdpr-info.eu/art-17-gdpr/</w:t>
        </w:r>
      </w:hyperlink>
    </w:p>
    <w:p w14:paraId="54EFC96F" w14:textId="77777777" w:rsidR="00C03B55" w:rsidRDefault="00000000">
      <w:r>
        <w:rPr>
          <w:i/>
          <w:sz w:val="17"/>
        </w:rPr>
        <w:t xml:space="preserve">Source : RGPD, art. 12-3 (délai de réponse d'un mois). </w:t>
      </w:r>
      <w:hyperlink r:id="rId17">
        <w:r>
          <w:rPr>
            <w:sz w:val="17"/>
            <w:u w:val="single"/>
          </w:rPr>
          <w:t>https://gdpr-info.eu/art-12-gdpr/</w:t>
        </w:r>
      </w:hyperlink>
    </w:p>
    <w:p w14:paraId="64FB0C50" w14:textId="77777777" w:rsidR="00AD5860" w:rsidRDefault="00AD5860"/>
    <w:p w14:paraId="0E0F927A" w14:textId="77777777" w:rsidR="00C03B55" w:rsidRDefault="00000000">
      <w:pPr>
        <w:spacing w:before="240" w:after="80"/>
      </w:pPr>
      <w:r>
        <w:rPr>
          <w:b/>
          <w:sz w:val="26"/>
        </w:rPr>
        <w:lastRenderedPageBreak/>
        <w:t>4. Cycle de vie de la donnée</w:t>
      </w:r>
    </w:p>
    <w:p w14:paraId="0672FC0F" w14:textId="0D6B53D5" w:rsidR="00C03B55" w:rsidRDefault="00000000">
      <w:pPr>
        <w:spacing w:after="80"/>
      </w:pPr>
      <w:r>
        <w:t xml:space="preserve">Voici le parcours </w:t>
      </w:r>
      <w:r w:rsidR="006E5A83">
        <w:t xml:space="preserve">de la </w:t>
      </w:r>
      <w:r>
        <w:t>donnée dans EduTutor IA, de sa collecte à sa fin de vie.</w:t>
      </w:r>
    </w:p>
    <w:tbl>
      <w:tblPr>
        <w:tblStyle w:val="Grilledutableau"/>
        <w:tblW w:w="0" w:type="auto"/>
        <w:jc w:val="center"/>
        <w:tblLook w:val="04A0" w:firstRow="1" w:lastRow="0" w:firstColumn="1" w:lastColumn="0" w:noHBand="0" w:noVBand="1"/>
      </w:tblPr>
      <w:tblGrid>
        <w:gridCol w:w="2381"/>
        <w:gridCol w:w="7257"/>
      </w:tblGrid>
      <w:tr w:rsidR="00C03B55" w14:paraId="7D56FE39" w14:textId="77777777">
        <w:trPr>
          <w:jc w:val="center"/>
        </w:trPr>
        <w:tc>
          <w:tcPr>
            <w:tcW w:w="2381" w:type="dxa"/>
          </w:tcPr>
          <w:p w14:paraId="043C8599" w14:textId="77777777" w:rsidR="00C03B55" w:rsidRDefault="00000000">
            <w:pPr>
              <w:spacing w:after="0"/>
            </w:pPr>
            <w:r>
              <w:rPr>
                <w:b/>
                <w:sz w:val="22"/>
              </w:rPr>
              <w:t>Étape</w:t>
            </w:r>
          </w:p>
        </w:tc>
        <w:tc>
          <w:tcPr>
            <w:tcW w:w="7257" w:type="dxa"/>
          </w:tcPr>
          <w:p w14:paraId="20DDF043" w14:textId="77777777" w:rsidR="00C03B55" w:rsidRDefault="00000000">
            <w:pPr>
              <w:spacing w:after="0"/>
            </w:pPr>
            <w:r>
              <w:rPr>
                <w:b/>
                <w:sz w:val="22"/>
              </w:rPr>
              <w:t>Ce qui se passe réellement dans EduTutor IA</w:t>
            </w:r>
          </w:p>
        </w:tc>
      </w:tr>
      <w:tr w:rsidR="00C03B55" w14:paraId="5439A4F5" w14:textId="77777777">
        <w:trPr>
          <w:jc w:val="center"/>
        </w:trPr>
        <w:tc>
          <w:tcPr>
            <w:tcW w:w="2381" w:type="dxa"/>
          </w:tcPr>
          <w:p w14:paraId="0D63C047" w14:textId="77777777" w:rsidR="00C03B55" w:rsidRDefault="00000000">
            <w:pPr>
              <w:spacing w:after="0"/>
            </w:pPr>
            <w:r>
              <w:rPr>
                <w:b/>
                <w:sz w:val="22"/>
              </w:rPr>
              <w:t>Collecte</w:t>
            </w:r>
          </w:p>
        </w:tc>
        <w:tc>
          <w:tcPr>
            <w:tcW w:w="7257" w:type="dxa"/>
          </w:tcPr>
          <w:p w14:paraId="46D4291A" w14:textId="77777777" w:rsidR="00C03B55" w:rsidRDefault="00000000">
            <w:pPr>
              <w:spacing w:after="0"/>
            </w:pPr>
            <w:r>
              <w:rPr>
                <w:sz w:val="22"/>
              </w:rPr>
              <w:t>À l'inscription : votre e-mail et votre mot de passe (stocké haché par Django). À l'usage : un cours importé en PDF (jusqu'à 5 Mo, texte extrait avec pypdf) ou collé en clair (au moins 200 caractères), puis vos réponses aux QCM.</w:t>
            </w:r>
          </w:p>
        </w:tc>
      </w:tr>
      <w:tr w:rsidR="00C03B55" w14:paraId="75804AD9" w14:textId="77777777">
        <w:trPr>
          <w:jc w:val="center"/>
        </w:trPr>
        <w:tc>
          <w:tcPr>
            <w:tcW w:w="2381" w:type="dxa"/>
          </w:tcPr>
          <w:p w14:paraId="427A3507" w14:textId="77777777" w:rsidR="00C03B55" w:rsidRDefault="00000000">
            <w:pPr>
              <w:spacing w:after="0"/>
            </w:pPr>
            <w:r>
              <w:rPr>
                <w:b/>
                <w:sz w:val="22"/>
              </w:rPr>
              <w:t>Utilisation</w:t>
            </w:r>
          </w:p>
        </w:tc>
        <w:tc>
          <w:tcPr>
            <w:tcW w:w="7257" w:type="dxa"/>
          </w:tcPr>
          <w:p w14:paraId="65512834" w14:textId="77777777" w:rsidR="00C03B55" w:rsidRDefault="00000000">
            <w:pPr>
              <w:spacing w:after="0"/>
            </w:pPr>
            <w:r>
              <w:rPr>
                <w:sz w:val="22"/>
              </w:rPr>
              <w:t>Le texte du cours est envoyé au modèle de langage configuré par l'application, qui génère 10 QCM. À la soumission, la correction est automatique et le score sur 10 est calculé. Un historique et un tableau de bord de progression sont tenus par utilisateur.</w:t>
            </w:r>
          </w:p>
        </w:tc>
      </w:tr>
      <w:tr w:rsidR="00C03B55" w14:paraId="149724C4" w14:textId="77777777">
        <w:trPr>
          <w:jc w:val="center"/>
        </w:trPr>
        <w:tc>
          <w:tcPr>
            <w:tcW w:w="2381" w:type="dxa"/>
          </w:tcPr>
          <w:p w14:paraId="55C45F9E" w14:textId="77777777" w:rsidR="00C03B55" w:rsidRDefault="00000000">
            <w:pPr>
              <w:spacing w:after="0"/>
            </w:pPr>
            <w:r>
              <w:rPr>
                <w:b/>
                <w:sz w:val="22"/>
              </w:rPr>
              <w:t>Stockage</w:t>
            </w:r>
          </w:p>
        </w:tc>
        <w:tc>
          <w:tcPr>
            <w:tcW w:w="7257" w:type="dxa"/>
          </w:tcPr>
          <w:p w14:paraId="699502BE" w14:textId="77777777" w:rsidR="00C03B55" w:rsidRDefault="00000000">
            <w:pPr>
              <w:spacing w:after="0"/>
            </w:pPr>
            <w:r>
              <w:rPr>
                <w:sz w:val="22"/>
              </w:rPr>
              <w:t>Tout est enregistré dans une base PostgreSQL (conteneur Docker), dans les tables Utilisateur, Profil, Quiz et Question (Django et Django REST Framework).</w:t>
            </w:r>
          </w:p>
        </w:tc>
      </w:tr>
      <w:tr w:rsidR="00C03B55" w14:paraId="516C1499" w14:textId="77777777">
        <w:trPr>
          <w:jc w:val="center"/>
        </w:trPr>
        <w:tc>
          <w:tcPr>
            <w:tcW w:w="2381" w:type="dxa"/>
          </w:tcPr>
          <w:p w14:paraId="056A42B5" w14:textId="77777777" w:rsidR="00C03B55" w:rsidRDefault="00000000">
            <w:pPr>
              <w:spacing w:after="0"/>
            </w:pPr>
            <w:r>
              <w:rPr>
                <w:b/>
                <w:sz w:val="22"/>
              </w:rPr>
              <w:t>Archivage</w:t>
            </w:r>
          </w:p>
        </w:tc>
        <w:tc>
          <w:tcPr>
            <w:tcW w:w="7257" w:type="dxa"/>
          </w:tcPr>
          <w:p w14:paraId="588DC284" w14:textId="77777777" w:rsidR="00C03B55" w:rsidRDefault="00000000">
            <w:pPr>
              <w:spacing w:after="0"/>
            </w:pPr>
            <w:r>
              <w:rPr>
                <w:sz w:val="22"/>
              </w:rPr>
              <w:t>Il n'y a pas de base d'archivage séparée. Les données restent dans la base de production tant que le compte est utilisé, puis suivent les durées de la section 1.</w:t>
            </w:r>
          </w:p>
        </w:tc>
      </w:tr>
      <w:tr w:rsidR="00C03B55" w14:paraId="12B34B1A" w14:textId="77777777">
        <w:trPr>
          <w:jc w:val="center"/>
        </w:trPr>
        <w:tc>
          <w:tcPr>
            <w:tcW w:w="2381" w:type="dxa"/>
          </w:tcPr>
          <w:p w14:paraId="3A5F18D5" w14:textId="77777777" w:rsidR="00C03B55" w:rsidRDefault="00000000">
            <w:pPr>
              <w:spacing w:after="0"/>
            </w:pPr>
            <w:r>
              <w:rPr>
                <w:b/>
                <w:sz w:val="22"/>
              </w:rPr>
              <w:t>Fin de vie</w:t>
            </w:r>
          </w:p>
        </w:tc>
        <w:tc>
          <w:tcPr>
            <w:tcW w:w="7257" w:type="dxa"/>
          </w:tcPr>
          <w:p w14:paraId="6D4888C1" w14:textId="77777777" w:rsidR="00C03B55" w:rsidRDefault="00000000">
            <w:pPr>
              <w:spacing w:after="0"/>
            </w:pPr>
            <w:r>
              <w:rPr>
                <w:sz w:val="22"/>
              </w:rPr>
              <w:t>Deux issues. Suppression : supprimer le compte (page profil) efface en cascade les quiz, questions, réponses et scores. Anonymisation : les données peuvent être rendues anonymes pour n'en garder que des statistiques agrégées, qui ne vous identifient plus.</w:t>
            </w:r>
          </w:p>
        </w:tc>
      </w:tr>
    </w:tbl>
    <w:p w14:paraId="7472AA2A" w14:textId="0E143467" w:rsidR="00C03B55" w:rsidRDefault="00C03B55">
      <w:pPr>
        <w:spacing w:after="40"/>
        <w:ind w:left="283"/>
      </w:pPr>
    </w:p>
    <w:sectPr w:rsidR="00C03B5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19526160">
    <w:abstractNumId w:val="8"/>
  </w:num>
  <w:num w:numId="2" w16cid:durableId="291635443">
    <w:abstractNumId w:val="6"/>
  </w:num>
  <w:num w:numId="3" w16cid:durableId="1355500658">
    <w:abstractNumId w:val="5"/>
  </w:num>
  <w:num w:numId="4" w16cid:durableId="745347854">
    <w:abstractNumId w:val="4"/>
  </w:num>
  <w:num w:numId="5" w16cid:durableId="2128424243">
    <w:abstractNumId w:val="7"/>
  </w:num>
  <w:num w:numId="6" w16cid:durableId="869999133">
    <w:abstractNumId w:val="3"/>
  </w:num>
  <w:num w:numId="7" w16cid:durableId="1955480450">
    <w:abstractNumId w:val="2"/>
  </w:num>
  <w:num w:numId="8" w16cid:durableId="1113476315">
    <w:abstractNumId w:val="1"/>
  </w:num>
  <w:num w:numId="9" w16cid:durableId="165933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A83"/>
    <w:rsid w:val="00AA1D8D"/>
    <w:rsid w:val="00AD5860"/>
    <w:rsid w:val="00B47730"/>
    <w:rsid w:val="00C03B55"/>
    <w:rsid w:val="00CB0664"/>
    <w:rsid w:val="00E17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69DE6"/>
  <w14:defaultImageDpi w14:val="300"/>
  <w15:docId w15:val="{7930525E-D918-44EB-B286-C2075153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info.eu/art-5-gdpr/" TargetMode="External"/><Relationship Id="rId13" Type="http://schemas.openxmlformats.org/officeDocument/2006/relationships/hyperlink" Target="https://gdpr-info.eu/art-6-gdp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dpr-info.eu/art-5-gdpr/" TargetMode="External"/><Relationship Id="rId12" Type="http://schemas.openxmlformats.org/officeDocument/2006/relationships/hyperlink" Target="https://gdpr-info.eu/art-6-gdpr/" TargetMode="External"/><Relationship Id="rId17" Type="http://schemas.openxmlformats.org/officeDocument/2006/relationships/hyperlink" Target="https://gdpr-info.eu/art-12-gdpr/" TargetMode="External"/><Relationship Id="rId2" Type="http://schemas.openxmlformats.org/officeDocument/2006/relationships/numbering" Target="numbering.xml"/><Relationship Id="rId16" Type="http://schemas.openxmlformats.org/officeDocument/2006/relationships/hyperlink" Target="https://gdpr-info.eu/art-17-gdpr/" TargetMode="External"/><Relationship Id="rId1" Type="http://schemas.openxmlformats.org/officeDocument/2006/relationships/customXml" Target="../customXml/item1.xml"/><Relationship Id="rId6" Type="http://schemas.openxmlformats.org/officeDocument/2006/relationships/hyperlink" Target="https://www.cnil.fr/fr/passer-laction/les-durees-de-conservation-des-donnees" TargetMode="External"/><Relationship Id="rId11" Type="http://schemas.openxmlformats.org/officeDocument/2006/relationships/hyperlink" Target="https://www.cnil.fr/fr/la-cnil-publie-une-recommandation-relative-aux-mesures-de-journalisation" TargetMode="External"/><Relationship Id="rId5" Type="http://schemas.openxmlformats.org/officeDocument/2006/relationships/webSettings" Target="webSettings.xml"/><Relationship Id="rId15" Type="http://schemas.openxmlformats.org/officeDocument/2006/relationships/hyperlink" Target="https://gdpr-info.eu/art-5-gdpr/" TargetMode="External"/><Relationship Id="rId10" Type="http://schemas.openxmlformats.org/officeDocument/2006/relationships/hyperlink" Target="https://www.cnil.fr/fr/passer-laction/les-durees-de-conservation-des-donne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dpr-info.eu/art-5-gdpr/" TargetMode="External"/><Relationship Id="rId14" Type="http://schemas.openxmlformats.org/officeDocument/2006/relationships/hyperlink" Target="https://gdpr-info.eu/art-6-gd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852</Words>
  <Characters>4686</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Maxime DANINO</cp:lastModifiedBy>
  <cp:revision>2</cp:revision>
  <dcterms:created xsi:type="dcterms:W3CDTF">2013-12-23T23:15:00Z</dcterms:created>
  <dcterms:modified xsi:type="dcterms:W3CDTF">2026-07-01T10:38:00Z</dcterms:modified>
  <cp:category/>
</cp:coreProperties>
</file>