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480" w:after="0"/>
        <w:ind w:hanging="0" w:lef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Artificial Neural Network (ANN) Model Architecture for Customer Churn Prediction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This document outlines the architecture of an Artificial Neural Network (ANN) model built using TensorFlow 2.0 and Keras. The model is designed to predict customer churn based on a variety of input features such as customer demographics and service usage.</w:t>
      </w:r>
    </w:p>
    <w:p>
      <w:pPr>
        <w:pStyle w:val="Heading2"/>
        <w:ind w:hanging="0" w:lef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Input Layer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ascii="Times New Roman" w:hAnsi="Times New Roman"/>
          <w:b w:val="false"/>
          <w:bCs w:val="false"/>
          <w:sz w:val="24"/>
          <w:szCs w:val="24"/>
        </w:rPr>
        <w:t>Number of input nodes: 40 (based on the number of preprossessed features after encoding categorical variables).</w:t>
        <w:br/>
        <w:t>• Input shape: (40,)</w:t>
        <w:br/>
        <w:t>• Each node corresponds to a numerical or encoded categorical feature from the dataset.</w:t>
      </w:r>
    </w:p>
    <w:p>
      <w:pPr>
        <w:pStyle w:val="Heading2"/>
        <w:ind w:hanging="0" w:lef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 Hidden Layers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 Hidden Layer:</w:t>
        <w:br/>
        <w:t xml:space="preserve">   - Number of units: 40</w:t>
        <w:br/>
        <w:t xml:space="preserve">   - Activation function: ReLU</w:t>
        <w:br/>
        <w:br/>
        <w:t>• Second Hidden Layer:</w:t>
        <w:br/>
        <w:t xml:space="preserve">   - Number of units: 15</w:t>
        <w:br/>
        <w:t xml:space="preserve">   - Activation function: ReLU</w:t>
      </w:r>
    </w:p>
    <w:p>
      <w:pPr>
        <w:pStyle w:val="Heading2"/>
        <w:ind w:hanging="0" w:lef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 Output Layer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ascii="Times New Roman" w:hAnsi="Times New Roman"/>
          <w:b w:val="false"/>
          <w:bCs w:val="false"/>
          <w:sz w:val="24"/>
          <w:szCs w:val="24"/>
        </w:rPr>
        <w:t>Number of units: 1</w:t>
        <w:br/>
        <w:t>• Activation function: Sigmoid</w:t>
        <w:br/>
        <w:t>• Output represents the probability of customer churn (1 = churn, 0 = no churn).</w:t>
      </w:r>
    </w:p>
    <w:p>
      <w:pPr>
        <w:pStyle w:val="Heading2"/>
        <w:ind w:hanging="0" w:lef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4. Model Compilation and Optimisation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ascii="Times New Roman" w:hAnsi="Times New Roman"/>
          <w:b w:val="false"/>
          <w:bCs w:val="false"/>
          <w:sz w:val="24"/>
          <w:szCs w:val="24"/>
        </w:rPr>
        <w:t>Loss function: Binary Crossentropy (suitable for binary classification)</w:t>
        <w:br/>
        <w:t>• Optimiser: Adam (for adaptive learning rate and faster convergence)</w:t>
        <w:br/>
        <w:t>• Evaluation metric: Accuracy</w:t>
      </w:r>
    </w:p>
    <w:p>
      <w:pPr>
        <w:pStyle w:val="Heading3"/>
        <w:widowControl/>
        <w:bidi w:val="0"/>
        <w:spacing w:lineRule="auto" w:line="276" w:before="0" w:after="20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Model Architecture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(ANN):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model = Sequential([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Input(shape=(X_train_scaled.shape[1],)),  # Input layer matching feature size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Dense(40, activation='relu'),             # 1st hidden layer with 40 neurons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Dense(15, activation='relu'),             # 2nd hidden layer with 15 neurons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Dense(1, activation='sigmoid')            # Output layer for binary classification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])</w:t>
      </w:r>
    </w:p>
    <w:p>
      <w:pPr>
        <w:pStyle w:val="BodyTex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This is a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3-layer feedforward neural network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designed for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binary classification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(likely predicting churn or not).</w:t>
      </w:r>
    </w:p>
    <w:p>
      <w:pPr>
        <w:pStyle w:val="Horizontal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Heading3"/>
        <w:spacing w:before="20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Training Details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PreformattedTex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python</w:t>
      </w:r>
    </w:p>
    <w:p>
      <w:pPr>
        <w:pStyle w:val="PreformattedTex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history = model.fit(X_train_scaled, y_train, 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epochs=50, batch_size=32,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validation_split=0.2, verbose=1)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Epochs</w:t>
      </w:r>
      <w:r>
        <w:rPr>
          <w:rFonts w:ascii="Times New Roman" w:hAnsi="Times New Roman"/>
          <w:b w:val="false"/>
          <w:bCs w:val="false"/>
          <w:sz w:val="24"/>
          <w:szCs w:val="24"/>
        </w:rPr>
        <w:t>: 50 passes through the training data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Batch size</w:t>
      </w:r>
      <w:r>
        <w:rPr>
          <w:rFonts w:ascii="Times New Roman" w:hAnsi="Times New Roman"/>
          <w:b w:val="false"/>
          <w:bCs w:val="false"/>
          <w:sz w:val="24"/>
          <w:szCs w:val="24"/>
        </w:rPr>
        <w:t>: 32 samples per gradient update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Validation split</w:t>
      </w:r>
      <w:r>
        <w:rPr>
          <w:rFonts w:ascii="Times New Roman" w:hAnsi="Times New Roman"/>
          <w:b w:val="false"/>
          <w:bCs w:val="false"/>
          <w:sz w:val="24"/>
          <w:szCs w:val="24"/>
        </w:rPr>
        <w:t>: 20% of the training data is used to validate the model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Verbose=1</w:t>
      </w:r>
      <w:r>
        <w:rPr>
          <w:rFonts w:ascii="Times New Roman" w:hAnsi="Times New Roman"/>
          <w:b w:val="false"/>
          <w:bCs w:val="false"/>
          <w:sz w:val="24"/>
          <w:szCs w:val="24"/>
        </w:rPr>
        <w:t>: Training progress is printed</w:t>
      </w:r>
    </w:p>
    <w:p>
      <w:pPr>
        <w:pStyle w:val="Horizontal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Heading3"/>
        <w:spacing w:before="20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Dataset (assumed)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BodyTex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dataset was likely preprocessed with: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StandardScaler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normalize features (as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X_train_scaled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is used)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y_train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suggests a label column (probably a binary churn label)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ANN Training Accuracy:</w:t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1300" cy="400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00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This plot shows the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training and validation accuracy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of our Artificial Neural Network (ANN) over 50 epochs. Here's what it reveals:</w:t>
      </w:r>
    </w:p>
    <w:p>
      <w:pPr>
        <w:pStyle w:val="Horizontal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Heading3"/>
        <w:spacing w:before="20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What the Plot Shows: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X-axis</w:t>
      </w:r>
      <w:r>
        <w:rPr>
          <w:rFonts w:ascii="Times New Roman" w:hAnsi="Times New Roman"/>
          <w:b w:val="false"/>
          <w:bCs w:val="false"/>
          <w:sz w:val="24"/>
          <w:szCs w:val="24"/>
        </w:rPr>
        <w:t>: Number of epochs (training cycles)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Y-axis</w:t>
      </w:r>
      <w:r>
        <w:rPr>
          <w:rFonts w:ascii="Times New Roman" w:hAnsi="Times New Roman"/>
          <w:b w:val="false"/>
          <w:bCs w:val="false"/>
          <w:sz w:val="24"/>
          <w:szCs w:val="24"/>
        </w:rPr>
        <w:t>: Accuracy (percentage of correct predictions)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Blue Line (Train Acc)</w:t>
      </w:r>
      <w:r>
        <w:rPr>
          <w:rFonts w:ascii="Times New Roman" w:hAnsi="Times New Roman"/>
          <w:b w:val="false"/>
          <w:bCs w:val="false"/>
          <w:sz w:val="24"/>
          <w:szCs w:val="24"/>
        </w:rPr>
        <w:t>: Accuracy on training data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Orange Line (Val Acc)</w:t>
      </w:r>
      <w:r>
        <w:rPr>
          <w:rFonts w:ascii="Times New Roman" w:hAnsi="Times New Roman"/>
          <w:b w:val="false"/>
          <w:bCs w:val="false"/>
          <w:sz w:val="24"/>
          <w:szCs w:val="24"/>
        </w:rPr>
        <w:t>: Accuracy on validation data (unseen during training)</w:t>
      </w:r>
    </w:p>
    <w:p>
      <w:pPr>
        <w:pStyle w:val="Horizontal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Heading3"/>
        <w:spacing w:before="20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Interpretation: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Fast Initial Learning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model quickly jumps from ~77% to above 95% accuracy in the first 3 epochs — a good sign of effective learning.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High Accuracy Overall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Training accuracy stabilizes around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97–98%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Validation accuracy stays close, hovering around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96–97%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No Major Overfitting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There’s only a small gap between training and validation curves.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This indicates the model generalizes well — it's not just memorizing training data.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Stable Convergence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Both lines are mostly flat after epoch 10 — suggesting that 50 epochs might even be more than needed.</w:t>
      </w:r>
    </w:p>
    <w:p>
      <w:pPr>
        <w:pStyle w:val="Horizontal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Heading3"/>
        <w:spacing w:before="20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Conclusion:</w:t>
      </w:r>
    </w:p>
    <w:p>
      <w:pPr>
        <w:pStyle w:val="BodyTex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ANN model is performing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very well</w:t>
      </w:r>
      <w:r>
        <w:rPr>
          <w:rFonts w:ascii="Times New Roman" w:hAnsi="Times New Roman"/>
          <w:b w:val="false"/>
          <w:bCs w:val="false"/>
          <w:sz w:val="24"/>
          <w:szCs w:val="24"/>
        </w:rPr>
        <w:t>, both on training and validation data. It learned quickly and didn’t over fit — which is often challenging in binary classification problems like churn prediction.</w:t>
      </w:r>
    </w:p>
    <w:p>
      <w:pPr>
        <w:pStyle w:val="BodyTex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mbria" w:hAnsi="Cambria" w:eastAsia="ＭＳ 明朝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ＭＳ 明朝" w:cs="Tahom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ourier" w:hAnsi="Courier" w:eastAsia="ＭＳ 明朝" w:cs="Tahom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LibreOffice/24.8.0.3$Windows_X86_64 LibreOffice_project/0bdf1299c94fe897b119f97f3c613e9dca6be583</Application>
  <AppVersion>15.0000</AppVersion>
  <Pages>4</Pages>
  <Words>497</Words>
  <Characters>2794</Characters>
  <CharactersWithSpaces>3327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2025-05-08T20:26:55Z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