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9A980" w14:textId="77777777" w:rsidR="00177915" w:rsidRPr="007D553D" w:rsidRDefault="00BA25B9" w:rsidP="007C3583">
      <w:pPr>
        <w:pStyle w:val="Heading1"/>
      </w:pPr>
      <w:r w:rsidRPr="007D553D">
        <w:t xml:space="preserve">CS 405 Project Two Script </w:t>
      </w:r>
      <w:r w:rsidRPr="007C3583">
        <w:t>Template</w:t>
      </w:r>
    </w:p>
    <w:p w14:paraId="69686A7D" w14:textId="77777777" w:rsidR="007D553D" w:rsidRDefault="007D553D" w:rsidP="007D553D">
      <w:pPr>
        <w:suppressAutoHyphens/>
        <w:spacing w:after="0" w:line="240" w:lineRule="auto"/>
        <w:jc w:val="center"/>
        <w:rPr>
          <w:b/>
        </w:rPr>
      </w:pPr>
    </w:p>
    <w:p w14:paraId="65CA3931"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A00E95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C49241A" w14:textId="77777777" w:rsidTr="00DE776F">
        <w:trPr>
          <w:trHeight w:val="1373"/>
          <w:tblHeader/>
        </w:trPr>
        <w:tc>
          <w:tcPr>
            <w:tcW w:w="2115" w:type="dxa"/>
            <w:vAlign w:val="center"/>
          </w:tcPr>
          <w:p w14:paraId="30046E98" w14:textId="77777777" w:rsidR="00177915" w:rsidRPr="007D553D" w:rsidRDefault="00BA25B9" w:rsidP="007D553D">
            <w:pPr>
              <w:suppressAutoHyphens/>
              <w:jc w:val="center"/>
              <w:rPr>
                <w:b/>
              </w:rPr>
            </w:pPr>
            <w:r w:rsidRPr="007D553D">
              <w:rPr>
                <w:b/>
              </w:rPr>
              <w:t>Slide Number</w:t>
            </w:r>
          </w:p>
        </w:tc>
        <w:tc>
          <w:tcPr>
            <w:tcW w:w="7455" w:type="dxa"/>
            <w:vAlign w:val="center"/>
          </w:tcPr>
          <w:p w14:paraId="35139BB4" w14:textId="77777777" w:rsidR="00177915" w:rsidRPr="007D553D" w:rsidRDefault="00BA25B9" w:rsidP="007D553D">
            <w:pPr>
              <w:suppressAutoHyphens/>
              <w:jc w:val="center"/>
              <w:rPr>
                <w:b/>
              </w:rPr>
            </w:pPr>
            <w:r w:rsidRPr="007D553D">
              <w:rPr>
                <w:b/>
              </w:rPr>
              <w:t>Narrative</w:t>
            </w:r>
          </w:p>
        </w:tc>
      </w:tr>
      <w:tr w:rsidR="00177915" w:rsidRPr="007D553D" w14:paraId="436DD3D2" w14:textId="77777777" w:rsidTr="00DE776F">
        <w:trPr>
          <w:trHeight w:val="1296"/>
        </w:trPr>
        <w:tc>
          <w:tcPr>
            <w:tcW w:w="2115" w:type="dxa"/>
            <w:vAlign w:val="center"/>
          </w:tcPr>
          <w:p w14:paraId="2CFADFE0" w14:textId="77777777" w:rsidR="00177915" w:rsidRPr="007D553D" w:rsidRDefault="00BA25B9" w:rsidP="007D553D">
            <w:pPr>
              <w:suppressAutoHyphens/>
              <w:jc w:val="center"/>
              <w:rPr>
                <w:b/>
              </w:rPr>
            </w:pPr>
            <w:r w:rsidRPr="007D553D">
              <w:rPr>
                <w:b/>
              </w:rPr>
              <w:t>1</w:t>
            </w:r>
          </w:p>
        </w:tc>
        <w:tc>
          <w:tcPr>
            <w:tcW w:w="7455" w:type="dxa"/>
          </w:tcPr>
          <w:p w14:paraId="2F6B5377" w14:textId="30D5FEC5" w:rsidR="00177915" w:rsidRPr="007D553D" w:rsidRDefault="00BB2A84" w:rsidP="007D553D">
            <w:pPr>
              <w:suppressAutoHyphens/>
            </w:pPr>
            <w:r>
              <w:t xml:space="preserve">Hello everyone, my name is Sarah Snow, and this is my Security Policy Presentation for </w:t>
            </w:r>
            <w:proofErr w:type="spellStart"/>
            <w:r>
              <w:t>GreenPace</w:t>
            </w:r>
            <w:proofErr w:type="spellEnd"/>
            <w:r>
              <w:t>.</w:t>
            </w:r>
          </w:p>
        </w:tc>
      </w:tr>
      <w:tr w:rsidR="00177915" w:rsidRPr="007D553D" w14:paraId="5C7513DE" w14:textId="77777777" w:rsidTr="00DE776F">
        <w:trPr>
          <w:trHeight w:val="1373"/>
        </w:trPr>
        <w:tc>
          <w:tcPr>
            <w:tcW w:w="2115" w:type="dxa"/>
            <w:vAlign w:val="center"/>
          </w:tcPr>
          <w:p w14:paraId="67640617" w14:textId="77777777" w:rsidR="00177915" w:rsidRPr="007D553D" w:rsidRDefault="00BA25B9" w:rsidP="007D553D">
            <w:pPr>
              <w:suppressAutoHyphens/>
              <w:jc w:val="center"/>
              <w:rPr>
                <w:b/>
              </w:rPr>
            </w:pPr>
            <w:r w:rsidRPr="007D553D">
              <w:rPr>
                <w:b/>
              </w:rPr>
              <w:t>2</w:t>
            </w:r>
          </w:p>
        </w:tc>
        <w:tc>
          <w:tcPr>
            <w:tcW w:w="7455" w:type="dxa"/>
          </w:tcPr>
          <w:p w14:paraId="034A824A" w14:textId="3E48BB45" w:rsidR="00177915" w:rsidRPr="007D553D" w:rsidRDefault="0042390D" w:rsidP="007D553D">
            <w:pPr>
              <w:suppressAutoHyphens/>
            </w:pPr>
            <w:r>
              <w:t>This security policy employs a defense in dept</w:t>
            </w:r>
            <w:r w:rsidR="00F744A4">
              <w:t>h</w:t>
            </w:r>
            <w:r>
              <w:t xml:space="preserve"> strategy</w:t>
            </w:r>
            <w:r w:rsidR="00F61F7A">
              <w:t xml:space="preserve">, using a multi-layered approach to security. This kind of approach ensures multiple hurdles for malicious </w:t>
            </w:r>
            <w:r w:rsidR="00315A25">
              <w:t xml:space="preserve">users to overcome in order to reach any kind of sensitive data that Green Pace may store. </w:t>
            </w:r>
            <w:r w:rsidR="00F744A4">
              <w:t xml:space="preserve">A robust defense system is necessary not only to deter different attacks, but ultimately protects the company as a whole by </w:t>
            </w:r>
            <w:r w:rsidR="00661B4A">
              <w:t>upholding</w:t>
            </w:r>
            <w:r w:rsidR="00A60F00">
              <w:t xml:space="preserve"> its reputation. </w:t>
            </w:r>
          </w:p>
        </w:tc>
      </w:tr>
      <w:tr w:rsidR="00177915" w:rsidRPr="007D553D" w14:paraId="25D983AB" w14:textId="77777777" w:rsidTr="00DE776F">
        <w:trPr>
          <w:trHeight w:val="1296"/>
        </w:trPr>
        <w:tc>
          <w:tcPr>
            <w:tcW w:w="2115" w:type="dxa"/>
            <w:vAlign w:val="center"/>
          </w:tcPr>
          <w:p w14:paraId="12881454" w14:textId="77777777" w:rsidR="00177915" w:rsidRPr="007D553D" w:rsidRDefault="00BA25B9" w:rsidP="007D553D">
            <w:pPr>
              <w:suppressAutoHyphens/>
              <w:jc w:val="center"/>
              <w:rPr>
                <w:b/>
              </w:rPr>
            </w:pPr>
            <w:r w:rsidRPr="007D553D">
              <w:rPr>
                <w:b/>
              </w:rPr>
              <w:t>3</w:t>
            </w:r>
          </w:p>
        </w:tc>
        <w:tc>
          <w:tcPr>
            <w:tcW w:w="7455" w:type="dxa"/>
          </w:tcPr>
          <w:p w14:paraId="09809B7B" w14:textId="69EBE605" w:rsidR="00177915" w:rsidRPr="007D553D" w:rsidRDefault="000C5C64" w:rsidP="009B2BEB">
            <w:pPr>
              <w:suppressAutoHyphens/>
              <w:spacing w:after="160" w:line="259" w:lineRule="auto"/>
            </w:pPr>
            <w:r>
              <w:t xml:space="preserve">This threats matrix explains the kinds of threats that we may refer to </w:t>
            </w:r>
            <w:proofErr w:type="spellStart"/>
            <w:r>
              <w:t>throughoyt</w:t>
            </w:r>
            <w:proofErr w:type="spellEnd"/>
            <w:r>
              <w:t xml:space="preserve"> this presentation. </w:t>
            </w:r>
            <w:r w:rsidR="007A674C" w:rsidRPr="007A674C">
              <w:t>Likely security risks are risks that have a high likelihood to occur because of gaps in the security coding standard, such as SQL Injection prevention.</w:t>
            </w:r>
            <w:r w:rsidR="007A674C">
              <w:t xml:space="preserve"> </w:t>
            </w:r>
            <w:r w:rsidR="007A674C" w:rsidRPr="007A674C">
              <w:t>Priority threats are threats with high likelihood that pose the most detrimental threats to sensitive data and resources. SQL Injection would also fall under this category.</w:t>
            </w:r>
            <w:r w:rsidR="009B2BEB">
              <w:t xml:space="preserve"> </w:t>
            </w:r>
            <w:r w:rsidR="009B2BEB" w:rsidRPr="009B2BEB">
              <w:t>Low priority threats, while still likely, pose less of a threat to sensitive data, but should still be addressed.</w:t>
            </w:r>
            <w:r w:rsidR="009B2BEB">
              <w:t xml:space="preserve"> </w:t>
            </w:r>
            <w:r w:rsidR="009B2BEB" w:rsidRPr="009B2BEB">
              <w:t>Unlikely threats are threats with a low chance of happening, but their priority or severity are not determined by their likelihood.</w:t>
            </w:r>
          </w:p>
        </w:tc>
      </w:tr>
      <w:tr w:rsidR="00177915" w:rsidRPr="007D553D" w14:paraId="5340DB7C" w14:textId="77777777" w:rsidTr="00DE776F">
        <w:trPr>
          <w:trHeight w:val="1373"/>
        </w:trPr>
        <w:tc>
          <w:tcPr>
            <w:tcW w:w="2115" w:type="dxa"/>
            <w:vAlign w:val="center"/>
          </w:tcPr>
          <w:p w14:paraId="249D03A0" w14:textId="77777777" w:rsidR="00177915" w:rsidRPr="007D553D" w:rsidRDefault="00BA25B9" w:rsidP="007D553D">
            <w:pPr>
              <w:suppressAutoHyphens/>
              <w:jc w:val="center"/>
              <w:rPr>
                <w:b/>
              </w:rPr>
            </w:pPr>
            <w:r w:rsidRPr="007D553D">
              <w:rPr>
                <w:b/>
              </w:rPr>
              <w:t>4</w:t>
            </w:r>
          </w:p>
        </w:tc>
        <w:tc>
          <w:tcPr>
            <w:tcW w:w="7455" w:type="dxa"/>
          </w:tcPr>
          <w:p w14:paraId="1999AD06" w14:textId="3CC4BC7A" w:rsidR="001213FB" w:rsidRDefault="001213FB" w:rsidP="001213FB">
            <w:pPr>
              <w:suppressAutoHyphens/>
            </w:pPr>
            <w:r>
              <w:t xml:space="preserve">This slide outlines the ten security principles we refer to when we are building a secure coding policy. The standards we address fall under one or more of these principles, as listed here. </w:t>
            </w:r>
            <w:r w:rsidR="00254E35">
              <w:t xml:space="preserve">As you can see, validation, simplicity, </w:t>
            </w:r>
            <w:r w:rsidR="00B43E6D">
              <w:t>practicing defense in depth, and adopting a secure coding standard are heavily weighted when designing a defense system.</w:t>
            </w:r>
          </w:p>
          <w:p w14:paraId="36A0D60F" w14:textId="48BB0789" w:rsidR="00177915" w:rsidRPr="007D553D" w:rsidRDefault="00177915" w:rsidP="00B43E6D">
            <w:pPr>
              <w:suppressAutoHyphens/>
              <w:ind w:left="1440"/>
            </w:pPr>
          </w:p>
        </w:tc>
      </w:tr>
      <w:tr w:rsidR="00177915" w:rsidRPr="007D553D" w14:paraId="4152CB7A" w14:textId="77777777" w:rsidTr="00DE776F">
        <w:trPr>
          <w:trHeight w:val="1296"/>
        </w:trPr>
        <w:tc>
          <w:tcPr>
            <w:tcW w:w="2115" w:type="dxa"/>
            <w:vAlign w:val="center"/>
          </w:tcPr>
          <w:p w14:paraId="7A30FC4F" w14:textId="77777777" w:rsidR="00177915" w:rsidRPr="007D553D" w:rsidRDefault="00BA25B9" w:rsidP="007D553D">
            <w:pPr>
              <w:suppressAutoHyphens/>
              <w:jc w:val="center"/>
              <w:rPr>
                <w:b/>
              </w:rPr>
            </w:pPr>
            <w:r w:rsidRPr="007D553D">
              <w:rPr>
                <w:b/>
              </w:rPr>
              <w:t>5</w:t>
            </w:r>
          </w:p>
        </w:tc>
        <w:tc>
          <w:tcPr>
            <w:tcW w:w="7455" w:type="dxa"/>
          </w:tcPr>
          <w:p w14:paraId="444C61DA" w14:textId="4836985D" w:rsidR="00177915" w:rsidRPr="007D553D" w:rsidRDefault="00D671F7" w:rsidP="007D553D">
            <w:pPr>
              <w:suppressAutoHyphens/>
            </w:pPr>
            <w:r>
              <w:t xml:space="preserve">These are the coding standards addressed in the </w:t>
            </w:r>
            <w:r w:rsidR="002717F7">
              <w:t xml:space="preserve">secure coding policy. I have ordered them here in a list organized by balancing three different </w:t>
            </w:r>
            <w:r w:rsidR="000C3897">
              <w:t xml:space="preserve">factors. The first factor I considered would the level of severity. </w:t>
            </w:r>
            <w:r w:rsidR="00385759">
              <w:t>As you can see, SQL injection would have the highest level of severity due to the risk</w:t>
            </w:r>
            <w:r w:rsidR="0042691E">
              <w:t xml:space="preserve"> of a data breach should the injection be successful. </w:t>
            </w:r>
            <w:r w:rsidR="00190FE9">
              <w:t xml:space="preserve">The second factor I addressed after severity was likelihood. </w:t>
            </w:r>
            <w:r w:rsidR="00F53813">
              <w:t>While there may be some vulnerabilities that would be more likely than others, I placed severity ahead of likelihood</w:t>
            </w:r>
            <w:r w:rsidR="006F3548">
              <w:t xml:space="preserve"> to address the issues that would pose the biggest threat to the company if they were to happen. </w:t>
            </w:r>
            <w:r w:rsidR="000362AD">
              <w:t xml:space="preserve">The third factor I considered while organizing my list was the cost of remediation. </w:t>
            </w:r>
            <w:r w:rsidR="000A77FD">
              <w:t xml:space="preserve">Keeping in mind the cost </w:t>
            </w:r>
            <w:r w:rsidR="008001AB">
              <w:t xml:space="preserve">put some vulnerabilities </w:t>
            </w:r>
            <w:r w:rsidR="00CE5192">
              <w:t>that have similar severity and likelihood into order</w:t>
            </w:r>
            <w:r w:rsidR="00DB48D4">
              <w:t xml:space="preserve">. Most companies would consider </w:t>
            </w:r>
            <w:r w:rsidR="000C7A58">
              <w:t xml:space="preserve">a vulnerability with a </w:t>
            </w:r>
            <w:r w:rsidR="000C7A58">
              <w:lastRenderedPageBreak/>
              <w:t xml:space="preserve">higher cost of remediation above another because should that </w:t>
            </w:r>
            <w:r w:rsidR="00F0414B">
              <w:t xml:space="preserve">vulnerability be exploited, the company’s bottom line would be more </w:t>
            </w:r>
            <w:proofErr w:type="spellStart"/>
            <w:r w:rsidR="000814E2">
              <w:t>severly</w:t>
            </w:r>
            <w:proofErr w:type="spellEnd"/>
            <w:r w:rsidR="00F0414B">
              <w:t xml:space="preserve"> affected. </w:t>
            </w:r>
          </w:p>
        </w:tc>
      </w:tr>
      <w:tr w:rsidR="00177915" w:rsidRPr="007D553D" w14:paraId="3D5C8753" w14:textId="77777777" w:rsidTr="00DE776F">
        <w:trPr>
          <w:trHeight w:val="1373"/>
        </w:trPr>
        <w:tc>
          <w:tcPr>
            <w:tcW w:w="2115" w:type="dxa"/>
            <w:vAlign w:val="center"/>
          </w:tcPr>
          <w:p w14:paraId="2054D4A6" w14:textId="77777777" w:rsidR="00177915" w:rsidRPr="007D553D" w:rsidRDefault="00BA25B9" w:rsidP="007D553D">
            <w:pPr>
              <w:suppressAutoHyphens/>
              <w:jc w:val="center"/>
              <w:rPr>
                <w:b/>
              </w:rPr>
            </w:pPr>
            <w:r w:rsidRPr="007D553D">
              <w:rPr>
                <w:b/>
              </w:rPr>
              <w:lastRenderedPageBreak/>
              <w:t>6</w:t>
            </w:r>
          </w:p>
        </w:tc>
        <w:tc>
          <w:tcPr>
            <w:tcW w:w="7455" w:type="dxa"/>
          </w:tcPr>
          <w:p w14:paraId="2D09DA76" w14:textId="77777777" w:rsidR="007F6BE4" w:rsidRPr="007F6BE4" w:rsidRDefault="007F6BE4" w:rsidP="007F6BE4">
            <w:pPr>
              <w:suppressAutoHyphens/>
              <w:spacing w:after="0" w:line="240" w:lineRule="auto"/>
            </w:pPr>
            <w:r w:rsidRPr="007F6BE4">
              <w:t xml:space="preserve">Encryption at Rest: Used to encrypt data during storage on devices such as databases, cloud servers, or hard drives. This prevents unauthorized access by using algorithms to encrypt entire disks. This applies whenever sensitive data is stored. It ensures that the data remains protected if the storage device is accessed without authorization. </w:t>
            </w:r>
          </w:p>
          <w:p w14:paraId="6E0EA86C" w14:textId="77777777" w:rsidR="007F6BE4" w:rsidRPr="007F6BE4" w:rsidRDefault="007F6BE4" w:rsidP="007F6BE4">
            <w:pPr>
              <w:suppressAutoHyphens/>
            </w:pPr>
            <w:r w:rsidRPr="007F6BE4">
              <w:t>Encryption in Flight: Used to secure data during transmission over a network, ensuring confidentiality and prevents interception. It is used to secure systems and communication between them such as servers or applications and databases. This is applied whenever data is transmitted over untrusted networks. It ensures the confidentiality of sensitive data. Use end-to-end protection, secure and updated libraries.</w:t>
            </w:r>
          </w:p>
          <w:p w14:paraId="436022FB" w14:textId="77777777" w:rsidR="007F6BE4" w:rsidRPr="007F6BE4" w:rsidRDefault="007F6BE4" w:rsidP="007F6BE4">
            <w:pPr>
              <w:suppressAutoHyphens/>
            </w:pPr>
            <w:r w:rsidRPr="007F6BE4">
              <w:t xml:space="preserve">Encryption in Use: Used to encrypt data while it is being used by an application. The data stays encrypted using cryptographic libraries or APIs. Use identity management and the principle of least privilege. </w:t>
            </w:r>
          </w:p>
          <w:p w14:paraId="716EA929" w14:textId="2E4BCD25" w:rsidR="00177915" w:rsidRPr="007D553D" w:rsidRDefault="00177915" w:rsidP="007D553D">
            <w:pPr>
              <w:suppressAutoHyphens/>
            </w:pPr>
          </w:p>
        </w:tc>
      </w:tr>
      <w:tr w:rsidR="00177915" w:rsidRPr="007D553D" w14:paraId="35FFB25E" w14:textId="77777777" w:rsidTr="00DE776F">
        <w:trPr>
          <w:trHeight w:val="1296"/>
        </w:trPr>
        <w:tc>
          <w:tcPr>
            <w:tcW w:w="2115" w:type="dxa"/>
            <w:vAlign w:val="center"/>
          </w:tcPr>
          <w:p w14:paraId="21C057B1" w14:textId="77777777" w:rsidR="00177915" w:rsidRPr="007D553D" w:rsidRDefault="00BA25B9" w:rsidP="007D553D">
            <w:pPr>
              <w:suppressAutoHyphens/>
              <w:jc w:val="center"/>
              <w:rPr>
                <w:b/>
              </w:rPr>
            </w:pPr>
            <w:r w:rsidRPr="007D553D">
              <w:rPr>
                <w:b/>
              </w:rPr>
              <w:t>7</w:t>
            </w:r>
          </w:p>
        </w:tc>
        <w:tc>
          <w:tcPr>
            <w:tcW w:w="7455" w:type="dxa"/>
          </w:tcPr>
          <w:p w14:paraId="69460243" w14:textId="77777777" w:rsidR="0040423F" w:rsidRPr="0040423F" w:rsidRDefault="0040423F" w:rsidP="0040423F">
            <w:pPr>
              <w:suppressAutoHyphens/>
              <w:spacing w:after="0" w:line="240" w:lineRule="auto"/>
            </w:pPr>
            <w:r w:rsidRPr="0040423F">
              <w:t>Authentication:  Verifies the identity of users accessing a system or application. Authentication usually uses passwords, biometrics, multi-factor authentication (MFA), and single sign-on (SSO). It also controls access to systems or data based on the identity of users. This applies whenever access control is required to protect the integrity sensitive data.</w:t>
            </w:r>
          </w:p>
          <w:p w14:paraId="3DD1B0C3" w14:textId="77777777" w:rsidR="0040423F" w:rsidRPr="0040423F" w:rsidRDefault="0040423F" w:rsidP="0040423F">
            <w:pPr>
              <w:suppressAutoHyphens/>
            </w:pPr>
            <w:r w:rsidRPr="0040423F">
              <w:t>Authorization: Determines the permissions given to verified users. This employs the principle of least privilege, using control lists (ACLs), attribute-based access control (ABAC), and role-based access control (RBAC).</w:t>
            </w:r>
          </w:p>
          <w:p w14:paraId="3076FC50" w14:textId="77777777" w:rsidR="0040423F" w:rsidRPr="0040423F" w:rsidRDefault="0040423F" w:rsidP="0040423F">
            <w:pPr>
              <w:suppressAutoHyphens/>
            </w:pPr>
            <w:r w:rsidRPr="0040423F">
              <w:t>Accounting: Traces and records user activity involving a system. It ensures security by using audit trails, logging, etc. This helps detect malicious use of a system and applies whenever a user is accessing a system.</w:t>
            </w:r>
          </w:p>
          <w:p w14:paraId="6AF0E14A" w14:textId="4901E89F" w:rsidR="00177915" w:rsidRPr="007D553D" w:rsidRDefault="00177915" w:rsidP="007D553D">
            <w:pPr>
              <w:suppressAutoHyphens/>
            </w:pPr>
          </w:p>
        </w:tc>
      </w:tr>
      <w:tr w:rsidR="00177915" w:rsidRPr="007D553D" w14:paraId="3A20FEAD" w14:textId="77777777" w:rsidTr="00DE776F">
        <w:trPr>
          <w:trHeight w:val="1296"/>
        </w:trPr>
        <w:tc>
          <w:tcPr>
            <w:tcW w:w="2115" w:type="dxa"/>
            <w:vAlign w:val="center"/>
          </w:tcPr>
          <w:p w14:paraId="2D6A9BF0" w14:textId="77777777" w:rsidR="00177915" w:rsidRPr="007D553D" w:rsidRDefault="00BA25B9" w:rsidP="007D553D">
            <w:pPr>
              <w:suppressAutoHyphens/>
              <w:jc w:val="center"/>
              <w:rPr>
                <w:b/>
              </w:rPr>
            </w:pPr>
            <w:r w:rsidRPr="007D553D">
              <w:rPr>
                <w:b/>
              </w:rPr>
              <w:t>8</w:t>
            </w:r>
          </w:p>
        </w:tc>
        <w:tc>
          <w:tcPr>
            <w:tcW w:w="7455" w:type="dxa"/>
          </w:tcPr>
          <w:p w14:paraId="6DED0D38" w14:textId="2C6E43C9" w:rsidR="00177915" w:rsidRPr="007D553D" w:rsidRDefault="0040423F" w:rsidP="007D553D">
            <w:pPr>
              <w:suppressAutoHyphens/>
            </w:pPr>
            <w:r>
              <w:t xml:space="preserve">The unit tests I have written here are designed to handle SQL Injection attacks. There are three negative and one positive attack. </w:t>
            </w:r>
            <w:r w:rsidR="00E21DFE">
              <w:t>There is a test that asserts valid input, a te</w:t>
            </w:r>
            <w:r w:rsidR="006933D0">
              <w:t>st for empty input and two tests for SQL In</w:t>
            </w:r>
            <w:r w:rsidR="00536083">
              <w:t xml:space="preserve">jection attempts. </w:t>
            </w:r>
          </w:p>
        </w:tc>
      </w:tr>
      <w:tr w:rsidR="00177915" w:rsidRPr="007D553D" w14:paraId="61C185AF" w14:textId="77777777" w:rsidTr="00DE776F">
        <w:trPr>
          <w:trHeight w:val="1296"/>
        </w:trPr>
        <w:tc>
          <w:tcPr>
            <w:tcW w:w="2115" w:type="dxa"/>
            <w:vAlign w:val="center"/>
          </w:tcPr>
          <w:p w14:paraId="1ED70AE4" w14:textId="77777777" w:rsidR="00177915" w:rsidRPr="007D553D" w:rsidRDefault="00BA25B9" w:rsidP="007D553D">
            <w:pPr>
              <w:suppressAutoHyphens/>
              <w:jc w:val="center"/>
              <w:rPr>
                <w:b/>
              </w:rPr>
            </w:pPr>
            <w:r w:rsidRPr="007D553D">
              <w:rPr>
                <w:b/>
              </w:rPr>
              <w:t>9</w:t>
            </w:r>
          </w:p>
        </w:tc>
        <w:tc>
          <w:tcPr>
            <w:tcW w:w="7455" w:type="dxa"/>
          </w:tcPr>
          <w:p w14:paraId="6BEFAC7F" w14:textId="77777777" w:rsidR="002C0856" w:rsidRPr="002C0856" w:rsidRDefault="002C0856" w:rsidP="002C0856">
            <w:pPr>
              <w:numPr>
                <w:ilvl w:val="1"/>
                <w:numId w:val="2"/>
              </w:numPr>
              <w:suppressAutoHyphens/>
              <w:spacing w:after="0" w:line="240" w:lineRule="auto"/>
            </w:pPr>
            <w:r w:rsidRPr="002C0856">
              <w:t xml:space="preserve">Automation will be used for the enforcement of and compliance to the standards defined in this policy. Green Pace already has a well-established DevOps process and infrastructure. Automating the enforcement of the standards in the security policy should be integrated throughout the entire process and infrastructure. </w:t>
            </w:r>
          </w:p>
          <w:p w14:paraId="64B972E1" w14:textId="77777777" w:rsidR="002C0856" w:rsidRPr="002C0856" w:rsidRDefault="002C0856" w:rsidP="002C0856">
            <w:pPr>
              <w:numPr>
                <w:ilvl w:val="1"/>
                <w:numId w:val="2"/>
              </w:numPr>
              <w:suppressAutoHyphens/>
            </w:pPr>
            <w:r w:rsidRPr="002C0856">
              <w:lastRenderedPageBreak/>
              <w:t xml:space="preserve">Access and Planning Phase: This is where project requirements should include security requirements. This includes secure coding practices such as data type validation and input sanitization. User stories and acceptance criteria should also consider security. </w:t>
            </w:r>
          </w:p>
          <w:p w14:paraId="39790D90" w14:textId="77777777" w:rsidR="002C0856" w:rsidRPr="002C0856" w:rsidRDefault="002C0856" w:rsidP="002C0856">
            <w:pPr>
              <w:numPr>
                <w:ilvl w:val="1"/>
                <w:numId w:val="2"/>
              </w:numPr>
              <w:suppressAutoHyphens/>
            </w:pPr>
            <w:r w:rsidRPr="002C0856">
              <w:t xml:space="preserve">Design and Build Phases: This is where security checks should be integrated. This is where static code analysis tools be implemented into the IDEs to provide immediate feedback regarding security issues. </w:t>
            </w:r>
          </w:p>
          <w:p w14:paraId="740A0F65" w14:textId="77777777" w:rsidR="002C0856" w:rsidRPr="002C0856" w:rsidRDefault="002C0856" w:rsidP="002C0856">
            <w:pPr>
              <w:numPr>
                <w:ilvl w:val="1"/>
                <w:numId w:val="2"/>
              </w:numPr>
              <w:suppressAutoHyphens/>
            </w:pPr>
            <w:r w:rsidRPr="002C0856">
              <w:t xml:space="preserve">Verify and Test Phase: This should have automated security testing integrated into it. Static and dynamic analysis tools for runtime testing can identify potential vulnerabilities. Test cases that are security focused should be included. This is also where the code should be submitted for a security review before it is released to production. </w:t>
            </w:r>
          </w:p>
          <w:p w14:paraId="40FD9DD6" w14:textId="77777777" w:rsidR="002C0856" w:rsidRPr="002C0856" w:rsidRDefault="002C0856" w:rsidP="002C0856">
            <w:pPr>
              <w:numPr>
                <w:ilvl w:val="1"/>
                <w:numId w:val="2"/>
              </w:numPr>
              <w:suppressAutoHyphens/>
            </w:pPr>
            <w:r w:rsidRPr="002C0856">
              <w:t>Transition and Health Check Phase: Controls should be integrated to securely configure the environment. Access controls and encryption should be implemented in this phase. Continuous monitoring and logging should be implemented in the monitor and detect phase. This can catch attacks in real time. Security information and event management (SIEM) tools can automate the detection of suspicious activity.</w:t>
            </w:r>
          </w:p>
          <w:p w14:paraId="5C9CF63A" w14:textId="77777777" w:rsidR="002C0856" w:rsidRPr="002C0856" w:rsidRDefault="002C0856" w:rsidP="002C0856">
            <w:pPr>
              <w:numPr>
                <w:ilvl w:val="1"/>
                <w:numId w:val="2"/>
              </w:numPr>
              <w:suppressAutoHyphens/>
            </w:pPr>
            <w:r w:rsidRPr="002C0856">
              <w:t>Response Phase: This is where procedures should be  implemented to ensure a timely and organized response to threats and events.</w:t>
            </w:r>
          </w:p>
          <w:p w14:paraId="3AC990B7" w14:textId="2227CCFC" w:rsidR="00177915" w:rsidRPr="007D553D" w:rsidRDefault="00177915" w:rsidP="007D553D">
            <w:pPr>
              <w:suppressAutoHyphens/>
            </w:pPr>
          </w:p>
        </w:tc>
      </w:tr>
      <w:tr w:rsidR="00177915" w:rsidRPr="007D553D" w14:paraId="5DCDAE30" w14:textId="77777777" w:rsidTr="00DE776F">
        <w:trPr>
          <w:trHeight w:val="1296"/>
        </w:trPr>
        <w:tc>
          <w:tcPr>
            <w:tcW w:w="2115" w:type="dxa"/>
            <w:vAlign w:val="center"/>
          </w:tcPr>
          <w:p w14:paraId="5832762C" w14:textId="77777777" w:rsidR="00177915" w:rsidRPr="007D553D" w:rsidRDefault="00BA25B9" w:rsidP="007D553D">
            <w:pPr>
              <w:suppressAutoHyphens/>
              <w:jc w:val="center"/>
              <w:rPr>
                <w:b/>
              </w:rPr>
            </w:pPr>
            <w:r w:rsidRPr="007D553D">
              <w:rPr>
                <w:b/>
              </w:rPr>
              <w:lastRenderedPageBreak/>
              <w:t>10</w:t>
            </w:r>
          </w:p>
        </w:tc>
        <w:tc>
          <w:tcPr>
            <w:tcW w:w="7455" w:type="dxa"/>
          </w:tcPr>
          <w:p w14:paraId="33314473" w14:textId="77777777" w:rsidR="0022126F" w:rsidRPr="0022126F" w:rsidRDefault="0022126F" w:rsidP="0022126F">
            <w:pPr>
              <w:numPr>
                <w:ilvl w:val="0"/>
                <w:numId w:val="3"/>
              </w:numPr>
              <w:suppressAutoHyphens/>
              <w:spacing w:after="0" w:line="240" w:lineRule="auto"/>
            </w:pPr>
            <w:r w:rsidRPr="0022126F">
              <w:t xml:space="preserve">Acting now to implement the security measures outlined in the policy can reduce the organization's vulnerabilities, protect sensitive data, as well as protect against potential breaches. Delaying action increases the organization’s risk of </w:t>
            </w:r>
            <w:proofErr w:type="spellStart"/>
            <w:r w:rsidRPr="0022126F">
              <w:t>cyber attacks</w:t>
            </w:r>
            <w:proofErr w:type="spellEnd"/>
            <w:r w:rsidRPr="0022126F">
              <w:t xml:space="preserve">, potentially resulting in severe consequences such as data breaches, leading to reputational damage and financial loss. </w:t>
            </w:r>
          </w:p>
          <w:p w14:paraId="041BCFEA" w14:textId="77777777" w:rsidR="0022126F" w:rsidRPr="0022126F" w:rsidRDefault="0022126F" w:rsidP="0022126F">
            <w:pPr>
              <w:numPr>
                <w:ilvl w:val="0"/>
                <w:numId w:val="3"/>
              </w:numPr>
              <w:suppressAutoHyphens/>
            </w:pPr>
            <w:r w:rsidRPr="0022126F">
              <w:t>What this policy may lack is sufficient emphasis on continuous monitoring and subsequent incident response. While preventive measures are essential and well thought out in this policy, early detection and sufficient response to security incidents are just as crucial for an effective defense-in-depth approach.</w:t>
            </w:r>
          </w:p>
          <w:p w14:paraId="22EC4988" w14:textId="549D5777" w:rsidR="00177915" w:rsidRPr="007D553D" w:rsidRDefault="00177915" w:rsidP="007D553D">
            <w:pPr>
              <w:suppressAutoHyphens/>
            </w:pPr>
          </w:p>
        </w:tc>
      </w:tr>
      <w:tr w:rsidR="00177915" w:rsidRPr="007D553D" w14:paraId="3678B3F7" w14:textId="77777777" w:rsidTr="00DE776F">
        <w:trPr>
          <w:trHeight w:val="1296"/>
        </w:trPr>
        <w:tc>
          <w:tcPr>
            <w:tcW w:w="2115" w:type="dxa"/>
            <w:vAlign w:val="center"/>
          </w:tcPr>
          <w:p w14:paraId="36A041BA" w14:textId="77777777" w:rsidR="00177915" w:rsidRPr="007D553D" w:rsidRDefault="00BA25B9" w:rsidP="007D553D">
            <w:pPr>
              <w:suppressAutoHyphens/>
              <w:jc w:val="center"/>
              <w:rPr>
                <w:b/>
              </w:rPr>
            </w:pPr>
            <w:r w:rsidRPr="007D553D">
              <w:rPr>
                <w:b/>
              </w:rPr>
              <w:lastRenderedPageBreak/>
              <w:t>11</w:t>
            </w:r>
          </w:p>
        </w:tc>
        <w:tc>
          <w:tcPr>
            <w:tcW w:w="7455" w:type="dxa"/>
          </w:tcPr>
          <w:p w14:paraId="2385B427" w14:textId="77777777" w:rsidR="0022126F" w:rsidRPr="0022126F" w:rsidRDefault="0022126F" w:rsidP="0022126F">
            <w:pPr>
              <w:numPr>
                <w:ilvl w:val="0"/>
                <w:numId w:val="4"/>
              </w:numPr>
              <w:suppressAutoHyphens/>
              <w:spacing w:after="0" w:line="240" w:lineRule="auto"/>
            </w:pPr>
            <w:r w:rsidRPr="0022126F">
              <w:t>Enhance monitoring and detection through implementing monitoring tools, detection systems, and security information and event management (SIEM) solutions.</w:t>
            </w:r>
          </w:p>
          <w:p w14:paraId="5B5CFCFB" w14:textId="77777777" w:rsidR="0022126F" w:rsidRPr="0022126F" w:rsidRDefault="0022126F" w:rsidP="0022126F">
            <w:pPr>
              <w:numPr>
                <w:ilvl w:val="0"/>
                <w:numId w:val="4"/>
              </w:numPr>
              <w:suppressAutoHyphens/>
            </w:pPr>
            <w:r w:rsidRPr="0022126F">
              <w:t>Establish an incident response team with procedures that conduct regular incident response tests to ensure readiness.</w:t>
            </w:r>
          </w:p>
          <w:p w14:paraId="3D0651B0" w14:textId="58933C86" w:rsidR="00177915" w:rsidRPr="007D553D" w:rsidRDefault="00177915" w:rsidP="007D553D">
            <w:pPr>
              <w:suppressAutoHyphens/>
            </w:pPr>
          </w:p>
        </w:tc>
      </w:tr>
      <w:tr w:rsidR="00177915" w:rsidRPr="007D553D" w14:paraId="3750192D" w14:textId="77777777" w:rsidTr="00DE776F">
        <w:trPr>
          <w:trHeight w:val="1296"/>
        </w:trPr>
        <w:tc>
          <w:tcPr>
            <w:tcW w:w="2115" w:type="dxa"/>
            <w:vAlign w:val="center"/>
          </w:tcPr>
          <w:p w14:paraId="4F9CDB34" w14:textId="77777777" w:rsidR="00177915" w:rsidRPr="007D553D" w:rsidRDefault="00BA25B9" w:rsidP="007D553D">
            <w:pPr>
              <w:suppressAutoHyphens/>
              <w:jc w:val="center"/>
              <w:rPr>
                <w:b/>
              </w:rPr>
            </w:pPr>
            <w:r w:rsidRPr="007D553D">
              <w:rPr>
                <w:b/>
              </w:rPr>
              <w:t>12</w:t>
            </w:r>
          </w:p>
        </w:tc>
        <w:tc>
          <w:tcPr>
            <w:tcW w:w="7455" w:type="dxa"/>
          </w:tcPr>
          <w:p w14:paraId="51AC7C40" w14:textId="77777777" w:rsidR="008D6294" w:rsidRPr="008D6294" w:rsidRDefault="008D6294" w:rsidP="008D6294">
            <w:pPr>
              <w:numPr>
                <w:ilvl w:val="0"/>
                <w:numId w:val="5"/>
              </w:numPr>
              <w:suppressAutoHyphens/>
              <w:spacing w:after="0" w:line="240" w:lineRule="auto"/>
            </w:pPr>
            <w:r w:rsidRPr="008D6294">
              <w:t>Invest in continuous education and training. Educate staff about cybersecurity best practices, threats, and their role.</w:t>
            </w:r>
          </w:p>
          <w:p w14:paraId="612774B2" w14:textId="77777777" w:rsidR="008D6294" w:rsidRPr="008D6294" w:rsidRDefault="008D6294" w:rsidP="008D6294">
            <w:pPr>
              <w:numPr>
                <w:ilvl w:val="0"/>
                <w:numId w:val="5"/>
              </w:numPr>
              <w:suppressAutoHyphens/>
            </w:pPr>
            <w:r w:rsidRPr="008D6294">
              <w:t xml:space="preserve">Remain agile and adaptable to emerging trends in security measures. This will keep the standards evolving as threats evolve. </w:t>
            </w:r>
          </w:p>
          <w:p w14:paraId="4F9236E0" w14:textId="75C640AF" w:rsidR="00177915" w:rsidRPr="007D553D" w:rsidRDefault="00177915" w:rsidP="007D553D">
            <w:pPr>
              <w:suppressAutoHyphens/>
            </w:pPr>
          </w:p>
        </w:tc>
      </w:tr>
      <w:tr w:rsidR="00177915" w:rsidRPr="007D553D" w14:paraId="5CC41CDD" w14:textId="77777777" w:rsidTr="00DE776F">
        <w:trPr>
          <w:trHeight w:val="1296"/>
        </w:trPr>
        <w:tc>
          <w:tcPr>
            <w:tcW w:w="2115" w:type="dxa"/>
            <w:vAlign w:val="center"/>
          </w:tcPr>
          <w:p w14:paraId="16E2991C" w14:textId="77777777" w:rsidR="00177915" w:rsidRPr="007D553D" w:rsidRDefault="00BA25B9" w:rsidP="007D553D">
            <w:pPr>
              <w:suppressAutoHyphens/>
              <w:jc w:val="center"/>
              <w:rPr>
                <w:b/>
              </w:rPr>
            </w:pPr>
            <w:r w:rsidRPr="007D553D">
              <w:rPr>
                <w:b/>
              </w:rPr>
              <w:t>13</w:t>
            </w:r>
          </w:p>
        </w:tc>
        <w:tc>
          <w:tcPr>
            <w:tcW w:w="7455" w:type="dxa"/>
          </w:tcPr>
          <w:p w14:paraId="0E187EC6" w14:textId="77777777" w:rsidR="00177915" w:rsidRPr="007D553D" w:rsidRDefault="007D553D" w:rsidP="007D553D">
            <w:pPr>
              <w:suppressAutoHyphens/>
            </w:pPr>
            <w:r>
              <w:t>[Insert text.]</w:t>
            </w:r>
          </w:p>
        </w:tc>
      </w:tr>
      <w:tr w:rsidR="00177915" w:rsidRPr="007D553D" w14:paraId="1FF77F85" w14:textId="77777777" w:rsidTr="00DE776F">
        <w:trPr>
          <w:trHeight w:val="1296"/>
        </w:trPr>
        <w:tc>
          <w:tcPr>
            <w:tcW w:w="2115" w:type="dxa"/>
            <w:vAlign w:val="center"/>
          </w:tcPr>
          <w:p w14:paraId="6A942732" w14:textId="77777777" w:rsidR="00177915" w:rsidRPr="007D553D" w:rsidRDefault="00BA25B9" w:rsidP="007D553D">
            <w:pPr>
              <w:suppressAutoHyphens/>
              <w:jc w:val="center"/>
              <w:rPr>
                <w:b/>
              </w:rPr>
            </w:pPr>
            <w:r w:rsidRPr="007D553D">
              <w:rPr>
                <w:b/>
              </w:rPr>
              <w:t>14</w:t>
            </w:r>
          </w:p>
        </w:tc>
        <w:tc>
          <w:tcPr>
            <w:tcW w:w="7455" w:type="dxa"/>
          </w:tcPr>
          <w:p w14:paraId="50B08BFE" w14:textId="77777777" w:rsidR="00177915" w:rsidRPr="007D553D" w:rsidRDefault="007D553D" w:rsidP="007D553D">
            <w:pPr>
              <w:suppressAutoHyphens/>
            </w:pPr>
            <w:r>
              <w:t>[Insert text.]</w:t>
            </w:r>
          </w:p>
        </w:tc>
      </w:tr>
    </w:tbl>
    <w:p w14:paraId="74E3C889"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D97AA" w14:textId="77777777" w:rsidR="005969D0" w:rsidRDefault="005969D0" w:rsidP="007D553D">
      <w:pPr>
        <w:spacing w:after="0" w:line="240" w:lineRule="auto"/>
      </w:pPr>
      <w:r>
        <w:separator/>
      </w:r>
    </w:p>
  </w:endnote>
  <w:endnote w:type="continuationSeparator" w:id="0">
    <w:p w14:paraId="6459022F"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5AAA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0DE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EAD3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99DCC" w14:textId="77777777" w:rsidR="005969D0" w:rsidRDefault="005969D0" w:rsidP="007D553D">
      <w:pPr>
        <w:spacing w:after="0" w:line="240" w:lineRule="auto"/>
      </w:pPr>
      <w:r>
        <w:separator/>
      </w:r>
    </w:p>
  </w:footnote>
  <w:footnote w:type="continuationSeparator" w:id="0">
    <w:p w14:paraId="04BFB5E2"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1584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B5201" w14:textId="77777777" w:rsidR="007D553D" w:rsidRDefault="007D553D" w:rsidP="007D553D">
    <w:pPr>
      <w:pStyle w:val="Header"/>
      <w:suppressAutoHyphens/>
      <w:spacing w:after="200"/>
      <w:jc w:val="center"/>
    </w:pPr>
    <w:r>
      <w:rPr>
        <w:noProof/>
      </w:rPr>
      <w:drawing>
        <wp:inline distT="0" distB="0" distL="0" distR="0" wp14:anchorId="5C85CE09" wp14:editId="143E108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900A0"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6099C"/>
    <w:multiLevelType w:val="hybridMultilevel"/>
    <w:tmpl w:val="9EF6B9F8"/>
    <w:lvl w:ilvl="0" w:tplc="E9B2E928">
      <w:start w:val="1"/>
      <w:numFmt w:val="bullet"/>
      <w:lvlText w:val="•"/>
      <w:lvlJc w:val="left"/>
      <w:pPr>
        <w:tabs>
          <w:tab w:val="num" w:pos="720"/>
        </w:tabs>
        <w:ind w:left="720" w:hanging="360"/>
      </w:pPr>
      <w:rPr>
        <w:rFonts w:ascii="Arial" w:hAnsi="Arial" w:hint="default"/>
      </w:rPr>
    </w:lvl>
    <w:lvl w:ilvl="1" w:tplc="510CAC68">
      <w:start w:val="1"/>
      <w:numFmt w:val="bullet"/>
      <w:lvlText w:val="•"/>
      <w:lvlJc w:val="left"/>
      <w:pPr>
        <w:tabs>
          <w:tab w:val="num" w:pos="1440"/>
        </w:tabs>
        <w:ind w:left="1440" w:hanging="360"/>
      </w:pPr>
      <w:rPr>
        <w:rFonts w:ascii="Arial" w:hAnsi="Arial" w:hint="default"/>
      </w:rPr>
    </w:lvl>
    <w:lvl w:ilvl="2" w:tplc="B3902D8E" w:tentative="1">
      <w:start w:val="1"/>
      <w:numFmt w:val="bullet"/>
      <w:lvlText w:val="•"/>
      <w:lvlJc w:val="left"/>
      <w:pPr>
        <w:tabs>
          <w:tab w:val="num" w:pos="2160"/>
        </w:tabs>
        <w:ind w:left="2160" w:hanging="360"/>
      </w:pPr>
      <w:rPr>
        <w:rFonts w:ascii="Arial" w:hAnsi="Arial" w:hint="default"/>
      </w:rPr>
    </w:lvl>
    <w:lvl w:ilvl="3" w:tplc="EB86F6E6" w:tentative="1">
      <w:start w:val="1"/>
      <w:numFmt w:val="bullet"/>
      <w:lvlText w:val="•"/>
      <w:lvlJc w:val="left"/>
      <w:pPr>
        <w:tabs>
          <w:tab w:val="num" w:pos="2880"/>
        </w:tabs>
        <w:ind w:left="2880" w:hanging="360"/>
      </w:pPr>
      <w:rPr>
        <w:rFonts w:ascii="Arial" w:hAnsi="Arial" w:hint="default"/>
      </w:rPr>
    </w:lvl>
    <w:lvl w:ilvl="4" w:tplc="80884BFE" w:tentative="1">
      <w:start w:val="1"/>
      <w:numFmt w:val="bullet"/>
      <w:lvlText w:val="•"/>
      <w:lvlJc w:val="left"/>
      <w:pPr>
        <w:tabs>
          <w:tab w:val="num" w:pos="3600"/>
        </w:tabs>
        <w:ind w:left="3600" w:hanging="360"/>
      </w:pPr>
      <w:rPr>
        <w:rFonts w:ascii="Arial" w:hAnsi="Arial" w:hint="default"/>
      </w:rPr>
    </w:lvl>
    <w:lvl w:ilvl="5" w:tplc="D5584012" w:tentative="1">
      <w:start w:val="1"/>
      <w:numFmt w:val="bullet"/>
      <w:lvlText w:val="•"/>
      <w:lvlJc w:val="left"/>
      <w:pPr>
        <w:tabs>
          <w:tab w:val="num" w:pos="4320"/>
        </w:tabs>
        <w:ind w:left="4320" w:hanging="360"/>
      </w:pPr>
      <w:rPr>
        <w:rFonts w:ascii="Arial" w:hAnsi="Arial" w:hint="default"/>
      </w:rPr>
    </w:lvl>
    <w:lvl w:ilvl="6" w:tplc="86D4F804" w:tentative="1">
      <w:start w:val="1"/>
      <w:numFmt w:val="bullet"/>
      <w:lvlText w:val="•"/>
      <w:lvlJc w:val="left"/>
      <w:pPr>
        <w:tabs>
          <w:tab w:val="num" w:pos="5040"/>
        </w:tabs>
        <w:ind w:left="5040" w:hanging="360"/>
      </w:pPr>
      <w:rPr>
        <w:rFonts w:ascii="Arial" w:hAnsi="Arial" w:hint="default"/>
      </w:rPr>
    </w:lvl>
    <w:lvl w:ilvl="7" w:tplc="6354EA1C" w:tentative="1">
      <w:start w:val="1"/>
      <w:numFmt w:val="bullet"/>
      <w:lvlText w:val="•"/>
      <w:lvlJc w:val="left"/>
      <w:pPr>
        <w:tabs>
          <w:tab w:val="num" w:pos="5760"/>
        </w:tabs>
        <w:ind w:left="5760" w:hanging="360"/>
      </w:pPr>
      <w:rPr>
        <w:rFonts w:ascii="Arial" w:hAnsi="Arial" w:hint="default"/>
      </w:rPr>
    </w:lvl>
    <w:lvl w:ilvl="8" w:tplc="B1849A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DE1D09"/>
    <w:multiLevelType w:val="hybridMultilevel"/>
    <w:tmpl w:val="2D3CE3C4"/>
    <w:lvl w:ilvl="0" w:tplc="9B385738">
      <w:start w:val="1"/>
      <w:numFmt w:val="decimal"/>
      <w:lvlText w:val="%1."/>
      <w:lvlJc w:val="left"/>
      <w:pPr>
        <w:tabs>
          <w:tab w:val="num" w:pos="720"/>
        </w:tabs>
        <w:ind w:left="720" w:hanging="360"/>
      </w:pPr>
    </w:lvl>
    <w:lvl w:ilvl="1" w:tplc="8308459C">
      <w:numFmt w:val="bullet"/>
      <w:lvlText w:val="•"/>
      <w:lvlJc w:val="left"/>
      <w:pPr>
        <w:tabs>
          <w:tab w:val="num" w:pos="1440"/>
        </w:tabs>
        <w:ind w:left="1440" w:hanging="360"/>
      </w:pPr>
      <w:rPr>
        <w:rFonts w:ascii="Arial" w:hAnsi="Arial" w:hint="default"/>
      </w:rPr>
    </w:lvl>
    <w:lvl w:ilvl="2" w:tplc="E61C483A" w:tentative="1">
      <w:start w:val="1"/>
      <w:numFmt w:val="decimal"/>
      <w:lvlText w:val="%3."/>
      <w:lvlJc w:val="left"/>
      <w:pPr>
        <w:tabs>
          <w:tab w:val="num" w:pos="2160"/>
        </w:tabs>
        <w:ind w:left="2160" w:hanging="360"/>
      </w:pPr>
    </w:lvl>
    <w:lvl w:ilvl="3" w:tplc="2FFAF46A" w:tentative="1">
      <w:start w:val="1"/>
      <w:numFmt w:val="decimal"/>
      <w:lvlText w:val="%4."/>
      <w:lvlJc w:val="left"/>
      <w:pPr>
        <w:tabs>
          <w:tab w:val="num" w:pos="2880"/>
        </w:tabs>
        <w:ind w:left="2880" w:hanging="360"/>
      </w:pPr>
    </w:lvl>
    <w:lvl w:ilvl="4" w:tplc="079C4EE4" w:tentative="1">
      <w:start w:val="1"/>
      <w:numFmt w:val="decimal"/>
      <w:lvlText w:val="%5."/>
      <w:lvlJc w:val="left"/>
      <w:pPr>
        <w:tabs>
          <w:tab w:val="num" w:pos="3600"/>
        </w:tabs>
        <w:ind w:left="3600" w:hanging="360"/>
      </w:pPr>
    </w:lvl>
    <w:lvl w:ilvl="5" w:tplc="F3C46BDC" w:tentative="1">
      <w:start w:val="1"/>
      <w:numFmt w:val="decimal"/>
      <w:lvlText w:val="%6."/>
      <w:lvlJc w:val="left"/>
      <w:pPr>
        <w:tabs>
          <w:tab w:val="num" w:pos="4320"/>
        </w:tabs>
        <w:ind w:left="4320" w:hanging="360"/>
      </w:pPr>
    </w:lvl>
    <w:lvl w:ilvl="6" w:tplc="5498C1B2" w:tentative="1">
      <w:start w:val="1"/>
      <w:numFmt w:val="decimal"/>
      <w:lvlText w:val="%7."/>
      <w:lvlJc w:val="left"/>
      <w:pPr>
        <w:tabs>
          <w:tab w:val="num" w:pos="5040"/>
        </w:tabs>
        <w:ind w:left="5040" w:hanging="360"/>
      </w:pPr>
    </w:lvl>
    <w:lvl w:ilvl="7" w:tplc="3ECA574C" w:tentative="1">
      <w:start w:val="1"/>
      <w:numFmt w:val="decimal"/>
      <w:lvlText w:val="%8."/>
      <w:lvlJc w:val="left"/>
      <w:pPr>
        <w:tabs>
          <w:tab w:val="num" w:pos="5760"/>
        </w:tabs>
        <w:ind w:left="5760" w:hanging="360"/>
      </w:pPr>
    </w:lvl>
    <w:lvl w:ilvl="8" w:tplc="9A9A7E44" w:tentative="1">
      <w:start w:val="1"/>
      <w:numFmt w:val="decimal"/>
      <w:lvlText w:val="%9."/>
      <w:lvlJc w:val="left"/>
      <w:pPr>
        <w:tabs>
          <w:tab w:val="num" w:pos="6480"/>
        </w:tabs>
        <w:ind w:left="6480" w:hanging="360"/>
      </w:pPr>
    </w:lvl>
  </w:abstractNum>
  <w:abstractNum w:abstractNumId="2" w15:restartNumberingAfterBreak="0">
    <w:nsid w:val="36115F34"/>
    <w:multiLevelType w:val="hybridMultilevel"/>
    <w:tmpl w:val="4F2CBE7E"/>
    <w:lvl w:ilvl="0" w:tplc="8CB0DF1C">
      <w:start w:val="1"/>
      <w:numFmt w:val="bullet"/>
      <w:lvlText w:val="•"/>
      <w:lvlJc w:val="left"/>
      <w:pPr>
        <w:tabs>
          <w:tab w:val="num" w:pos="720"/>
        </w:tabs>
        <w:ind w:left="720" w:hanging="360"/>
      </w:pPr>
      <w:rPr>
        <w:rFonts w:ascii="Arial" w:hAnsi="Arial" w:hint="default"/>
      </w:rPr>
    </w:lvl>
    <w:lvl w:ilvl="1" w:tplc="D6087116" w:tentative="1">
      <w:start w:val="1"/>
      <w:numFmt w:val="bullet"/>
      <w:lvlText w:val="•"/>
      <w:lvlJc w:val="left"/>
      <w:pPr>
        <w:tabs>
          <w:tab w:val="num" w:pos="1440"/>
        </w:tabs>
        <w:ind w:left="1440" w:hanging="360"/>
      </w:pPr>
      <w:rPr>
        <w:rFonts w:ascii="Arial" w:hAnsi="Arial" w:hint="default"/>
      </w:rPr>
    </w:lvl>
    <w:lvl w:ilvl="2" w:tplc="C660F8A8" w:tentative="1">
      <w:start w:val="1"/>
      <w:numFmt w:val="bullet"/>
      <w:lvlText w:val="•"/>
      <w:lvlJc w:val="left"/>
      <w:pPr>
        <w:tabs>
          <w:tab w:val="num" w:pos="2160"/>
        </w:tabs>
        <w:ind w:left="2160" w:hanging="360"/>
      </w:pPr>
      <w:rPr>
        <w:rFonts w:ascii="Arial" w:hAnsi="Arial" w:hint="default"/>
      </w:rPr>
    </w:lvl>
    <w:lvl w:ilvl="3" w:tplc="E780B690" w:tentative="1">
      <w:start w:val="1"/>
      <w:numFmt w:val="bullet"/>
      <w:lvlText w:val="•"/>
      <w:lvlJc w:val="left"/>
      <w:pPr>
        <w:tabs>
          <w:tab w:val="num" w:pos="2880"/>
        </w:tabs>
        <w:ind w:left="2880" w:hanging="360"/>
      </w:pPr>
      <w:rPr>
        <w:rFonts w:ascii="Arial" w:hAnsi="Arial" w:hint="default"/>
      </w:rPr>
    </w:lvl>
    <w:lvl w:ilvl="4" w:tplc="49863276" w:tentative="1">
      <w:start w:val="1"/>
      <w:numFmt w:val="bullet"/>
      <w:lvlText w:val="•"/>
      <w:lvlJc w:val="left"/>
      <w:pPr>
        <w:tabs>
          <w:tab w:val="num" w:pos="3600"/>
        </w:tabs>
        <w:ind w:left="3600" w:hanging="360"/>
      </w:pPr>
      <w:rPr>
        <w:rFonts w:ascii="Arial" w:hAnsi="Arial" w:hint="default"/>
      </w:rPr>
    </w:lvl>
    <w:lvl w:ilvl="5" w:tplc="36F48E48" w:tentative="1">
      <w:start w:val="1"/>
      <w:numFmt w:val="bullet"/>
      <w:lvlText w:val="•"/>
      <w:lvlJc w:val="left"/>
      <w:pPr>
        <w:tabs>
          <w:tab w:val="num" w:pos="4320"/>
        </w:tabs>
        <w:ind w:left="4320" w:hanging="360"/>
      </w:pPr>
      <w:rPr>
        <w:rFonts w:ascii="Arial" w:hAnsi="Arial" w:hint="default"/>
      </w:rPr>
    </w:lvl>
    <w:lvl w:ilvl="6" w:tplc="E59AE184" w:tentative="1">
      <w:start w:val="1"/>
      <w:numFmt w:val="bullet"/>
      <w:lvlText w:val="•"/>
      <w:lvlJc w:val="left"/>
      <w:pPr>
        <w:tabs>
          <w:tab w:val="num" w:pos="5040"/>
        </w:tabs>
        <w:ind w:left="5040" w:hanging="360"/>
      </w:pPr>
      <w:rPr>
        <w:rFonts w:ascii="Arial" w:hAnsi="Arial" w:hint="default"/>
      </w:rPr>
    </w:lvl>
    <w:lvl w:ilvl="7" w:tplc="48ECED12" w:tentative="1">
      <w:start w:val="1"/>
      <w:numFmt w:val="bullet"/>
      <w:lvlText w:val="•"/>
      <w:lvlJc w:val="left"/>
      <w:pPr>
        <w:tabs>
          <w:tab w:val="num" w:pos="5760"/>
        </w:tabs>
        <w:ind w:left="5760" w:hanging="360"/>
      </w:pPr>
      <w:rPr>
        <w:rFonts w:ascii="Arial" w:hAnsi="Arial" w:hint="default"/>
      </w:rPr>
    </w:lvl>
    <w:lvl w:ilvl="8" w:tplc="80BABE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4261A3"/>
    <w:multiLevelType w:val="hybridMultilevel"/>
    <w:tmpl w:val="00644668"/>
    <w:lvl w:ilvl="0" w:tplc="771CC8E6">
      <w:start w:val="1"/>
      <w:numFmt w:val="decimal"/>
      <w:lvlText w:val="%1."/>
      <w:lvlJc w:val="left"/>
      <w:pPr>
        <w:tabs>
          <w:tab w:val="num" w:pos="720"/>
        </w:tabs>
        <w:ind w:left="720" w:hanging="360"/>
      </w:pPr>
    </w:lvl>
    <w:lvl w:ilvl="1" w:tplc="9E547C3A" w:tentative="1">
      <w:start w:val="1"/>
      <w:numFmt w:val="decimal"/>
      <w:lvlText w:val="%2."/>
      <w:lvlJc w:val="left"/>
      <w:pPr>
        <w:tabs>
          <w:tab w:val="num" w:pos="1440"/>
        </w:tabs>
        <w:ind w:left="1440" w:hanging="360"/>
      </w:pPr>
    </w:lvl>
    <w:lvl w:ilvl="2" w:tplc="52F2A454" w:tentative="1">
      <w:start w:val="1"/>
      <w:numFmt w:val="decimal"/>
      <w:lvlText w:val="%3."/>
      <w:lvlJc w:val="left"/>
      <w:pPr>
        <w:tabs>
          <w:tab w:val="num" w:pos="2160"/>
        </w:tabs>
        <w:ind w:left="2160" w:hanging="360"/>
      </w:pPr>
    </w:lvl>
    <w:lvl w:ilvl="3" w:tplc="97D2E394" w:tentative="1">
      <w:start w:val="1"/>
      <w:numFmt w:val="decimal"/>
      <w:lvlText w:val="%4."/>
      <w:lvlJc w:val="left"/>
      <w:pPr>
        <w:tabs>
          <w:tab w:val="num" w:pos="2880"/>
        </w:tabs>
        <w:ind w:left="2880" w:hanging="360"/>
      </w:pPr>
    </w:lvl>
    <w:lvl w:ilvl="4" w:tplc="5D5E34E0" w:tentative="1">
      <w:start w:val="1"/>
      <w:numFmt w:val="decimal"/>
      <w:lvlText w:val="%5."/>
      <w:lvlJc w:val="left"/>
      <w:pPr>
        <w:tabs>
          <w:tab w:val="num" w:pos="3600"/>
        </w:tabs>
        <w:ind w:left="3600" w:hanging="360"/>
      </w:pPr>
    </w:lvl>
    <w:lvl w:ilvl="5" w:tplc="DB7EF006" w:tentative="1">
      <w:start w:val="1"/>
      <w:numFmt w:val="decimal"/>
      <w:lvlText w:val="%6."/>
      <w:lvlJc w:val="left"/>
      <w:pPr>
        <w:tabs>
          <w:tab w:val="num" w:pos="4320"/>
        </w:tabs>
        <w:ind w:left="4320" w:hanging="360"/>
      </w:pPr>
    </w:lvl>
    <w:lvl w:ilvl="6" w:tplc="DC20317A" w:tentative="1">
      <w:start w:val="1"/>
      <w:numFmt w:val="decimal"/>
      <w:lvlText w:val="%7."/>
      <w:lvlJc w:val="left"/>
      <w:pPr>
        <w:tabs>
          <w:tab w:val="num" w:pos="5040"/>
        </w:tabs>
        <w:ind w:left="5040" w:hanging="360"/>
      </w:pPr>
    </w:lvl>
    <w:lvl w:ilvl="7" w:tplc="76A29910" w:tentative="1">
      <w:start w:val="1"/>
      <w:numFmt w:val="decimal"/>
      <w:lvlText w:val="%8."/>
      <w:lvlJc w:val="left"/>
      <w:pPr>
        <w:tabs>
          <w:tab w:val="num" w:pos="5760"/>
        </w:tabs>
        <w:ind w:left="5760" w:hanging="360"/>
      </w:pPr>
    </w:lvl>
    <w:lvl w:ilvl="8" w:tplc="8FB21E1A" w:tentative="1">
      <w:start w:val="1"/>
      <w:numFmt w:val="decimal"/>
      <w:lvlText w:val="%9."/>
      <w:lvlJc w:val="left"/>
      <w:pPr>
        <w:tabs>
          <w:tab w:val="num" w:pos="6480"/>
        </w:tabs>
        <w:ind w:left="6480" w:hanging="360"/>
      </w:pPr>
    </w:lvl>
  </w:abstractNum>
  <w:abstractNum w:abstractNumId="4" w15:restartNumberingAfterBreak="0">
    <w:nsid w:val="4AFC66AE"/>
    <w:multiLevelType w:val="hybridMultilevel"/>
    <w:tmpl w:val="D9D0C25A"/>
    <w:lvl w:ilvl="0" w:tplc="71E611E4">
      <w:start w:val="1"/>
      <w:numFmt w:val="decimal"/>
      <w:lvlText w:val="%1."/>
      <w:lvlJc w:val="left"/>
      <w:pPr>
        <w:tabs>
          <w:tab w:val="num" w:pos="720"/>
        </w:tabs>
        <w:ind w:left="720" w:hanging="360"/>
      </w:pPr>
    </w:lvl>
    <w:lvl w:ilvl="1" w:tplc="9EF24AC0" w:tentative="1">
      <w:start w:val="1"/>
      <w:numFmt w:val="decimal"/>
      <w:lvlText w:val="%2."/>
      <w:lvlJc w:val="left"/>
      <w:pPr>
        <w:tabs>
          <w:tab w:val="num" w:pos="1440"/>
        </w:tabs>
        <w:ind w:left="1440" w:hanging="360"/>
      </w:pPr>
    </w:lvl>
    <w:lvl w:ilvl="2" w:tplc="16EEEA82" w:tentative="1">
      <w:start w:val="1"/>
      <w:numFmt w:val="decimal"/>
      <w:lvlText w:val="%3."/>
      <w:lvlJc w:val="left"/>
      <w:pPr>
        <w:tabs>
          <w:tab w:val="num" w:pos="2160"/>
        </w:tabs>
        <w:ind w:left="2160" w:hanging="360"/>
      </w:pPr>
    </w:lvl>
    <w:lvl w:ilvl="3" w:tplc="3774CA60" w:tentative="1">
      <w:start w:val="1"/>
      <w:numFmt w:val="decimal"/>
      <w:lvlText w:val="%4."/>
      <w:lvlJc w:val="left"/>
      <w:pPr>
        <w:tabs>
          <w:tab w:val="num" w:pos="2880"/>
        </w:tabs>
        <w:ind w:left="2880" w:hanging="360"/>
      </w:pPr>
    </w:lvl>
    <w:lvl w:ilvl="4" w:tplc="74F44C2A" w:tentative="1">
      <w:start w:val="1"/>
      <w:numFmt w:val="decimal"/>
      <w:lvlText w:val="%5."/>
      <w:lvlJc w:val="left"/>
      <w:pPr>
        <w:tabs>
          <w:tab w:val="num" w:pos="3600"/>
        </w:tabs>
        <w:ind w:left="3600" w:hanging="360"/>
      </w:pPr>
    </w:lvl>
    <w:lvl w:ilvl="5" w:tplc="5D248BCC" w:tentative="1">
      <w:start w:val="1"/>
      <w:numFmt w:val="decimal"/>
      <w:lvlText w:val="%6."/>
      <w:lvlJc w:val="left"/>
      <w:pPr>
        <w:tabs>
          <w:tab w:val="num" w:pos="4320"/>
        </w:tabs>
        <w:ind w:left="4320" w:hanging="360"/>
      </w:pPr>
    </w:lvl>
    <w:lvl w:ilvl="6" w:tplc="862E0FB4" w:tentative="1">
      <w:start w:val="1"/>
      <w:numFmt w:val="decimal"/>
      <w:lvlText w:val="%7."/>
      <w:lvlJc w:val="left"/>
      <w:pPr>
        <w:tabs>
          <w:tab w:val="num" w:pos="5040"/>
        </w:tabs>
        <w:ind w:left="5040" w:hanging="360"/>
      </w:pPr>
    </w:lvl>
    <w:lvl w:ilvl="7" w:tplc="BEF0965C" w:tentative="1">
      <w:start w:val="1"/>
      <w:numFmt w:val="decimal"/>
      <w:lvlText w:val="%8."/>
      <w:lvlJc w:val="left"/>
      <w:pPr>
        <w:tabs>
          <w:tab w:val="num" w:pos="5760"/>
        </w:tabs>
        <w:ind w:left="5760" w:hanging="360"/>
      </w:pPr>
    </w:lvl>
    <w:lvl w:ilvl="8" w:tplc="B02C015A" w:tentative="1">
      <w:start w:val="1"/>
      <w:numFmt w:val="decimal"/>
      <w:lvlText w:val="%9."/>
      <w:lvlJc w:val="left"/>
      <w:pPr>
        <w:tabs>
          <w:tab w:val="num" w:pos="6480"/>
        </w:tabs>
        <w:ind w:left="6480" w:hanging="360"/>
      </w:pPr>
    </w:lvl>
  </w:abstractNum>
  <w:num w:numId="1" w16cid:durableId="821384574">
    <w:abstractNumId w:val="1"/>
  </w:num>
  <w:num w:numId="2" w16cid:durableId="1680355736">
    <w:abstractNumId w:val="0"/>
  </w:num>
  <w:num w:numId="3" w16cid:durableId="1041174003">
    <w:abstractNumId w:val="2"/>
  </w:num>
  <w:num w:numId="4" w16cid:durableId="309289555">
    <w:abstractNumId w:val="3"/>
  </w:num>
  <w:num w:numId="5" w16cid:durableId="677583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6D12"/>
    <w:rsid w:val="000362AD"/>
    <w:rsid w:val="000814E2"/>
    <w:rsid w:val="000A77FD"/>
    <w:rsid w:val="000C3897"/>
    <w:rsid w:val="000C5C64"/>
    <w:rsid w:val="000C7A58"/>
    <w:rsid w:val="001213FB"/>
    <w:rsid w:val="00177915"/>
    <w:rsid w:val="00177E56"/>
    <w:rsid w:val="00190FE9"/>
    <w:rsid w:val="0022126F"/>
    <w:rsid w:val="00254E35"/>
    <w:rsid w:val="002717F7"/>
    <w:rsid w:val="002C0856"/>
    <w:rsid w:val="002F6C89"/>
    <w:rsid w:val="00315A25"/>
    <w:rsid w:val="00385759"/>
    <w:rsid w:val="0040423F"/>
    <w:rsid w:val="0042390D"/>
    <w:rsid w:val="0042691E"/>
    <w:rsid w:val="00536083"/>
    <w:rsid w:val="005969D0"/>
    <w:rsid w:val="00661B4A"/>
    <w:rsid w:val="006933D0"/>
    <w:rsid w:val="006F3548"/>
    <w:rsid w:val="00702C2F"/>
    <w:rsid w:val="007A674C"/>
    <w:rsid w:val="007C3583"/>
    <w:rsid w:val="007D553D"/>
    <w:rsid w:val="007F6BE4"/>
    <w:rsid w:val="008001AB"/>
    <w:rsid w:val="0089009C"/>
    <w:rsid w:val="008D6294"/>
    <w:rsid w:val="009B2BEB"/>
    <w:rsid w:val="00A60F00"/>
    <w:rsid w:val="00AE3158"/>
    <w:rsid w:val="00B43E6D"/>
    <w:rsid w:val="00BA25B9"/>
    <w:rsid w:val="00BB2A84"/>
    <w:rsid w:val="00BE7B67"/>
    <w:rsid w:val="00C73662"/>
    <w:rsid w:val="00CE5192"/>
    <w:rsid w:val="00D671F7"/>
    <w:rsid w:val="00DB48D4"/>
    <w:rsid w:val="00DE776F"/>
    <w:rsid w:val="00E21DFE"/>
    <w:rsid w:val="00F0414B"/>
    <w:rsid w:val="00F25B0D"/>
    <w:rsid w:val="00F53813"/>
    <w:rsid w:val="00F61F7A"/>
    <w:rsid w:val="00F7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530A"/>
  <w15:docId w15:val="{D7A03D9D-EA53-440C-87CC-695C1C71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7A6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559522">
      <w:bodyDiv w:val="1"/>
      <w:marLeft w:val="0"/>
      <w:marRight w:val="0"/>
      <w:marTop w:val="0"/>
      <w:marBottom w:val="0"/>
      <w:divBdr>
        <w:top w:val="none" w:sz="0" w:space="0" w:color="auto"/>
        <w:left w:val="none" w:sz="0" w:space="0" w:color="auto"/>
        <w:bottom w:val="none" w:sz="0" w:space="0" w:color="auto"/>
        <w:right w:val="none" w:sz="0" w:space="0" w:color="auto"/>
      </w:divBdr>
    </w:div>
    <w:div w:id="883062123">
      <w:bodyDiv w:val="1"/>
      <w:marLeft w:val="0"/>
      <w:marRight w:val="0"/>
      <w:marTop w:val="0"/>
      <w:marBottom w:val="0"/>
      <w:divBdr>
        <w:top w:val="none" w:sz="0" w:space="0" w:color="auto"/>
        <w:left w:val="none" w:sz="0" w:space="0" w:color="auto"/>
        <w:bottom w:val="none" w:sz="0" w:space="0" w:color="auto"/>
        <w:right w:val="none" w:sz="0" w:space="0" w:color="auto"/>
      </w:divBdr>
    </w:div>
    <w:div w:id="892740777">
      <w:bodyDiv w:val="1"/>
      <w:marLeft w:val="0"/>
      <w:marRight w:val="0"/>
      <w:marTop w:val="0"/>
      <w:marBottom w:val="0"/>
      <w:divBdr>
        <w:top w:val="none" w:sz="0" w:space="0" w:color="auto"/>
        <w:left w:val="none" w:sz="0" w:space="0" w:color="auto"/>
        <w:bottom w:val="none" w:sz="0" w:space="0" w:color="auto"/>
        <w:right w:val="none" w:sz="0" w:space="0" w:color="auto"/>
      </w:divBdr>
      <w:divsChild>
        <w:div w:id="556745745">
          <w:marLeft w:val="1080"/>
          <w:marRight w:val="0"/>
          <w:marTop w:val="0"/>
          <w:marBottom w:val="0"/>
          <w:divBdr>
            <w:top w:val="none" w:sz="0" w:space="0" w:color="auto"/>
            <w:left w:val="none" w:sz="0" w:space="0" w:color="auto"/>
            <w:bottom w:val="none" w:sz="0" w:space="0" w:color="auto"/>
            <w:right w:val="none" w:sz="0" w:space="0" w:color="auto"/>
          </w:divBdr>
        </w:div>
        <w:div w:id="1241525823">
          <w:marLeft w:val="1080"/>
          <w:marRight w:val="0"/>
          <w:marTop w:val="0"/>
          <w:marBottom w:val="0"/>
          <w:divBdr>
            <w:top w:val="none" w:sz="0" w:space="0" w:color="auto"/>
            <w:left w:val="none" w:sz="0" w:space="0" w:color="auto"/>
            <w:bottom w:val="none" w:sz="0" w:space="0" w:color="auto"/>
            <w:right w:val="none" w:sz="0" w:space="0" w:color="auto"/>
          </w:divBdr>
        </w:div>
        <w:div w:id="1858427049">
          <w:marLeft w:val="1080"/>
          <w:marRight w:val="0"/>
          <w:marTop w:val="0"/>
          <w:marBottom w:val="0"/>
          <w:divBdr>
            <w:top w:val="none" w:sz="0" w:space="0" w:color="auto"/>
            <w:left w:val="none" w:sz="0" w:space="0" w:color="auto"/>
            <w:bottom w:val="none" w:sz="0" w:space="0" w:color="auto"/>
            <w:right w:val="none" w:sz="0" w:space="0" w:color="auto"/>
          </w:divBdr>
        </w:div>
        <w:div w:id="1376274946">
          <w:marLeft w:val="1080"/>
          <w:marRight w:val="0"/>
          <w:marTop w:val="0"/>
          <w:marBottom w:val="0"/>
          <w:divBdr>
            <w:top w:val="none" w:sz="0" w:space="0" w:color="auto"/>
            <w:left w:val="none" w:sz="0" w:space="0" w:color="auto"/>
            <w:bottom w:val="none" w:sz="0" w:space="0" w:color="auto"/>
            <w:right w:val="none" w:sz="0" w:space="0" w:color="auto"/>
          </w:divBdr>
        </w:div>
        <w:div w:id="1521776649">
          <w:marLeft w:val="1080"/>
          <w:marRight w:val="0"/>
          <w:marTop w:val="0"/>
          <w:marBottom w:val="0"/>
          <w:divBdr>
            <w:top w:val="none" w:sz="0" w:space="0" w:color="auto"/>
            <w:left w:val="none" w:sz="0" w:space="0" w:color="auto"/>
            <w:bottom w:val="none" w:sz="0" w:space="0" w:color="auto"/>
            <w:right w:val="none" w:sz="0" w:space="0" w:color="auto"/>
          </w:divBdr>
        </w:div>
        <w:div w:id="147089580">
          <w:marLeft w:val="1080"/>
          <w:marRight w:val="0"/>
          <w:marTop w:val="0"/>
          <w:marBottom w:val="0"/>
          <w:divBdr>
            <w:top w:val="none" w:sz="0" w:space="0" w:color="auto"/>
            <w:left w:val="none" w:sz="0" w:space="0" w:color="auto"/>
            <w:bottom w:val="none" w:sz="0" w:space="0" w:color="auto"/>
            <w:right w:val="none" w:sz="0" w:space="0" w:color="auto"/>
          </w:divBdr>
        </w:div>
      </w:divsChild>
    </w:div>
    <w:div w:id="929200741">
      <w:bodyDiv w:val="1"/>
      <w:marLeft w:val="0"/>
      <w:marRight w:val="0"/>
      <w:marTop w:val="0"/>
      <w:marBottom w:val="0"/>
      <w:divBdr>
        <w:top w:val="none" w:sz="0" w:space="0" w:color="auto"/>
        <w:left w:val="none" w:sz="0" w:space="0" w:color="auto"/>
        <w:bottom w:val="none" w:sz="0" w:space="0" w:color="auto"/>
        <w:right w:val="none" w:sz="0" w:space="0" w:color="auto"/>
      </w:divBdr>
    </w:div>
    <w:div w:id="995185300">
      <w:bodyDiv w:val="1"/>
      <w:marLeft w:val="0"/>
      <w:marRight w:val="0"/>
      <w:marTop w:val="0"/>
      <w:marBottom w:val="0"/>
      <w:divBdr>
        <w:top w:val="none" w:sz="0" w:space="0" w:color="auto"/>
        <w:left w:val="none" w:sz="0" w:space="0" w:color="auto"/>
        <w:bottom w:val="none" w:sz="0" w:space="0" w:color="auto"/>
        <w:right w:val="none" w:sz="0" w:space="0" w:color="auto"/>
      </w:divBdr>
      <w:divsChild>
        <w:div w:id="605699863">
          <w:marLeft w:val="720"/>
          <w:marRight w:val="0"/>
          <w:marTop w:val="0"/>
          <w:marBottom w:val="0"/>
          <w:divBdr>
            <w:top w:val="none" w:sz="0" w:space="0" w:color="auto"/>
            <w:left w:val="none" w:sz="0" w:space="0" w:color="auto"/>
            <w:bottom w:val="none" w:sz="0" w:space="0" w:color="auto"/>
            <w:right w:val="none" w:sz="0" w:space="0" w:color="auto"/>
          </w:divBdr>
        </w:div>
        <w:div w:id="1732731476">
          <w:marLeft w:val="1440"/>
          <w:marRight w:val="0"/>
          <w:marTop w:val="0"/>
          <w:marBottom w:val="0"/>
          <w:divBdr>
            <w:top w:val="none" w:sz="0" w:space="0" w:color="auto"/>
            <w:left w:val="none" w:sz="0" w:space="0" w:color="auto"/>
            <w:bottom w:val="none" w:sz="0" w:space="0" w:color="auto"/>
            <w:right w:val="none" w:sz="0" w:space="0" w:color="auto"/>
          </w:divBdr>
        </w:div>
        <w:div w:id="1047990777">
          <w:marLeft w:val="1440"/>
          <w:marRight w:val="0"/>
          <w:marTop w:val="0"/>
          <w:marBottom w:val="0"/>
          <w:divBdr>
            <w:top w:val="none" w:sz="0" w:space="0" w:color="auto"/>
            <w:left w:val="none" w:sz="0" w:space="0" w:color="auto"/>
            <w:bottom w:val="none" w:sz="0" w:space="0" w:color="auto"/>
            <w:right w:val="none" w:sz="0" w:space="0" w:color="auto"/>
          </w:divBdr>
        </w:div>
        <w:div w:id="1288927351">
          <w:marLeft w:val="1440"/>
          <w:marRight w:val="0"/>
          <w:marTop w:val="0"/>
          <w:marBottom w:val="0"/>
          <w:divBdr>
            <w:top w:val="none" w:sz="0" w:space="0" w:color="auto"/>
            <w:left w:val="none" w:sz="0" w:space="0" w:color="auto"/>
            <w:bottom w:val="none" w:sz="0" w:space="0" w:color="auto"/>
            <w:right w:val="none" w:sz="0" w:space="0" w:color="auto"/>
          </w:divBdr>
        </w:div>
        <w:div w:id="1683817166">
          <w:marLeft w:val="1440"/>
          <w:marRight w:val="0"/>
          <w:marTop w:val="0"/>
          <w:marBottom w:val="0"/>
          <w:divBdr>
            <w:top w:val="none" w:sz="0" w:space="0" w:color="auto"/>
            <w:left w:val="none" w:sz="0" w:space="0" w:color="auto"/>
            <w:bottom w:val="none" w:sz="0" w:space="0" w:color="auto"/>
            <w:right w:val="none" w:sz="0" w:space="0" w:color="auto"/>
          </w:divBdr>
        </w:div>
        <w:div w:id="1041519385">
          <w:marLeft w:val="1440"/>
          <w:marRight w:val="0"/>
          <w:marTop w:val="0"/>
          <w:marBottom w:val="0"/>
          <w:divBdr>
            <w:top w:val="none" w:sz="0" w:space="0" w:color="auto"/>
            <w:left w:val="none" w:sz="0" w:space="0" w:color="auto"/>
            <w:bottom w:val="none" w:sz="0" w:space="0" w:color="auto"/>
            <w:right w:val="none" w:sz="0" w:space="0" w:color="auto"/>
          </w:divBdr>
        </w:div>
        <w:div w:id="794569221">
          <w:marLeft w:val="1440"/>
          <w:marRight w:val="0"/>
          <w:marTop w:val="0"/>
          <w:marBottom w:val="0"/>
          <w:divBdr>
            <w:top w:val="none" w:sz="0" w:space="0" w:color="auto"/>
            <w:left w:val="none" w:sz="0" w:space="0" w:color="auto"/>
            <w:bottom w:val="none" w:sz="0" w:space="0" w:color="auto"/>
            <w:right w:val="none" w:sz="0" w:space="0" w:color="auto"/>
          </w:divBdr>
        </w:div>
        <w:div w:id="1967854043">
          <w:marLeft w:val="720"/>
          <w:marRight w:val="0"/>
          <w:marTop w:val="0"/>
          <w:marBottom w:val="0"/>
          <w:divBdr>
            <w:top w:val="none" w:sz="0" w:space="0" w:color="auto"/>
            <w:left w:val="none" w:sz="0" w:space="0" w:color="auto"/>
            <w:bottom w:val="none" w:sz="0" w:space="0" w:color="auto"/>
            <w:right w:val="none" w:sz="0" w:space="0" w:color="auto"/>
          </w:divBdr>
        </w:div>
        <w:div w:id="1720326936">
          <w:marLeft w:val="1440"/>
          <w:marRight w:val="0"/>
          <w:marTop w:val="0"/>
          <w:marBottom w:val="0"/>
          <w:divBdr>
            <w:top w:val="none" w:sz="0" w:space="0" w:color="auto"/>
            <w:left w:val="none" w:sz="0" w:space="0" w:color="auto"/>
            <w:bottom w:val="none" w:sz="0" w:space="0" w:color="auto"/>
            <w:right w:val="none" w:sz="0" w:space="0" w:color="auto"/>
          </w:divBdr>
        </w:div>
        <w:div w:id="1567374067">
          <w:marLeft w:val="1440"/>
          <w:marRight w:val="0"/>
          <w:marTop w:val="0"/>
          <w:marBottom w:val="0"/>
          <w:divBdr>
            <w:top w:val="none" w:sz="0" w:space="0" w:color="auto"/>
            <w:left w:val="none" w:sz="0" w:space="0" w:color="auto"/>
            <w:bottom w:val="none" w:sz="0" w:space="0" w:color="auto"/>
            <w:right w:val="none" w:sz="0" w:space="0" w:color="auto"/>
          </w:divBdr>
        </w:div>
        <w:div w:id="1498570731">
          <w:marLeft w:val="720"/>
          <w:marRight w:val="0"/>
          <w:marTop w:val="0"/>
          <w:marBottom w:val="0"/>
          <w:divBdr>
            <w:top w:val="none" w:sz="0" w:space="0" w:color="auto"/>
            <w:left w:val="none" w:sz="0" w:space="0" w:color="auto"/>
            <w:bottom w:val="none" w:sz="0" w:space="0" w:color="auto"/>
            <w:right w:val="none" w:sz="0" w:space="0" w:color="auto"/>
          </w:divBdr>
        </w:div>
        <w:div w:id="1415273650">
          <w:marLeft w:val="1440"/>
          <w:marRight w:val="0"/>
          <w:marTop w:val="0"/>
          <w:marBottom w:val="0"/>
          <w:divBdr>
            <w:top w:val="none" w:sz="0" w:space="0" w:color="auto"/>
            <w:left w:val="none" w:sz="0" w:space="0" w:color="auto"/>
            <w:bottom w:val="none" w:sz="0" w:space="0" w:color="auto"/>
            <w:right w:val="none" w:sz="0" w:space="0" w:color="auto"/>
          </w:divBdr>
        </w:div>
        <w:div w:id="662856445">
          <w:marLeft w:val="720"/>
          <w:marRight w:val="0"/>
          <w:marTop w:val="0"/>
          <w:marBottom w:val="0"/>
          <w:divBdr>
            <w:top w:val="none" w:sz="0" w:space="0" w:color="auto"/>
            <w:left w:val="none" w:sz="0" w:space="0" w:color="auto"/>
            <w:bottom w:val="none" w:sz="0" w:space="0" w:color="auto"/>
            <w:right w:val="none" w:sz="0" w:space="0" w:color="auto"/>
          </w:divBdr>
        </w:div>
        <w:div w:id="1615864605">
          <w:marLeft w:val="1440"/>
          <w:marRight w:val="0"/>
          <w:marTop w:val="0"/>
          <w:marBottom w:val="0"/>
          <w:divBdr>
            <w:top w:val="none" w:sz="0" w:space="0" w:color="auto"/>
            <w:left w:val="none" w:sz="0" w:space="0" w:color="auto"/>
            <w:bottom w:val="none" w:sz="0" w:space="0" w:color="auto"/>
            <w:right w:val="none" w:sz="0" w:space="0" w:color="auto"/>
          </w:divBdr>
        </w:div>
        <w:div w:id="164328277">
          <w:marLeft w:val="1440"/>
          <w:marRight w:val="0"/>
          <w:marTop w:val="0"/>
          <w:marBottom w:val="0"/>
          <w:divBdr>
            <w:top w:val="none" w:sz="0" w:space="0" w:color="auto"/>
            <w:left w:val="none" w:sz="0" w:space="0" w:color="auto"/>
            <w:bottom w:val="none" w:sz="0" w:space="0" w:color="auto"/>
            <w:right w:val="none" w:sz="0" w:space="0" w:color="auto"/>
          </w:divBdr>
        </w:div>
        <w:div w:id="522741958">
          <w:marLeft w:val="1440"/>
          <w:marRight w:val="0"/>
          <w:marTop w:val="0"/>
          <w:marBottom w:val="0"/>
          <w:divBdr>
            <w:top w:val="none" w:sz="0" w:space="0" w:color="auto"/>
            <w:left w:val="none" w:sz="0" w:space="0" w:color="auto"/>
            <w:bottom w:val="none" w:sz="0" w:space="0" w:color="auto"/>
            <w:right w:val="none" w:sz="0" w:space="0" w:color="auto"/>
          </w:divBdr>
        </w:div>
        <w:div w:id="1849904818">
          <w:marLeft w:val="1440"/>
          <w:marRight w:val="0"/>
          <w:marTop w:val="0"/>
          <w:marBottom w:val="0"/>
          <w:divBdr>
            <w:top w:val="none" w:sz="0" w:space="0" w:color="auto"/>
            <w:left w:val="none" w:sz="0" w:space="0" w:color="auto"/>
            <w:bottom w:val="none" w:sz="0" w:space="0" w:color="auto"/>
            <w:right w:val="none" w:sz="0" w:space="0" w:color="auto"/>
          </w:divBdr>
        </w:div>
        <w:div w:id="1260066335">
          <w:marLeft w:val="720"/>
          <w:marRight w:val="0"/>
          <w:marTop w:val="0"/>
          <w:marBottom w:val="0"/>
          <w:divBdr>
            <w:top w:val="none" w:sz="0" w:space="0" w:color="auto"/>
            <w:left w:val="none" w:sz="0" w:space="0" w:color="auto"/>
            <w:bottom w:val="none" w:sz="0" w:space="0" w:color="auto"/>
            <w:right w:val="none" w:sz="0" w:space="0" w:color="auto"/>
          </w:divBdr>
        </w:div>
        <w:div w:id="1473477064">
          <w:marLeft w:val="1440"/>
          <w:marRight w:val="0"/>
          <w:marTop w:val="0"/>
          <w:marBottom w:val="0"/>
          <w:divBdr>
            <w:top w:val="none" w:sz="0" w:space="0" w:color="auto"/>
            <w:left w:val="none" w:sz="0" w:space="0" w:color="auto"/>
            <w:bottom w:val="none" w:sz="0" w:space="0" w:color="auto"/>
            <w:right w:val="none" w:sz="0" w:space="0" w:color="auto"/>
          </w:divBdr>
        </w:div>
        <w:div w:id="141697305">
          <w:marLeft w:val="720"/>
          <w:marRight w:val="0"/>
          <w:marTop w:val="0"/>
          <w:marBottom w:val="0"/>
          <w:divBdr>
            <w:top w:val="none" w:sz="0" w:space="0" w:color="auto"/>
            <w:left w:val="none" w:sz="0" w:space="0" w:color="auto"/>
            <w:bottom w:val="none" w:sz="0" w:space="0" w:color="auto"/>
            <w:right w:val="none" w:sz="0" w:space="0" w:color="auto"/>
          </w:divBdr>
        </w:div>
        <w:div w:id="658964835">
          <w:marLeft w:val="1440"/>
          <w:marRight w:val="0"/>
          <w:marTop w:val="0"/>
          <w:marBottom w:val="0"/>
          <w:divBdr>
            <w:top w:val="none" w:sz="0" w:space="0" w:color="auto"/>
            <w:left w:val="none" w:sz="0" w:space="0" w:color="auto"/>
            <w:bottom w:val="none" w:sz="0" w:space="0" w:color="auto"/>
            <w:right w:val="none" w:sz="0" w:space="0" w:color="auto"/>
          </w:divBdr>
        </w:div>
        <w:div w:id="1731032440">
          <w:marLeft w:val="720"/>
          <w:marRight w:val="0"/>
          <w:marTop w:val="0"/>
          <w:marBottom w:val="0"/>
          <w:divBdr>
            <w:top w:val="none" w:sz="0" w:space="0" w:color="auto"/>
            <w:left w:val="none" w:sz="0" w:space="0" w:color="auto"/>
            <w:bottom w:val="none" w:sz="0" w:space="0" w:color="auto"/>
            <w:right w:val="none" w:sz="0" w:space="0" w:color="auto"/>
          </w:divBdr>
        </w:div>
        <w:div w:id="352876587">
          <w:marLeft w:val="1440"/>
          <w:marRight w:val="0"/>
          <w:marTop w:val="0"/>
          <w:marBottom w:val="0"/>
          <w:divBdr>
            <w:top w:val="none" w:sz="0" w:space="0" w:color="auto"/>
            <w:left w:val="none" w:sz="0" w:space="0" w:color="auto"/>
            <w:bottom w:val="none" w:sz="0" w:space="0" w:color="auto"/>
            <w:right w:val="none" w:sz="0" w:space="0" w:color="auto"/>
          </w:divBdr>
        </w:div>
        <w:div w:id="1882134650">
          <w:marLeft w:val="1440"/>
          <w:marRight w:val="0"/>
          <w:marTop w:val="0"/>
          <w:marBottom w:val="0"/>
          <w:divBdr>
            <w:top w:val="none" w:sz="0" w:space="0" w:color="auto"/>
            <w:left w:val="none" w:sz="0" w:space="0" w:color="auto"/>
            <w:bottom w:val="none" w:sz="0" w:space="0" w:color="auto"/>
            <w:right w:val="none" w:sz="0" w:space="0" w:color="auto"/>
          </w:divBdr>
        </w:div>
        <w:div w:id="1270894065">
          <w:marLeft w:val="720"/>
          <w:marRight w:val="0"/>
          <w:marTop w:val="0"/>
          <w:marBottom w:val="0"/>
          <w:divBdr>
            <w:top w:val="none" w:sz="0" w:space="0" w:color="auto"/>
            <w:left w:val="none" w:sz="0" w:space="0" w:color="auto"/>
            <w:bottom w:val="none" w:sz="0" w:space="0" w:color="auto"/>
            <w:right w:val="none" w:sz="0" w:space="0" w:color="auto"/>
          </w:divBdr>
        </w:div>
        <w:div w:id="454056943">
          <w:marLeft w:val="1440"/>
          <w:marRight w:val="0"/>
          <w:marTop w:val="0"/>
          <w:marBottom w:val="0"/>
          <w:divBdr>
            <w:top w:val="none" w:sz="0" w:space="0" w:color="auto"/>
            <w:left w:val="none" w:sz="0" w:space="0" w:color="auto"/>
            <w:bottom w:val="none" w:sz="0" w:space="0" w:color="auto"/>
            <w:right w:val="none" w:sz="0" w:space="0" w:color="auto"/>
          </w:divBdr>
        </w:div>
        <w:div w:id="65805821">
          <w:marLeft w:val="1440"/>
          <w:marRight w:val="0"/>
          <w:marTop w:val="0"/>
          <w:marBottom w:val="0"/>
          <w:divBdr>
            <w:top w:val="none" w:sz="0" w:space="0" w:color="auto"/>
            <w:left w:val="none" w:sz="0" w:space="0" w:color="auto"/>
            <w:bottom w:val="none" w:sz="0" w:space="0" w:color="auto"/>
            <w:right w:val="none" w:sz="0" w:space="0" w:color="auto"/>
          </w:divBdr>
        </w:div>
        <w:div w:id="311494416">
          <w:marLeft w:val="1440"/>
          <w:marRight w:val="0"/>
          <w:marTop w:val="0"/>
          <w:marBottom w:val="0"/>
          <w:divBdr>
            <w:top w:val="none" w:sz="0" w:space="0" w:color="auto"/>
            <w:left w:val="none" w:sz="0" w:space="0" w:color="auto"/>
            <w:bottom w:val="none" w:sz="0" w:space="0" w:color="auto"/>
            <w:right w:val="none" w:sz="0" w:space="0" w:color="auto"/>
          </w:divBdr>
        </w:div>
        <w:div w:id="437070876">
          <w:marLeft w:val="1440"/>
          <w:marRight w:val="0"/>
          <w:marTop w:val="0"/>
          <w:marBottom w:val="0"/>
          <w:divBdr>
            <w:top w:val="none" w:sz="0" w:space="0" w:color="auto"/>
            <w:left w:val="none" w:sz="0" w:space="0" w:color="auto"/>
            <w:bottom w:val="none" w:sz="0" w:space="0" w:color="auto"/>
            <w:right w:val="none" w:sz="0" w:space="0" w:color="auto"/>
          </w:divBdr>
        </w:div>
        <w:div w:id="302077917">
          <w:marLeft w:val="720"/>
          <w:marRight w:val="0"/>
          <w:marTop w:val="0"/>
          <w:marBottom w:val="0"/>
          <w:divBdr>
            <w:top w:val="none" w:sz="0" w:space="0" w:color="auto"/>
            <w:left w:val="none" w:sz="0" w:space="0" w:color="auto"/>
            <w:bottom w:val="none" w:sz="0" w:space="0" w:color="auto"/>
            <w:right w:val="none" w:sz="0" w:space="0" w:color="auto"/>
          </w:divBdr>
        </w:div>
        <w:div w:id="820191980">
          <w:marLeft w:val="1440"/>
          <w:marRight w:val="0"/>
          <w:marTop w:val="0"/>
          <w:marBottom w:val="0"/>
          <w:divBdr>
            <w:top w:val="none" w:sz="0" w:space="0" w:color="auto"/>
            <w:left w:val="none" w:sz="0" w:space="0" w:color="auto"/>
            <w:bottom w:val="none" w:sz="0" w:space="0" w:color="auto"/>
            <w:right w:val="none" w:sz="0" w:space="0" w:color="auto"/>
          </w:divBdr>
        </w:div>
        <w:div w:id="1492407546">
          <w:marLeft w:val="720"/>
          <w:marRight w:val="0"/>
          <w:marTop w:val="0"/>
          <w:marBottom w:val="0"/>
          <w:divBdr>
            <w:top w:val="none" w:sz="0" w:space="0" w:color="auto"/>
            <w:left w:val="none" w:sz="0" w:space="0" w:color="auto"/>
            <w:bottom w:val="none" w:sz="0" w:space="0" w:color="auto"/>
            <w:right w:val="none" w:sz="0" w:space="0" w:color="auto"/>
          </w:divBdr>
        </w:div>
        <w:div w:id="2105572482">
          <w:marLeft w:val="1440"/>
          <w:marRight w:val="0"/>
          <w:marTop w:val="0"/>
          <w:marBottom w:val="0"/>
          <w:divBdr>
            <w:top w:val="none" w:sz="0" w:space="0" w:color="auto"/>
            <w:left w:val="none" w:sz="0" w:space="0" w:color="auto"/>
            <w:bottom w:val="none" w:sz="0" w:space="0" w:color="auto"/>
            <w:right w:val="none" w:sz="0" w:space="0" w:color="auto"/>
          </w:divBdr>
        </w:div>
      </w:divsChild>
    </w:div>
    <w:div w:id="1337151129">
      <w:bodyDiv w:val="1"/>
      <w:marLeft w:val="0"/>
      <w:marRight w:val="0"/>
      <w:marTop w:val="0"/>
      <w:marBottom w:val="0"/>
      <w:divBdr>
        <w:top w:val="none" w:sz="0" w:space="0" w:color="auto"/>
        <w:left w:val="none" w:sz="0" w:space="0" w:color="auto"/>
        <w:bottom w:val="none" w:sz="0" w:space="0" w:color="auto"/>
        <w:right w:val="none" w:sz="0" w:space="0" w:color="auto"/>
      </w:divBdr>
    </w:div>
    <w:div w:id="1668705703">
      <w:bodyDiv w:val="1"/>
      <w:marLeft w:val="0"/>
      <w:marRight w:val="0"/>
      <w:marTop w:val="0"/>
      <w:marBottom w:val="0"/>
      <w:divBdr>
        <w:top w:val="none" w:sz="0" w:space="0" w:color="auto"/>
        <w:left w:val="none" w:sz="0" w:space="0" w:color="auto"/>
        <w:bottom w:val="none" w:sz="0" w:space="0" w:color="auto"/>
        <w:right w:val="none" w:sz="0" w:space="0" w:color="auto"/>
      </w:divBdr>
    </w:div>
    <w:div w:id="1722169711">
      <w:bodyDiv w:val="1"/>
      <w:marLeft w:val="0"/>
      <w:marRight w:val="0"/>
      <w:marTop w:val="0"/>
      <w:marBottom w:val="0"/>
      <w:divBdr>
        <w:top w:val="none" w:sz="0" w:space="0" w:color="auto"/>
        <w:left w:val="none" w:sz="0" w:space="0" w:color="auto"/>
        <w:bottom w:val="none" w:sz="0" w:space="0" w:color="auto"/>
        <w:right w:val="none" w:sz="0" w:space="0" w:color="auto"/>
      </w:divBdr>
      <w:divsChild>
        <w:div w:id="1914464187">
          <w:marLeft w:val="720"/>
          <w:marRight w:val="0"/>
          <w:marTop w:val="200"/>
          <w:marBottom w:val="0"/>
          <w:divBdr>
            <w:top w:val="none" w:sz="0" w:space="0" w:color="auto"/>
            <w:left w:val="none" w:sz="0" w:space="0" w:color="auto"/>
            <w:bottom w:val="none" w:sz="0" w:space="0" w:color="auto"/>
            <w:right w:val="none" w:sz="0" w:space="0" w:color="auto"/>
          </w:divBdr>
        </w:div>
        <w:div w:id="1406106732">
          <w:marLeft w:val="720"/>
          <w:marRight w:val="0"/>
          <w:marTop w:val="200"/>
          <w:marBottom w:val="0"/>
          <w:divBdr>
            <w:top w:val="none" w:sz="0" w:space="0" w:color="auto"/>
            <w:left w:val="none" w:sz="0" w:space="0" w:color="auto"/>
            <w:bottom w:val="none" w:sz="0" w:space="0" w:color="auto"/>
            <w:right w:val="none" w:sz="0" w:space="0" w:color="auto"/>
          </w:divBdr>
        </w:div>
      </w:divsChild>
    </w:div>
    <w:div w:id="1798528560">
      <w:bodyDiv w:val="1"/>
      <w:marLeft w:val="0"/>
      <w:marRight w:val="0"/>
      <w:marTop w:val="0"/>
      <w:marBottom w:val="0"/>
      <w:divBdr>
        <w:top w:val="none" w:sz="0" w:space="0" w:color="auto"/>
        <w:left w:val="none" w:sz="0" w:space="0" w:color="auto"/>
        <w:bottom w:val="none" w:sz="0" w:space="0" w:color="auto"/>
        <w:right w:val="none" w:sz="0" w:space="0" w:color="auto"/>
      </w:divBdr>
      <w:divsChild>
        <w:div w:id="1444224368">
          <w:marLeft w:val="360"/>
          <w:marRight w:val="0"/>
          <w:marTop w:val="0"/>
          <w:marBottom w:val="0"/>
          <w:divBdr>
            <w:top w:val="none" w:sz="0" w:space="0" w:color="auto"/>
            <w:left w:val="none" w:sz="0" w:space="0" w:color="auto"/>
            <w:bottom w:val="none" w:sz="0" w:space="0" w:color="auto"/>
            <w:right w:val="none" w:sz="0" w:space="0" w:color="auto"/>
          </w:divBdr>
        </w:div>
        <w:div w:id="1538664614">
          <w:marLeft w:val="360"/>
          <w:marRight w:val="0"/>
          <w:marTop w:val="0"/>
          <w:marBottom w:val="0"/>
          <w:divBdr>
            <w:top w:val="none" w:sz="0" w:space="0" w:color="auto"/>
            <w:left w:val="none" w:sz="0" w:space="0" w:color="auto"/>
            <w:bottom w:val="none" w:sz="0" w:space="0" w:color="auto"/>
            <w:right w:val="none" w:sz="0" w:space="0" w:color="auto"/>
          </w:divBdr>
        </w:div>
      </w:divsChild>
    </w:div>
    <w:div w:id="1851093535">
      <w:bodyDiv w:val="1"/>
      <w:marLeft w:val="0"/>
      <w:marRight w:val="0"/>
      <w:marTop w:val="0"/>
      <w:marBottom w:val="0"/>
      <w:divBdr>
        <w:top w:val="none" w:sz="0" w:space="0" w:color="auto"/>
        <w:left w:val="none" w:sz="0" w:space="0" w:color="auto"/>
        <w:bottom w:val="none" w:sz="0" w:space="0" w:color="auto"/>
        <w:right w:val="none" w:sz="0" w:space="0" w:color="auto"/>
      </w:divBdr>
    </w:div>
    <w:div w:id="1909458351">
      <w:bodyDiv w:val="1"/>
      <w:marLeft w:val="0"/>
      <w:marRight w:val="0"/>
      <w:marTop w:val="0"/>
      <w:marBottom w:val="0"/>
      <w:divBdr>
        <w:top w:val="none" w:sz="0" w:space="0" w:color="auto"/>
        <w:left w:val="none" w:sz="0" w:space="0" w:color="auto"/>
        <w:bottom w:val="none" w:sz="0" w:space="0" w:color="auto"/>
        <w:right w:val="none" w:sz="0" w:space="0" w:color="auto"/>
      </w:divBdr>
      <w:divsChild>
        <w:div w:id="1749767031">
          <w:marLeft w:val="720"/>
          <w:marRight w:val="0"/>
          <w:marTop w:val="200"/>
          <w:marBottom w:val="0"/>
          <w:divBdr>
            <w:top w:val="none" w:sz="0" w:space="0" w:color="auto"/>
            <w:left w:val="none" w:sz="0" w:space="0" w:color="auto"/>
            <w:bottom w:val="none" w:sz="0" w:space="0" w:color="auto"/>
            <w:right w:val="none" w:sz="0" w:space="0" w:color="auto"/>
          </w:divBdr>
        </w:div>
        <w:div w:id="1125349304">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Sarah Snow</cp:lastModifiedBy>
  <cp:revision>42</cp:revision>
  <dcterms:created xsi:type="dcterms:W3CDTF">2024-04-21T14:23:00Z</dcterms:created>
  <dcterms:modified xsi:type="dcterms:W3CDTF">2024-04-21T15:09:00Z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