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/>
      </w:pPr>
      <w:bookmarkStart w:colFirst="0" w:colLast="0" w:name="_d6254gcfznrb" w:id="0"/>
      <w:bookmarkEnd w:id="0"/>
      <w:r w:rsidDel="00000000" w:rsidR="00000000" w:rsidRPr="00000000">
        <w:rPr>
          <w:rtl w:val="0"/>
        </w:rPr>
        <w:t xml:space="preserve">Descrição dos Serviços LGP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240" w:before="240" w:lineRule="auto"/>
        <w:ind w:left="720" w:hanging="360"/>
      </w:pPr>
      <w:bookmarkStart w:colFirst="0" w:colLast="0" w:name="_fi3xggukqr56" w:id="1"/>
      <w:bookmarkEnd w:id="1"/>
      <w:r w:rsidDel="00000000" w:rsidR="00000000" w:rsidRPr="00000000">
        <w:rPr>
          <w:rtl w:val="0"/>
        </w:rPr>
        <w:t xml:space="preserve">Página Web Dinâmica para Exibição e Aceite de Termos LGPD: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720"/>
        <w:rPr/>
      </w:pPr>
      <w:r w:rsidDel="00000000" w:rsidR="00000000" w:rsidRPr="00000000">
        <w:rPr>
          <w:rtl w:val="0"/>
        </w:rPr>
        <w:t xml:space="preserve">A solução proposta é uma página web dinâmica que permite às empresas </w:t>
      </w:r>
      <w:r w:rsidDel="00000000" w:rsidR="00000000" w:rsidRPr="00000000">
        <w:rPr>
          <w:rtl w:val="0"/>
        </w:rPr>
        <w:t xml:space="preserve">exibir seus termos de LGPD</w:t>
      </w:r>
      <w:r w:rsidDel="00000000" w:rsidR="00000000" w:rsidRPr="00000000">
        <w:rPr>
          <w:rtl w:val="0"/>
        </w:rPr>
        <w:t xml:space="preserve"> e registrar o consentimento de seus clientes de forma segura e rastreável. A ideia central é oferecer uma interface personalizável onde cada empresa pode configurar seus próprios termos de privacidade, garantindo que seus clientes possam acessá-los de maneira clara e intuitiva. Para isso, a plataforma permite a personalização do layout, incluindo a adição de logotipo, cores institucionais e nome da empresa, proporcionando uma experiência alinhada à identidade visual do negócio.</w:t>
      </w:r>
    </w:p>
    <w:p w:rsidR="00000000" w:rsidDel="00000000" w:rsidP="00000000" w:rsidRDefault="00000000" w:rsidRPr="00000000" w14:paraId="00000004">
      <w:pPr>
        <w:ind w:left="0" w:firstLine="720"/>
        <w:rPr/>
      </w:pPr>
      <w:r w:rsidDel="00000000" w:rsidR="00000000" w:rsidRPr="00000000">
        <w:rPr>
          <w:rtl w:val="0"/>
        </w:rPr>
        <w:t xml:space="preserve">Ao acessar a página, o cliente visualiza o termo e tem a opção de aceitar ou recusar, sendo necessário marcar um checkbox obrigatório para consentimento, conforme exigido pela LGPD. Todos os consentimentos são armazenados com informações detalhadas, incluindo data, hora, IP e identificação do cliente, garantindo rastreabilidade e segurança jurídica para a empresa. Além disso, a plataforma conta com um sistema de controle de versões, permitindo que cada atualização dos termos seja registrada, e, caso um novo consentimento seja necessário, o cliente será notificado para revisar e aceitar a versão mais recente.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720"/>
        <w:rPr/>
      </w:pPr>
      <w:r w:rsidDel="00000000" w:rsidR="00000000" w:rsidRPr="00000000">
        <w:rPr>
          <w:rtl w:val="0"/>
        </w:rPr>
        <w:t xml:space="preserve">Os dados de consentimento ficam armazenados de forma segura em um banco de dados, permitindo que a empresa acesse um dashboard de gestão para monitorar os registros, visualizar estatísticas e aplicar filtros de pesquisa por data, status e clientes. A solução também possibilita a exportação desses dados para auditoria e garante que os usuários possam exercer seus direitos, incluindo a revogação do consentimento quando desejado.</w:t>
      </w:r>
    </w:p>
    <w:p w:rsidR="00000000" w:rsidDel="00000000" w:rsidP="00000000" w:rsidRDefault="00000000" w:rsidRPr="00000000" w14:paraId="00000006">
      <w:pPr>
        <w:ind w:left="0" w:firstLine="720"/>
        <w:rPr/>
      </w:pPr>
      <w:r w:rsidDel="00000000" w:rsidR="00000000" w:rsidRPr="00000000">
        <w:rPr>
          <w:rtl w:val="0"/>
        </w:rPr>
        <w:t xml:space="preserve">Além da interface web, o serviço conta com uma API que permite integração com sistemas internos das empresas, como CRMs e ERPs, possibilitando a automação do processo de coleta e gestão dos consentimentos. Com isso, a solução se torna útil não apenas para empresas que buscam conformidade com a LGPD, mas também para pequenos e médios negócios que ainda não possuem uma estrutura eficiente para esse tipo de controle.</w:t>
      </w:r>
    </w:p>
    <w:p w:rsidR="00000000" w:rsidDel="00000000" w:rsidP="00000000" w:rsidRDefault="00000000" w:rsidRPr="00000000" w14:paraId="00000007">
      <w:pPr>
        <w:ind w:left="0" w:firstLine="720"/>
        <w:rPr/>
      </w:pPr>
      <w:r w:rsidDel="00000000" w:rsidR="00000000" w:rsidRPr="00000000">
        <w:rPr>
          <w:rtl w:val="0"/>
        </w:rPr>
        <w:t xml:space="preserve">O principal diferencial do serviço está na facilidade de implementação e uso, na segurança dos registros e na garantia de conformidade com a legislação, permitindo que as empresas demonstrem transparência e compromisso com a privacidade de seus clientes. Essa abordagem não apenas simplifica a gestão dos consentimentos, mas também fortalece a confiança do consumidor na marca.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57825" cy="477125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7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Diagramas de Fluxo e Arquitetura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95186" cy="7497263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186" cy="749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    A[Usuário acessa a página] --&gt;|Visualiza Termos| B[Opção de Aceite]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    B --&gt;|Aceita| C[Redirecionamento para Consentimento]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   B --&gt;|Recusa| D[Possível Restrição de Acesso]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    C --&gt;|Envia Dados de Consentimento| E[Registro na API]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E --&gt;|Armazena IP, Data, Hora, Versão| F[Dashboard de Gestão]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 F --&gt;|Controle de Versões| G[Atualização dos Termos]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    G --&gt;|Nova Versão Publicada| A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F --&gt;|Exportação de Dados| H[Auditoria]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    E --&gt;|Integração via API| I[Sistemas Internos - CRM/ERP]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   I --&gt;|Automação de Consentimentos| E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    C --&gt;|Redireciona para Página Principal| J[Usuário Continua Navegação]</w:t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Modelos de Venda</w:t>
      </w:r>
    </w:p>
    <w:p w:rsidR="00000000" w:rsidDel="00000000" w:rsidP="00000000" w:rsidRDefault="00000000" w:rsidRPr="00000000" w14:paraId="0000001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de Assinatura (SaaS) – Preço Mensal/Anual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(Preço baseado no tamanho da empresa e nas funcionalidades disponíveis)</w:t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785"/>
        <w:gridCol w:w="3555"/>
        <w:tblGridChange w:id="0">
          <w:tblGrid>
            <w:gridCol w:w="1800"/>
            <w:gridCol w:w="1920"/>
            <w:gridCol w:w="1785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Mensal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Anual (10% off)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Recursos Principais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R$ 49,90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R$ 539,00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Até 500 consentimentos/mês, personalização básica, painel de gestão simples.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R$ 149,90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R$ 1.619,00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500 consentimentos/mês, personalização básica, painel de gestão simples.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Empresarial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R$ 399,90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R$ 4.299,00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5.000 consentimentos/mês, API para integração, controle de versões.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White Label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Sob consulta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Sob consulta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Marca própria, personalizações exclusivas, implantação dedicada</w:t>
            </w:r>
          </w:p>
        </w:tc>
      </w:tr>
    </w:tbl>
    <w:p w:rsidR="00000000" w:rsidDel="00000000" w:rsidP="00000000" w:rsidRDefault="00000000" w:rsidRPr="00000000" w14:paraId="00000031">
      <w:pPr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k5fn284sgtuh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Modelo Pay-Per-Use (Pagamento por Uso)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(Preço varia conforme o volume de consentimentos coletados)</w:t>
      </w:r>
    </w:p>
    <w:tbl>
      <w:tblPr>
        <w:tblStyle w:val="Table2"/>
        <w:tblW w:w="907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6.5"/>
        <w:gridCol w:w="4536.5"/>
        <w:tblGridChange w:id="0">
          <w:tblGrid>
            <w:gridCol w:w="4536.5"/>
            <w:gridCol w:w="4536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Faixa de Consentimentos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por Aceite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Até 1.000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1.001 a 10.000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Acima de 10.000 consentimentos/mês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R$ 0,10</w:t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 de cobrança:</w:t>
      </w:r>
      <w:r w:rsidDel="00000000" w:rsidR="00000000" w:rsidRPr="00000000">
        <w:rPr>
          <w:rtl w:val="0"/>
        </w:rPr>
        <w:t xml:space="preserve"> Uma empresa que registra 3.000 consentimentos no mês pagaria </w:t>
      </w:r>
      <w:r w:rsidDel="00000000" w:rsidR="00000000" w:rsidRPr="00000000">
        <w:rPr>
          <w:b w:val="1"/>
          <w:rtl w:val="0"/>
        </w:rPr>
        <w:t xml:space="preserve">R$ 450,00 (3.000 x R$ 0,15).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Pode-se incluir uma taxa mínima fixa (ex: R$ 29,90/mês) para acesso ao sistema.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Modelo de Consultoria +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(Pacotes combinando consultoria para adequação à LGPD e a plataforma de aceite)</w:t>
      </w:r>
    </w:p>
    <w:tbl>
      <w:tblPr>
        <w:tblStyle w:val="Table3"/>
        <w:tblW w:w="9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770"/>
        <w:gridCol w:w="2280"/>
        <w:gridCol w:w="3360"/>
        <w:tblGridChange w:id="0">
          <w:tblGrid>
            <w:gridCol w:w="1650"/>
            <w:gridCol w:w="1770"/>
            <w:gridCol w:w="228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Pacote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Mensal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Preço Único (Projeto)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 que inclui?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R$ 299,00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R$ 2.500,00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Implementação básica, treinamento inicial, suporte por e-mail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Profissional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R$ 599,00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R$ 5.000,00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Auditoria LGPD, personalização avançada, suporte prioritário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Enterprise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R$ 999,00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R$ 8.000,00+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Consultoria completa, integração total com sistemas internos, SLA diferenciado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0"/>
          <w:numId w:val="1"/>
        </w:numPr>
        <w:ind w:left="720" w:hanging="360"/>
      </w:pPr>
      <w:bookmarkStart w:colFirst="0" w:colLast="0" w:name="_j509wxb3hdl3" w:id="3"/>
      <w:bookmarkEnd w:id="3"/>
      <w:r w:rsidDel="00000000" w:rsidR="00000000" w:rsidRPr="00000000">
        <w:rPr>
          <w:rtl w:val="0"/>
        </w:rPr>
        <w:t xml:space="preserve">Sistema de Transparência de Dados:</w:t>
      </w:r>
    </w:p>
    <w:p w:rsidR="00000000" w:rsidDel="00000000" w:rsidP="00000000" w:rsidRDefault="00000000" w:rsidRPr="00000000" w14:paraId="00000053">
      <w:pPr>
        <w:ind w:left="0" w:firstLine="720"/>
        <w:rPr/>
      </w:pPr>
      <w:r w:rsidDel="00000000" w:rsidR="00000000" w:rsidRPr="00000000">
        <w:rPr>
          <w:rtl w:val="0"/>
        </w:rPr>
        <w:t xml:space="preserve">A ideia do serviço inicial gira em torno da criação de um banco de dados centralizado que permita que os titulares de dados consultem quais informações estão vinculadas a uma determinada empresa e, se necessário, solicitem alterações ou remoções, garantindo conformidade com a LGPD. Esse sistema funcionaria como um portal seguro, onde um indivíduo poderia inserir seu CPF e visualizar os dados associados a ele, armazenados por empresas clientes do serviço.</w:t>
      </w:r>
    </w:p>
    <w:p w:rsidR="00000000" w:rsidDel="00000000" w:rsidP="00000000" w:rsidRDefault="00000000" w:rsidRPr="00000000" w14:paraId="00000054">
      <w:pPr>
        <w:ind w:left="0" w:firstLine="720"/>
        <w:rPr/>
      </w:pPr>
      <w:r w:rsidDel="00000000" w:rsidR="00000000" w:rsidRPr="00000000">
        <w:rPr>
          <w:rtl w:val="0"/>
        </w:rPr>
        <w:t xml:space="preserve">Para garantir segurança e transparência, o banco de dados seria estruturado de forma que cada informação ficasse devidamente vinculada ao CPF do titular e à empresa responsável pelo armazenamento desses dados. Além disso, todas as informações seriam protegidas por criptografia, impedindo acessos não autorizados.</w:t>
      </w:r>
    </w:p>
    <w:p w:rsidR="00000000" w:rsidDel="00000000" w:rsidP="00000000" w:rsidRDefault="00000000" w:rsidRPr="00000000" w14:paraId="00000055">
      <w:pPr>
        <w:ind w:left="0" w:firstLine="720"/>
        <w:rPr/>
      </w:pPr>
      <w:r w:rsidDel="00000000" w:rsidR="00000000" w:rsidRPr="00000000">
        <w:rPr>
          <w:rtl w:val="0"/>
        </w:rPr>
        <w:t xml:space="preserve">A interface do portal precisaria ser intuitiva e acessível, permitindo que qualquer pessoa compreenda facilmente quais dados foram coletados e com que finalidade. Além da simples visualização, o sistema ofereceria funcionalidades para que o titular pudesse solicitar correções, exclusões ou a portabilidade das informações, conforme previsto na legislação. Cada solicitação geraria um protocolo de acompanhamento, garantindo que a empresa tivesse um prazo adequado para processar a requisição.</w:t>
      </w:r>
    </w:p>
    <w:p w:rsidR="00000000" w:rsidDel="00000000" w:rsidP="00000000" w:rsidRDefault="00000000" w:rsidRPr="00000000" w14:paraId="00000056">
      <w:pPr>
        <w:ind w:left="0" w:firstLine="720"/>
        <w:rPr/>
      </w:pPr>
      <w:r w:rsidDel="00000000" w:rsidR="00000000" w:rsidRPr="00000000">
        <w:rPr>
          <w:rtl w:val="0"/>
        </w:rPr>
        <w:t xml:space="preserve">Para facilitar a adoção desse serviço pelas empresas, seria interessante disponibilizar uma API que permitisse a integração automática dos dados no banco centralizado. Isso garantiria que as informações estivessem sempre atualizadas e que as empresas não precisassem gerenciar manualmente os registros.</w:t>
      </w:r>
    </w:p>
    <w:p w:rsidR="00000000" w:rsidDel="00000000" w:rsidP="00000000" w:rsidRDefault="00000000" w:rsidRPr="00000000" w14:paraId="00000057">
      <w:pPr>
        <w:ind w:left="0" w:firstLine="720"/>
        <w:rPr/>
      </w:pPr>
      <w:r w:rsidDel="00000000" w:rsidR="00000000" w:rsidRPr="00000000">
        <w:rPr>
          <w:rtl w:val="0"/>
        </w:rPr>
        <w:t xml:space="preserve">Além disso, seria essencial implementar um sistema de auditoria que registrasse todas as consultas e solicitações realizadas, garantindo transparência e conformidade com a LGPD. Isso não só ofereceria mais segurança para os usuários, como também ajudaria as empresas a monitorar o uso da plataforma e demonstrar seu compromisso com a proteção de dados.</w:t>
      </w:r>
    </w:p>
    <w:p w:rsidR="00000000" w:rsidDel="00000000" w:rsidP="00000000" w:rsidRDefault="00000000" w:rsidRPr="00000000" w14:paraId="00000058">
      <w:pPr>
        <w:ind w:left="0" w:firstLine="720"/>
        <w:rPr/>
      </w:pPr>
      <w:r w:rsidDel="00000000" w:rsidR="00000000" w:rsidRPr="00000000">
        <w:rPr>
          <w:rtl w:val="0"/>
        </w:rPr>
        <w:t xml:space="preserve">O desenvolvimento desse serviço poderia ser feito em etapas, começando pela estruturação do banco de dados e do sistema de consulta, e, posteriormente, expandindo para a gestão de solicitações e a API de integração. Assim, seria possível validar a ideia com um MVP funcional e aprimorá-la com base no feedback dos primeiros usuários.</w:t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1"/>
        </w:numPr>
        <w:spacing w:after="240" w:before="240" w:lineRule="auto"/>
        <w:ind w:firstLine="360"/>
        <w:rPr>
          <w:sz w:val="32"/>
          <w:szCs w:val="32"/>
        </w:rPr>
      </w:pPr>
      <w:bookmarkStart w:colFirst="0" w:colLast="0" w:name="_tp2zbeishxe" w:id="4"/>
      <w:bookmarkEnd w:id="4"/>
      <w:r w:rsidDel="00000000" w:rsidR="00000000" w:rsidRPr="00000000">
        <w:rPr>
          <w:rtl w:val="0"/>
        </w:rPr>
        <w:t xml:space="preserve">Atualização de Dados: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rPr/>
      </w:pPr>
      <w:r w:rsidDel="00000000" w:rsidR="00000000" w:rsidRPr="00000000">
        <w:rPr>
          <w:rtl w:val="0"/>
        </w:rPr>
        <w:t xml:space="preserve">Serviço personalizado para empresas que buscam garantir a qualidade e a atualização dos dados de seus clientes, alinhados com os princípios da Lei Geral de Proteção de Dados. A LGPD estabelece que os dados pessoais devem ser exatos, claros, relevantes e atualizados, conforme o Art. 6º, inciso V, para atender às necessidades e finalidades do tratamento.</w:t>
      </w:r>
    </w:p>
    <w:p w:rsidR="00000000" w:rsidDel="00000000" w:rsidP="00000000" w:rsidRDefault="00000000" w:rsidRPr="00000000" w14:paraId="0000005B">
      <w:pPr>
        <w:ind w:left="0" w:firstLine="720"/>
        <w:rPr/>
      </w:pPr>
      <w:r w:rsidDel="00000000" w:rsidR="00000000" w:rsidRPr="00000000">
        <w:rPr>
          <w:rtl w:val="0"/>
        </w:rPr>
        <w:t xml:space="preserve">Os objetivos do serviço são: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1700.7874015748032" w:hanging="360"/>
      </w:pPr>
      <w:r w:rsidDel="00000000" w:rsidR="00000000" w:rsidRPr="00000000">
        <w:rPr>
          <w:rtl w:val="0"/>
        </w:rPr>
        <w:t xml:space="preserve">Identificar e corrigir dados pessoais desatualizados na base de dados da empresa.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1700.7874015748032" w:hanging="360"/>
      </w:pPr>
      <w:r w:rsidDel="00000000" w:rsidR="00000000" w:rsidRPr="00000000">
        <w:rPr>
          <w:rtl w:val="0"/>
        </w:rPr>
        <w:t xml:space="preserve">Tornar os dados mais confiáveis para consultas e uso estratégico.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700.7874015748032" w:hanging="360"/>
      </w:pPr>
      <w:r w:rsidDel="00000000" w:rsidR="00000000" w:rsidRPr="00000000">
        <w:rPr>
          <w:rtl w:val="0"/>
        </w:rPr>
        <w:t xml:space="preserve">Garantir que os dados armazenados estejam em conformidade com a LGPD.</w:t>
      </w:r>
    </w:p>
    <w:p w:rsidR="00000000" w:rsidDel="00000000" w:rsidP="00000000" w:rsidRDefault="00000000" w:rsidRPr="00000000" w14:paraId="0000005F">
      <w:pPr>
        <w:ind w:left="0" w:firstLine="720"/>
        <w:rPr/>
      </w:pPr>
      <w:r w:rsidDel="00000000" w:rsidR="00000000" w:rsidRPr="00000000">
        <w:rPr>
          <w:rtl w:val="0"/>
        </w:rPr>
        <w:t xml:space="preserve">A metodologia de execução pode ser dividida em quatro etapas: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1700.7874015748032" w:hanging="360"/>
      </w:pPr>
      <w:r w:rsidDel="00000000" w:rsidR="00000000" w:rsidRPr="00000000">
        <w:rPr>
          <w:rtl w:val="0"/>
        </w:rPr>
        <w:t xml:space="preserve">Mapeamento e diagnóstico da base de dados: 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Averiguar e compreender a estrutura da base de dados. 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Utilizar ferramentas para detectar registros de dados pessoais desatualizados, faltantes ou inconsistentes.</w:t>
      </w:r>
    </w:p>
    <w:p w:rsidR="00000000" w:rsidDel="00000000" w:rsidP="00000000" w:rsidRDefault="00000000" w:rsidRPr="00000000" w14:paraId="00000063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Mapear e organizar a lista de clientes que serão contatados para a atualização das informações.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ind w:left="1700.7874015748032" w:hanging="360"/>
      </w:pPr>
      <w:r w:rsidDel="00000000" w:rsidR="00000000" w:rsidRPr="00000000">
        <w:rPr>
          <w:rtl w:val="0"/>
        </w:rPr>
        <w:t xml:space="preserve">Contato direto com os clientes: 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Realizar chamadas, enviar e-mails ou mensagens para confirmar informações e solicitar correções.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Coletar e organizar os dados que foram atualizados, armazenando de forma segura caso não sejam inseridos diretamente no sistema após o contato.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700.7874015748032" w:hanging="360"/>
      </w:pPr>
      <w:r w:rsidDel="00000000" w:rsidR="00000000" w:rsidRPr="00000000">
        <w:rPr>
          <w:rtl w:val="0"/>
        </w:rPr>
        <w:t xml:space="preserve">Registro e organização das informações: 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Documentar as interações com os clientes para garantir transparência e rastreabilidade das operações.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Atualizar os dados no sistema da empresa.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1700.7874015748032" w:hanging="360"/>
      </w:pPr>
      <w:r w:rsidDel="00000000" w:rsidR="00000000" w:rsidRPr="00000000">
        <w:rPr>
          <w:rtl w:val="0"/>
        </w:rPr>
        <w:t xml:space="preserve">Relatório de serviço e insights: 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Gerar um relatório detalhado sobre o serviço realizado e os dados atualizados, demonstrando a evolução da qualidade dos mesmos.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ind w:left="2551.1811023622045" w:hanging="360"/>
      </w:pPr>
      <w:r w:rsidDel="00000000" w:rsidR="00000000" w:rsidRPr="00000000">
        <w:rPr>
          <w:rtl w:val="0"/>
        </w:rPr>
        <w:t xml:space="preserve">Identificar padrões e fornecer sugestões para futuras melhorias na gestão de dados.</w:t>
      </w:r>
    </w:p>
    <w:p w:rsidR="00000000" w:rsidDel="00000000" w:rsidP="00000000" w:rsidRDefault="00000000" w:rsidRPr="00000000" w14:paraId="0000006D">
      <w:pPr>
        <w:ind w:left="0" w:firstLine="720"/>
        <w:rPr/>
      </w:pPr>
      <w:r w:rsidDel="00000000" w:rsidR="00000000" w:rsidRPr="00000000">
        <w:rPr>
          <w:rtl w:val="0"/>
        </w:rPr>
        <w:t xml:space="preserve">Após a conclusão do serviço, espera-se que a empresa atendida obtenha os seguintes resultados: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ind w:left="1700.7874015748032" w:hanging="360"/>
      </w:pPr>
      <w:r w:rsidDel="00000000" w:rsidR="00000000" w:rsidRPr="00000000">
        <w:rPr>
          <w:rtl w:val="0"/>
        </w:rPr>
        <w:t xml:space="preserve">Minimização de riscos legais, por meio da correção e atualização dos dados pessoais, garantindo conformidade com as exigências da LGPD e reduzindo a probabilidade de penalidades.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1700.7874015748032" w:hanging="360"/>
      </w:pPr>
      <w:r w:rsidDel="00000000" w:rsidR="00000000" w:rsidRPr="00000000">
        <w:rPr>
          <w:rtl w:val="0"/>
        </w:rPr>
        <w:t xml:space="preserve">Aprimoramento do atendimento ao cliente, com base em informações precisas e atualizadas, possibilitando um relacionamento mais personalizado, eficiente e que fortaleça a confiança dos clientes.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1700.7874015748032" w:hanging="360"/>
      </w:pPr>
      <w:r w:rsidDel="00000000" w:rsidR="00000000" w:rsidRPr="00000000">
        <w:rPr>
          <w:rtl w:val="0"/>
        </w:rPr>
        <w:t xml:space="preserve">Maior precisão nas estratégias comerciais, utilizando dados confiáveis para embasar decisões mais assertivas, otimizar o desempenho organizacional e elevar a competitividade no mercado.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 precificação será por projeto, devendo ser avaliada a sua complexidade, que envolve fatores como a estrutura, volume e variedade da base de dados, bem como os processos e ferramentas necessárias para a execução do serviço. Além disso, é preciso levar em consideração os custos operacionais, margem de lucro e os benefícios que o projeto traz para o cliente. O preço final sugerido (que pode ser reajustado conforme as necessidades e, também, negociado com o cliente) é calculado com base no número de registros de dados atualizados: 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120" w:lineRule="auto"/>
        <w:ind w:left="1700.7874015748032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Baixa Complexidade: R$ 5 por registro.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0" w:afterAutospacing="0" w:before="0" w:beforeAutospacing="0" w:lineRule="auto"/>
        <w:ind w:left="1700.7874015748032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Complexidade Média: R$ 10 por registro.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pBdr>
          <w:top w:color="e5e7eb" w:space="0" w:sz="0" w:val="none"/>
          <w:left w:color="e5e7eb" w:space="0" w:sz="0" w:val="none"/>
          <w:bottom w:color="e5e7eb" w:space="0" w:sz="0" w:val="none"/>
          <w:right w:color="e5e7eb" w:space="0" w:sz="0" w:val="none"/>
          <w:between w:color="e5e7eb" w:space="0" w:sz="0" w:val="none"/>
        </w:pBdr>
        <w:spacing w:after="120" w:before="0" w:beforeAutospacing="0" w:lineRule="auto"/>
        <w:ind w:left="1700.7874015748032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Alta Complexidade: R$ 15 por registro.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8" w:w="11906" w:orient="portrait"/>
      <w:pgMar w:bottom="1133.8582677165355" w:top="1700.7874015748032" w:left="1700.7874015748032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spacing w:line="276" w:lineRule="auto"/>
      <w:ind w:left="-1695" w:right="-1140" w:firstLine="0"/>
      <w:jc w:val="center"/>
      <w:rPr>
        <w:sz w:val="22"/>
        <w:szCs w:val="22"/>
      </w:rPr>
    </w:pPr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7535363" cy="828675"/>
          <wp:effectExtent b="0" l="0" r="0" t="0"/>
          <wp:docPr id="3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2441" t="0"/>
                  <a:stretch>
                    <a:fillRect/>
                  </a:stretch>
                </pic:blipFill>
                <pic:spPr>
                  <a:xfrm>
                    <a:off x="0" y="0"/>
                    <a:ext cx="7535363" cy="8286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8">
    <w:pPr>
      <w:spacing w:line="276" w:lineRule="auto"/>
      <w:ind w:left="-1695" w:right="-1140" w:firstLine="0"/>
      <w:jc w:val="center"/>
      <w:rPr/>
    </w:pPr>
    <w:r w:rsidDel="00000000" w:rsidR="00000000" w:rsidRPr="00000000">
      <w:rPr>
        <w:sz w:val="22"/>
        <w:szCs w:val="22"/>
      </w:rPr>
      <w:drawing>
        <wp:inline distB="114300" distT="114300" distL="114300" distR="114300">
          <wp:extent cx="7592400" cy="835164"/>
          <wp:effectExtent b="0" l="0" r="0" t="0"/>
          <wp:docPr id="4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2441" t="0"/>
                  <a:stretch>
                    <a:fillRect/>
                  </a:stretch>
                </pic:blipFill>
                <pic:spPr>
                  <a:xfrm>
                    <a:off x="0" y="0"/>
                    <a:ext cx="7592400" cy="83516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spacing w:line="276" w:lineRule="auto"/>
      <w:ind w:left="0" w:firstLine="0"/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spacing w:line="276" w:lineRule="auto"/>
      <w:ind w:left="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997213" cy="9936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7213" cy="993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551.181102362204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360" w:lineRule="auto"/>
        <w:ind w:left="720"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