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gif" ContentType="image/gif"/>
  <Override PartName="/word/media/image1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react-wysiwyg"/>
      <w:bookmarkEnd w:id="21"/>
      <w:r>
        <w:t xml:space="preserve">React-Wysiwyg</w:t>
      </w:r>
    </w:p>
    <w:p>
      <w:pPr>
        <w:pStyle w:val="FigureWithCaption"/>
      </w:pPr>
      <w:r>
        <w:drawing>
          <wp:inline>
            <wp:extent cx="5791200" cy="20027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demo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react-wysiwyg image</w:t>
      </w:r>
    </w:p>
    <w:p>
      <w:pPr>
        <w:pStyle w:val="BodyText"/>
      </w:pPr>
      <w:r>
        <w:t xml:space="preserve">This component allows you to have some control over</w:t>
      </w:r>
      <w:r>
        <w:t xml:space="preserve"> </w:t>
      </w:r>
      <w:r>
        <w:rPr>
          <w:rStyle w:val="VerbatimChar"/>
        </w:rPr>
        <w:t xml:space="preserve">contenteditable</w:t>
      </w:r>
      <w:r>
        <w:t xml:space="preserve"> </w:t>
      </w:r>
      <w:r>
        <w:t xml:space="preserve">content. It's especially useful for when you need to implement something that a</w:t>
      </w:r>
      <w:r>
        <w:t xml:space="preserve"> </w:t>
      </w:r>
      <w:r>
        <w:rPr>
          <w:rStyle w:val="VerbatimChar"/>
        </w:rPr>
        <w:t xml:space="preserve">textarea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field can't provide -- i.e., something like Twitter's tweet-box that implements syntax highlighting, and auto-link creation, as seen in the above example. If you're looking for simple inline-editing, this module can work for that too, but I would suggest using traditional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fields where possible for improved cross-browser compatibility, and better accessibility.</w:t>
      </w:r>
    </w:p>
    <w:p>
      <w:pPr>
        <w:pStyle w:val="BodyText"/>
      </w:pPr>
      <w:r>
        <w:t xml:space="preserve">This module works well in the latest version of Chrome, Safari, Firefox, and iOS Safari. It mostly works in IE, thanks to a series of unfortunate hacks. Further testing for accessibility and browser support is required, and other features need to be implemented, such as paragraph/newline support.</w:t>
      </w:r>
    </w:p>
    <w:p>
      <w:pPr>
        <w:pStyle w:val="BodyText"/>
      </w:pPr>
      <w:r>
        <w:t xml:space="preserve">It's worth looking at the supplied example to get a sense of how to use this module.</w:t>
      </w:r>
    </w:p>
    <w:p>
      <w:pPr>
        <w:pStyle w:val="Heading2"/>
      </w:pPr>
      <w:bookmarkStart w:id="23" w:name="install"/>
      <w:bookmarkEnd w:id="23"/>
      <w:r>
        <w:t xml:space="preserve">Install</w:t>
      </w:r>
    </w:p>
    <w:p>
      <w:pPr>
        <w:pStyle w:val="SourceCode"/>
      </w:pPr>
      <w:r>
        <w:rPr>
          <w:rStyle w:val="VerbatimChar"/>
        </w:rPr>
        <w:t xml:space="preserve">$ npm install react-wysiwyg</w:t>
      </w:r>
    </w:p>
    <w:p>
      <w:pPr>
        <w:pStyle w:val="Heading2"/>
      </w:pPr>
      <w:bookmarkStart w:id="24" w:name="run-the-example"/>
      <w:bookmarkEnd w:id="24"/>
      <w:r>
        <w:t xml:space="preserve">Run the example</w:t>
      </w:r>
    </w:p>
    <w:p>
      <w:pPr>
        <w:pStyle w:val="SourceCode"/>
      </w:pPr>
      <w:r>
        <w:rPr>
          <w:rStyle w:val="VerbatimChar"/>
        </w:rPr>
        <w:t xml:space="preserve">$ git clone https://github.com/bmcmahen/react-wysiwyg.git &amp;&amp; cd react-wysiwyg</w:t>
      </w:r>
      <w:r>
        <w:br w:type="textWrapping"/>
      </w:r>
      <w:r>
        <w:rPr>
          <w:rStyle w:val="VerbatimChar"/>
        </w:rPr>
        <w:t xml:space="preserve">$ npm install</w:t>
      </w:r>
      <w:r>
        <w:br w:type="textWrapping"/>
      </w:r>
      <w:r>
        <w:rPr>
          <w:rStyle w:val="VerbatimChar"/>
        </w:rPr>
        <w:t xml:space="preserve">$ make build</w:t>
      </w:r>
      <w:r>
        <w:br w:type="textWrapping"/>
      </w:r>
      <w:r>
        <w:rPr>
          <w:rStyle w:val="VerbatimChar"/>
        </w:rPr>
        <w:t xml:space="preserve">$ make example</w:t>
      </w:r>
    </w:p>
    <w:p>
      <w:pPr>
        <w:pStyle w:val="Heading2"/>
      </w:pPr>
      <w:bookmarkStart w:id="25" w:name="usage"/>
      <w:bookmarkEnd w:id="25"/>
      <w:r>
        <w:t xml:space="preserve">Usage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ContentEditable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'react-wysiwyg'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React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createClass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getInitialState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html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'default text'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placeholder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editing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},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render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ContentEditable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tagName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'div'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onChange</w:t>
      </w:r>
      <w:r>
        <w:rPr>
          <w:rStyle w:val="OperatorTok"/>
        </w:rPr>
        <w:t xml:space="preserve">={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onChange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html</w:t>
      </w:r>
      <w:r>
        <w:rPr>
          <w:rStyle w:val="OperatorTok"/>
        </w:rPr>
        <w:t xml:space="preserve">={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html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preventStyling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noLinebreaks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placeholder</w:t>
      </w:r>
      <w:r>
        <w:rPr>
          <w:rStyle w:val="OperatorTok"/>
        </w:rPr>
        <w:t xml:space="preserve">={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placeholder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placeholderText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 Name'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editing</w:t>
      </w:r>
      <w:r>
        <w:rPr>
          <w:rStyle w:val="OperatorTok"/>
        </w:rPr>
        <w:t xml:space="preserve">={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editing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/&gt;</w:t>
      </w:r>
      <w:r>
        <w:br w:type="textWrapping"/>
      </w:r>
      <w:r>
        <w:rPr>
          <w:rStyle w:val="SpecialStringTok"/>
        </w:rPr>
        <w:t xml:space="preserve">        &lt;button onClick={this.enableEditing}&gt;</w:t>
      </w:r>
      <w:r>
        <w:br w:type="textWrapping"/>
      </w:r>
      <w:r>
        <w:rPr>
          <w:rStyle w:val="SpecialStringTok"/>
        </w:rPr>
        <w:t xml:space="preserve">          Enable Editing</w:t>
      </w:r>
      <w:r>
        <w:br w:type="textWrapping"/>
      </w:r>
      <w:r>
        <w:rPr>
          <w:rStyle w:val="SpecialStringTok"/>
        </w:rPr>
        <w:t xml:space="preserve">        &lt;/button</w:t>
      </w:r>
      <w:r>
        <w:rPr>
          <w:rStyle w:val="OperatorTok"/>
        </w:rPr>
        <w:t xml:space="preserve">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SpecialStringTok"/>
        </w:rPr>
        <w:t xml:space="preserve">/div&gt;</w:t>
      </w:r>
      <w:r>
        <w:br w:type="textWrapping"/>
      </w:r>
      <w:r>
        <w:rPr>
          <w:rStyle w:val="SpecialStringTok"/>
        </w:rPr>
        <w:t xml:space="preserve">    </w:t>
      </w:r>
      <w:r>
        <w:rPr>
          <w:rStyle w:val="SpecialCharTok"/>
        </w:rPr>
        <w:t xml:space="preserve">)</w:t>
      </w:r>
      <w:r>
        <w:rPr>
          <w:rStyle w:val="SpecialStringTok"/>
        </w:rPr>
        <w:t xml:space="preserve">;</w:t>
      </w:r>
      <w:r>
        <w:br w:type="textWrapping"/>
      </w:r>
      <w:r>
        <w:rPr>
          <w:rStyle w:val="SpecialStringTok"/>
        </w:rPr>
        <w:t xml:space="preserve">  },</w:t>
      </w:r>
      <w:r>
        <w:br w:type="textWrapping"/>
      </w:r>
      <w:r>
        <w:br w:type="textWrapping"/>
      </w:r>
      <w:r>
        <w:rPr>
          <w:rStyle w:val="SpecialStringTok"/>
        </w:rPr>
        <w:t xml:space="preserve">  onChange: function</w:t>
      </w:r>
      <w:r>
        <w:rPr>
          <w:rStyle w:val="SpecialCharTok"/>
        </w:rPr>
        <w:t xml:space="preserve">(</w:t>
      </w:r>
      <w:r>
        <w:rPr>
          <w:rStyle w:val="SpecialStringTok"/>
        </w:rPr>
        <w:t xml:space="preserve">textContent, setPlaceholder</w:t>
      </w:r>
      <w:r>
        <w:rPr>
          <w:rStyle w:val="SpecialCharTok"/>
        </w:rPr>
        <w:t xml:space="preserve">)</w:t>
      </w:r>
      <w:r>
        <w:rPr>
          <w:rStyle w:val="SpecialStringTok"/>
        </w:rPr>
        <w:t xml:space="preserve"> {</w:t>
      </w:r>
      <w:r>
        <w:br w:type="textWrapping"/>
      </w:r>
      <w:r>
        <w:rPr>
          <w:rStyle w:val="SpecialStringTok"/>
        </w:rPr>
        <w:t xml:space="preserve">    if </w:t>
      </w:r>
      <w:r>
        <w:rPr>
          <w:rStyle w:val="SpecialCharTok"/>
        </w:rPr>
        <w:t xml:space="preserve">(</w:t>
      </w:r>
      <w:r>
        <w:rPr>
          <w:rStyle w:val="SpecialStringTok"/>
        </w:rPr>
        <w:t xml:space="preserve">setPlaceholder</w:t>
      </w:r>
      <w:r>
        <w:rPr>
          <w:rStyle w:val="SpecialCharTok"/>
        </w:rPr>
        <w:t xml:space="preserve">)</w:t>
      </w:r>
      <w:r>
        <w:rPr>
          <w:rStyle w:val="SpecialStringTok"/>
        </w:rPr>
        <w:t xml:space="preserve"> {</w:t>
      </w:r>
      <w:r>
        <w:br w:type="textWrapping"/>
      </w:r>
      <w:r>
        <w:rPr>
          <w:rStyle w:val="SpecialStringTok"/>
        </w:rPr>
        <w:t xml:space="preserve">      this.setState</w:t>
      </w:r>
      <w:r>
        <w:rPr>
          <w:rStyle w:val="SpecialCharTok"/>
        </w:rPr>
        <w:t xml:space="preserve">(</w:t>
      </w:r>
      <w:r>
        <w:rPr>
          <w:rStyle w:val="SpecialStringTok"/>
        </w:rPr>
        <w:t xml:space="preserve">{</w:t>
      </w:r>
      <w:r>
        <w:br w:type="textWrapping"/>
      </w:r>
      <w:r>
        <w:rPr>
          <w:rStyle w:val="SpecialStringTok"/>
        </w:rPr>
        <w:t xml:space="preserve">        placeholder: true,</w:t>
      </w:r>
      <w:r>
        <w:br w:type="textWrapping"/>
      </w:r>
      <w:r>
        <w:rPr>
          <w:rStyle w:val="SpecialStringTok"/>
        </w:rPr>
        <w:t xml:space="preserve">        html: ''</w:t>
      </w:r>
      <w:r>
        <w:br w:type="textWrapping"/>
      </w:r>
      <w:r>
        <w:rPr>
          <w:rStyle w:val="SpecialStringTok"/>
        </w:rPr>
        <w:t xml:space="preserve">      }</w:t>
      </w:r>
      <w:r>
        <w:rPr>
          <w:rStyle w:val="SpecialCharTok"/>
        </w:rPr>
        <w:t xml:space="preserve">)</w:t>
      </w:r>
      <w:r>
        <w:br w:type="textWrapping"/>
      </w:r>
      <w:r>
        <w:rPr>
          <w:rStyle w:val="SpecialStringTok"/>
        </w:rPr>
        <w:t xml:space="preserve">    } else {</w:t>
      </w:r>
      <w:r>
        <w:br w:type="textWrapping"/>
      </w:r>
      <w:r>
        <w:rPr>
          <w:rStyle w:val="SpecialStringTok"/>
        </w:rPr>
        <w:t xml:space="preserve">      this.setState</w:t>
      </w:r>
      <w:r>
        <w:rPr>
          <w:rStyle w:val="SpecialCharTok"/>
        </w:rPr>
        <w:t xml:space="preserve">(</w:t>
      </w:r>
      <w:r>
        <w:rPr>
          <w:rStyle w:val="SpecialStringTok"/>
        </w:rPr>
        <w:t xml:space="preserve">{</w:t>
      </w:r>
      <w:r>
        <w:br w:type="textWrapping"/>
      </w:r>
      <w:r>
        <w:rPr>
          <w:rStyle w:val="SpecialStringTok"/>
        </w:rPr>
        <w:t xml:space="preserve">        placeholder: false,</w:t>
      </w:r>
      <w:r>
        <w:br w:type="textWrapping"/>
      </w:r>
      <w:r>
        <w:rPr>
          <w:rStyle w:val="SpecialStringTok"/>
        </w:rPr>
        <w:t xml:space="preserve">        html: textContent</w:t>
      </w:r>
      <w:r>
        <w:br w:type="textWrapping"/>
      </w:r>
      <w:r>
        <w:rPr>
          <w:rStyle w:val="SpecialStringTok"/>
        </w:rPr>
        <w:t xml:space="preserve">      }</w:t>
      </w:r>
      <w:r>
        <w:rPr>
          <w:rStyle w:val="SpecialCharTok"/>
        </w:rPr>
        <w:t xml:space="preserve">)</w:t>
      </w:r>
      <w:r>
        <w:br w:type="textWrapping"/>
      </w:r>
      <w:r>
        <w:rPr>
          <w:rStyle w:val="SpecialStringTok"/>
        </w:rPr>
        <w:t xml:space="preserve">    }</w:t>
      </w:r>
      <w:r>
        <w:br w:type="textWrapping"/>
      </w:r>
      <w:r>
        <w:rPr>
          <w:rStyle w:val="SpecialStringTok"/>
        </w:rPr>
        <w:t xml:space="preserve">  },</w:t>
      </w:r>
      <w:r>
        <w:br w:type="textWrapping"/>
      </w:r>
      <w:r>
        <w:br w:type="textWrapping"/>
      </w:r>
      <w:r>
        <w:rPr>
          <w:rStyle w:val="SpecialStringTok"/>
        </w:rPr>
        <w:t xml:space="preserve">  enableEditing: function</w:t>
      </w:r>
      <w:r>
        <w:rPr>
          <w:rStyle w:val="SpecialCharTok"/>
        </w:rPr>
        <w:t xml:space="preserve">()</w:t>
      </w:r>
      <w:r>
        <w:rPr>
          <w:rStyle w:val="SpecialStringTok"/>
        </w:rPr>
        <w:t xml:space="preserve">{</w:t>
      </w:r>
      <w:r>
        <w:br w:type="textWrapping"/>
      </w:r>
      <w:r>
        <w:rPr>
          <w:rStyle w:val="SpecialStringTok"/>
        </w:rPr>
        <w:t xml:space="preserve">    // set your contenteditable field into editing mode.</w:t>
      </w:r>
      <w:r>
        <w:br w:type="textWrapping"/>
      </w:r>
      <w:r>
        <w:rPr>
          <w:rStyle w:val="SpecialStringTok"/>
        </w:rPr>
        <w:t xml:space="preserve">    this.setState</w:t>
      </w:r>
      <w:r>
        <w:rPr>
          <w:rStyle w:val="SpecialCharTok"/>
        </w:rPr>
        <w:t xml:space="preserve">(</w:t>
      </w:r>
      <w:r>
        <w:rPr>
          <w:rStyle w:val="SpecialStringTok"/>
        </w:rPr>
        <w:t xml:space="preserve">{ editing: true }</w:t>
      </w:r>
      <w:r>
        <w:rPr>
          <w:rStyle w:val="SpecialCharTok"/>
        </w:rPr>
        <w:t xml:space="preserve">)</w:t>
      </w:r>
      <w:r>
        <w:rPr>
          <w:rStyle w:val="SpecialStringTok"/>
        </w:rPr>
        <w:t xml:space="preserve">;</w:t>
      </w:r>
      <w:r>
        <w:br w:type="textWrapping"/>
      </w:r>
      <w:r>
        <w:rPr>
          <w:rStyle w:val="SpecialStringTok"/>
        </w:rPr>
        <w:t xml:space="preserve">  }</w:t>
      </w:r>
      <w:r>
        <w:br w:type="textWrapping"/>
      </w:r>
      <w:r>
        <w:br w:type="textWrapping"/>
      </w:r>
      <w:r>
        <w:rPr>
          <w:rStyle w:val="SpecialStringTok"/>
        </w:rPr>
        <w:t xml:space="preserve">}</w:t>
      </w:r>
      <w:r>
        <w:rPr>
          <w:rStyle w:val="SpecialCharTok"/>
        </w:rPr>
        <w:t xml:space="preserve">)</w:t>
      </w:r>
      <w:r>
        <w:rPr>
          <w:rStyle w:val="SpecialStringTok"/>
        </w:rPr>
        <w:t xml:space="preserve">;</w:t>
      </w:r>
    </w:p>
    <w:p>
      <w:pPr>
        <w:pStyle w:val="Heading2"/>
      </w:pPr>
      <w:bookmarkStart w:id="26" w:name="tests"/>
      <w:bookmarkEnd w:id="26"/>
      <w:r>
        <w:t xml:space="preserve">Tests</w:t>
      </w:r>
    </w:p>
    <w:p>
      <w:pPr>
        <w:pStyle w:val="SourceCode"/>
      </w:pPr>
      <w:r>
        <w:rPr>
          <w:rStyle w:val="VerbatimChar"/>
        </w:rPr>
        <w:t xml:space="preserve">make test</w:t>
      </w:r>
    </w:p>
    <w:sectPr>
      <w:type w:val="nextPage"/>
      <w:pgSz w:w="12240" w:h="15840"/>
      <w:pgMar w:left="1701" w:right="1417" w:header="0" w:top="720" w:footer="0" w:bottom="72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90">
    <w:nsid w:val="525fe86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1">
    <w:name w:val="Заголовок 1"/>
    <w:basedOn w:val="Normal"/>
    <w:uiPriority w:val="9"/>
    <w:qFormat/>
    <w:pPr>
      <w:keepNext/>
      <w:keepLines/>
      <w:spacing w:lineRule="auto" w:line="360" w:before="480" w:after="0"/>
      <w:jc w:val="center"/>
      <w:outlineLvl w:val="0"/>
    </w:pPr>
    <w:rPr>
      <w:rFonts w:ascii="Times New Roman" w:hAnsi="Times New Roman" w:eastAsia="" w:cs="" w:cstheme="majorBidi" w:eastAsiaTheme="majorEastAsia"/>
      <w:b/>
      <w:bCs/>
      <w:color w:val="000000" w:themeShade="b5"/>
      <w:sz w:val="28"/>
      <w:szCs w:val="32"/>
    </w:rPr>
  </w:style>
  <w:style w:type="paragraph" w:styleId="2">
    <w:name w:val="Заголовок 2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1"/>
    </w:pPr>
    <w:rPr>
      <w:rFonts w:ascii="Times New Roman" w:hAnsi="Times New Roman" w:eastAsia="" w:cs="" w:cstheme="majorBidi" w:eastAsiaTheme="majorEastAsia"/>
      <w:b/>
      <w:bCs/>
      <w:i w:val="false"/>
      <w:color w:val="000000"/>
      <w:sz w:val="28"/>
      <w:szCs w:val="32"/>
    </w:rPr>
  </w:style>
  <w:style w:type="paragraph" w:styleId="3">
    <w:name w:val="Заголовок 3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2"/>
    </w:pPr>
    <w:rPr>
      <w:rFonts w:ascii="Times New Roman" w:hAnsi="Times New Roman" w:eastAsia="" w:cs="" w:cstheme="majorBidi" w:eastAsiaTheme="majorEastAsia"/>
      <w:b/>
      <w:bCs/>
      <w:color w:val="000000"/>
      <w:sz w:val="28"/>
      <w:szCs w:val="28"/>
    </w:rPr>
  </w:style>
  <w:style w:type="paragraph" w:styleId="4">
    <w:name w:val="Заголовок 4"/>
    <w:basedOn w:val="Normal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5">
    <w:name w:val="Заголовок 5"/>
    <w:basedOn w:val="Normal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6">
    <w:name w:val="Заголовок 6"/>
    <w:basedOn w:val="Normal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tyle8">
    <w:name w:val="Привязка сноски"/>
    <w:basedOn w:val="BodyTextChar"/>
    <w:rPr>
      <w:vertAlign w:val="superscript"/>
    </w:rPr>
  </w:style>
  <w:style w:type="character" w:styleId="Style9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1">
    <w:name w:val="Основной текст"/>
    <w:basedOn w:val="Normal"/>
    <w:link w:val="BodyTextChar"/>
    <w:qFormat/>
    <w:pPr>
      <w:spacing w:lineRule="auto" w:line="360" w:before="0" w:after="0"/>
      <w:ind w:left="0" w:right="0" w:firstLine="567"/>
      <w:jc w:val="both"/>
    </w:pPr>
    <w:rPr>
      <w:rFonts w:ascii="Times New Roman" w:hAnsi="Times New Roman"/>
      <w:sz w:val="28"/>
    </w:rPr>
  </w:style>
  <w:style w:type="paragraph" w:styleId="Style12">
    <w:name w:val="Список"/>
    <w:basedOn w:val="Style11"/>
    <w:pPr/>
    <w:rPr>
      <w:rFonts w:cs="Mangal"/>
    </w:rPr>
  </w:style>
  <w:style w:type="paragraph" w:styleId="Style13">
    <w:name w:val="Название"/>
    <w:basedOn w:val="Normal"/>
    <w:link w:val="BodyTextChar"/>
    <w:pPr>
      <w:spacing w:before="0" w:after="120"/>
    </w:pPr>
    <w:rPr>
      <w:i/>
    </w:rPr>
  </w:style>
  <w:style w:type="paragraph" w:styleId="Style14">
    <w:name w:val="Указатель"/>
    <w:basedOn w:val="Normal"/>
    <w:qFormat/>
    <w:pPr>
      <w:suppressLineNumbers/>
    </w:pPr>
    <w:rPr>
      <w:rFonts w:cs="Mangal"/>
    </w:rPr>
  </w:style>
  <w:style w:type="paragraph" w:styleId="FirstParagraph" w:customStyle="1">
    <w:name w:val="First Paragraph"/>
    <w:basedOn w:val="Style11"/>
    <w:qFormat/>
    <w:pPr/>
    <w:rPr/>
  </w:style>
  <w:style w:type="paragraph" w:styleId="Compact" w:customStyle="1">
    <w:name w:val="Compact"/>
    <w:basedOn w:val="Style11"/>
    <w:qFormat/>
    <w:pPr>
      <w:spacing w:before="36" w:after="36"/>
    </w:pPr>
    <w:rPr/>
  </w:style>
  <w:style w:type="paragraph" w:styleId="Style15">
    <w:name w:val="Заглавие"/>
    <w:basedOn w:val="Normal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6">
    <w:name w:val="Подзаголовок"/>
    <w:basedOn w:val="Style15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Date">
    <w:name w:val="Date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1"/>
    <w:uiPriority w:val="9"/>
    <w:unhideWhenUsed/>
    <w:qFormat/>
    <w:pPr>
      <w:spacing w:before="100" w:after="100"/>
      <w:ind w:left="0" w:right="0"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Style17">
    <w:name w:val="Сноска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3"/>
    <w:qFormat/>
    <w:pPr>
      <w:keepNext/>
    </w:pPr>
    <w:rPr/>
  </w:style>
  <w:style w:type="paragraph" w:styleId="ImageCaption" w:customStyle="1">
    <w:name w:val="Image Caption"/>
    <w:basedOn w:val="Style13"/>
    <w:qFormat/>
    <w:pPr>
      <w:spacing w:lineRule="auto" w:line="360" w:before="0" w:after="283"/>
      <w:jc w:val="center"/>
    </w:pPr>
    <w:rPr>
      <w:rFonts w:ascii="Times New Roman" w:hAnsi="Times New Roman"/>
      <w:i w:val="false"/>
      <w:sz w:val="28"/>
    </w:rPr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/>
    </w:pPr>
    <w:rPr/>
  </w:style>
  <w:style w:type="paragraph" w:styleId="TOCHeading">
    <w:name w:val="TOC Heading"/>
    <w:basedOn w:val="1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gi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LibreOffice/5.1.1.3$Windows_x86 LibreOffice_project/89f508ef3ecebd2cfb8e1def0f0ba9a803b88a6d</Application>
  <Pages>2</Pages>
  <Words>104</Words>
  <Characters>570</Characters>
  <CharactersWithSpaces>637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