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7E974" w14:textId="105532C5" w:rsidR="005F3A83" w:rsidRPr="000352B3" w:rsidRDefault="005F3A83" w:rsidP="00016B65">
      <w:pPr>
        <w:pStyle w:val="0ListWe"/>
        <w:sectPr w:rsidR="005F3A83" w:rsidRPr="000352B3" w:rsidSect="00365633">
          <w:headerReference w:type="default" r:id="rId11"/>
          <w:footerReference w:type="default" r:id="rId12"/>
          <w:headerReference w:type="first" r:id="rId13"/>
          <w:footerReference w:type="first" r:id="rId14"/>
          <w:pgSz w:w="12240" w:h="15840"/>
          <w:pgMar w:top="1440" w:right="1152" w:bottom="1440" w:left="1800" w:header="1008" w:footer="1008" w:gutter="0"/>
          <w:cols w:space="720"/>
          <w:titlePg/>
          <w:docGrid w:linePitch="326"/>
        </w:sectPr>
      </w:pPr>
    </w:p>
    <w:tbl>
      <w:tblPr>
        <w:tblStyle w:val="TableGrid"/>
        <w:tblW w:w="11070" w:type="dxa"/>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70"/>
      </w:tblGrid>
      <w:tr w:rsidR="006E5176" w:rsidRPr="000352B3" w14:paraId="26C51582" w14:textId="77777777" w:rsidTr="006E5176">
        <w:trPr>
          <w:trHeight w:val="3356"/>
        </w:trPr>
        <w:tc>
          <w:tcPr>
            <w:tcW w:w="11070" w:type="dxa"/>
          </w:tcPr>
          <w:p w14:paraId="2BA5384D" w14:textId="77777777" w:rsidR="00E64231" w:rsidRPr="000352B3" w:rsidRDefault="00E64231" w:rsidP="00E64231">
            <w:pPr>
              <w:pStyle w:val="StylemainheadingTimesNewRoman18ptCentered"/>
              <w:rPr>
                <w:rFonts w:cs="Arial"/>
              </w:rPr>
            </w:pPr>
            <w:r w:rsidRPr="000352B3">
              <w:rPr>
                <w:rFonts w:cs="Arial"/>
              </w:rPr>
              <w:t>School of Engineering and Industrial Trades</w:t>
            </w:r>
          </w:p>
          <w:p w14:paraId="2975C9A2" w14:textId="15781285" w:rsidR="006E5176" w:rsidRPr="000352B3" w:rsidRDefault="00E64231" w:rsidP="00E64231">
            <w:pPr>
              <w:pStyle w:val="StylemainheadingTimesNewRoman18ptCentered"/>
              <w:rPr>
                <w:rFonts w:cs="Arial"/>
              </w:rPr>
            </w:pPr>
            <w:r w:rsidRPr="000352B3">
              <w:t>Electrical Engineering Technology</w:t>
            </w:r>
          </w:p>
        </w:tc>
      </w:tr>
    </w:tbl>
    <w:p w14:paraId="1FE75E8E" w14:textId="277FDB93" w:rsidR="00CE1445" w:rsidRDefault="00365633" w:rsidP="00174591">
      <w:pPr>
        <w:pStyle w:val="StylemainheadingTimesNewRoman18ptCentered"/>
        <w:rPr>
          <w:rFonts w:cs="Arial"/>
        </w:rPr>
      </w:pPr>
      <w:r>
        <w:rPr>
          <w:rFonts w:asciiTheme="minorHAnsi" w:hAnsiTheme="minorHAnsi" w:cstheme="minorHAnsi"/>
          <w:color w:val="000000" w:themeColor="text1"/>
          <w:sz w:val="40"/>
          <w:szCs w:val="40"/>
        </w:rPr>
        <w:t>Basic Instrumentation</w:t>
      </w:r>
      <w:r w:rsidR="00CE1445" w:rsidRPr="005A016B">
        <w:rPr>
          <w:rFonts w:asciiTheme="minorHAnsi" w:hAnsiTheme="minorHAnsi" w:cstheme="minorHAnsi"/>
          <w:color w:val="000000" w:themeColor="text1"/>
          <w:sz w:val="40"/>
          <w:szCs w:val="40"/>
        </w:rPr>
        <w:t xml:space="preserve"> </w:t>
      </w:r>
      <w:r w:rsidR="00CE1445">
        <w:rPr>
          <w:rFonts w:asciiTheme="minorHAnsi" w:hAnsiTheme="minorHAnsi" w:cstheme="minorHAnsi"/>
          <w:color w:val="000000" w:themeColor="text1"/>
          <w:sz w:val="40"/>
          <w:szCs w:val="40"/>
        </w:rPr>
        <w:t>LAB</w:t>
      </w:r>
    </w:p>
    <w:p w14:paraId="5650FB50" w14:textId="660D27A9" w:rsidR="00174591" w:rsidRPr="000352B3" w:rsidRDefault="00CE1445" w:rsidP="00174591">
      <w:pPr>
        <w:pStyle w:val="StylemainheadingTimesNewRoman18ptCentered"/>
        <w:rPr>
          <w:rFonts w:cs="Arial"/>
        </w:rPr>
      </w:pPr>
      <w:r>
        <w:rPr>
          <w:rFonts w:cs="Arial"/>
        </w:rPr>
        <w:t>A</w:t>
      </w:r>
      <w:r w:rsidR="00365633">
        <w:rPr>
          <w:rFonts w:cs="Arial"/>
        </w:rPr>
        <w:t xml:space="preserve">EPC </w:t>
      </w:r>
      <w:r>
        <w:rPr>
          <w:rFonts w:cs="Arial"/>
        </w:rPr>
        <w:t>120</w:t>
      </w:r>
      <w:r w:rsidR="00365633">
        <w:rPr>
          <w:rFonts w:cs="Arial"/>
        </w:rPr>
        <w:t>3</w:t>
      </w:r>
    </w:p>
    <w:p w14:paraId="0B51AC73" w14:textId="77777777" w:rsidR="009B6A55" w:rsidRPr="000352B3" w:rsidRDefault="009B6A55" w:rsidP="00D44C3A">
      <w:pPr>
        <w:rPr>
          <w:rFonts w:ascii="Arial" w:hAnsi="Arial" w:cs="Arial"/>
        </w:rPr>
      </w:pPr>
    </w:p>
    <w:p w14:paraId="5FAF9D7F" w14:textId="41D0811B" w:rsidR="0092454C" w:rsidRPr="00016B65" w:rsidRDefault="00016B65" w:rsidP="00CE1445">
      <w:pPr>
        <w:pStyle w:val="FigHeaderNo"/>
        <w:numPr>
          <w:ilvl w:val="0"/>
          <w:numId w:val="0"/>
        </w:numPr>
      </w:pPr>
      <w:r w:rsidRPr="00016B65">
        <w:t>Lab 6 Introduction to Instrumentation Measurement</w:t>
      </w:r>
    </w:p>
    <w:p w14:paraId="7EA9C0FB" w14:textId="77777777" w:rsidR="009B6A55" w:rsidRPr="000352B3" w:rsidRDefault="009B6A55" w:rsidP="009B6A55">
      <w:pPr>
        <w:jc w:val="center"/>
        <w:rPr>
          <w:rFonts w:ascii="Arial" w:hAnsi="Arial" w:cs="Arial"/>
        </w:rPr>
      </w:pPr>
    </w:p>
    <w:p w14:paraId="515D67F3" w14:textId="77777777" w:rsidR="009B6A55" w:rsidRPr="000352B3" w:rsidRDefault="009B6A55" w:rsidP="009B6A55">
      <w:pPr>
        <w:jc w:val="center"/>
        <w:rPr>
          <w:rFonts w:ascii="Arial" w:hAnsi="Arial" w:cs="Arial"/>
        </w:rPr>
      </w:pPr>
    </w:p>
    <w:tbl>
      <w:tblPr>
        <w:tblStyle w:val="TableGrid"/>
        <w:tblW w:w="9175" w:type="dxa"/>
        <w:tblLook w:val="04A0" w:firstRow="1" w:lastRow="0" w:firstColumn="1" w:lastColumn="0" w:noHBand="0" w:noVBand="1"/>
      </w:tblPr>
      <w:tblGrid>
        <w:gridCol w:w="5035"/>
        <w:gridCol w:w="4140"/>
      </w:tblGrid>
      <w:tr w:rsidR="005D3762" w:rsidRPr="000352B3" w14:paraId="432C7771" w14:textId="77777777" w:rsidTr="00A70A4E">
        <w:trPr>
          <w:trHeight w:val="575"/>
        </w:trPr>
        <w:tc>
          <w:tcPr>
            <w:tcW w:w="5035" w:type="dxa"/>
            <w:vAlign w:val="bottom"/>
          </w:tcPr>
          <w:p w14:paraId="6FAAF89B" w14:textId="50C804D6" w:rsidR="005D3762" w:rsidRPr="000352B3" w:rsidRDefault="00A609BB" w:rsidP="005D3762">
            <w:pPr>
              <w:pStyle w:val="Names"/>
              <w:rPr>
                <w:rFonts w:ascii="Arial" w:hAnsi="Arial" w:cs="Arial"/>
                <w:sz w:val="22"/>
              </w:rPr>
            </w:pPr>
            <w:r w:rsidRPr="00A70A4E">
              <w:rPr>
                <w:rFonts w:ascii="Arial" w:hAnsi="Arial" w:cs="Arial"/>
                <w:szCs w:val="24"/>
              </w:rPr>
              <w:t>Name</w:t>
            </w:r>
            <w:r w:rsidRPr="000352B3">
              <w:rPr>
                <w:rFonts w:ascii="Arial" w:hAnsi="Arial" w:cs="Arial"/>
                <w:sz w:val="22"/>
              </w:rPr>
              <w:t xml:space="preserve">: </w:t>
            </w:r>
            <w:r w:rsidR="002A2FFB">
              <w:rPr>
                <w:rFonts w:ascii="Arial" w:hAnsi="Arial" w:cs="Arial"/>
                <w:sz w:val="22"/>
              </w:rPr>
              <w:t>Islam Azzam</w:t>
            </w:r>
          </w:p>
        </w:tc>
        <w:tc>
          <w:tcPr>
            <w:tcW w:w="4140" w:type="dxa"/>
            <w:vAlign w:val="bottom"/>
          </w:tcPr>
          <w:p w14:paraId="0D103E23" w14:textId="4FA1B68D" w:rsidR="005D3762" w:rsidRPr="000352B3" w:rsidRDefault="005D3762" w:rsidP="005D3762">
            <w:pPr>
              <w:pStyle w:val="BodyNote"/>
              <w:spacing w:line="360" w:lineRule="auto"/>
              <w:rPr>
                <w:rFonts w:ascii="Arial" w:hAnsi="Arial" w:cs="Arial"/>
                <w:sz w:val="22"/>
              </w:rPr>
            </w:pPr>
            <w:r w:rsidRPr="00A70A4E">
              <w:rPr>
                <w:rFonts w:ascii="Arial" w:hAnsi="Arial" w:cs="Arial"/>
                <w:szCs w:val="24"/>
              </w:rPr>
              <w:t xml:space="preserve">Student </w:t>
            </w:r>
            <w:r w:rsidR="00A609BB" w:rsidRPr="00A70A4E">
              <w:rPr>
                <w:rFonts w:ascii="Arial" w:hAnsi="Arial" w:cs="Arial"/>
                <w:szCs w:val="24"/>
              </w:rPr>
              <w:t xml:space="preserve">ID: </w:t>
            </w:r>
            <w:r w:rsidR="002A2FFB">
              <w:rPr>
                <w:rFonts w:ascii="Arial" w:hAnsi="Arial" w:cs="Arial"/>
                <w:szCs w:val="24"/>
              </w:rPr>
              <w:t>60105790</w:t>
            </w:r>
          </w:p>
        </w:tc>
      </w:tr>
      <w:tr w:rsidR="005D3762" w:rsidRPr="000352B3" w14:paraId="0B78137D" w14:textId="77777777" w:rsidTr="00A70A4E">
        <w:trPr>
          <w:trHeight w:val="575"/>
        </w:trPr>
        <w:tc>
          <w:tcPr>
            <w:tcW w:w="5035" w:type="dxa"/>
            <w:vAlign w:val="bottom"/>
          </w:tcPr>
          <w:p w14:paraId="5055BC03" w14:textId="3D519FD2" w:rsidR="005D3762" w:rsidRPr="000352B3" w:rsidRDefault="005D3762" w:rsidP="005D3762">
            <w:pPr>
              <w:pStyle w:val="Names"/>
              <w:rPr>
                <w:rFonts w:ascii="Arial" w:hAnsi="Arial" w:cs="Arial"/>
                <w:sz w:val="22"/>
              </w:rPr>
            </w:pPr>
            <w:r w:rsidRPr="00A70A4E">
              <w:rPr>
                <w:rFonts w:ascii="Arial" w:hAnsi="Arial" w:cs="Arial"/>
                <w:szCs w:val="24"/>
              </w:rPr>
              <w:t>Lab Date</w:t>
            </w:r>
            <w:r w:rsidRPr="000352B3">
              <w:rPr>
                <w:rFonts w:ascii="Arial" w:hAnsi="Arial" w:cs="Arial"/>
                <w:sz w:val="22"/>
              </w:rPr>
              <w:t xml:space="preserve">: </w:t>
            </w:r>
            <w:r w:rsidR="00016B65">
              <w:rPr>
                <w:rFonts w:ascii="Arial" w:hAnsi="Arial" w:cs="Arial"/>
                <w:sz w:val="22"/>
              </w:rPr>
              <w:t xml:space="preserve"> 17/05/2022</w:t>
            </w:r>
          </w:p>
        </w:tc>
        <w:tc>
          <w:tcPr>
            <w:tcW w:w="4140" w:type="dxa"/>
            <w:vAlign w:val="center"/>
          </w:tcPr>
          <w:p w14:paraId="041A994F" w14:textId="7948E6A8" w:rsidR="005D3762" w:rsidRPr="00A70A4E" w:rsidRDefault="005D3762" w:rsidP="005D3762">
            <w:pPr>
              <w:pStyle w:val="BodyNote"/>
              <w:spacing w:line="360" w:lineRule="auto"/>
              <w:jc w:val="left"/>
              <w:rPr>
                <w:rFonts w:ascii="Arial" w:hAnsi="Arial" w:cs="Arial"/>
                <w:szCs w:val="24"/>
              </w:rPr>
            </w:pPr>
            <w:r w:rsidRPr="00A70A4E">
              <w:rPr>
                <w:rFonts w:ascii="Arial" w:hAnsi="Arial" w:cs="Arial"/>
                <w:szCs w:val="24"/>
              </w:rPr>
              <w:t>Instructor:</w:t>
            </w:r>
            <w:r w:rsidR="00A70A4E" w:rsidRPr="00A70A4E">
              <w:rPr>
                <w:rFonts w:ascii="Arial" w:hAnsi="Arial" w:cs="Arial"/>
                <w:szCs w:val="24"/>
              </w:rPr>
              <w:t xml:space="preserve"> </w:t>
            </w:r>
            <w:r w:rsidR="0012098D" w:rsidRPr="0012098D">
              <w:rPr>
                <w:rFonts w:ascii="Arial" w:hAnsi="Arial" w:cs="Arial"/>
                <w:szCs w:val="24"/>
              </w:rPr>
              <w:t xml:space="preserve">Mr. Mohammed Atif </w:t>
            </w:r>
          </w:p>
        </w:tc>
      </w:tr>
      <w:tr w:rsidR="005D3762" w:rsidRPr="000352B3" w14:paraId="33771FD9" w14:textId="77777777" w:rsidTr="00A70A4E">
        <w:trPr>
          <w:trHeight w:val="530"/>
        </w:trPr>
        <w:tc>
          <w:tcPr>
            <w:tcW w:w="5035" w:type="dxa"/>
            <w:vAlign w:val="bottom"/>
          </w:tcPr>
          <w:p w14:paraId="18906732" w14:textId="4477AE63" w:rsidR="005D3762" w:rsidRPr="000352B3" w:rsidRDefault="005D3762" w:rsidP="005D3762">
            <w:pPr>
              <w:pStyle w:val="Names"/>
              <w:rPr>
                <w:rFonts w:ascii="Arial" w:hAnsi="Arial" w:cs="Arial"/>
                <w:sz w:val="22"/>
              </w:rPr>
            </w:pPr>
            <w:r w:rsidRPr="00A70A4E">
              <w:rPr>
                <w:rFonts w:ascii="Arial" w:hAnsi="Arial" w:cs="Arial"/>
                <w:szCs w:val="24"/>
              </w:rPr>
              <w:t xml:space="preserve">Due </w:t>
            </w:r>
            <w:r w:rsidR="00A609BB" w:rsidRPr="00A70A4E">
              <w:rPr>
                <w:rFonts w:ascii="Arial" w:hAnsi="Arial" w:cs="Arial"/>
                <w:szCs w:val="24"/>
              </w:rPr>
              <w:t>date</w:t>
            </w:r>
            <w:r w:rsidR="00A609BB" w:rsidRPr="000352B3">
              <w:rPr>
                <w:rFonts w:ascii="Arial" w:hAnsi="Arial" w:cs="Arial"/>
                <w:sz w:val="22"/>
              </w:rPr>
              <w:t xml:space="preserve">: </w:t>
            </w:r>
            <w:r w:rsidR="002A2FFB">
              <w:rPr>
                <w:rFonts w:ascii="Arial" w:hAnsi="Arial" w:cs="Arial"/>
                <w:sz w:val="22"/>
              </w:rPr>
              <w:t>20</w:t>
            </w:r>
            <w:r w:rsidR="00016B65">
              <w:rPr>
                <w:rFonts w:ascii="Arial" w:hAnsi="Arial" w:cs="Arial"/>
                <w:sz w:val="22"/>
              </w:rPr>
              <w:t>/05/2022</w:t>
            </w:r>
          </w:p>
        </w:tc>
        <w:tc>
          <w:tcPr>
            <w:tcW w:w="4140" w:type="dxa"/>
            <w:vAlign w:val="center"/>
          </w:tcPr>
          <w:p w14:paraId="76D3B942" w14:textId="6CE7019C" w:rsidR="005D3762" w:rsidRPr="000352B3" w:rsidRDefault="009D3531" w:rsidP="00A609BB">
            <w:pPr>
              <w:pStyle w:val="BodyNote"/>
              <w:jc w:val="center"/>
              <w:rPr>
                <w:rFonts w:ascii="Arial" w:hAnsi="Arial" w:cs="Arial"/>
                <w:sz w:val="22"/>
              </w:rPr>
            </w:pPr>
            <w:r w:rsidRPr="00A70A4E">
              <w:rPr>
                <w:rFonts w:ascii="Arial" w:hAnsi="Arial" w:cs="Arial"/>
                <w:sz w:val="28"/>
                <w:szCs w:val="28"/>
              </w:rPr>
              <w:t>Total Mark</w:t>
            </w:r>
            <w:r w:rsidR="005D3762" w:rsidRPr="00A70A4E">
              <w:rPr>
                <w:rFonts w:ascii="Arial" w:hAnsi="Arial" w:cs="Arial"/>
                <w:sz w:val="28"/>
                <w:szCs w:val="28"/>
              </w:rPr>
              <w:t>: __________/10</w:t>
            </w:r>
            <w:r w:rsidR="00A609BB">
              <w:rPr>
                <w:rFonts w:ascii="Arial" w:hAnsi="Arial" w:cs="Arial"/>
                <w:sz w:val="28"/>
                <w:szCs w:val="28"/>
              </w:rPr>
              <w:t>0</w:t>
            </w:r>
          </w:p>
        </w:tc>
      </w:tr>
    </w:tbl>
    <w:p w14:paraId="0E676CF1" w14:textId="77777777" w:rsidR="0001095C" w:rsidRPr="000352B3" w:rsidRDefault="0001095C" w:rsidP="00583ACE">
      <w:pPr>
        <w:jc w:val="right"/>
        <w:rPr>
          <w:rFonts w:ascii="Arial" w:hAnsi="Arial" w:cs="Arial"/>
        </w:rPr>
      </w:pPr>
    </w:p>
    <w:p w14:paraId="7C0CB131" w14:textId="77777777" w:rsidR="0001095C" w:rsidRPr="000352B3" w:rsidRDefault="0001095C">
      <w:pPr>
        <w:rPr>
          <w:rFonts w:ascii="Arial" w:hAnsi="Arial" w:cs="Arial"/>
        </w:rPr>
      </w:pPr>
      <w:r w:rsidRPr="000352B3">
        <w:rPr>
          <w:rFonts w:ascii="Arial" w:hAnsi="Arial" w:cs="Arial"/>
        </w:rPr>
        <w:br w:type="page"/>
      </w:r>
    </w:p>
    <w:p w14:paraId="2FB1E77F" w14:textId="13332C71" w:rsidR="000E6768" w:rsidRDefault="003E3944" w:rsidP="003E3944">
      <w:pPr>
        <w:jc w:val="center"/>
        <w:rPr>
          <w:bCs/>
          <w:sz w:val="36"/>
          <w:szCs w:val="36"/>
        </w:rPr>
      </w:pPr>
      <w:r w:rsidRPr="00016B65">
        <w:rPr>
          <w:rFonts w:ascii="Arial" w:hAnsi="Arial" w:cs="Arial"/>
          <w:bCs/>
          <w:sz w:val="36"/>
          <w:szCs w:val="36"/>
        </w:rPr>
        <w:lastRenderedPageBreak/>
        <w:t>Lab title:</w:t>
      </w:r>
      <w:r w:rsidR="00016B65" w:rsidRPr="00016B65">
        <w:rPr>
          <w:bCs/>
          <w:sz w:val="36"/>
          <w:szCs w:val="36"/>
        </w:rPr>
        <w:t xml:space="preserve"> Introduction to Instrumentation Measurement</w:t>
      </w:r>
    </w:p>
    <w:tbl>
      <w:tblPr>
        <w:tblStyle w:val="TableGrid"/>
        <w:tblpPr w:leftFromText="180" w:rightFromText="180" w:vertAnchor="text" w:horzAnchor="margin" w:tblpXSpec="center" w:tblpY="1482"/>
        <w:tblW w:w="8995" w:type="dxa"/>
        <w:tblLook w:val="04A0" w:firstRow="1" w:lastRow="0" w:firstColumn="1" w:lastColumn="0" w:noHBand="0" w:noVBand="1"/>
      </w:tblPr>
      <w:tblGrid>
        <w:gridCol w:w="3242"/>
        <w:gridCol w:w="2157"/>
        <w:gridCol w:w="3596"/>
      </w:tblGrid>
      <w:tr w:rsidR="008775FC" w:rsidRPr="000D7516" w14:paraId="053C1573" w14:textId="77777777" w:rsidTr="00BA66A0">
        <w:tc>
          <w:tcPr>
            <w:tcW w:w="3242" w:type="dxa"/>
          </w:tcPr>
          <w:p w14:paraId="6CCBADC0" w14:textId="4DA70791" w:rsidR="008775FC" w:rsidRPr="008775FC" w:rsidRDefault="008775FC" w:rsidP="0006076E">
            <w:pPr>
              <w:jc w:val="center"/>
              <w:rPr>
                <w:rFonts w:asciiTheme="majorBidi" w:hAnsiTheme="majorBidi" w:cstheme="majorBidi"/>
                <w:bCs/>
                <w:sz w:val="28"/>
                <w:szCs w:val="28"/>
              </w:rPr>
            </w:pPr>
            <w:r w:rsidRPr="008775FC">
              <w:rPr>
                <w:rFonts w:asciiTheme="majorBidi" w:hAnsiTheme="majorBidi" w:cstheme="majorBidi"/>
                <w:bCs/>
                <w:sz w:val="28"/>
                <w:szCs w:val="28"/>
              </w:rPr>
              <w:t>Device Name</w:t>
            </w:r>
          </w:p>
        </w:tc>
        <w:tc>
          <w:tcPr>
            <w:tcW w:w="2157" w:type="dxa"/>
          </w:tcPr>
          <w:p w14:paraId="5CD59164" w14:textId="2780A6B2" w:rsidR="008775FC" w:rsidRPr="008775FC" w:rsidRDefault="008775FC" w:rsidP="0006076E">
            <w:pPr>
              <w:jc w:val="center"/>
              <w:rPr>
                <w:rFonts w:asciiTheme="majorBidi" w:hAnsiTheme="majorBidi" w:cstheme="majorBidi"/>
                <w:bCs/>
                <w:sz w:val="28"/>
                <w:szCs w:val="28"/>
              </w:rPr>
            </w:pPr>
            <w:r w:rsidRPr="008775FC">
              <w:rPr>
                <w:rFonts w:asciiTheme="majorBidi" w:hAnsiTheme="majorBidi" w:cstheme="majorBidi"/>
                <w:bCs/>
                <w:sz w:val="28"/>
                <w:szCs w:val="28"/>
              </w:rPr>
              <w:t xml:space="preserve">Picture </w:t>
            </w:r>
          </w:p>
        </w:tc>
        <w:tc>
          <w:tcPr>
            <w:tcW w:w="3596" w:type="dxa"/>
          </w:tcPr>
          <w:p w14:paraId="08377FE0" w14:textId="0778B6A7" w:rsidR="008775FC" w:rsidRPr="008775FC" w:rsidRDefault="008775FC" w:rsidP="0006076E">
            <w:pPr>
              <w:jc w:val="center"/>
              <w:rPr>
                <w:rFonts w:asciiTheme="majorBidi" w:hAnsiTheme="majorBidi" w:cstheme="majorBidi"/>
                <w:bCs/>
                <w:sz w:val="28"/>
                <w:szCs w:val="28"/>
              </w:rPr>
            </w:pPr>
            <w:r w:rsidRPr="008775FC">
              <w:rPr>
                <w:rFonts w:asciiTheme="majorBidi" w:hAnsiTheme="majorBidi" w:cstheme="majorBidi"/>
                <w:bCs/>
                <w:sz w:val="28"/>
                <w:szCs w:val="28"/>
              </w:rPr>
              <w:t>Model Number</w:t>
            </w:r>
          </w:p>
        </w:tc>
      </w:tr>
      <w:tr w:rsidR="008775FC" w:rsidRPr="000D7516" w14:paraId="561F0915" w14:textId="77777777" w:rsidTr="00BA66A0">
        <w:tc>
          <w:tcPr>
            <w:tcW w:w="3242" w:type="dxa"/>
          </w:tcPr>
          <w:p w14:paraId="015210C6" w14:textId="77777777" w:rsidR="008775FC" w:rsidRPr="000D7516" w:rsidRDefault="008775FC" w:rsidP="0006076E">
            <w:pPr>
              <w:jc w:val="center"/>
              <w:rPr>
                <w:rFonts w:asciiTheme="majorBidi" w:hAnsiTheme="majorBidi" w:cstheme="majorBidi"/>
                <w:bCs/>
                <w:szCs w:val="24"/>
              </w:rPr>
            </w:pPr>
            <w:r>
              <w:rPr>
                <w:rFonts w:asciiTheme="majorBidi" w:hAnsiTheme="majorBidi" w:cstheme="majorBidi"/>
                <w:bCs/>
                <w:szCs w:val="24"/>
              </w:rPr>
              <w:t>Thermocouple Calibrator</w:t>
            </w:r>
          </w:p>
        </w:tc>
        <w:tc>
          <w:tcPr>
            <w:tcW w:w="2157" w:type="dxa"/>
          </w:tcPr>
          <w:p w14:paraId="445A2B0F" w14:textId="271CE6B8" w:rsidR="008775FC" w:rsidRPr="008775FC" w:rsidRDefault="008775FC" w:rsidP="0006076E">
            <w:pPr>
              <w:jc w:val="center"/>
              <w:rPr>
                <w:rFonts w:asciiTheme="majorBidi" w:hAnsiTheme="majorBidi" w:cstheme="majorBidi"/>
                <w:bCs/>
                <w:sz w:val="28"/>
                <w:szCs w:val="28"/>
              </w:rPr>
            </w:pPr>
            <w:r w:rsidRPr="008775FC">
              <w:rPr>
                <w:rFonts w:asciiTheme="majorBidi" w:hAnsiTheme="majorBidi" w:cstheme="majorBidi"/>
                <w:bCs/>
                <w:sz w:val="28"/>
                <w:szCs w:val="28"/>
              </w:rPr>
              <w:t>Figure 1</w:t>
            </w:r>
          </w:p>
        </w:tc>
        <w:tc>
          <w:tcPr>
            <w:tcW w:w="3596" w:type="dxa"/>
          </w:tcPr>
          <w:p w14:paraId="5232C1F4" w14:textId="6C69A45E" w:rsidR="008775FC" w:rsidRPr="008775FC" w:rsidRDefault="008775FC" w:rsidP="0006076E">
            <w:pPr>
              <w:jc w:val="center"/>
              <w:rPr>
                <w:rFonts w:asciiTheme="majorBidi" w:hAnsiTheme="majorBidi" w:cstheme="majorBidi"/>
                <w:bCs/>
                <w:sz w:val="32"/>
                <w:szCs w:val="32"/>
              </w:rPr>
            </w:pPr>
            <w:r w:rsidRPr="008775FC">
              <w:rPr>
                <w:rFonts w:asciiTheme="majorBidi" w:hAnsiTheme="majorBidi" w:cstheme="majorBidi"/>
                <w:bCs/>
                <w:sz w:val="32"/>
                <w:szCs w:val="32"/>
              </w:rPr>
              <w:t>714</w:t>
            </w:r>
          </w:p>
        </w:tc>
      </w:tr>
      <w:tr w:rsidR="008775FC" w:rsidRPr="000D7516" w14:paraId="07C7AD04" w14:textId="77777777" w:rsidTr="00BA66A0">
        <w:tc>
          <w:tcPr>
            <w:tcW w:w="3242" w:type="dxa"/>
          </w:tcPr>
          <w:p w14:paraId="7FAC5879" w14:textId="1B08CC78" w:rsidR="008775FC" w:rsidRPr="008775FC" w:rsidRDefault="008775FC" w:rsidP="0006076E">
            <w:pPr>
              <w:jc w:val="center"/>
              <w:rPr>
                <w:rFonts w:asciiTheme="majorBidi" w:hAnsiTheme="majorBidi" w:cstheme="majorBidi"/>
                <w:bCs/>
                <w:szCs w:val="24"/>
              </w:rPr>
            </w:pPr>
            <w:r w:rsidRPr="008775FC">
              <w:rPr>
                <w:rFonts w:asciiTheme="majorBidi" w:hAnsiTheme="majorBidi" w:cstheme="majorBidi"/>
                <w:bCs/>
                <w:szCs w:val="24"/>
              </w:rPr>
              <w:t>RTD Calibrator</w:t>
            </w:r>
          </w:p>
        </w:tc>
        <w:tc>
          <w:tcPr>
            <w:tcW w:w="2157" w:type="dxa"/>
          </w:tcPr>
          <w:p w14:paraId="11CB0D20" w14:textId="496C70A0" w:rsidR="008775FC" w:rsidRPr="008775FC" w:rsidRDefault="008775FC" w:rsidP="0006076E">
            <w:pPr>
              <w:jc w:val="center"/>
              <w:rPr>
                <w:rFonts w:asciiTheme="majorBidi" w:hAnsiTheme="majorBidi" w:cstheme="majorBidi"/>
                <w:bCs/>
                <w:sz w:val="28"/>
                <w:szCs w:val="28"/>
              </w:rPr>
            </w:pPr>
            <w:r w:rsidRPr="008775FC">
              <w:rPr>
                <w:rFonts w:asciiTheme="majorBidi" w:hAnsiTheme="majorBidi" w:cstheme="majorBidi"/>
                <w:bCs/>
                <w:sz w:val="28"/>
                <w:szCs w:val="28"/>
              </w:rPr>
              <w:t>Figure 2</w:t>
            </w:r>
          </w:p>
        </w:tc>
        <w:tc>
          <w:tcPr>
            <w:tcW w:w="3596" w:type="dxa"/>
          </w:tcPr>
          <w:p w14:paraId="35C33F25" w14:textId="0916F462" w:rsidR="008775FC" w:rsidRPr="008775FC" w:rsidRDefault="008775FC" w:rsidP="0006076E">
            <w:pPr>
              <w:jc w:val="center"/>
              <w:rPr>
                <w:rFonts w:asciiTheme="majorBidi" w:hAnsiTheme="majorBidi" w:cstheme="majorBidi"/>
                <w:bCs/>
                <w:sz w:val="32"/>
                <w:szCs w:val="32"/>
              </w:rPr>
            </w:pPr>
            <w:r w:rsidRPr="008775FC">
              <w:rPr>
                <w:rFonts w:asciiTheme="majorBidi" w:hAnsiTheme="majorBidi" w:cstheme="majorBidi"/>
                <w:bCs/>
                <w:sz w:val="32"/>
                <w:szCs w:val="32"/>
              </w:rPr>
              <w:t>712</w:t>
            </w:r>
          </w:p>
        </w:tc>
      </w:tr>
      <w:tr w:rsidR="008775FC" w:rsidRPr="000D7516" w14:paraId="48054C4F" w14:textId="77777777" w:rsidTr="00BA66A0">
        <w:tc>
          <w:tcPr>
            <w:tcW w:w="3242" w:type="dxa"/>
          </w:tcPr>
          <w:p w14:paraId="1245172C" w14:textId="3C221300" w:rsidR="008775FC" w:rsidRPr="000D7516" w:rsidRDefault="008775FC" w:rsidP="0006076E">
            <w:pPr>
              <w:jc w:val="center"/>
              <w:rPr>
                <w:rFonts w:asciiTheme="majorBidi" w:hAnsiTheme="majorBidi" w:cstheme="majorBidi"/>
                <w:bCs/>
                <w:sz w:val="56"/>
                <w:szCs w:val="56"/>
              </w:rPr>
            </w:pPr>
            <w:r w:rsidRPr="008775FC">
              <w:rPr>
                <w:rFonts w:asciiTheme="majorBidi" w:hAnsiTheme="majorBidi" w:cstheme="majorBidi"/>
                <w:bCs/>
                <w:szCs w:val="24"/>
              </w:rPr>
              <w:t>Process</w:t>
            </w:r>
            <w:r w:rsidRPr="008775FC">
              <w:rPr>
                <w:rFonts w:asciiTheme="majorBidi" w:hAnsiTheme="majorBidi" w:cstheme="majorBidi"/>
                <w:bCs/>
                <w:sz w:val="22"/>
                <w:szCs w:val="22"/>
              </w:rPr>
              <w:t xml:space="preserve"> </w:t>
            </w:r>
            <w:r w:rsidRPr="008775FC">
              <w:rPr>
                <w:rFonts w:asciiTheme="majorBidi" w:hAnsiTheme="majorBidi" w:cstheme="majorBidi"/>
                <w:bCs/>
                <w:szCs w:val="24"/>
              </w:rPr>
              <w:t>Calibrator</w:t>
            </w:r>
          </w:p>
        </w:tc>
        <w:tc>
          <w:tcPr>
            <w:tcW w:w="2157" w:type="dxa"/>
          </w:tcPr>
          <w:p w14:paraId="7F96A69B" w14:textId="3214D64A" w:rsidR="008775FC" w:rsidRPr="008775FC" w:rsidRDefault="008775FC" w:rsidP="0006076E">
            <w:pPr>
              <w:jc w:val="center"/>
              <w:rPr>
                <w:rFonts w:asciiTheme="majorBidi" w:hAnsiTheme="majorBidi" w:cstheme="majorBidi"/>
                <w:bCs/>
                <w:sz w:val="28"/>
                <w:szCs w:val="28"/>
              </w:rPr>
            </w:pPr>
            <w:r w:rsidRPr="008775FC">
              <w:rPr>
                <w:rFonts w:asciiTheme="majorBidi" w:hAnsiTheme="majorBidi" w:cstheme="majorBidi"/>
                <w:bCs/>
                <w:sz w:val="28"/>
                <w:szCs w:val="28"/>
              </w:rPr>
              <w:t>Figure 3</w:t>
            </w:r>
          </w:p>
        </w:tc>
        <w:tc>
          <w:tcPr>
            <w:tcW w:w="3596" w:type="dxa"/>
          </w:tcPr>
          <w:p w14:paraId="51828E48" w14:textId="6C65AD8E" w:rsidR="008775FC" w:rsidRPr="008775FC" w:rsidRDefault="008775FC" w:rsidP="0006076E">
            <w:pPr>
              <w:jc w:val="center"/>
              <w:rPr>
                <w:rFonts w:asciiTheme="majorBidi" w:hAnsiTheme="majorBidi" w:cstheme="majorBidi"/>
                <w:bCs/>
                <w:sz w:val="32"/>
                <w:szCs w:val="32"/>
              </w:rPr>
            </w:pPr>
            <w:r w:rsidRPr="008775FC">
              <w:rPr>
                <w:rFonts w:asciiTheme="majorBidi" w:hAnsiTheme="majorBidi" w:cstheme="majorBidi"/>
                <w:bCs/>
                <w:sz w:val="32"/>
                <w:szCs w:val="32"/>
              </w:rPr>
              <w:t>744</w:t>
            </w:r>
          </w:p>
        </w:tc>
      </w:tr>
      <w:tr w:rsidR="008775FC" w:rsidRPr="000D7516" w14:paraId="21FCD03C" w14:textId="77777777" w:rsidTr="00BA66A0">
        <w:tc>
          <w:tcPr>
            <w:tcW w:w="3242" w:type="dxa"/>
          </w:tcPr>
          <w:p w14:paraId="0E4D5DC6" w14:textId="08C1579F" w:rsidR="008775FC" w:rsidRPr="000D7516" w:rsidRDefault="008775FC" w:rsidP="0006076E">
            <w:pPr>
              <w:jc w:val="center"/>
              <w:rPr>
                <w:rFonts w:asciiTheme="majorBidi" w:hAnsiTheme="majorBidi" w:cstheme="majorBidi"/>
                <w:bCs/>
                <w:sz w:val="56"/>
                <w:szCs w:val="56"/>
              </w:rPr>
            </w:pPr>
            <w:r>
              <w:rPr>
                <w:rFonts w:asciiTheme="majorBidi" w:hAnsiTheme="majorBidi" w:cstheme="majorBidi"/>
                <w:bCs/>
                <w:szCs w:val="24"/>
              </w:rPr>
              <w:t>Pressure</w:t>
            </w:r>
            <w:r w:rsidRPr="008775FC">
              <w:rPr>
                <w:rFonts w:asciiTheme="majorBidi" w:hAnsiTheme="majorBidi" w:cstheme="majorBidi"/>
                <w:bCs/>
                <w:sz w:val="22"/>
                <w:szCs w:val="22"/>
              </w:rPr>
              <w:t xml:space="preserve"> </w:t>
            </w:r>
            <w:r w:rsidRPr="008775FC">
              <w:rPr>
                <w:rFonts w:asciiTheme="majorBidi" w:hAnsiTheme="majorBidi" w:cstheme="majorBidi"/>
                <w:bCs/>
                <w:szCs w:val="24"/>
              </w:rPr>
              <w:t>Calibrator</w:t>
            </w:r>
          </w:p>
        </w:tc>
        <w:tc>
          <w:tcPr>
            <w:tcW w:w="2157" w:type="dxa"/>
          </w:tcPr>
          <w:p w14:paraId="49133E0F" w14:textId="5B960641" w:rsidR="008775FC" w:rsidRPr="008775FC" w:rsidRDefault="008775FC" w:rsidP="0006076E">
            <w:pPr>
              <w:jc w:val="center"/>
              <w:rPr>
                <w:rFonts w:asciiTheme="majorBidi" w:hAnsiTheme="majorBidi" w:cstheme="majorBidi"/>
                <w:bCs/>
                <w:sz w:val="28"/>
                <w:szCs w:val="28"/>
              </w:rPr>
            </w:pPr>
            <w:r w:rsidRPr="008775FC">
              <w:rPr>
                <w:rFonts w:asciiTheme="majorBidi" w:hAnsiTheme="majorBidi" w:cstheme="majorBidi"/>
                <w:bCs/>
                <w:sz w:val="28"/>
                <w:szCs w:val="28"/>
              </w:rPr>
              <w:t>Figure 4</w:t>
            </w:r>
          </w:p>
        </w:tc>
        <w:tc>
          <w:tcPr>
            <w:tcW w:w="3596" w:type="dxa"/>
          </w:tcPr>
          <w:p w14:paraId="0240AA15" w14:textId="0E485A71" w:rsidR="008775FC" w:rsidRPr="008775FC" w:rsidRDefault="008775FC" w:rsidP="0006076E">
            <w:pPr>
              <w:jc w:val="center"/>
              <w:rPr>
                <w:rFonts w:asciiTheme="majorBidi" w:hAnsiTheme="majorBidi" w:cstheme="majorBidi"/>
                <w:bCs/>
                <w:sz w:val="32"/>
                <w:szCs w:val="32"/>
              </w:rPr>
            </w:pPr>
            <w:r w:rsidRPr="008775FC">
              <w:rPr>
                <w:rFonts w:asciiTheme="majorBidi" w:hAnsiTheme="majorBidi" w:cstheme="majorBidi"/>
                <w:bCs/>
                <w:sz w:val="32"/>
                <w:szCs w:val="32"/>
              </w:rPr>
              <w:t>718-30G</w:t>
            </w:r>
          </w:p>
        </w:tc>
      </w:tr>
      <w:tr w:rsidR="008775FC" w:rsidRPr="000D7516" w14:paraId="3A17ADA0" w14:textId="77777777" w:rsidTr="00BA66A0">
        <w:tc>
          <w:tcPr>
            <w:tcW w:w="3242" w:type="dxa"/>
          </w:tcPr>
          <w:p w14:paraId="7ACD5C3C" w14:textId="5FFC24AB" w:rsidR="008775FC" w:rsidRPr="008775FC" w:rsidRDefault="008775FC" w:rsidP="0006076E">
            <w:pPr>
              <w:jc w:val="center"/>
              <w:rPr>
                <w:rFonts w:asciiTheme="majorBidi" w:hAnsiTheme="majorBidi" w:cstheme="majorBidi"/>
                <w:bCs/>
                <w:szCs w:val="24"/>
              </w:rPr>
            </w:pPr>
            <w:r w:rsidRPr="008775FC">
              <w:rPr>
                <w:rFonts w:asciiTheme="majorBidi" w:hAnsiTheme="majorBidi" w:cstheme="majorBidi"/>
                <w:bCs/>
                <w:szCs w:val="24"/>
              </w:rPr>
              <w:t xml:space="preserve">Multimeter </w:t>
            </w:r>
          </w:p>
        </w:tc>
        <w:tc>
          <w:tcPr>
            <w:tcW w:w="2157" w:type="dxa"/>
          </w:tcPr>
          <w:p w14:paraId="33586192" w14:textId="7226A29C" w:rsidR="008775FC" w:rsidRPr="008775FC" w:rsidRDefault="008775FC" w:rsidP="0006076E">
            <w:pPr>
              <w:jc w:val="center"/>
              <w:rPr>
                <w:rFonts w:asciiTheme="majorBidi" w:hAnsiTheme="majorBidi" w:cstheme="majorBidi"/>
                <w:bCs/>
                <w:sz w:val="28"/>
                <w:szCs w:val="28"/>
              </w:rPr>
            </w:pPr>
            <w:r w:rsidRPr="008775FC">
              <w:rPr>
                <w:rFonts w:asciiTheme="majorBidi" w:hAnsiTheme="majorBidi" w:cstheme="majorBidi"/>
                <w:bCs/>
                <w:sz w:val="28"/>
                <w:szCs w:val="28"/>
              </w:rPr>
              <w:t>Figure 5</w:t>
            </w:r>
          </w:p>
        </w:tc>
        <w:tc>
          <w:tcPr>
            <w:tcW w:w="3596" w:type="dxa"/>
          </w:tcPr>
          <w:p w14:paraId="60A3F255" w14:textId="09C6802F" w:rsidR="008775FC" w:rsidRPr="008775FC" w:rsidRDefault="008775FC" w:rsidP="0006076E">
            <w:pPr>
              <w:jc w:val="center"/>
              <w:rPr>
                <w:rFonts w:asciiTheme="majorBidi" w:hAnsiTheme="majorBidi" w:cstheme="majorBidi"/>
                <w:bCs/>
                <w:sz w:val="32"/>
                <w:szCs w:val="32"/>
              </w:rPr>
            </w:pPr>
            <w:r w:rsidRPr="008775FC">
              <w:rPr>
                <w:rFonts w:asciiTheme="majorBidi" w:hAnsiTheme="majorBidi" w:cstheme="majorBidi"/>
                <w:bCs/>
                <w:sz w:val="32"/>
                <w:szCs w:val="32"/>
              </w:rPr>
              <w:t>175</w:t>
            </w:r>
          </w:p>
        </w:tc>
      </w:tr>
      <w:tr w:rsidR="008775FC" w:rsidRPr="000D7516" w14:paraId="27D9F5A1" w14:textId="77777777" w:rsidTr="00BA66A0">
        <w:tc>
          <w:tcPr>
            <w:tcW w:w="3242" w:type="dxa"/>
          </w:tcPr>
          <w:p w14:paraId="396CABFE" w14:textId="0B708C40" w:rsidR="008775FC" w:rsidRPr="000D7516" w:rsidRDefault="008775FC" w:rsidP="0006076E">
            <w:pPr>
              <w:jc w:val="center"/>
              <w:rPr>
                <w:rFonts w:asciiTheme="majorBidi" w:hAnsiTheme="majorBidi" w:cstheme="majorBidi"/>
                <w:bCs/>
                <w:sz w:val="56"/>
                <w:szCs w:val="56"/>
              </w:rPr>
            </w:pPr>
            <w:r>
              <w:rPr>
                <w:rFonts w:asciiTheme="majorBidi" w:hAnsiTheme="majorBidi" w:cstheme="majorBidi"/>
                <w:bCs/>
                <w:szCs w:val="24"/>
              </w:rPr>
              <w:t>Loop</w:t>
            </w:r>
            <w:r w:rsidRPr="008775FC">
              <w:rPr>
                <w:rFonts w:asciiTheme="majorBidi" w:hAnsiTheme="majorBidi" w:cstheme="majorBidi"/>
                <w:bCs/>
                <w:sz w:val="22"/>
                <w:szCs w:val="22"/>
              </w:rPr>
              <w:t xml:space="preserve"> </w:t>
            </w:r>
            <w:r w:rsidRPr="008775FC">
              <w:rPr>
                <w:rFonts w:asciiTheme="majorBidi" w:hAnsiTheme="majorBidi" w:cstheme="majorBidi"/>
                <w:bCs/>
                <w:szCs w:val="24"/>
              </w:rPr>
              <w:t>Calibrator</w:t>
            </w:r>
          </w:p>
        </w:tc>
        <w:tc>
          <w:tcPr>
            <w:tcW w:w="2157" w:type="dxa"/>
          </w:tcPr>
          <w:p w14:paraId="190EF316" w14:textId="62830A76" w:rsidR="008775FC" w:rsidRPr="008775FC" w:rsidRDefault="008775FC" w:rsidP="0006076E">
            <w:pPr>
              <w:jc w:val="center"/>
              <w:rPr>
                <w:rFonts w:asciiTheme="majorBidi" w:hAnsiTheme="majorBidi" w:cstheme="majorBidi"/>
                <w:bCs/>
                <w:sz w:val="28"/>
                <w:szCs w:val="28"/>
              </w:rPr>
            </w:pPr>
            <w:r w:rsidRPr="008775FC">
              <w:rPr>
                <w:rFonts w:asciiTheme="majorBidi" w:hAnsiTheme="majorBidi" w:cstheme="majorBidi"/>
                <w:bCs/>
                <w:sz w:val="28"/>
                <w:szCs w:val="28"/>
              </w:rPr>
              <w:t>Figure 6</w:t>
            </w:r>
          </w:p>
        </w:tc>
        <w:tc>
          <w:tcPr>
            <w:tcW w:w="3596" w:type="dxa"/>
          </w:tcPr>
          <w:p w14:paraId="6D90553A" w14:textId="76C94043" w:rsidR="008775FC" w:rsidRPr="008775FC" w:rsidRDefault="008775FC" w:rsidP="0006076E">
            <w:pPr>
              <w:jc w:val="center"/>
              <w:rPr>
                <w:rFonts w:asciiTheme="majorBidi" w:hAnsiTheme="majorBidi" w:cstheme="majorBidi"/>
                <w:bCs/>
                <w:sz w:val="32"/>
                <w:szCs w:val="32"/>
              </w:rPr>
            </w:pPr>
            <w:r w:rsidRPr="008775FC">
              <w:rPr>
                <w:rFonts w:asciiTheme="majorBidi" w:hAnsiTheme="majorBidi" w:cstheme="majorBidi"/>
                <w:bCs/>
                <w:sz w:val="32"/>
                <w:szCs w:val="32"/>
              </w:rPr>
              <w:t>707</w:t>
            </w:r>
          </w:p>
        </w:tc>
      </w:tr>
      <w:tr w:rsidR="008775FC" w:rsidRPr="000D7516" w14:paraId="4A449BC5" w14:textId="77777777" w:rsidTr="00BA66A0">
        <w:tc>
          <w:tcPr>
            <w:tcW w:w="3242" w:type="dxa"/>
          </w:tcPr>
          <w:p w14:paraId="6FB0F3C2" w14:textId="26FEB501" w:rsidR="008775FC" w:rsidRPr="000D7516" w:rsidRDefault="008775FC" w:rsidP="0006076E">
            <w:pPr>
              <w:jc w:val="center"/>
              <w:rPr>
                <w:rFonts w:asciiTheme="majorBidi" w:hAnsiTheme="majorBidi" w:cstheme="majorBidi"/>
                <w:bCs/>
                <w:sz w:val="56"/>
                <w:szCs w:val="56"/>
              </w:rPr>
            </w:pPr>
            <w:r>
              <w:rPr>
                <w:rFonts w:asciiTheme="majorBidi" w:hAnsiTheme="majorBidi" w:cstheme="majorBidi"/>
                <w:bCs/>
                <w:szCs w:val="56"/>
              </w:rPr>
              <w:t xml:space="preserve">HART Communicator </w:t>
            </w:r>
          </w:p>
        </w:tc>
        <w:tc>
          <w:tcPr>
            <w:tcW w:w="2157" w:type="dxa"/>
          </w:tcPr>
          <w:p w14:paraId="7284443F" w14:textId="0D353697" w:rsidR="008775FC" w:rsidRPr="008775FC" w:rsidRDefault="008775FC" w:rsidP="0006076E">
            <w:pPr>
              <w:jc w:val="center"/>
              <w:rPr>
                <w:rFonts w:asciiTheme="majorBidi" w:hAnsiTheme="majorBidi" w:cstheme="majorBidi"/>
                <w:bCs/>
                <w:sz w:val="28"/>
                <w:szCs w:val="28"/>
              </w:rPr>
            </w:pPr>
            <w:r w:rsidRPr="008775FC">
              <w:rPr>
                <w:rFonts w:asciiTheme="majorBidi" w:hAnsiTheme="majorBidi" w:cstheme="majorBidi"/>
                <w:bCs/>
                <w:sz w:val="28"/>
                <w:szCs w:val="28"/>
              </w:rPr>
              <w:t>Figure 7</w:t>
            </w:r>
          </w:p>
        </w:tc>
        <w:tc>
          <w:tcPr>
            <w:tcW w:w="3596" w:type="dxa"/>
          </w:tcPr>
          <w:p w14:paraId="573B1EF2" w14:textId="30A60337" w:rsidR="008775FC" w:rsidRPr="008775FC" w:rsidRDefault="008775FC" w:rsidP="0006076E">
            <w:pPr>
              <w:jc w:val="center"/>
              <w:rPr>
                <w:rFonts w:asciiTheme="majorBidi" w:hAnsiTheme="majorBidi" w:cstheme="majorBidi"/>
                <w:bCs/>
                <w:sz w:val="32"/>
                <w:szCs w:val="32"/>
              </w:rPr>
            </w:pPr>
            <w:r w:rsidRPr="008775FC">
              <w:rPr>
                <w:rFonts w:asciiTheme="majorBidi" w:hAnsiTheme="majorBidi" w:cstheme="majorBidi"/>
                <w:bCs/>
                <w:sz w:val="32"/>
                <w:szCs w:val="32"/>
              </w:rPr>
              <w:t>475</w:t>
            </w:r>
          </w:p>
        </w:tc>
      </w:tr>
    </w:tbl>
    <w:p w14:paraId="2D3CA486" w14:textId="5F2D9AAF" w:rsidR="000D7516" w:rsidRDefault="000D7516" w:rsidP="003E3944">
      <w:pPr>
        <w:jc w:val="center"/>
        <w:rPr>
          <w:bCs/>
          <w:sz w:val="36"/>
          <w:szCs w:val="36"/>
        </w:rPr>
      </w:pPr>
    </w:p>
    <w:p w14:paraId="739415D2" w14:textId="6A11EEEC" w:rsidR="000D7516" w:rsidRPr="00BA66A0" w:rsidRDefault="00513955" w:rsidP="003E3944">
      <w:pPr>
        <w:jc w:val="center"/>
        <w:rPr>
          <w:rFonts w:ascii="Arial" w:hAnsi="Arial" w:cs="Arial"/>
          <w:bCs/>
          <w:sz w:val="32"/>
          <w:szCs w:val="32"/>
        </w:rPr>
      </w:pPr>
      <w:r w:rsidRPr="00BA66A0">
        <w:rPr>
          <w:rFonts w:ascii="Arial" w:hAnsi="Arial" w:cs="Arial"/>
          <w:bCs/>
          <w:sz w:val="32"/>
          <w:szCs w:val="32"/>
        </w:rPr>
        <w:t xml:space="preserve">Data-Sheets will </w:t>
      </w:r>
      <w:r w:rsidR="00BA66A0" w:rsidRPr="00BA66A0">
        <w:rPr>
          <w:rFonts w:ascii="Arial" w:hAnsi="Arial" w:cs="Arial"/>
          <w:bCs/>
          <w:sz w:val="32"/>
          <w:szCs w:val="32"/>
        </w:rPr>
        <w:t>be listed at the end of the report</w:t>
      </w:r>
    </w:p>
    <w:p w14:paraId="1F69D86E" w14:textId="77777777" w:rsidR="003E3944" w:rsidRPr="000352B3" w:rsidRDefault="003E3944" w:rsidP="000E6768">
      <w:pPr>
        <w:rPr>
          <w:rFonts w:ascii="Arial" w:hAnsi="Arial" w:cs="Arial"/>
          <w:b/>
          <w:sz w:val="28"/>
          <w:u w:val="single"/>
        </w:rPr>
      </w:pPr>
    </w:p>
    <w:p w14:paraId="592E1AAF" w14:textId="051FB389" w:rsidR="00CE1445" w:rsidRDefault="00CE1445" w:rsidP="00CE1445">
      <w:pPr>
        <w:rPr>
          <w:rFonts w:ascii="Arial" w:hAnsi="Arial" w:cs="Arial"/>
          <w:color w:val="92D050"/>
          <w:sz w:val="20"/>
        </w:rPr>
      </w:pPr>
    </w:p>
    <w:p w14:paraId="2C3735F5" w14:textId="5D1DD1C4" w:rsidR="00AD0FDF" w:rsidRDefault="00AD0FDF" w:rsidP="00CE1445">
      <w:pPr>
        <w:rPr>
          <w:rFonts w:ascii="Arial" w:hAnsi="Arial" w:cs="Arial"/>
          <w:color w:val="92D050"/>
          <w:sz w:val="20"/>
        </w:rPr>
      </w:pPr>
    </w:p>
    <w:p w14:paraId="5C053D45" w14:textId="500C5D94" w:rsidR="00AD0FDF" w:rsidRDefault="00AD0FDF" w:rsidP="00CE1445">
      <w:pPr>
        <w:rPr>
          <w:rFonts w:ascii="Arial" w:hAnsi="Arial" w:cs="Arial"/>
          <w:color w:val="92D050"/>
          <w:sz w:val="20"/>
        </w:rPr>
      </w:pPr>
    </w:p>
    <w:p w14:paraId="056EC49F" w14:textId="0579B0AD" w:rsidR="00AD0FDF" w:rsidRDefault="00AD0FDF" w:rsidP="00CE1445">
      <w:pPr>
        <w:rPr>
          <w:rFonts w:ascii="Arial" w:hAnsi="Arial" w:cs="Arial"/>
          <w:color w:val="92D050"/>
          <w:sz w:val="20"/>
        </w:rPr>
      </w:pPr>
    </w:p>
    <w:p w14:paraId="0617E4FC" w14:textId="77777777" w:rsidR="00BA66A0" w:rsidRDefault="00BA66A0" w:rsidP="00CE1445">
      <w:pPr>
        <w:rPr>
          <w:rFonts w:ascii="Arial" w:hAnsi="Arial" w:cs="Arial"/>
          <w:color w:val="92D050"/>
          <w:sz w:val="20"/>
        </w:rPr>
      </w:pPr>
    </w:p>
    <w:p w14:paraId="41662EC2" w14:textId="5DB83B23" w:rsidR="00AD0FDF" w:rsidRDefault="00AD0FDF" w:rsidP="00CE1445">
      <w:pPr>
        <w:rPr>
          <w:rFonts w:ascii="Arial" w:hAnsi="Arial" w:cs="Arial"/>
          <w:color w:val="92D050"/>
          <w:sz w:val="20"/>
        </w:rPr>
      </w:pPr>
    </w:p>
    <w:p w14:paraId="7FC19244" w14:textId="77777777" w:rsidR="00BA66A0" w:rsidRDefault="00BA66A0" w:rsidP="00CE1445">
      <w:pPr>
        <w:rPr>
          <w:rFonts w:ascii="Arial" w:hAnsi="Arial" w:cs="Arial"/>
          <w:color w:val="92D050"/>
          <w:sz w:val="20"/>
        </w:rPr>
      </w:pPr>
    </w:p>
    <w:p w14:paraId="4FD074F9" w14:textId="40FC5156" w:rsidR="00AD0FDF" w:rsidRDefault="0006076E" w:rsidP="00CE1445">
      <w:pPr>
        <w:rPr>
          <w:rFonts w:ascii="Arial" w:hAnsi="Arial" w:cs="Arial"/>
          <w:color w:val="92D050"/>
          <w:sz w:val="20"/>
        </w:rPr>
      </w:pPr>
      <w:r w:rsidRPr="0006076E">
        <w:rPr>
          <w:rFonts w:ascii="Arial" w:hAnsi="Arial" w:cs="Arial"/>
          <w:noProof/>
          <w:color w:val="92D050"/>
          <w:sz w:val="20"/>
        </w:rPr>
        <w:drawing>
          <wp:inline distT="0" distB="0" distL="0" distR="0" wp14:anchorId="2AC92DFB" wp14:editId="1C49F309">
            <wp:extent cx="5486400" cy="3136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136265"/>
                    </a:xfrm>
                    <a:prstGeom prst="rect">
                      <a:avLst/>
                    </a:prstGeom>
                  </pic:spPr>
                </pic:pic>
              </a:graphicData>
            </a:graphic>
          </wp:inline>
        </w:drawing>
      </w:r>
    </w:p>
    <w:p w14:paraId="0C85F825" w14:textId="5BFD65E0" w:rsidR="00AD0FDF" w:rsidRDefault="00AD0FDF" w:rsidP="00CE1445">
      <w:pPr>
        <w:rPr>
          <w:rFonts w:ascii="Arial" w:hAnsi="Arial" w:cs="Arial"/>
          <w:color w:val="92D050"/>
          <w:sz w:val="20"/>
        </w:rPr>
      </w:pPr>
    </w:p>
    <w:p w14:paraId="233A38C4" w14:textId="0BA06A62" w:rsidR="0006076E" w:rsidRDefault="0006076E" w:rsidP="00CE1445">
      <w:pPr>
        <w:rPr>
          <w:rFonts w:ascii="Arial" w:hAnsi="Arial" w:cs="Arial"/>
          <w:color w:val="92D050"/>
          <w:sz w:val="20"/>
        </w:rPr>
      </w:pPr>
    </w:p>
    <w:p w14:paraId="241DE767" w14:textId="2A431DEE" w:rsidR="0006076E" w:rsidRDefault="0006076E" w:rsidP="00CE1445">
      <w:pPr>
        <w:rPr>
          <w:rFonts w:ascii="Arial" w:hAnsi="Arial" w:cs="Arial"/>
          <w:color w:val="92D050"/>
          <w:sz w:val="20"/>
        </w:rPr>
      </w:pPr>
    </w:p>
    <w:p w14:paraId="6BE0002F" w14:textId="0B740B48" w:rsidR="0006076E" w:rsidRDefault="0006076E" w:rsidP="00CE1445">
      <w:pPr>
        <w:rPr>
          <w:rFonts w:ascii="Arial" w:hAnsi="Arial" w:cs="Arial"/>
          <w:color w:val="92D050"/>
          <w:sz w:val="20"/>
        </w:rPr>
      </w:pPr>
    </w:p>
    <w:p w14:paraId="7DE17489" w14:textId="4D40B27D" w:rsidR="0006076E" w:rsidRDefault="0006076E" w:rsidP="00CE1445">
      <w:pPr>
        <w:rPr>
          <w:rFonts w:ascii="Arial" w:hAnsi="Arial" w:cs="Arial"/>
          <w:color w:val="92D050"/>
          <w:sz w:val="20"/>
        </w:rPr>
      </w:pPr>
    </w:p>
    <w:p w14:paraId="460C5607" w14:textId="624D249B" w:rsidR="0006076E" w:rsidRDefault="0006076E" w:rsidP="00CE1445">
      <w:pPr>
        <w:rPr>
          <w:rFonts w:ascii="Arial" w:hAnsi="Arial" w:cs="Arial"/>
          <w:color w:val="92D050"/>
          <w:sz w:val="20"/>
        </w:rPr>
      </w:pPr>
    </w:p>
    <w:p w14:paraId="448234E3" w14:textId="5233B57E" w:rsidR="0006076E" w:rsidRDefault="0006076E" w:rsidP="00CE1445">
      <w:pPr>
        <w:rPr>
          <w:rFonts w:ascii="Arial" w:hAnsi="Arial" w:cs="Arial"/>
          <w:color w:val="92D050"/>
          <w:sz w:val="20"/>
        </w:rPr>
      </w:pPr>
    </w:p>
    <w:p w14:paraId="24C67220" w14:textId="6C14F6CF" w:rsidR="0006076E" w:rsidRDefault="0006076E" w:rsidP="00CE1445">
      <w:pPr>
        <w:rPr>
          <w:rFonts w:ascii="Arial" w:hAnsi="Arial" w:cs="Arial"/>
          <w:color w:val="92D050"/>
          <w:sz w:val="20"/>
        </w:rPr>
      </w:pPr>
    </w:p>
    <w:p w14:paraId="714CBD83" w14:textId="0EC7FDB3" w:rsidR="00AD0FDF" w:rsidRDefault="00AD0FDF" w:rsidP="0000447B">
      <w:pPr>
        <w:rPr>
          <w:rFonts w:ascii="Arial" w:hAnsi="Arial" w:cs="Arial"/>
          <w:color w:val="92D050"/>
          <w:sz w:val="20"/>
        </w:rPr>
      </w:pPr>
    </w:p>
    <w:p w14:paraId="295C7C05" w14:textId="0AF52F93" w:rsidR="00D77FFA" w:rsidRPr="00D77FFA" w:rsidRDefault="00D77FFA" w:rsidP="0000447B">
      <w:pPr>
        <w:rPr>
          <w:rFonts w:asciiTheme="majorBidi" w:hAnsiTheme="majorBidi" w:cstheme="majorBidi"/>
          <w:sz w:val="28"/>
          <w:szCs w:val="28"/>
        </w:rPr>
      </w:pPr>
      <w:r>
        <w:rPr>
          <w:rFonts w:asciiTheme="majorBidi" w:hAnsiTheme="majorBidi" w:cstheme="majorBidi"/>
          <w:sz w:val="28"/>
          <w:szCs w:val="28"/>
        </w:rPr>
        <w:t>-</w:t>
      </w:r>
      <w:r w:rsidRPr="00D77FFA">
        <w:rPr>
          <w:rFonts w:asciiTheme="majorBidi" w:hAnsiTheme="majorBidi" w:cstheme="majorBidi"/>
          <w:sz w:val="28"/>
          <w:szCs w:val="28"/>
        </w:rPr>
        <w:t xml:space="preserve">Purposes of the </w:t>
      </w:r>
      <w:r w:rsidRPr="00D77FFA">
        <w:rPr>
          <w:rFonts w:asciiTheme="majorBidi" w:hAnsiTheme="majorBidi" w:cstheme="majorBidi"/>
          <w:bCs/>
          <w:sz w:val="28"/>
          <w:szCs w:val="28"/>
        </w:rPr>
        <w:t>Instrumentation</w:t>
      </w:r>
    </w:p>
    <w:p w14:paraId="5269E482" w14:textId="77777777" w:rsidR="0000447B" w:rsidRPr="00D77FFA" w:rsidRDefault="0000447B" w:rsidP="0000447B">
      <w:pPr>
        <w:rPr>
          <w:rFonts w:asciiTheme="majorBidi" w:hAnsiTheme="majorBidi" w:cstheme="majorBidi"/>
          <w:color w:val="92D050"/>
          <w:sz w:val="28"/>
          <w:szCs w:val="28"/>
        </w:rPr>
      </w:pPr>
    </w:p>
    <w:p w14:paraId="4B6FE035" w14:textId="578C2A27" w:rsidR="00B75E6A" w:rsidRDefault="0006076E" w:rsidP="00C13429">
      <w:pPr>
        <w:pStyle w:val="ListParagraph"/>
        <w:numPr>
          <w:ilvl w:val="0"/>
          <w:numId w:val="16"/>
        </w:numPr>
        <w:ind w:left="360"/>
        <w:jc w:val="left"/>
        <w:rPr>
          <w:rFonts w:asciiTheme="majorBidi" w:hAnsiTheme="majorBidi" w:cstheme="majorBidi"/>
          <w:bCs/>
          <w:sz w:val="28"/>
          <w:szCs w:val="28"/>
        </w:rPr>
      </w:pPr>
      <w:r w:rsidRPr="00BA66A0">
        <w:rPr>
          <w:rFonts w:asciiTheme="majorBidi" w:hAnsiTheme="majorBidi" w:cstheme="majorBidi"/>
          <w:bCs/>
          <w:sz w:val="28"/>
          <w:szCs w:val="28"/>
        </w:rPr>
        <w:t>Thermocouple Calibrator:</w:t>
      </w:r>
      <w:r w:rsidR="0000447B" w:rsidRPr="00BA66A0">
        <w:rPr>
          <w:rFonts w:asciiTheme="majorBidi" w:hAnsiTheme="majorBidi" w:cstheme="majorBidi"/>
          <w:sz w:val="28"/>
          <w:szCs w:val="28"/>
        </w:rPr>
        <w:t xml:space="preserve"> </w:t>
      </w:r>
      <w:r w:rsidR="00BA66A0" w:rsidRPr="00BA66A0">
        <w:rPr>
          <w:rFonts w:asciiTheme="majorBidi" w:hAnsiTheme="majorBidi" w:cstheme="majorBidi"/>
          <w:bCs/>
          <w:sz w:val="28"/>
          <w:szCs w:val="28"/>
        </w:rPr>
        <w:t>test the accuracy of temperature sensors through sophisticated electronic circuitry rather than comparison to a reference. In this way, they are not true calibrators though they are able to provide technicians a simple, cost-effective way to field test thermocouples and RTDs by comparing the temperature measured by the sensor with the voltage or milliamp signal produced.</w:t>
      </w:r>
    </w:p>
    <w:p w14:paraId="3739F129" w14:textId="77777777" w:rsidR="00BA66A0" w:rsidRPr="00BA66A0" w:rsidRDefault="00BA66A0" w:rsidP="00BA66A0">
      <w:pPr>
        <w:rPr>
          <w:rFonts w:asciiTheme="majorBidi" w:hAnsiTheme="majorBidi" w:cstheme="majorBidi"/>
          <w:bCs/>
          <w:sz w:val="28"/>
          <w:szCs w:val="28"/>
        </w:rPr>
      </w:pPr>
    </w:p>
    <w:p w14:paraId="6B0DF5E0" w14:textId="7C06FE69" w:rsidR="00477021" w:rsidRPr="00DD18B7" w:rsidRDefault="0006076E" w:rsidP="005A3128">
      <w:pPr>
        <w:pStyle w:val="ListParagraph"/>
        <w:numPr>
          <w:ilvl w:val="0"/>
          <w:numId w:val="16"/>
        </w:numPr>
        <w:ind w:left="360"/>
        <w:jc w:val="left"/>
        <w:rPr>
          <w:rFonts w:asciiTheme="majorBidi" w:hAnsiTheme="majorBidi" w:cstheme="majorBidi"/>
          <w:bCs/>
          <w:sz w:val="28"/>
          <w:szCs w:val="28"/>
        </w:rPr>
      </w:pPr>
      <w:r w:rsidRPr="00DD18B7">
        <w:rPr>
          <w:rFonts w:asciiTheme="majorBidi" w:hAnsiTheme="majorBidi" w:cstheme="majorBidi"/>
          <w:bCs/>
          <w:sz w:val="28"/>
          <w:szCs w:val="28"/>
        </w:rPr>
        <w:t>RTD Calibrator:</w:t>
      </w:r>
      <w:r w:rsidR="0000447B" w:rsidRPr="00DD18B7">
        <w:rPr>
          <w:rFonts w:asciiTheme="majorBidi" w:hAnsiTheme="majorBidi" w:cstheme="majorBidi"/>
          <w:bCs/>
          <w:sz w:val="28"/>
          <w:szCs w:val="28"/>
        </w:rPr>
        <w:t xml:space="preserve"> </w:t>
      </w:r>
      <w:r w:rsidR="00DD18B7">
        <w:t>handheld tool for calibrating RTD (Resistance Temperature Detector) transmitters, including most pulsed transmitters. It simulates and measures seven different types of RTDs, in units of °C or °F. It also simulates and measures resistance in units of ohms. It does not source and measure simultaneously.</w:t>
      </w:r>
    </w:p>
    <w:p w14:paraId="463C5029" w14:textId="77777777" w:rsidR="00DD18B7" w:rsidRPr="00DD18B7" w:rsidRDefault="00DD18B7" w:rsidP="00DD18B7">
      <w:pPr>
        <w:pStyle w:val="ListParagraph"/>
        <w:rPr>
          <w:rFonts w:asciiTheme="majorBidi" w:hAnsiTheme="majorBidi" w:cstheme="majorBidi"/>
          <w:bCs/>
          <w:sz w:val="28"/>
          <w:szCs w:val="28"/>
        </w:rPr>
      </w:pPr>
    </w:p>
    <w:p w14:paraId="335B0785" w14:textId="77777777" w:rsidR="00DD18B7" w:rsidRPr="00DD18B7" w:rsidRDefault="00DD18B7" w:rsidP="00DD18B7">
      <w:pPr>
        <w:pStyle w:val="ListParagraph"/>
        <w:ind w:left="360"/>
        <w:jc w:val="left"/>
        <w:rPr>
          <w:rFonts w:asciiTheme="majorBidi" w:hAnsiTheme="majorBidi" w:cstheme="majorBidi"/>
          <w:bCs/>
          <w:sz w:val="28"/>
          <w:szCs w:val="28"/>
        </w:rPr>
      </w:pPr>
    </w:p>
    <w:p w14:paraId="176B7B07" w14:textId="29C231CB" w:rsidR="00477021" w:rsidRDefault="0006076E" w:rsidP="00F77D00">
      <w:pPr>
        <w:pStyle w:val="ListParagraph"/>
        <w:numPr>
          <w:ilvl w:val="0"/>
          <w:numId w:val="16"/>
        </w:numPr>
        <w:ind w:left="360"/>
        <w:jc w:val="left"/>
        <w:rPr>
          <w:rFonts w:asciiTheme="majorBidi" w:hAnsiTheme="majorBidi" w:cstheme="majorBidi"/>
          <w:bCs/>
          <w:sz w:val="28"/>
          <w:szCs w:val="28"/>
        </w:rPr>
      </w:pPr>
      <w:r w:rsidRPr="00B75E6A">
        <w:rPr>
          <w:rFonts w:asciiTheme="majorBidi" w:hAnsiTheme="majorBidi" w:cstheme="majorBidi"/>
          <w:bCs/>
          <w:sz w:val="28"/>
          <w:szCs w:val="28"/>
        </w:rPr>
        <w:t>Process Calibrator:</w:t>
      </w:r>
      <w:r w:rsidR="00477021" w:rsidRPr="00B75E6A">
        <w:rPr>
          <w:rFonts w:asciiTheme="majorBidi" w:hAnsiTheme="majorBidi" w:cstheme="majorBidi"/>
          <w:sz w:val="28"/>
          <w:szCs w:val="28"/>
        </w:rPr>
        <w:t xml:space="preserve"> </w:t>
      </w:r>
      <w:r w:rsidR="00DD18B7" w:rsidRPr="00DD18B7">
        <w:rPr>
          <w:rFonts w:asciiTheme="majorBidi" w:hAnsiTheme="majorBidi" w:cstheme="majorBidi"/>
          <w:bCs/>
          <w:sz w:val="28"/>
          <w:szCs w:val="28"/>
        </w:rPr>
        <w:t>used for basic measuring, testing and regulation techniques for setting and verifying test installations and instrumentation. A PCE calibrator is made of high strength materials and is lightweight and easy to be used handheld or can be fixed installed if necessary.</w:t>
      </w:r>
    </w:p>
    <w:p w14:paraId="01D42D6F" w14:textId="77777777" w:rsidR="00B75E6A" w:rsidRPr="00B75E6A" w:rsidRDefault="00B75E6A" w:rsidP="00B75E6A">
      <w:pPr>
        <w:pStyle w:val="ListParagraph"/>
        <w:rPr>
          <w:rFonts w:asciiTheme="majorBidi" w:hAnsiTheme="majorBidi" w:cstheme="majorBidi"/>
          <w:bCs/>
          <w:sz w:val="28"/>
          <w:szCs w:val="28"/>
        </w:rPr>
      </w:pPr>
    </w:p>
    <w:p w14:paraId="1C01883C" w14:textId="77777777" w:rsidR="00B75E6A" w:rsidRPr="00B75E6A" w:rsidRDefault="00B75E6A" w:rsidP="00B75E6A">
      <w:pPr>
        <w:pStyle w:val="ListParagraph"/>
        <w:ind w:left="360"/>
        <w:jc w:val="left"/>
        <w:rPr>
          <w:rFonts w:asciiTheme="majorBidi" w:hAnsiTheme="majorBidi" w:cstheme="majorBidi"/>
          <w:bCs/>
          <w:sz w:val="28"/>
          <w:szCs w:val="28"/>
        </w:rPr>
      </w:pPr>
    </w:p>
    <w:p w14:paraId="1B90CCAE" w14:textId="1BCA5FF6" w:rsidR="0006076E" w:rsidRPr="00D77FFA" w:rsidRDefault="0006076E" w:rsidP="00D75A51">
      <w:pPr>
        <w:pStyle w:val="ListParagraph"/>
        <w:numPr>
          <w:ilvl w:val="0"/>
          <w:numId w:val="16"/>
        </w:numPr>
        <w:ind w:left="360"/>
        <w:jc w:val="left"/>
        <w:rPr>
          <w:rFonts w:asciiTheme="majorBidi" w:hAnsiTheme="majorBidi" w:cstheme="majorBidi"/>
          <w:bCs/>
          <w:sz w:val="28"/>
          <w:szCs w:val="28"/>
        </w:rPr>
      </w:pPr>
      <w:r w:rsidRPr="00D77FFA">
        <w:rPr>
          <w:rFonts w:asciiTheme="majorBidi" w:hAnsiTheme="majorBidi" w:cstheme="majorBidi"/>
          <w:bCs/>
          <w:sz w:val="28"/>
          <w:szCs w:val="28"/>
        </w:rPr>
        <w:t>Pressure Calibrator</w:t>
      </w:r>
      <w:r w:rsidR="0000447B" w:rsidRPr="00D77FFA">
        <w:rPr>
          <w:rFonts w:asciiTheme="majorBidi" w:hAnsiTheme="majorBidi" w:cstheme="majorBidi"/>
          <w:bCs/>
          <w:sz w:val="28"/>
          <w:szCs w:val="28"/>
        </w:rPr>
        <w:t>:</w:t>
      </w:r>
      <w:r w:rsidR="00477021" w:rsidRPr="00D77FFA">
        <w:rPr>
          <w:rFonts w:asciiTheme="majorBidi" w:hAnsiTheme="majorBidi" w:cstheme="majorBidi"/>
          <w:sz w:val="28"/>
          <w:szCs w:val="28"/>
        </w:rPr>
        <w:t xml:space="preserve"> </w:t>
      </w:r>
      <w:r w:rsidR="00DD18B7" w:rsidRPr="00DD18B7">
        <w:rPr>
          <w:rFonts w:asciiTheme="majorBidi" w:hAnsiTheme="majorBidi" w:cstheme="majorBidi"/>
          <w:bCs/>
          <w:sz w:val="28"/>
          <w:szCs w:val="28"/>
        </w:rPr>
        <w:t>is simply a pressure measuring device capable of verifying (or calibrating) the pressure reading of another pressure measuring device. These devices might also be called pressure standards. The pressure calibrator must be more accurate than the device being calibrated.</w:t>
      </w:r>
    </w:p>
    <w:p w14:paraId="74F452CB" w14:textId="77777777" w:rsidR="00477021" w:rsidRPr="00D77FFA" w:rsidRDefault="00477021" w:rsidP="00D75A51">
      <w:pPr>
        <w:rPr>
          <w:rFonts w:asciiTheme="majorBidi" w:hAnsiTheme="majorBidi" w:cstheme="majorBidi"/>
          <w:bCs/>
          <w:sz w:val="28"/>
          <w:szCs w:val="28"/>
        </w:rPr>
      </w:pPr>
    </w:p>
    <w:p w14:paraId="046B598B" w14:textId="4000244F" w:rsidR="0006076E" w:rsidRPr="00D77FFA" w:rsidRDefault="0006076E" w:rsidP="00D75A51">
      <w:pPr>
        <w:pStyle w:val="ListParagraph"/>
        <w:numPr>
          <w:ilvl w:val="0"/>
          <w:numId w:val="16"/>
        </w:numPr>
        <w:ind w:left="360"/>
        <w:jc w:val="left"/>
        <w:rPr>
          <w:rFonts w:asciiTheme="majorBidi" w:hAnsiTheme="majorBidi" w:cstheme="majorBidi"/>
          <w:bCs/>
          <w:sz w:val="28"/>
          <w:szCs w:val="28"/>
        </w:rPr>
      </w:pPr>
      <w:r w:rsidRPr="00D77FFA">
        <w:rPr>
          <w:rFonts w:asciiTheme="majorBidi" w:hAnsiTheme="majorBidi" w:cstheme="majorBidi"/>
          <w:bCs/>
          <w:sz w:val="28"/>
          <w:szCs w:val="28"/>
        </w:rPr>
        <w:t>Multimeter</w:t>
      </w:r>
      <w:r w:rsidR="0000447B" w:rsidRPr="00D77FFA">
        <w:rPr>
          <w:rFonts w:asciiTheme="majorBidi" w:hAnsiTheme="majorBidi" w:cstheme="majorBidi"/>
          <w:bCs/>
          <w:sz w:val="28"/>
          <w:szCs w:val="28"/>
        </w:rPr>
        <w:t>:</w:t>
      </w:r>
      <w:r w:rsidR="00477021" w:rsidRPr="00D77FFA">
        <w:rPr>
          <w:rFonts w:asciiTheme="majorBidi" w:hAnsiTheme="majorBidi" w:cstheme="majorBidi"/>
          <w:sz w:val="28"/>
          <w:szCs w:val="28"/>
        </w:rPr>
        <w:t xml:space="preserve"> </w:t>
      </w:r>
      <w:r w:rsidR="00DD18B7" w:rsidRPr="00DD18B7">
        <w:rPr>
          <w:rFonts w:asciiTheme="majorBidi" w:hAnsiTheme="majorBidi" w:cstheme="majorBidi"/>
          <w:bCs/>
          <w:sz w:val="28"/>
          <w:szCs w:val="28"/>
        </w:rPr>
        <w:t>is a test tool used to measure two or more electrical values—principally voltage (volts), current (amps) and resistance (ohms). It is a standard diagnostic tool for technicians in the electrical/electronic industries.</w:t>
      </w:r>
    </w:p>
    <w:p w14:paraId="4AA79C55" w14:textId="77777777" w:rsidR="00477021" w:rsidRPr="00D77FFA" w:rsidRDefault="00477021" w:rsidP="00D75A51">
      <w:pPr>
        <w:rPr>
          <w:rFonts w:asciiTheme="majorBidi" w:hAnsiTheme="majorBidi" w:cstheme="majorBidi"/>
          <w:bCs/>
          <w:sz w:val="28"/>
          <w:szCs w:val="28"/>
        </w:rPr>
      </w:pPr>
    </w:p>
    <w:p w14:paraId="7CFA03F0" w14:textId="33C3932E" w:rsidR="00B75E6A" w:rsidRPr="00DD18B7" w:rsidRDefault="0006076E" w:rsidP="004211AC">
      <w:pPr>
        <w:pStyle w:val="ListParagraph"/>
        <w:numPr>
          <w:ilvl w:val="0"/>
          <w:numId w:val="16"/>
        </w:numPr>
        <w:ind w:left="360"/>
        <w:jc w:val="left"/>
        <w:rPr>
          <w:rFonts w:asciiTheme="majorBidi" w:hAnsiTheme="majorBidi" w:cstheme="majorBidi"/>
          <w:bCs/>
          <w:sz w:val="28"/>
          <w:szCs w:val="28"/>
        </w:rPr>
      </w:pPr>
      <w:r w:rsidRPr="00DD18B7">
        <w:rPr>
          <w:rFonts w:asciiTheme="majorBidi" w:hAnsiTheme="majorBidi" w:cstheme="majorBidi"/>
          <w:bCs/>
          <w:sz w:val="28"/>
          <w:szCs w:val="28"/>
        </w:rPr>
        <w:t>Loop Calibrator</w:t>
      </w:r>
      <w:r w:rsidR="0000447B" w:rsidRPr="00DD18B7">
        <w:rPr>
          <w:rFonts w:asciiTheme="majorBidi" w:hAnsiTheme="majorBidi" w:cstheme="majorBidi"/>
          <w:bCs/>
          <w:sz w:val="28"/>
          <w:szCs w:val="28"/>
        </w:rPr>
        <w:t>:</w:t>
      </w:r>
      <w:r w:rsidR="00D75A51" w:rsidRPr="00DD18B7">
        <w:rPr>
          <w:rFonts w:asciiTheme="majorBidi" w:hAnsiTheme="majorBidi" w:cstheme="majorBidi"/>
          <w:sz w:val="28"/>
          <w:szCs w:val="28"/>
        </w:rPr>
        <w:t xml:space="preserve"> </w:t>
      </w:r>
      <w:r w:rsidR="00DD18B7" w:rsidRPr="00DD18B7">
        <w:rPr>
          <w:rFonts w:asciiTheme="majorBidi" w:hAnsiTheme="majorBidi" w:cstheme="majorBidi"/>
          <w:bCs/>
          <w:sz w:val="28"/>
          <w:szCs w:val="28"/>
        </w:rPr>
        <w:t>designed to troubleshoot 4-20 mA current loops. These versatile instruments are capable of measuring current, sourcing current to unpowered devices in a loop, as well as simulating the operation of loop-powered 4-20 mA transmitters.</w:t>
      </w:r>
    </w:p>
    <w:p w14:paraId="74FBDA7E" w14:textId="77777777" w:rsidR="00B75E6A" w:rsidRPr="00B75E6A" w:rsidRDefault="00B75E6A" w:rsidP="00B75E6A">
      <w:pPr>
        <w:pStyle w:val="ListParagraph"/>
        <w:ind w:left="360"/>
        <w:jc w:val="left"/>
        <w:rPr>
          <w:rFonts w:asciiTheme="majorBidi" w:hAnsiTheme="majorBidi" w:cstheme="majorBidi"/>
          <w:bCs/>
          <w:sz w:val="28"/>
          <w:szCs w:val="28"/>
        </w:rPr>
      </w:pPr>
    </w:p>
    <w:p w14:paraId="67B8E0D1" w14:textId="28084EFB" w:rsidR="00D75A51" w:rsidRPr="00DD18B7" w:rsidRDefault="0006076E" w:rsidP="00FF489A">
      <w:pPr>
        <w:pStyle w:val="ListParagraph"/>
        <w:numPr>
          <w:ilvl w:val="0"/>
          <w:numId w:val="16"/>
        </w:numPr>
        <w:ind w:left="360"/>
        <w:jc w:val="left"/>
        <w:rPr>
          <w:rFonts w:asciiTheme="majorBidi" w:hAnsiTheme="majorBidi" w:cstheme="majorBidi"/>
          <w:color w:val="92D050"/>
          <w:sz w:val="28"/>
          <w:szCs w:val="28"/>
        </w:rPr>
      </w:pPr>
      <w:r w:rsidRPr="00D77FFA">
        <w:rPr>
          <w:rFonts w:asciiTheme="majorBidi" w:hAnsiTheme="majorBidi" w:cstheme="majorBidi"/>
          <w:bCs/>
          <w:sz w:val="28"/>
          <w:szCs w:val="28"/>
        </w:rPr>
        <w:t>HART Communicator</w:t>
      </w:r>
      <w:r w:rsidR="0000447B" w:rsidRPr="00D77FFA">
        <w:rPr>
          <w:rFonts w:asciiTheme="majorBidi" w:hAnsiTheme="majorBidi" w:cstheme="majorBidi"/>
          <w:bCs/>
          <w:sz w:val="28"/>
          <w:szCs w:val="28"/>
        </w:rPr>
        <w:t>:</w:t>
      </w:r>
      <w:r w:rsidR="00D75A51" w:rsidRPr="00D77FFA">
        <w:rPr>
          <w:rFonts w:asciiTheme="majorBidi" w:hAnsiTheme="majorBidi" w:cstheme="majorBidi"/>
          <w:sz w:val="28"/>
          <w:szCs w:val="28"/>
        </w:rPr>
        <w:t xml:space="preserve"> </w:t>
      </w:r>
      <w:r w:rsidR="0050406E">
        <w:rPr>
          <w:rFonts w:asciiTheme="majorBidi" w:hAnsiTheme="majorBidi" w:cstheme="majorBidi"/>
          <w:bCs/>
          <w:sz w:val="28"/>
          <w:szCs w:val="28"/>
        </w:rPr>
        <w:t>H</w:t>
      </w:r>
      <w:r w:rsidR="0050406E" w:rsidRPr="0050406E">
        <w:rPr>
          <w:rFonts w:asciiTheme="majorBidi" w:hAnsiTheme="majorBidi" w:cstheme="majorBidi"/>
          <w:bCs/>
          <w:sz w:val="28"/>
          <w:szCs w:val="28"/>
        </w:rPr>
        <w:t>ART and FOUNDATION fieldbus devices are supported, allowing you to configure, maintain, and troubleshoot them. Follow all applicable standards and procedures when utilizing the 475 Field Communicator to communicate with devices.</w:t>
      </w:r>
    </w:p>
    <w:p w14:paraId="37120B70" w14:textId="77777777" w:rsidR="00DD18B7" w:rsidRPr="00DD18B7" w:rsidRDefault="00DD18B7" w:rsidP="00DD18B7">
      <w:pPr>
        <w:pStyle w:val="ListParagraph"/>
        <w:rPr>
          <w:rFonts w:asciiTheme="majorBidi" w:hAnsiTheme="majorBidi" w:cstheme="majorBidi"/>
          <w:color w:val="92D050"/>
          <w:sz w:val="28"/>
          <w:szCs w:val="28"/>
        </w:rPr>
      </w:pPr>
    </w:p>
    <w:p w14:paraId="61CAAB14" w14:textId="6A3C1F42" w:rsidR="00DD18B7" w:rsidRDefault="00DD18B7" w:rsidP="00DD18B7">
      <w:pPr>
        <w:rPr>
          <w:rFonts w:asciiTheme="majorBidi" w:hAnsiTheme="majorBidi" w:cstheme="majorBidi"/>
          <w:color w:val="92D050"/>
          <w:sz w:val="28"/>
          <w:szCs w:val="28"/>
        </w:rPr>
      </w:pPr>
    </w:p>
    <w:p w14:paraId="32EE44EE" w14:textId="775BBFA8" w:rsidR="00DD18B7" w:rsidRDefault="00DD18B7" w:rsidP="00DD18B7">
      <w:pPr>
        <w:pStyle w:val="BoldWe"/>
      </w:pPr>
      <w:r w:rsidRPr="00DD18B7">
        <w:t>POWER TOOLS:</w:t>
      </w:r>
    </w:p>
    <w:p w14:paraId="15D48765" w14:textId="77777777" w:rsidR="00DD18B7" w:rsidRPr="00DD18B7" w:rsidRDefault="00DD18B7" w:rsidP="00DD18B7">
      <w:pPr>
        <w:pStyle w:val="BoldWe"/>
        <w:rPr>
          <w:rtl/>
          <w:lang w:bidi="ar-EG"/>
        </w:rPr>
      </w:pPr>
    </w:p>
    <w:p w14:paraId="509A7877" w14:textId="1EA11AC1" w:rsidR="00D75A51" w:rsidRDefault="00D75A51" w:rsidP="00356190">
      <w:pPr>
        <w:pStyle w:val="ListParagraph"/>
        <w:numPr>
          <w:ilvl w:val="0"/>
          <w:numId w:val="17"/>
        </w:numPr>
        <w:shd w:val="clear" w:color="auto" w:fill="FFFFFF" w:themeFill="background1"/>
        <w:rPr>
          <w:rFonts w:asciiTheme="majorBidi" w:hAnsiTheme="majorBidi" w:cstheme="majorBidi"/>
          <w:sz w:val="28"/>
          <w:szCs w:val="28"/>
        </w:rPr>
      </w:pPr>
      <w:r w:rsidRPr="0050406E">
        <w:rPr>
          <w:rFonts w:asciiTheme="majorBidi" w:hAnsiTheme="majorBidi" w:cstheme="majorBidi"/>
          <w:sz w:val="28"/>
          <w:szCs w:val="28"/>
        </w:rPr>
        <w:t xml:space="preserve">Main Power Controller: </w:t>
      </w:r>
      <w:r w:rsidR="0050406E" w:rsidRPr="0050406E">
        <w:rPr>
          <w:rFonts w:asciiTheme="majorBidi" w:hAnsiTheme="majorBidi" w:cstheme="majorBidi"/>
          <w:sz w:val="28"/>
          <w:szCs w:val="28"/>
        </w:rPr>
        <w:t>Receiving an analog signal, such as a 4 to 20 mA signal from a temperature controller, or manual settings established using a variable resistor, a Power Controller continually adjusts the power utilized by a heater with phase control or optimum cycle control.</w:t>
      </w:r>
    </w:p>
    <w:p w14:paraId="258C2B5E" w14:textId="77777777" w:rsidR="0050406E" w:rsidRPr="0050406E" w:rsidRDefault="0050406E" w:rsidP="0050406E">
      <w:pPr>
        <w:pStyle w:val="ListParagraph"/>
        <w:shd w:val="clear" w:color="auto" w:fill="FFFFFF" w:themeFill="background1"/>
        <w:ind w:left="360"/>
        <w:rPr>
          <w:rFonts w:asciiTheme="majorBidi" w:hAnsiTheme="majorBidi" w:cstheme="majorBidi"/>
          <w:sz w:val="28"/>
          <w:szCs w:val="28"/>
        </w:rPr>
      </w:pPr>
    </w:p>
    <w:p w14:paraId="50FC0532" w14:textId="5BB2E9F5" w:rsidR="00D77FFA" w:rsidRDefault="00D75A51" w:rsidP="00E25339">
      <w:pPr>
        <w:pStyle w:val="ListParagraph"/>
        <w:numPr>
          <w:ilvl w:val="0"/>
          <w:numId w:val="17"/>
        </w:numPr>
        <w:shd w:val="clear" w:color="auto" w:fill="FFFFFF" w:themeFill="background1"/>
        <w:rPr>
          <w:rFonts w:asciiTheme="majorBidi" w:hAnsiTheme="majorBidi" w:cstheme="majorBidi"/>
          <w:sz w:val="28"/>
          <w:szCs w:val="28"/>
        </w:rPr>
      </w:pPr>
      <w:r w:rsidRPr="0050406E">
        <w:rPr>
          <w:rFonts w:asciiTheme="majorBidi" w:hAnsiTheme="majorBidi" w:cstheme="majorBidi"/>
          <w:sz w:val="28"/>
          <w:szCs w:val="28"/>
        </w:rPr>
        <w:t>TTI Power Supply:</w:t>
      </w:r>
      <w:r w:rsidR="00D77FFA" w:rsidRPr="0050406E">
        <w:rPr>
          <w:rFonts w:asciiTheme="majorBidi" w:hAnsiTheme="majorBidi" w:cstheme="majorBidi"/>
          <w:sz w:val="28"/>
          <w:szCs w:val="28"/>
        </w:rPr>
        <w:t xml:space="preserve"> </w:t>
      </w:r>
      <w:r w:rsidR="0050406E" w:rsidRPr="0050406E">
        <w:rPr>
          <w:rFonts w:asciiTheme="majorBidi" w:hAnsiTheme="majorBidi" w:cstheme="majorBidi"/>
          <w:sz w:val="28"/>
          <w:szCs w:val="28"/>
        </w:rPr>
        <w:t>Most Aim-TTi power supplies have segregated main outputs that automatically switch between constant voltage (CV) and constant current (CI) modes. This permits greater voltages or currents to be achieved by wiring in series or parallel.</w:t>
      </w:r>
    </w:p>
    <w:p w14:paraId="434EB9AD" w14:textId="77777777" w:rsidR="0050406E" w:rsidRPr="0050406E" w:rsidRDefault="0050406E" w:rsidP="0050406E">
      <w:pPr>
        <w:pStyle w:val="ListParagraph"/>
        <w:rPr>
          <w:rFonts w:asciiTheme="majorBidi" w:hAnsiTheme="majorBidi" w:cstheme="majorBidi"/>
          <w:sz w:val="28"/>
          <w:szCs w:val="28"/>
        </w:rPr>
      </w:pPr>
    </w:p>
    <w:p w14:paraId="79C630E5" w14:textId="77777777" w:rsidR="0050406E" w:rsidRPr="0050406E" w:rsidRDefault="0050406E" w:rsidP="0050406E">
      <w:pPr>
        <w:pStyle w:val="ListParagraph"/>
        <w:shd w:val="clear" w:color="auto" w:fill="FFFFFF" w:themeFill="background1"/>
        <w:ind w:left="360"/>
        <w:rPr>
          <w:rFonts w:asciiTheme="majorBidi" w:hAnsiTheme="majorBidi" w:cstheme="majorBidi"/>
          <w:sz w:val="28"/>
          <w:szCs w:val="28"/>
        </w:rPr>
      </w:pPr>
    </w:p>
    <w:p w14:paraId="13A1BE29" w14:textId="00E1A170" w:rsidR="00D77FFA" w:rsidRDefault="00D77FFA" w:rsidP="00B40B22">
      <w:pPr>
        <w:pStyle w:val="ListParagraph"/>
        <w:numPr>
          <w:ilvl w:val="0"/>
          <w:numId w:val="17"/>
        </w:numPr>
        <w:shd w:val="clear" w:color="auto" w:fill="FFFFFF" w:themeFill="background1"/>
        <w:rPr>
          <w:rFonts w:asciiTheme="majorBidi" w:hAnsiTheme="majorBidi" w:cstheme="majorBidi"/>
          <w:sz w:val="28"/>
          <w:szCs w:val="28"/>
        </w:rPr>
      </w:pPr>
      <w:r w:rsidRPr="0050406E">
        <w:rPr>
          <w:rFonts w:asciiTheme="majorBidi" w:hAnsiTheme="majorBidi" w:cstheme="majorBidi"/>
          <w:sz w:val="28"/>
          <w:szCs w:val="28"/>
        </w:rPr>
        <w:t>Dual 24V DC Power Supply:</w:t>
      </w:r>
      <w:r w:rsidR="00022AA5">
        <w:rPr>
          <w:rFonts w:asciiTheme="majorBidi" w:hAnsiTheme="majorBidi" w:cstheme="majorBidi" w:hint="cs"/>
          <w:sz w:val="28"/>
          <w:szCs w:val="28"/>
          <w:rtl/>
        </w:rPr>
        <w:t xml:space="preserve"> </w:t>
      </w:r>
      <w:r w:rsidR="00022AA5">
        <w:rPr>
          <w:rFonts w:asciiTheme="majorBidi" w:hAnsiTheme="majorBidi" w:cstheme="majorBidi"/>
          <w:sz w:val="28"/>
          <w:szCs w:val="28"/>
        </w:rPr>
        <w:t>Is a</w:t>
      </w:r>
      <w:r w:rsidR="0050406E" w:rsidRPr="0050406E">
        <w:rPr>
          <w:rFonts w:asciiTheme="majorBidi" w:hAnsiTheme="majorBidi" w:cstheme="majorBidi"/>
          <w:sz w:val="28"/>
          <w:szCs w:val="28"/>
        </w:rPr>
        <w:t xml:space="preserve"> regular direct current power supply is a dual power supply. It may deliver both positive and negative voltage. It helps to prevent system damage by ensuring a consistent power supply to the device. A source of DC power is required by many electronic circuits.</w:t>
      </w:r>
    </w:p>
    <w:p w14:paraId="41F8812C" w14:textId="77777777" w:rsidR="0050406E" w:rsidRPr="0050406E" w:rsidRDefault="0050406E" w:rsidP="0050406E">
      <w:pPr>
        <w:pStyle w:val="ListParagraph"/>
        <w:shd w:val="clear" w:color="auto" w:fill="FFFFFF" w:themeFill="background1"/>
        <w:ind w:left="360"/>
        <w:rPr>
          <w:rFonts w:asciiTheme="majorBidi" w:hAnsiTheme="majorBidi" w:cstheme="majorBidi"/>
          <w:sz w:val="28"/>
          <w:szCs w:val="28"/>
        </w:rPr>
      </w:pPr>
    </w:p>
    <w:p w14:paraId="22E1BD6D" w14:textId="7A137CC4" w:rsidR="00D77FFA" w:rsidRDefault="00D77FFA" w:rsidP="008660DE">
      <w:pPr>
        <w:pStyle w:val="ListParagraph"/>
        <w:numPr>
          <w:ilvl w:val="0"/>
          <w:numId w:val="17"/>
        </w:numPr>
        <w:shd w:val="clear" w:color="auto" w:fill="FFFFFF" w:themeFill="background1"/>
        <w:rPr>
          <w:rFonts w:asciiTheme="majorBidi" w:hAnsiTheme="majorBidi" w:cstheme="majorBidi"/>
          <w:sz w:val="28"/>
          <w:szCs w:val="28"/>
        </w:rPr>
      </w:pPr>
      <w:r w:rsidRPr="0050406E">
        <w:rPr>
          <w:rFonts w:asciiTheme="majorBidi" w:hAnsiTheme="majorBidi" w:cstheme="majorBidi"/>
          <w:sz w:val="28"/>
          <w:szCs w:val="28"/>
        </w:rPr>
        <w:t xml:space="preserve">Multi-Function Calibrator and Control Centre: </w:t>
      </w:r>
      <w:r w:rsidR="0050406E" w:rsidRPr="0050406E">
        <w:rPr>
          <w:rFonts w:asciiTheme="majorBidi" w:hAnsiTheme="majorBidi" w:cstheme="majorBidi"/>
          <w:sz w:val="28"/>
          <w:szCs w:val="28"/>
        </w:rPr>
        <w:t>When utilizing EasyCal other manual control programs, the CCPAD is a keypad module that allows for easy data entering, deviation, and navigation. The calibrators can also be used with the included wireless keyboard and mouse or through touch screen.</w:t>
      </w:r>
    </w:p>
    <w:p w14:paraId="58A657B3" w14:textId="77777777" w:rsidR="0050406E" w:rsidRPr="0050406E" w:rsidRDefault="0050406E" w:rsidP="0050406E">
      <w:pPr>
        <w:pStyle w:val="ListParagraph"/>
        <w:shd w:val="clear" w:color="auto" w:fill="FFFFFF" w:themeFill="background1"/>
        <w:ind w:left="360"/>
        <w:rPr>
          <w:rFonts w:asciiTheme="majorBidi" w:hAnsiTheme="majorBidi" w:cstheme="majorBidi"/>
          <w:sz w:val="28"/>
          <w:szCs w:val="28"/>
        </w:rPr>
      </w:pPr>
    </w:p>
    <w:p w14:paraId="345F3AA1" w14:textId="29FAF331" w:rsidR="00D77FFA" w:rsidRDefault="00D77FFA" w:rsidP="00BB6BA0">
      <w:pPr>
        <w:pStyle w:val="ListParagraph"/>
        <w:numPr>
          <w:ilvl w:val="0"/>
          <w:numId w:val="17"/>
        </w:numPr>
        <w:shd w:val="clear" w:color="auto" w:fill="FFFFFF" w:themeFill="background1"/>
        <w:rPr>
          <w:rFonts w:asciiTheme="majorBidi" w:hAnsiTheme="majorBidi" w:cstheme="majorBidi"/>
          <w:sz w:val="28"/>
          <w:szCs w:val="28"/>
        </w:rPr>
      </w:pPr>
      <w:r w:rsidRPr="0050406E">
        <w:rPr>
          <w:rFonts w:asciiTheme="majorBidi" w:hAnsiTheme="majorBidi" w:cstheme="majorBidi"/>
          <w:sz w:val="28"/>
          <w:szCs w:val="28"/>
        </w:rPr>
        <w:t xml:space="preserve">Precision Pressure Indicator: </w:t>
      </w:r>
      <w:r w:rsidR="00B55673" w:rsidRPr="00B55673">
        <w:rPr>
          <w:rFonts w:asciiTheme="majorBidi" w:hAnsiTheme="majorBidi" w:cstheme="majorBidi"/>
          <w:sz w:val="28"/>
          <w:szCs w:val="28"/>
          <w:lang w:eastAsia="en-GB"/>
        </w:rPr>
        <w:t>It is used to verify the accuracy of field pressure indicators/transmitters or as a laboratory standard and wherever there is a need for a high level of pressure accuracy in manufacturing, testing and calibration of pressure instruments or gauges.</w:t>
      </w:r>
    </w:p>
    <w:p w14:paraId="02445522" w14:textId="77777777" w:rsidR="0050406E" w:rsidRPr="0050406E" w:rsidRDefault="0050406E" w:rsidP="0050406E">
      <w:pPr>
        <w:pStyle w:val="ListParagraph"/>
        <w:shd w:val="clear" w:color="auto" w:fill="FFFFFF" w:themeFill="background1"/>
        <w:ind w:left="360"/>
        <w:rPr>
          <w:rFonts w:asciiTheme="majorBidi" w:hAnsiTheme="majorBidi" w:cstheme="majorBidi"/>
          <w:sz w:val="28"/>
          <w:szCs w:val="28"/>
        </w:rPr>
      </w:pPr>
    </w:p>
    <w:p w14:paraId="4C0FE683" w14:textId="0B6F5546" w:rsidR="00D77FFA" w:rsidRPr="00B55673" w:rsidRDefault="00D77FFA" w:rsidP="002E609C">
      <w:pPr>
        <w:pStyle w:val="ListParagraph"/>
        <w:numPr>
          <w:ilvl w:val="0"/>
          <w:numId w:val="17"/>
        </w:numPr>
        <w:shd w:val="clear" w:color="auto" w:fill="FFFFFF" w:themeFill="background1"/>
        <w:rPr>
          <w:rFonts w:asciiTheme="majorBidi" w:hAnsiTheme="majorBidi" w:cstheme="majorBidi"/>
          <w:sz w:val="28"/>
          <w:szCs w:val="28"/>
        </w:rPr>
      </w:pPr>
      <w:r w:rsidRPr="00B55673">
        <w:rPr>
          <w:rFonts w:asciiTheme="majorBidi" w:hAnsiTheme="majorBidi" w:cstheme="majorBidi"/>
          <w:sz w:val="28"/>
          <w:szCs w:val="28"/>
        </w:rPr>
        <w:t>Precision Calibrator:</w:t>
      </w:r>
      <w:r w:rsidRPr="00B55673">
        <w:rPr>
          <w:sz w:val="28"/>
          <w:szCs w:val="28"/>
        </w:rPr>
        <w:t xml:space="preserve"> </w:t>
      </w:r>
      <w:r w:rsidR="00B55673" w:rsidRPr="00B55673">
        <w:rPr>
          <w:rFonts w:asciiTheme="majorBidi" w:hAnsiTheme="majorBidi" w:cstheme="majorBidi"/>
          <w:sz w:val="28"/>
          <w:szCs w:val="28"/>
        </w:rPr>
        <w:t>It measures and sources almost all process parameters to calibrate almost anything. Use it to test sensors and valves, and to test and calibrate transmitters.</w:t>
      </w:r>
    </w:p>
    <w:p w14:paraId="07BEAE50" w14:textId="6380CB00" w:rsidR="00513955" w:rsidRDefault="00D77FFA" w:rsidP="00FF489A">
      <w:pPr>
        <w:pStyle w:val="ListParagraph"/>
        <w:numPr>
          <w:ilvl w:val="0"/>
          <w:numId w:val="17"/>
        </w:numPr>
        <w:shd w:val="clear" w:color="auto" w:fill="FFFFFF" w:themeFill="background1"/>
        <w:rPr>
          <w:rFonts w:asciiTheme="majorBidi" w:hAnsiTheme="majorBidi" w:cstheme="majorBidi"/>
          <w:sz w:val="28"/>
          <w:szCs w:val="28"/>
        </w:rPr>
      </w:pPr>
      <w:r w:rsidRPr="00D77FFA">
        <w:rPr>
          <w:rFonts w:asciiTheme="majorBidi" w:hAnsiTheme="majorBidi" w:cstheme="majorBidi"/>
          <w:sz w:val="28"/>
          <w:szCs w:val="28"/>
        </w:rPr>
        <w:lastRenderedPageBreak/>
        <w:t>AC Supply:</w:t>
      </w:r>
      <w:r w:rsidRPr="00D77FFA">
        <w:rPr>
          <w:rFonts w:asciiTheme="majorBidi" w:hAnsiTheme="majorBidi" w:cstheme="majorBidi"/>
          <w:sz w:val="28"/>
          <w:szCs w:val="28"/>
        </w:rPr>
        <w:tab/>
      </w:r>
      <w:r w:rsidR="0050406E" w:rsidRPr="0050406E">
        <w:rPr>
          <w:rFonts w:asciiTheme="majorBidi" w:hAnsiTheme="majorBidi" w:cstheme="majorBidi"/>
          <w:sz w:val="28"/>
          <w:szCs w:val="28"/>
        </w:rPr>
        <w:t>An AC/DC power supply's principal function is to convert alternating current (AC) into a steady direct current (DC) voltage, which can subsequently be used to power various electrical devices. Alternating current is utilized to carry electric power from generators to end users via the electric grid.</w:t>
      </w:r>
    </w:p>
    <w:p w14:paraId="044B27EB" w14:textId="77777777" w:rsidR="00BA66A0" w:rsidRPr="00BA66A0" w:rsidRDefault="00BA66A0" w:rsidP="00BA66A0">
      <w:pPr>
        <w:pStyle w:val="ListParagraph"/>
        <w:rPr>
          <w:rFonts w:asciiTheme="majorBidi" w:hAnsiTheme="majorBidi" w:cstheme="majorBidi"/>
          <w:sz w:val="28"/>
          <w:szCs w:val="28"/>
        </w:rPr>
      </w:pPr>
    </w:p>
    <w:p w14:paraId="5EF8A7D3" w14:textId="54AB46DF" w:rsidR="00BA66A0" w:rsidRDefault="00BA66A0">
      <w:pPr>
        <w:rPr>
          <w:rFonts w:asciiTheme="majorBidi" w:hAnsiTheme="majorBidi" w:cstheme="majorBidi"/>
          <w:sz w:val="28"/>
          <w:szCs w:val="28"/>
        </w:rPr>
      </w:pPr>
      <w:r>
        <w:rPr>
          <w:rFonts w:asciiTheme="majorBidi" w:hAnsiTheme="majorBidi" w:cstheme="majorBidi"/>
          <w:sz w:val="28"/>
          <w:szCs w:val="28"/>
        </w:rPr>
        <w:br w:type="page"/>
      </w:r>
    </w:p>
    <w:p w14:paraId="49CABD7E" w14:textId="77777777" w:rsidR="00BA66A0" w:rsidRPr="00BA66A0" w:rsidRDefault="00BA66A0" w:rsidP="00BA66A0">
      <w:pPr>
        <w:shd w:val="clear" w:color="auto" w:fill="FFFFFF" w:themeFill="background1"/>
        <w:rPr>
          <w:rFonts w:asciiTheme="majorBidi" w:hAnsiTheme="majorBidi" w:cstheme="majorBidi"/>
          <w:sz w:val="28"/>
          <w:szCs w:val="28"/>
        </w:rPr>
      </w:pPr>
    </w:p>
    <w:p w14:paraId="4061F471" w14:textId="01D45482" w:rsidR="0011039E" w:rsidRPr="00FF489A" w:rsidRDefault="00513955" w:rsidP="00FF489A">
      <w:pPr>
        <w:pStyle w:val="ListParagraph"/>
        <w:shd w:val="clear" w:color="auto" w:fill="FFFFFF" w:themeFill="background1"/>
        <w:ind w:left="360"/>
        <w:rPr>
          <w:rFonts w:asciiTheme="majorBidi" w:hAnsiTheme="majorBidi" w:cstheme="majorBidi"/>
          <w:sz w:val="40"/>
          <w:szCs w:val="40"/>
        </w:rPr>
      </w:pPr>
      <w:r w:rsidRPr="0011039E">
        <w:rPr>
          <w:rFonts w:asciiTheme="majorBidi" w:hAnsiTheme="majorBidi" w:cstheme="majorBidi"/>
          <w:sz w:val="40"/>
          <w:szCs w:val="40"/>
        </w:rPr>
        <w:t>Data Sheets</w:t>
      </w:r>
      <w:r w:rsidR="00BA66A0">
        <w:rPr>
          <w:rFonts w:asciiTheme="majorBidi" w:hAnsiTheme="majorBidi" w:cstheme="majorBidi"/>
          <w:sz w:val="40"/>
          <w:szCs w:val="40"/>
        </w:rPr>
        <w:t>:</w:t>
      </w:r>
    </w:p>
    <w:p w14:paraId="03E926D2" w14:textId="178EF08A" w:rsidR="008A07A0" w:rsidRDefault="00513955" w:rsidP="008A07A0">
      <w:pPr>
        <w:pStyle w:val="ListParagraph"/>
        <w:numPr>
          <w:ilvl w:val="0"/>
          <w:numId w:val="18"/>
        </w:numPr>
        <w:shd w:val="clear" w:color="auto" w:fill="FFFFFF" w:themeFill="background1"/>
        <w:rPr>
          <w:rFonts w:asciiTheme="majorBidi" w:hAnsiTheme="majorBidi" w:cstheme="majorBidi"/>
          <w:sz w:val="28"/>
          <w:szCs w:val="28"/>
        </w:rPr>
      </w:pPr>
      <w:r w:rsidRPr="0011039E">
        <w:rPr>
          <w:rFonts w:asciiTheme="majorBidi" w:hAnsiTheme="majorBidi" w:cstheme="majorBidi"/>
          <w:bCs/>
          <w:sz w:val="28"/>
          <w:szCs w:val="28"/>
        </w:rPr>
        <w:t xml:space="preserve">Thermocouple </w:t>
      </w:r>
      <w:r w:rsidR="0011039E" w:rsidRPr="0011039E">
        <w:rPr>
          <w:rFonts w:asciiTheme="majorBidi" w:hAnsiTheme="majorBidi" w:cstheme="majorBidi"/>
          <w:bCs/>
          <w:sz w:val="28"/>
          <w:szCs w:val="28"/>
        </w:rPr>
        <w:t>Calibrator 714</w:t>
      </w:r>
    </w:p>
    <w:p w14:paraId="444F1318" w14:textId="77777777" w:rsidR="008A07A0" w:rsidRDefault="008A07A0" w:rsidP="008A07A0">
      <w:pPr>
        <w:pStyle w:val="ListParagraph"/>
        <w:shd w:val="clear" w:color="auto" w:fill="FFFFFF" w:themeFill="background1"/>
        <w:ind w:left="1080"/>
        <w:rPr>
          <w:rFonts w:asciiTheme="majorBidi" w:hAnsiTheme="majorBidi" w:cstheme="majorBidi"/>
          <w:sz w:val="28"/>
          <w:szCs w:val="28"/>
        </w:rPr>
      </w:pPr>
    </w:p>
    <w:p w14:paraId="36CC2B7A" w14:textId="4594C50C" w:rsidR="008A07A0" w:rsidRDefault="00AF3D45" w:rsidP="008A07A0">
      <w:pPr>
        <w:pStyle w:val="ListParagraph"/>
        <w:shd w:val="clear" w:color="auto" w:fill="FFFFFF" w:themeFill="background1"/>
        <w:ind w:left="1080"/>
        <w:rPr>
          <w:rFonts w:asciiTheme="majorBidi" w:hAnsiTheme="majorBidi" w:cstheme="majorBidi"/>
          <w:sz w:val="28"/>
          <w:szCs w:val="28"/>
        </w:rPr>
      </w:pPr>
      <w:hyperlink r:id="rId16" w:history="1">
        <w:r w:rsidR="000712C5" w:rsidRPr="003B275F">
          <w:rPr>
            <w:rStyle w:val="Hyperlink"/>
            <w:rFonts w:asciiTheme="majorBidi" w:hAnsiTheme="majorBidi" w:cstheme="majorBidi"/>
            <w:sz w:val="28"/>
            <w:szCs w:val="28"/>
          </w:rPr>
          <w:t>https://www.digchip.com/datasheets/parts/datasheet/1728/FLUKE_714-pdf.php</w:t>
        </w:r>
      </w:hyperlink>
    </w:p>
    <w:p w14:paraId="5A6EFBF5" w14:textId="77777777" w:rsidR="008A07A0" w:rsidRPr="0011039E" w:rsidRDefault="008A07A0" w:rsidP="0011039E">
      <w:pPr>
        <w:pStyle w:val="ListParagraph"/>
        <w:shd w:val="clear" w:color="auto" w:fill="FFFFFF" w:themeFill="background1"/>
        <w:ind w:left="1080"/>
        <w:rPr>
          <w:rFonts w:asciiTheme="majorBidi" w:hAnsiTheme="majorBidi" w:cstheme="majorBidi"/>
          <w:sz w:val="28"/>
          <w:szCs w:val="28"/>
        </w:rPr>
      </w:pPr>
    </w:p>
    <w:p w14:paraId="053D0970" w14:textId="4E480E89" w:rsidR="00513955" w:rsidRPr="000712C5" w:rsidRDefault="00513955" w:rsidP="00513955">
      <w:pPr>
        <w:pStyle w:val="ListParagraph"/>
        <w:numPr>
          <w:ilvl w:val="0"/>
          <w:numId w:val="18"/>
        </w:numPr>
        <w:shd w:val="clear" w:color="auto" w:fill="FFFFFF" w:themeFill="background1"/>
        <w:rPr>
          <w:rFonts w:asciiTheme="majorBidi" w:hAnsiTheme="majorBidi" w:cstheme="majorBidi"/>
          <w:sz w:val="28"/>
          <w:szCs w:val="28"/>
        </w:rPr>
      </w:pPr>
      <w:r w:rsidRPr="0011039E">
        <w:rPr>
          <w:rFonts w:asciiTheme="majorBidi" w:hAnsiTheme="majorBidi" w:cstheme="majorBidi"/>
          <w:bCs/>
          <w:sz w:val="28"/>
          <w:szCs w:val="28"/>
        </w:rPr>
        <w:t>RTD Calibrator</w:t>
      </w:r>
      <w:r w:rsidR="0011039E" w:rsidRPr="0011039E">
        <w:rPr>
          <w:rFonts w:asciiTheme="majorBidi" w:hAnsiTheme="majorBidi" w:cstheme="majorBidi"/>
          <w:bCs/>
          <w:sz w:val="28"/>
          <w:szCs w:val="28"/>
        </w:rPr>
        <w:t xml:space="preserve"> 712</w:t>
      </w:r>
    </w:p>
    <w:p w14:paraId="3D6269E6" w14:textId="0385707A" w:rsidR="000712C5" w:rsidRDefault="000712C5" w:rsidP="000712C5">
      <w:pPr>
        <w:pStyle w:val="ListParagraph"/>
        <w:shd w:val="clear" w:color="auto" w:fill="FFFFFF" w:themeFill="background1"/>
        <w:ind w:left="1080"/>
        <w:rPr>
          <w:rFonts w:asciiTheme="majorBidi" w:hAnsiTheme="majorBidi" w:cstheme="majorBidi"/>
          <w:bCs/>
          <w:sz w:val="28"/>
          <w:szCs w:val="28"/>
        </w:rPr>
      </w:pPr>
    </w:p>
    <w:p w14:paraId="3138BC95" w14:textId="47E8633F" w:rsidR="000712C5" w:rsidRDefault="00AF3D45" w:rsidP="000712C5">
      <w:pPr>
        <w:pStyle w:val="ListParagraph"/>
        <w:shd w:val="clear" w:color="auto" w:fill="FFFFFF" w:themeFill="background1"/>
        <w:ind w:left="1080"/>
        <w:rPr>
          <w:rFonts w:asciiTheme="majorBidi" w:hAnsiTheme="majorBidi" w:cstheme="majorBidi"/>
          <w:sz w:val="28"/>
          <w:szCs w:val="28"/>
        </w:rPr>
      </w:pPr>
      <w:hyperlink r:id="rId17" w:history="1">
        <w:r w:rsidR="000712C5" w:rsidRPr="003B275F">
          <w:rPr>
            <w:rStyle w:val="Hyperlink"/>
            <w:rFonts w:asciiTheme="majorBidi" w:hAnsiTheme="majorBidi" w:cstheme="majorBidi"/>
            <w:sz w:val="28"/>
            <w:szCs w:val="28"/>
          </w:rPr>
          <w:t>https://www.fluke.com/en-us/product/calibration-tools/pressure-calibrators/fluke-712</w:t>
        </w:r>
      </w:hyperlink>
    </w:p>
    <w:p w14:paraId="68F416E6" w14:textId="77777777" w:rsidR="000712C5" w:rsidRPr="008A07A0" w:rsidRDefault="000712C5" w:rsidP="000712C5">
      <w:pPr>
        <w:pStyle w:val="ListParagraph"/>
        <w:shd w:val="clear" w:color="auto" w:fill="FFFFFF" w:themeFill="background1"/>
        <w:ind w:left="1080"/>
        <w:rPr>
          <w:rFonts w:asciiTheme="majorBidi" w:hAnsiTheme="majorBidi" w:cstheme="majorBidi"/>
          <w:sz w:val="28"/>
          <w:szCs w:val="28"/>
        </w:rPr>
      </w:pPr>
    </w:p>
    <w:p w14:paraId="4FD558AB" w14:textId="77777777" w:rsidR="0011039E" w:rsidRPr="0011039E" w:rsidRDefault="0011039E" w:rsidP="0011039E">
      <w:pPr>
        <w:pStyle w:val="ListParagraph"/>
        <w:shd w:val="clear" w:color="auto" w:fill="FFFFFF" w:themeFill="background1"/>
        <w:ind w:left="1080"/>
        <w:rPr>
          <w:rFonts w:asciiTheme="majorBidi" w:hAnsiTheme="majorBidi" w:cstheme="majorBidi"/>
          <w:sz w:val="28"/>
          <w:szCs w:val="28"/>
        </w:rPr>
      </w:pPr>
    </w:p>
    <w:p w14:paraId="22E1AE09" w14:textId="3433D0A5" w:rsidR="000712C5" w:rsidRPr="000712C5" w:rsidRDefault="00513955" w:rsidP="000712C5">
      <w:pPr>
        <w:pStyle w:val="ListParagraph"/>
        <w:numPr>
          <w:ilvl w:val="0"/>
          <w:numId w:val="18"/>
        </w:numPr>
        <w:shd w:val="clear" w:color="auto" w:fill="FFFFFF" w:themeFill="background1"/>
        <w:rPr>
          <w:rFonts w:asciiTheme="majorBidi" w:hAnsiTheme="majorBidi" w:cstheme="majorBidi"/>
          <w:sz w:val="28"/>
          <w:szCs w:val="28"/>
        </w:rPr>
      </w:pPr>
      <w:r w:rsidRPr="0011039E">
        <w:rPr>
          <w:rFonts w:asciiTheme="majorBidi" w:hAnsiTheme="majorBidi" w:cstheme="majorBidi"/>
          <w:bCs/>
          <w:sz w:val="28"/>
          <w:szCs w:val="28"/>
        </w:rPr>
        <w:t>Process Calibrator</w:t>
      </w:r>
      <w:r w:rsidR="0011039E" w:rsidRPr="0011039E">
        <w:rPr>
          <w:rFonts w:asciiTheme="majorBidi" w:hAnsiTheme="majorBidi" w:cstheme="majorBidi"/>
          <w:bCs/>
          <w:sz w:val="28"/>
          <w:szCs w:val="28"/>
        </w:rPr>
        <w:t xml:space="preserve"> 744</w:t>
      </w:r>
    </w:p>
    <w:p w14:paraId="42D80C7A" w14:textId="7563898C" w:rsidR="000712C5" w:rsidRDefault="000712C5" w:rsidP="000712C5">
      <w:pPr>
        <w:pStyle w:val="ListParagraph"/>
        <w:shd w:val="clear" w:color="auto" w:fill="FFFFFF" w:themeFill="background1"/>
        <w:ind w:left="1080"/>
        <w:rPr>
          <w:rFonts w:asciiTheme="majorBidi" w:hAnsiTheme="majorBidi" w:cstheme="majorBidi"/>
          <w:bCs/>
          <w:sz w:val="28"/>
          <w:szCs w:val="28"/>
        </w:rPr>
      </w:pPr>
    </w:p>
    <w:p w14:paraId="06A0A8EA" w14:textId="02231BC2" w:rsidR="000712C5" w:rsidRDefault="00AF3D45" w:rsidP="000712C5">
      <w:pPr>
        <w:pStyle w:val="ListParagraph"/>
        <w:shd w:val="clear" w:color="auto" w:fill="FFFFFF" w:themeFill="background1"/>
        <w:ind w:left="1080"/>
        <w:rPr>
          <w:rFonts w:asciiTheme="majorBidi" w:hAnsiTheme="majorBidi" w:cstheme="majorBidi"/>
          <w:sz w:val="28"/>
          <w:szCs w:val="28"/>
        </w:rPr>
      </w:pPr>
      <w:hyperlink r:id="rId18" w:history="1">
        <w:r w:rsidR="000712C5" w:rsidRPr="003B275F">
          <w:rPr>
            <w:rStyle w:val="Hyperlink"/>
            <w:rFonts w:asciiTheme="majorBidi" w:hAnsiTheme="majorBidi" w:cstheme="majorBidi"/>
            <w:sz w:val="28"/>
            <w:szCs w:val="28"/>
          </w:rPr>
          <w:t>https://www.fluke.com/en-us/product/calibrationtools/multifunction-calibrators/fluke-744</w:t>
        </w:r>
      </w:hyperlink>
    </w:p>
    <w:p w14:paraId="474C3725" w14:textId="77777777" w:rsidR="000712C5" w:rsidRPr="000712C5" w:rsidRDefault="000712C5" w:rsidP="000712C5">
      <w:pPr>
        <w:pStyle w:val="ListParagraph"/>
        <w:shd w:val="clear" w:color="auto" w:fill="FFFFFF" w:themeFill="background1"/>
        <w:ind w:left="1080"/>
        <w:rPr>
          <w:rFonts w:asciiTheme="majorBidi" w:hAnsiTheme="majorBidi" w:cstheme="majorBidi"/>
          <w:sz w:val="28"/>
          <w:szCs w:val="28"/>
        </w:rPr>
      </w:pPr>
    </w:p>
    <w:p w14:paraId="38C1D278" w14:textId="77777777" w:rsidR="0011039E" w:rsidRPr="0011039E" w:rsidRDefault="0011039E" w:rsidP="0011039E">
      <w:pPr>
        <w:pStyle w:val="ListParagraph"/>
        <w:shd w:val="clear" w:color="auto" w:fill="FFFFFF" w:themeFill="background1"/>
        <w:ind w:left="1080"/>
        <w:rPr>
          <w:rFonts w:asciiTheme="majorBidi" w:hAnsiTheme="majorBidi" w:cstheme="majorBidi"/>
          <w:sz w:val="28"/>
          <w:szCs w:val="28"/>
        </w:rPr>
      </w:pPr>
    </w:p>
    <w:p w14:paraId="1C3A37E3" w14:textId="328C98E4" w:rsidR="00513955" w:rsidRPr="000712C5" w:rsidRDefault="00513955" w:rsidP="00513955">
      <w:pPr>
        <w:pStyle w:val="ListParagraph"/>
        <w:numPr>
          <w:ilvl w:val="0"/>
          <w:numId w:val="18"/>
        </w:numPr>
        <w:shd w:val="clear" w:color="auto" w:fill="FFFFFF" w:themeFill="background1"/>
        <w:rPr>
          <w:rFonts w:asciiTheme="majorBidi" w:hAnsiTheme="majorBidi" w:cstheme="majorBidi"/>
          <w:sz w:val="28"/>
          <w:szCs w:val="28"/>
        </w:rPr>
      </w:pPr>
      <w:r w:rsidRPr="0011039E">
        <w:rPr>
          <w:rFonts w:asciiTheme="majorBidi" w:hAnsiTheme="majorBidi" w:cstheme="majorBidi"/>
          <w:bCs/>
          <w:sz w:val="28"/>
          <w:szCs w:val="28"/>
        </w:rPr>
        <w:t>Pressure Calibrator</w:t>
      </w:r>
      <w:r w:rsidR="0011039E" w:rsidRPr="0011039E">
        <w:rPr>
          <w:rFonts w:asciiTheme="majorBidi" w:hAnsiTheme="majorBidi" w:cstheme="majorBidi"/>
          <w:bCs/>
          <w:sz w:val="28"/>
          <w:szCs w:val="28"/>
        </w:rPr>
        <w:t xml:space="preserve"> 718-30G</w:t>
      </w:r>
    </w:p>
    <w:p w14:paraId="56D23759" w14:textId="59A226F9" w:rsidR="000712C5" w:rsidRDefault="000712C5" w:rsidP="000712C5">
      <w:pPr>
        <w:pStyle w:val="ListParagraph"/>
        <w:shd w:val="clear" w:color="auto" w:fill="FFFFFF" w:themeFill="background1"/>
        <w:ind w:left="1080"/>
        <w:rPr>
          <w:rFonts w:asciiTheme="majorBidi" w:hAnsiTheme="majorBidi" w:cstheme="majorBidi"/>
          <w:bCs/>
          <w:sz w:val="28"/>
          <w:szCs w:val="28"/>
        </w:rPr>
      </w:pPr>
    </w:p>
    <w:p w14:paraId="3CBE0FE6" w14:textId="19DE6D28" w:rsidR="000712C5" w:rsidRDefault="00AF3D45" w:rsidP="000712C5">
      <w:pPr>
        <w:pStyle w:val="ListParagraph"/>
        <w:shd w:val="clear" w:color="auto" w:fill="FFFFFF" w:themeFill="background1"/>
        <w:ind w:left="1080"/>
        <w:rPr>
          <w:rFonts w:asciiTheme="majorBidi" w:hAnsiTheme="majorBidi" w:cstheme="majorBidi"/>
          <w:sz w:val="28"/>
          <w:szCs w:val="28"/>
        </w:rPr>
      </w:pPr>
      <w:hyperlink r:id="rId19" w:history="1">
        <w:r w:rsidR="000712C5" w:rsidRPr="003B275F">
          <w:rPr>
            <w:rStyle w:val="Hyperlink"/>
            <w:rFonts w:asciiTheme="majorBidi" w:hAnsiTheme="majorBidi" w:cstheme="majorBidi"/>
            <w:sz w:val="28"/>
            <w:szCs w:val="28"/>
          </w:rPr>
          <w:t>https://www.fluke.com/en/product/calibration-tools/pressure-calibrators/fluke-718</w:t>
        </w:r>
      </w:hyperlink>
    </w:p>
    <w:p w14:paraId="5FFE4D4C" w14:textId="77777777" w:rsidR="0011039E" w:rsidRPr="0011039E" w:rsidRDefault="0011039E" w:rsidP="0011039E">
      <w:pPr>
        <w:pStyle w:val="ListParagraph"/>
        <w:shd w:val="clear" w:color="auto" w:fill="FFFFFF" w:themeFill="background1"/>
        <w:ind w:left="1080"/>
        <w:rPr>
          <w:rFonts w:asciiTheme="majorBidi" w:hAnsiTheme="majorBidi" w:cstheme="majorBidi"/>
          <w:sz w:val="28"/>
          <w:szCs w:val="28"/>
        </w:rPr>
      </w:pPr>
    </w:p>
    <w:p w14:paraId="4A677A0B" w14:textId="12F55E38" w:rsidR="00513955" w:rsidRPr="00FF489A" w:rsidRDefault="00513955" w:rsidP="00513955">
      <w:pPr>
        <w:pStyle w:val="ListParagraph"/>
        <w:numPr>
          <w:ilvl w:val="0"/>
          <w:numId w:val="18"/>
        </w:numPr>
        <w:shd w:val="clear" w:color="auto" w:fill="FFFFFF" w:themeFill="background1"/>
        <w:rPr>
          <w:rFonts w:asciiTheme="majorBidi" w:hAnsiTheme="majorBidi" w:cstheme="majorBidi"/>
          <w:sz w:val="28"/>
          <w:szCs w:val="28"/>
        </w:rPr>
      </w:pPr>
      <w:r w:rsidRPr="0011039E">
        <w:rPr>
          <w:rFonts w:asciiTheme="majorBidi" w:hAnsiTheme="majorBidi" w:cstheme="majorBidi"/>
          <w:bCs/>
          <w:sz w:val="28"/>
          <w:szCs w:val="28"/>
        </w:rPr>
        <w:t>Multimeter</w:t>
      </w:r>
      <w:r w:rsidR="0011039E" w:rsidRPr="0011039E">
        <w:rPr>
          <w:rFonts w:asciiTheme="majorBidi" w:hAnsiTheme="majorBidi" w:cstheme="majorBidi"/>
          <w:bCs/>
          <w:sz w:val="28"/>
          <w:szCs w:val="28"/>
        </w:rPr>
        <w:t xml:space="preserve"> 175</w:t>
      </w:r>
    </w:p>
    <w:p w14:paraId="6A2C331A" w14:textId="3CB16574" w:rsidR="00FF489A" w:rsidRDefault="00FF489A" w:rsidP="00FF489A">
      <w:pPr>
        <w:pStyle w:val="ListParagraph"/>
        <w:shd w:val="clear" w:color="auto" w:fill="FFFFFF" w:themeFill="background1"/>
        <w:ind w:left="1080"/>
        <w:rPr>
          <w:rFonts w:asciiTheme="majorBidi" w:hAnsiTheme="majorBidi" w:cstheme="majorBidi"/>
          <w:bCs/>
          <w:sz w:val="28"/>
          <w:szCs w:val="28"/>
        </w:rPr>
      </w:pPr>
    </w:p>
    <w:p w14:paraId="7C8DFA63" w14:textId="70191DD2" w:rsidR="00FF489A" w:rsidRDefault="00AF3D45" w:rsidP="00FF489A">
      <w:pPr>
        <w:pStyle w:val="ListParagraph"/>
        <w:shd w:val="clear" w:color="auto" w:fill="FFFFFF" w:themeFill="background1"/>
        <w:ind w:left="1080"/>
        <w:rPr>
          <w:rFonts w:asciiTheme="majorBidi" w:hAnsiTheme="majorBidi" w:cstheme="majorBidi"/>
          <w:sz w:val="28"/>
          <w:szCs w:val="28"/>
        </w:rPr>
      </w:pPr>
      <w:hyperlink r:id="rId20" w:history="1">
        <w:r w:rsidR="00FF489A" w:rsidRPr="003B275F">
          <w:rPr>
            <w:rStyle w:val="Hyperlink"/>
            <w:rFonts w:asciiTheme="majorBidi" w:hAnsiTheme="majorBidi" w:cstheme="majorBidi"/>
            <w:sz w:val="28"/>
            <w:szCs w:val="28"/>
          </w:rPr>
          <w:t>https://www.fluke.com/en/product/electrical-testing/digital-multimeters/fluke-175</w:t>
        </w:r>
      </w:hyperlink>
    </w:p>
    <w:p w14:paraId="75CDCADB" w14:textId="77777777" w:rsidR="0011039E" w:rsidRPr="0011039E" w:rsidRDefault="0011039E" w:rsidP="0011039E">
      <w:pPr>
        <w:pStyle w:val="ListParagraph"/>
        <w:shd w:val="clear" w:color="auto" w:fill="FFFFFF" w:themeFill="background1"/>
        <w:ind w:left="1080"/>
        <w:rPr>
          <w:rFonts w:asciiTheme="majorBidi" w:hAnsiTheme="majorBidi" w:cstheme="majorBidi"/>
          <w:sz w:val="28"/>
          <w:szCs w:val="28"/>
        </w:rPr>
      </w:pPr>
    </w:p>
    <w:p w14:paraId="0D143F3D" w14:textId="77D28F74" w:rsidR="00FF489A" w:rsidRPr="00FF489A" w:rsidRDefault="0011039E" w:rsidP="00FF489A">
      <w:pPr>
        <w:pStyle w:val="ListParagraph"/>
        <w:numPr>
          <w:ilvl w:val="0"/>
          <w:numId w:val="18"/>
        </w:numPr>
        <w:shd w:val="clear" w:color="auto" w:fill="FFFFFF" w:themeFill="background1"/>
        <w:rPr>
          <w:rFonts w:asciiTheme="majorBidi" w:hAnsiTheme="majorBidi" w:cstheme="majorBidi"/>
          <w:sz w:val="28"/>
          <w:szCs w:val="28"/>
        </w:rPr>
      </w:pPr>
      <w:r w:rsidRPr="0011039E">
        <w:rPr>
          <w:rFonts w:asciiTheme="majorBidi" w:hAnsiTheme="majorBidi" w:cstheme="majorBidi"/>
          <w:bCs/>
          <w:sz w:val="28"/>
          <w:szCs w:val="28"/>
        </w:rPr>
        <w:t>Loop Calibrator 707</w:t>
      </w:r>
    </w:p>
    <w:p w14:paraId="63D63EB6" w14:textId="2D30C9C6" w:rsidR="00FF489A" w:rsidRDefault="00FF489A" w:rsidP="00FF489A">
      <w:pPr>
        <w:pStyle w:val="ListParagraph"/>
        <w:shd w:val="clear" w:color="auto" w:fill="FFFFFF" w:themeFill="background1"/>
        <w:ind w:left="1080"/>
        <w:rPr>
          <w:rFonts w:asciiTheme="majorBidi" w:hAnsiTheme="majorBidi" w:cstheme="majorBidi"/>
          <w:bCs/>
          <w:sz w:val="28"/>
          <w:szCs w:val="28"/>
        </w:rPr>
      </w:pPr>
    </w:p>
    <w:p w14:paraId="43B97BDC" w14:textId="7232EEBD" w:rsidR="00FF489A" w:rsidRDefault="00AF3D45" w:rsidP="00FF489A">
      <w:pPr>
        <w:pStyle w:val="ListParagraph"/>
        <w:shd w:val="clear" w:color="auto" w:fill="FFFFFF" w:themeFill="background1"/>
        <w:ind w:left="1080"/>
        <w:rPr>
          <w:rFonts w:asciiTheme="majorBidi" w:hAnsiTheme="majorBidi" w:cstheme="majorBidi"/>
          <w:sz w:val="28"/>
          <w:szCs w:val="28"/>
        </w:rPr>
      </w:pPr>
      <w:hyperlink r:id="rId21" w:history="1">
        <w:r w:rsidR="00FF489A" w:rsidRPr="003B275F">
          <w:rPr>
            <w:rStyle w:val="Hyperlink"/>
            <w:rFonts w:asciiTheme="majorBidi" w:hAnsiTheme="majorBidi" w:cstheme="majorBidi"/>
            <w:sz w:val="28"/>
            <w:szCs w:val="28"/>
          </w:rPr>
          <w:t>https://www.fluke.com/en/product/calibration-tools/ma-loop-calibrators/fluke-707</w:t>
        </w:r>
      </w:hyperlink>
    </w:p>
    <w:p w14:paraId="6AA1908D" w14:textId="77777777" w:rsidR="0011039E" w:rsidRPr="0011039E" w:rsidRDefault="0011039E" w:rsidP="0011039E">
      <w:pPr>
        <w:pStyle w:val="ListParagraph"/>
        <w:shd w:val="clear" w:color="auto" w:fill="FFFFFF" w:themeFill="background1"/>
        <w:ind w:left="1080"/>
        <w:rPr>
          <w:rFonts w:asciiTheme="majorBidi" w:hAnsiTheme="majorBidi" w:cstheme="majorBidi"/>
          <w:sz w:val="28"/>
          <w:szCs w:val="28"/>
        </w:rPr>
      </w:pPr>
    </w:p>
    <w:p w14:paraId="444ED379" w14:textId="182B79E1" w:rsidR="0011039E" w:rsidRPr="00FF489A" w:rsidRDefault="0011039E" w:rsidP="00513955">
      <w:pPr>
        <w:pStyle w:val="ListParagraph"/>
        <w:numPr>
          <w:ilvl w:val="0"/>
          <w:numId w:val="18"/>
        </w:numPr>
        <w:shd w:val="clear" w:color="auto" w:fill="FFFFFF" w:themeFill="background1"/>
        <w:rPr>
          <w:rFonts w:asciiTheme="majorBidi" w:hAnsiTheme="majorBidi" w:cstheme="majorBidi"/>
          <w:sz w:val="28"/>
          <w:szCs w:val="28"/>
        </w:rPr>
      </w:pPr>
      <w:r w:rsidRPr="0011039E">
        <w:rPr>
          <w:rFonts w:asciiTheme="majorBidi" w:hAnsiTheme="majorBidi" w:cstheme="majorBidi"/>
          <w:bCs/>
          <w:sz w:val="28"/>
          <w:szCs w:val="28"/>
        </w:rPr>
        <w:t>HART Communicator 475</w:t>
      </w:r>
    </w:p>
    <w:p w14:paraId="56EF7472" w14:textId="3B530CBC" w:rsidR="00FF489A" w:rsidRDefault="00FF489A" w:rsidP="00FF489A">
      <w:pPr>
        <w:pStyle w:val="ListParagraph"/>
        <w:shd w:val="clear" w:color="auto" w:fill="FFFFFF" w:themeFill="background1"/>
        <w:ind w:left="1080"/>
        <w:rPr>
          <w:rFonts w:asciiTheme="majorBidi" w:hAnsiTheme="majorBidi" w:cstheme="majorBidi"/>
          <w:bCs/>
          <w:sz w:val="28"/>
          <w:szCs w:val="28"/>
        </w:rPr>
      </w:pPr>
    </w:p>
    <w:p w14:paraId="2F1A9920" w14:textId="71008C50" w:rsidR="00513955" w:rsidRPr="00D77FFA" w:rsidRDefault="00AF3D45" w:rsidP="00FF489A">
      <w:pPr>
        <w:pStyle w:val="ListParagraph"/>
        <w:shd w:val="clear" w:color="auto" w:fill="FFFFFF" w:themeFill="background1"/>
        <w:ind w:left="1080"/>
        <w:rPr>
          <w:rFonts w:asciiTheme="majorBidi" w:hAnsiTheme="majorBidi" w:cstheme="majorBidi"/>
          <w:sz w:val="28"/>
          <w:szCs w:val="28"/>
        </w:rPr>
      </w:pPr>
      <w:hyperlink r:id="rId22" w:history="1">
        <w:r w:rsidR="00FF489A" w:rsidRPr="003B275F">
          <w:rPr>
            <w:rStyle w:val="Hyperlink"/>
            <w:rFonts w:asciiTheme="majorBidi" w:hAnsiTheme="majorBidi" w:cstheme="majorBidi"/>
            <w:sz w:val="28"/>
            <w:szCs w:val="28"/>
          </w:rPr>
          <w:t>https://www.instrumart.com/products/30890/emerson-475-field-communicator</w:t>
        </w:r>
      </w:hyperlink>
    </w:p>
    <w:sectPr w:rsidR="00513955" w:rsidRPr="00D77FFA" w:rsidSect="00365633">
      <w:footerReference w:type="even" r:id="rId23"/>
      <w:type w:val="continuous"/>
      <w:pgSz w:w="12240" w:h="15840"/>
      <w:pgMar w:top="1440" w:right="1800" w:bottom="1440" w:left="1800" w:header="1008" w:footer="10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EEF3B" w14:textId="77777777" w:rsidR="00AF3D45" w:rsidRDefault="00AF3D45">
      <w:r>
        <w:separator/>
      </w:r>
    </w:p>
  </w:endnote>
  <w:endnote w:type="continuationSeparator" w:id="0">
    <w:p w14:paraId="4DF49F68" w14:textId="77777777" w:rsidR="00AF3D45" w:rsidRDefault="00AF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witzerland">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30429" w14:textId="3CF6CCBC" w:rsidR="009F1800" w:rsidRDefault="00AF3D45" w:rsidP="007739DB">
    <w:pPr>
      <w:pStyle w:val="Footer"/>
      <w:pBdr>
        <w:top w:val="single" w:sz="4" w:space="1" w:color="D9D9D9" w:themeColor="background1" w:themeShade="D9"/>
      </w:pBdr>
      <w:rPr>
        <w:b/>
        <w:bCs/>
      </w:rPr>
    </w:pPr>
    <w:sdt>
      <w:sdtPr>
        <w:id w:val="1226950415"/>
        <w:docPartObj>
          <w:docPartGallery w:val="Page Numbers (Bottom of Page)"/>
          <w:docPartUnique/>
        </w:docPartObj>
      </w:sdtPr>
      <w:sdtEndPr>
        <w:rPr>
          <w:color w:val="7F7F7F" w:themeColor="background1" w:themeShade="7F"/>
          <w:spacing w:val="60"/>
        </w:rPr>
      </w:sdtEndPr>
      <w:sdtContent>
        <w:r w:rsidR="009F1800">
          <w:fldChar w:fldCharType="begin"/>
        </w:r>
        <w:r w:rsidR="009F1800">
          <w:instrText xml:space="preserve"> PAGE  \* MERGEFORMAT </w:instrText>
        </w:r>
        <w:r w:rsidR="009F1800">
          <w:fldChar w:fldCharType="separate"/>
        </w:r>
        <w:r w:rsidR="00CE1445" w:rsidRPr="00CE1445">
          <w:rPr>
            <w:b/>
            <w:bCs/>
            <w:noProof/>
          </w:rPr>
          <w:t>3</w:t>
        </w:r>
        <w:r w:rsidR="009F1800">
          <w:rPr>
            <w:b/>
            <w:bCs/>
            <w:noProof/>
          </w:rPr>
          <w:fldChar w:fldCharType="end"/>
        </w:r>
        <w:r w:rsidR="009F1800">
          <w:rPr>
            <w:b/>
            <w:bCs/>
          </w:rPr>
          <w:t xml:space="preserve"> | </w:t>
        </w:r>
      </w:sdtContent>
    </w:sdt>
    <w:r w:rsidR="009F1800">
      <w:rPr>
        <w:color w:val="7F7F7F" w:themeColor="background1" w:themeShade="7F"/>
        <w:spacing w:val="60"/>
      </w:rPr>
      <w:tab/>
    </w:r>
    <w:r w:rsidR="009F1800">
      <w:rPr>
        <w:color w:val="7F7F7F" w:themeColor="background1" w:themeShade="7F"/>
        <w:spacing w:val="60"/>
      </w:rPr>
      <w:tab/>
    </w:r>
    <w:r w:rsidR="00365633">
      <w:rPr>
        <w:color w:val="7F7F7F" w:themeColor="background1" w:themeShade="7F"/>
        <w:spacing w:val="60"/>
      </w:rPr>
      <w:t>AEPC 1203</w:t>
    </w:r>
  </w:p>
  <w:p w14:paraId="25528F6C" w14:textId="77777777" w:rsidR="009F1800" w:rsidRDefault="009F18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C5B5C" w14:textId="072901FA" w:rsidR="009F1800" w:rsidRDefault="009F1800">
    <w:pPr>
      <w:pStyle w:val="Footer"/>
      <w:pBdr>
        <w:top w:val="single" w:sz="4" w:space="1" w:color="D9D9D9" w:themeColor="background1" w:themeShade="D9"/>
      </w:pBdr>
      <w:rPr>
        <w:b/>
        <w:bCs/>
      </w:rPr>
    </w:pPr>
    <w:r>
      <w:rPr>
        <w:color w:val="7F7F7F" w:themeColor="background1" w:themeShade="7F"/>
        <w:spacing w:val="60"/>
      </w:rPr>
      <w:tab/>
    </w:r>
    <w:r>
      <w:rPr>
        <w:color w:val="7F7F7F" w:themeColor="background1" w:themeShade="7F"/>
        <w:spacing w:val="60"/>
      </w:rPr>
      <w:tab/>
    </w:r>
    <w:r w:rsidR="00365633">
      <w:rPr>
        <w:color w:val="7F7F7F" w:themeColor="background1" w:themeShade="7F"/>
        <w:spacing w:val="60"/>
      </w:rPr>
      <w:t>AEPC 1203</w:t>
    </w:r>
  </w:p>
  <w:p w14:paraId="2C79C6D5" w14:textId="77777777" w:rsidR="009F1800" w:rsidRDefault="009F18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77DC8" w14:textId="390988F0" w:rsidR="009F1800" w:rsidRDefault="009F18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B714B9B" w14:textId="77777777" w:rsidR="009F1800" w:rsidRDefault="009F1800">
    <w:pPr>
      <w:pStyle w:val="Footer"/>
    </w:pPr>
  </w:p>
  <w:p w14:paraId="4949526F" w14:textId="77777777" w:rsidR="00D4730D" w:rsidRDefault="00D4730D"/>
  <w:p w14:paraId="53D5EFA9" w14:textId="77777777" w:rsidR="00D4730D" w:rsidRDefault="00D473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53EA2" w14:textId="77777777" w:rsidR="00AF3D45" w:rsidRDefault="00AF3D45">
      <w:r>
        <w:separator/>
      </w:r>
    </w:p>
  </w:footnote>
  <w:footnote w:type="continuationSeparator" w:id="0">
    <w:p w14:paraId="448D8B13" w14:textId="77777777" w:rsidR="00AF3D45" w:rsidRDefault="00AF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D618D" w14:textId="06213089" w:rsidR="009F1800" w:rsidRDefault="009F1800">
    <w:pPr>
      <w:pStyle w:val="Header"/>
    </w:pPr>
    <w:r>
      <w:rPr>
        <w:noProof/>
      </w:rPr>
      <w:drawing>
        <wp:anchor distT="0" distB="0" distL="114300" distR="114300" simplePos="0" relativeHeight="251659264" behindDoc="0" locked="0" layoutInCell="1" allowOverlap="1" wp14:anchorId="44C815F2" wp14:editId="1BCF02FA">
          <wp:simplePos x="0" y="0"/>
          <wp:positionH relativeFrom="page">
            <wp:posOffset>0</wp:posOffset>
          </wp:positionH>
          <wp:positionV relativeFrom="paragraph">
            <wp:posOffset>-611505</wp:posOffset>
          </wp:positionV>
          <wp:extent cx="7752080" cy="1209675"/>
          <wp:effectExtent l="0" t="0" r="127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52080" cy="120967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E9DDB" w14:textId="17395650" w:rsidR="009F1800" w:rsidRDefault="009F1800">
    <w:pPr>
      <w:pStyle w:val="Header"/>
    </w:pPr>
    <w:r>
      <w:rPr>
        <w:noProof/>
      </w:rPr>
      <w:drawing>
        <wp:anchor distT="0" distB="0" distL="114300" distR="114300" simplePos="0" relativeHeight="251658240" behindDoc="0" locked="0" layoutInCell="1" allowOverlap="1" wp14:anchorId="61648920" wp14:editId="38347BDB">
          <wp:simplePos x="0" y="0"/>
          <wp:positionH relativeFrom="page">
            <wp:align>right</wp:align>
          </wp:positionH>
          <wp:positionV relativeFrom="paragraph">
            <wp:posOffset>-601980</wp:posOffset>
          </wp:positionV>
          <wp:extent cx="7762875" cy="116713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
                    <a:extLst>
                      <a:ext uri="{28A0092B-C50C-407E-A947-70E740481C1C}">
                        <a14:useLocalDpi xmlns:a14="http://schemas.microsoft.com/office/drawing/2010/main" val="0"/>
                      </a:ext>
                    </a:extLst>
                  </a:blip>
                  <a:stretch>
                    <a:fillRect/>
                  </a:stretch>
                </pic:blipFill>
                <pic:spPr>
                  <a:xfrm>
                    <a:off x="0" y="0"/>
                    <a:ext cx="7762875" cy="1167130"/>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60364"/>
    <w:multiLevelType w:val="hybridMultilevel"/>
    <w:tmpl w:val="673262B0"/>
    <w:lvl w:ilvl="0" w:tplc="814CB5A2">
      <w:start w:val="1"/>
      <w:numFmt w:val="bullet"/>
      <w:pStyle w:val="ListParagraph10"/>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795072"/>
    <w:multiLevelType w:val="hybridMultilevel"/>
    <w:tmpl w:val="B78E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84F117F"/>
    <w:multiLevelType w:val="hybridMultilevel"/>
    <w:tmpl w:val="B06CD5EE"/>
    <w:lvl w:ilvl="0" w:tplc="B83091E0">
      <w:start w:val="4"/>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DB7300"/>
    <w:multiLevelType w:val="hybridMultilevel"/>
    <w:tmpl w:val="E5523E82"/>
    <w:lvl w:ilvl="0" w:tplc="6540BE9C">
      <w:start w:val="1"/>
      <w:numFmt w:val="decimal"/>
      <w:pStyle w:val="ListParagraph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0B7537"/>
    <w:multiLevelType w:val="hybridMultilevel"/>
    <w:tmpl w:val="9CF4E4F6"/>
    <w:lvl w:ilvl="0" w:tplc="138AE116">
      <w:start w:val="1"/>
      <w:numFmt w:val="decimal"/>
      <w:pStyle w:val="FigHeaderNo"/>
      <w:lvlText w:val="%1"/>
      <w:lvlJc w:val="left"/>
      <w:pPr>
        <w:ind w:left="360" w:hanging="360"/>
      </w:pPr>
      <w:rPr>
        <w:rFonts w:hint="default"/>
      </w:rPr>
    </w:lvl>
    <w:lvl w:ilvl="1" w:tplc="AEF45BAE">
      <w:start w:val="1"/>
      <w:numFmt w:val="lowerLetter"/>
      <w:lvlText w:val="%2)"/>
      <w:lvlJc w:val="left"/>
      <w:pPr>
        <w:ind w:left="720" w:hanging="360"/>
      </w:pPr>
      <w:rPr>
        <w:rFonts w:hint="default"/>
      </w:rPr>
    </w:lvl>
    <w:lvl w:ilvl="2" w:tplc="A8F41BBE">
      <w:start w:val="1"/>
      <w:numFmt w:val="lowerRoman"/>
      <w:lvlText w:val="%3)"/>
      <w:lvlJc w:val="left"/>
      <w:pPr>
        <w:ind w:left="1080" w:hanging="360"/>
      </w:pPr>
      <w:rPr>
        <w:rFonts w:hint="default"/>
      </w:rPr>
    </w:lvl>
    <w:lvl w:ilvl="3" w:tplc="93C2F9B4">
      <w:start w:val="1"/>
      <w:numFmt w:val="decimal"/>
      <w:lvlText w:val="(%4)"/>
      <w:lvlJc w:val="left"/>
      <w:pPr>
        <w:ind w:left="1440" w:hanging="360"/>
      </w:pPr>
      <w:rPr>
        <w:rFonts w:hint="default"/>
      </w:rPr>
    </w:lvl>
    <w:lvl w:ilvl="4" w:tplc="1A940C8E">
      <w:start w:val="1"/>
      <w:numFmt w:val="lowerLetter"/>
      <w:lvlText w:val="(%5)"/>
      <w:lvlJc w:val="left"/>
      <w:pPr>
        <w:ind w:left="1800" w:hanging="360"/>
      </w:pPr>
      <w:rPr>
        <w:rFonts w:hint="default"/>
      </w:rPr>
    </w:lvl>
    <w:lvl w:ilvl="5" w:tplc="06E0FF60">
      <w:start w:val="1"/>
      <w:numFmt w:val="lowerRoman"/>
      <w:lvlText w:val="(%6)"/>
      <w:lvlJc w:val="left"/>
      <w:pPr>
        <w:ind w:left="2160" w:hanging="360"/>
      </w:pPr>
      <w:rPr>
        <w:rFonts w:hint="default"/>
      </w:rPr>
    </w:lvl>
    <w:lvl w:ilvl="6" w:tplc="A42C9678">
      <w:start w:val="1"/>
      <w:numFmt w:val="decimal"/>
      <w:lvlText w:val="%7."/>
      <w:lvlJc w:val="left"/>
      <w:pPr>
        <w:ind w:left="2520" w:hanging="360"/>
      </w:pPr>
      <w:rPr>
        <w:rFonts w:hint="default"/>
      </w:rPr>
    </w:lvl>
    <w:lvl w:ilvl="7" w:tplc="E626EFD2">
      <w:start w:val="1"/>
      <w:numFmt w:val="lowerLetter"/>
      <w:lvlText w:val="%8."/>
      <w:lvlJc w:val="left"/>
      <w:pPr>
        <w:ind w:left="2880" w:hanging="360"/>
      </w:pPr>
      <w:rPr>
        <w:rFonts w:hint="default"/>
      </w:rPr>
    </w:lvl>
    <w:lvl w:ilvl="8" w:tplc="E5BA8F7A">
      <w:start w:val="1"/>
      <w:numFmt w:val="lowerRoman"/>
      <w:lvlText w:val="%9."/>
      <w:lvlJc w:val="left"/>
      <w:pPr>
        <w:ind w:left="3240" w:hanging="360"/>
      </w:pPr>
      <w:rPr>
        <w:rFonts w:hint="default"/>
      </w:rPr>
    </w:lvl>
  </w:abstractNum>
  <w:abstractNum w:abstractNumId="5" w15:restartNumberingAfterBreak="0">
    <w:nsid w:val="3A33679F"/>
    <w:multiLevelType w:val="hybridMultilevel"/>
    <w:tmpl w:val="8B8CE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CDC79C1"/>
    <w:multiLevelType w:val="multilevel"/>
    <w:tmpl w:val="42CE38E6"/>
    <w:lvl w:ilvl="0">
      <w:start w:val="1"/>
      <w:numFmt w:val="decimal"/>
      <w:pStyle w:val="Heading1"/>
      <w:suff w:val="space"/>
      <w:lvlText w:val="Lab %1-"/>
      <w:lvlJc w:val="left"/>
      <w:pPr>
        <w:ind w:left="0" w:firstLine="0"/>
      </w:pPr>
      <w:rPr>
        <w:rFonts w:ascii="Arial" w:hAnsi="Arial" w:cs="Arial" w:hint="default"/>
        <w:b/>
        <w:bCs/>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ascii="Arial" w:hAnsi="Arial" w:cs="Arial" w:hint="default"/>
        <w:b/>
        <w:bCs/>
        <w:i w:val="0"/>
        <w:iCs w:val="0"/>
        <w:caps w:val="0"/>
        <w:smallCaps w:val="0"/>
        <w:strike w:val="0"/>
        <w:dstrike w:val="0"/>
        <w:outline w:val="0"/>
        <w:shadow w:val="0"/>
        <w:emboss w:val="0"/>
        <w:imprint w:val="0"/>
        <w:noProof w:val="0"/>
        <w:vanish w:val="0"/>
        <w:spacing w:val="0"/>
        <w:kern w:val="0"/>
        <w:position w:val="0"/>
        <w:sz w:val="24"/>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7" w15:restartNumberingAfterBreak="0">
    <w:nsid w:val="3D2E58E3"/>
    <w:multiLevelType w:val="hybridMultilevel"/>
    <w:tmpl w:val="88AE0476"/>
    <w:lvl w:ilvl="0" w:tplc="B83091E0">
      <w:start w:val="4"/>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9C6292"/>
    <w:multiLevelType w:val="hybridMultilevel"/>
    <w:tmpl w:val="04090001"/>
    <w:lvl w:ilvl="0" w:tplc="9B92D42E">
      <w:start w:val="1"/>
      <w:numFmt w:val="bullet"/>
      <w:lvlText w:val=""/>
      <w:lvlJc w:val="left"/>
      <w:pPr>
        <w:ind w:left="360" w:hanging="360"/>
      </w:pPr>
      <w:rPr>
        <w:rFonts w:ascii="Symbol" w:hAnsi="Symbol" w:hint="default"/>
      </w:rPr>
    </w:lvl>
    <w:lvl w:ilvl="1" w:tplc="80049EBC">
      <w:numFmt w:val="decimal"/>
      <w:lvlText w:val=""/>
      <w:lvlJc w:val="left"/>
    </w:lvl>
    <w:lvl w:ilvl="2" w:tplc="0B5E5648">
      <w:numFmt w:val="decimal"/>
      <w:lvlText w:val=""/>
      <w:lvlJc w:val="left"/>
    </w:lvl>
    <w:lvl w:ilvl="3" w:tplc="7864134A">
      <w:numFmt w:val="decimal"/>
      <w:lvlText w:val=""/>
      <w:lvlJc w:val="left"/>
    </w:lvl>
    <w:lvl w:ilvl="4" w:tplc="44AE5214">
      <w:numFmt w:val="decimal"/>
      <w:lvlText w:val=""/>
      <w:lvlJc w:val="left"/>
    </w:lvl>
    <w:lvl w:ilvl="5" w:tplc="1C7283C0">
      <w:numFmt w:val="decimal"/>
      <w:lvlText w:val=""/>
      <w:lvlJc w:val="left"/>
    </w:lvl>
    <w:lvl w:ilvl="6" w:tplc="E402E6EE">
      <w:numFmt w:val="decimal"/>
      <w:lvlText w:val=""/>
      <w:lvlJc w:val="left"/>
    </w:lvl>
    <w:lvl w:ilvl="7" w:tplc="D6A6240A">
      <w:numFmt w:val="decimal"/>
      <w:lvlText w:val=""/>
      <w:lvlJc w:val="left"/>
    </w:lvl>
    <w:lvl w:ilvl="8" w:tplc="FA88C530">
      <w:numFmt w:val="decimal"/>
      <w:lvlText w:val=""/>
      <w:lvlJc w:val="left"/>
    </w:lvl>
  </w:abstractNum>
  <w:abstractNum w:abstractNumId="9" w15:restartNumberingAfterBreak="0">
    <w:nsid w:val="49A2138E"/>
    <w:multiLevelType w:val="hybridMultilevel"/>
    <w:tmpl w:val="597C3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EA3774"/>
    <w:multiLevelType w:val="hybridMultilevel"/>
    <w:tmpl w:val="314A55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4365310"/>
    <w:multiLevelType w:val="hybridMultilevel"/>
    <w:tmpl w:val="32D46638"/>
    <w:lvl w:ilvl="0" w:tplc="A2A88E3C">
      <w:start w:val="1"/>
      <w:numFmt w:val="decimal"/>
      <w:lvlText w:val="%1."/>
      <w:lvlJc w:val="left"/>
      <w:pPr>
        <w:ind w:left="720" w:hanging="360"/>
      </w:pPr>
      <w:rPr>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44227F"/>
    <w:multiLevelType w:val="hybridMultilevel"/>
    <w:tmpl w:val="36F60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4AB2ED6"/>
    <w:multiLevelType w:val="hybridMultilevel"/>
    <w:tmpl w:val="0409001D"/>
    <w:styleLink w:val="LabNo"/>
    <w:lvl w:ilvl="0" w:tplc="9244D402">
      <w:start w:val="1"/>
      <w:numFmt w:val="decimal"/>
      <w:lvlText w:val="%1)"/>
      <w:lvlJc w:val="left"/>
      <w:pPr>
        <w:ind w:left="360" w:hanging="360"/>
      </w:pPr>
      <w:rPr>
        <w:rFonts w:ascii="Arial" w:hAnsi="Arial"/>
        <w:b/>
        <w:sz w:val="36"/>
      </w:rPr>
    </w:lvl>
    <w:lvl w:ilvl="1" w:tplc="D85861AC">
      <w:start w:val="1"/>
      <w:numFmt w:val="lowerLetter"/>
      <w:lvlText w:val="%2)"/>
      <w:lvlJc w:val="left"/>
      <w:pPr>
        <w:ind w:left="720" w:hanging="360"/>
      </w:pPr>
    </w:lvl>
    <w:lvl w:ilvl="2" w:tplc="A2786A9E">
      <w:start w:val="1"/>
      <w:numFmt w:val="lowerRoman"/>
      <w:lvlText w:val="%3)"/>
      <w:lvlJc w:val="left"/>
      <w:pPr>
        <w:ind w:left="1080" w:hanging="360"/>
      </w:pPr>
    </w:lvl>
    <w:lvl w:ilvl="3" w:tplc="8B1E846E">
      <w:start w:val="1"/>
      <w:numFmt w:val="decimal"/>
      <w:lvlText w:val="(%4)"/>
      <w:lvlJc w:val="left"/>
      <w:pPr>
        <w:ind w:left="1440" w:hanging="360"/>
      </w:pPr>
    </w:lvl>
    <w:lvl w:ilvl="4" w:tplc="10644D28">
      <w:start w:val="1"/>
      <w:numFmt w:val="lowerLetter"/>
      <w:lvlText w:val="(%5)"/>
      <w:lvlJc w:val="left"/>
      <w:pPr>
        <w:ind w:left="1800" w:hanging="360"/>
      </w:pPr>
    </w:lvl>
    <w:lvl w:ilvl="5" w:tplc="84BEFA0A">
      <w:start w:val="1"/>
      <w:numFmt w:val="lowerRoman"/>
      <w:lvlText w:val="(%6)"/>
      <w:lvlJc w:val="left"/>
      <w:pPr>
        <w:ind w:left="2160" w:hanging="360"/>
      </w:pPr>
    </w:lvl>
    <w:lvl w:ilvl="6" w:tplc="FF645008">
      <w:start w:val="1"/>
      <w:numFmt w:val="decimal"/>
      <w:lvlText w:val="%7."/>
      <w:lvlJc w:val="left"/>
      <w:pPr>
        <w:ind w:left="2520" w:hanging="360"/>
      </w:pPr>
    </w:lvl>
    <w:lvl w:ilvl="7" w:tplc="C68EAAE8">
      <w:start w:val="1"/>
      <w:numFmt w:val="lowerLetter"/>
      <w:lvlText w:val="%8."/>
      <w:lvlJc w:val="left"/>
      <w:pPr>
        <w:ind w:left="2880" w:hanging="360"/>
      </w:pPr>
    </w:lvl>
    <w:lvl w:ilvl="8" w:tplc="2C7A9DDE">
      <w:start w:val="1"/>
      <w:numFmt w:val="lowerRoman"/>
      <w:lvlText w:val="%9."/>
      <w:lvlJc w:val="left"/>
      <w:pPr>
        <w:ind w:left="3240" w:hanging="360"/>
      </w:pPr>
    </w:lvl>
  </w:abstractNum>
  <w:abstractNum w:abstractNumId="14" w15:restartNumberingAfterBreak="0">
    <w:nsid w:val="67AD16E8"/>
    <w:multiLevelType w:val="multilevel"/>
    <w:tmpl w:val="FB0A7696"/>
    <w:lvl w:ilvl="0">
      <w:start w:val="1"/>
      <w:numFmt w:val="decimal"/>
      <w:pStyle w:val="TOCHeading"/>
      <w:suff w:val="space"/>
      <w:lvlText w:val="Lab %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686650B2"/>
    <w:multiLevelType w:val="hybridMultilevel"/>
    <w:tmpl w:val="0E8A0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0"/>
  </w:num>
  <w:num w:numId="3">
    <w:abstractNumId w:val="3"/>
  </w:num>
  <w:num w:numId="4">
    <w:abstractNumId w:val="4"/>
  </w:num>
  <w:num w:numId="5">
    <w:abstractNumId w:val="13"/>
  </w:num>
  <w:num w:numId="6">
    <w:abstractNumId w:val="14"/>
  </w:num>
  <w:num w:numId="7">
    <w:abstractNumId w:val="6"/>
  </w:num>
  <w:num w:numId="8">
    <w:abstractNumId w:val="6"/>
    <w:lvlOverride w:ilvl="0">
      <w:lvl w:ilvl="0">
        <w:start w:val="1"/>
        <w:numFmt w:val="decimal"/>
        <w:pStyle w:val="Heading1"/>
        <w:suff w:val="space"/>
        <w:lvlText w:val="Lab %1-"/>
        <w:lvlJc w:val="left"/>
        <w:pPr>
          <w:ind w:left="0" w:firstLine="0"/>
        </w:pPr>
        <w:rPr>
          <w:rFonts w:ascii="Arial" w:hAnsi="Arial" w:cs="Arial" w:hint="default"/>
          <w:b/>
          <w:bCs/>
          <w:i w:val="0"/>
          <w:iCs w:val="0"/>
          <w:caps w:val="0"/>
          <w:smallCaps w:val="0"/>
          <w:strike w:val="0"/>
          <w:dstrike w:val="0"/>
          <w:outline w:val="0"/>
          <w:shadow w:val="0"/>
          <w:emboss w:val="0"/>
          <w:imprint w:val="0"/>
          <w:vanish w:val="0"/>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ascii="Arial" w:hAnsi="Arial" w:cs="Arial" w:hint="default"/>
          <w:b/>
          <w:bCs/>
          <w:i w:val="0"/>
          <w:iCs w:val="0"/>
          <w:caps w:val="0"/>
          <w:strike w:val="0"/>
          <w:dstrike w:val="0"/>
          <w:outline w:val="0"/>
          <w:shadow w:val="0"/>
          <w:emboss w:val="0"/>
          <w:imprint w:val="0"/>
          <w:vanish w:val="0"/>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
        <w:lvlText w:val="%1.%2.%3.%4"/>
        <w:lvlJc w:val="left"/>
        <w:pPr>
          <w:ind w:left="0" w:firstLine="0"/>
        </w:pPr>
        <w:rPr>
          <w:rFonts w:hint="default"/>
        </w:rPr>
      </w:lvl>
    </w:lvlOverride>
    <w:lvlOverride w:ilvl="4">
      <w:lvl w:ilvl="4">
        <w:start w:val="1"/>
        <w:numFmt w:val="decimal"/>
        <w:pStyle w:val="Heading5"/>
        <w:lvlText w:val="%1.%2.%3.%4.%5"/>
        <w:lvlJc w:val="left"/>
        <w:pPr>
          <w:ind w:left="0" w:firstLine="0"/>
        </w:pPr>
        <w:rPr>
          <w:rFonts w:hint="default"/>
        </w:rPr>
      </w:lvl>
    </w:lvlOverride>
    <w:lvlOverride w:ilvl="5">
      <w:lvl w:ilvl="5">
        <w:start w:val="1"/>
        <w:numFmt w:val="decimal"/>
        <w:pStyle w:val="Heading6"/>
        <w:lvlText w:val="%1.%2.%3.%4.%5.%6"/>
        <w:lvlJc w:val="left"/>
        <w:pPr>
          <w:ind w:left="0" w:firstLine="0"/>
        </w:pPr>
        <w:rPr>
          <w:rFonts w:hint="default"/>
        </w:rPr>
      </w:lvl>
    </w:lvlOverride>
    <w:lvlOverride w:ilvl="6">
      <w:lvl w:ilvl="6">
        <w:start w:val="1"/>
        <w:numFmt w:val="decimal"/>
        <w:pStyle w:val="Heading7"/>
        <w:lvlText w:val="%1.%2.%3.%4.%5.%6.%7"/>
        <w:lvlJc w:val="left"/>
        <w:pPr>
          <w:ind w:left="0" w:firstLine="0"/>
        </w:pPr>
        <w:rPr>
          <w:rFonts w:hint="default"/>
        </w:rPr>
      </w:lvl>
    </w:lvlOverride>
    <w:lvlOverride w:ilvl="7">
      <w:lvl w:ilvl="7">
        <w:start w:val="1"/>
        <w:numFmt w:val="decimal"/>
        <w:pStyle w:val="Heading8"/>
        <w:lvlText w:val="%1.%2.%3.%4.%5.%6.%7.%8"/>
        <w:lvlJc w:val="left"/>
        <w:pPr>
          <w:ind w:left="0" w:firstLine="0"/>
        </w:pPr>
        <w:rPr>
          <w:rFonts w:hint="default"/>
        </w:rPr>
      </w:lvl>
    </w:lvlOverride>
    <w:lvlOverride w:ilvl="8">
      <w:lvl w:ilvl="8">
        <w:start w:val="1"/>
        <w:numFmt w:val="decimal"/>
        <w:pStyle w:val="Heading9"/>
        <w:lvlText w:val="%1.%2.%3.%4.%5.%6.%7.%8.%9"/>
        <w:lvlJc w:val="left"/>
        <w:pPr>
          <w:ind w:left="0" w:firstLine="0"/>
        </w:pPr>
        <w:rPr>
          <w:rFonts w:hint="default"/>
        </w:rPr>
      </w:lvl>
    </w:lvlOverride>
  </w:num>
  <w:num w:numId="9">
    <w:abstractNumId w:val="2"/>
  </w:num>
  <w:num w:numId="10">
    <w:abstractNumId w:val="7"/>
  </w:num>
  <w:num w:numId="11">
    <w:abstractNumId w:val="15"/>
  </w:num>
  <w:num w:numId="12">
    <w:abstractNumId w:val="5"/>
  </w:num>
  <w:num w:numId="13">
    <w:abstractNumId w:val="12"/>
  </w:num>
  <w:num w:numId="14">
    <w:abstractNumId w:val="9"/>
  </w:num>
  <w:num w:numId="15">
    <w:abstractNumId w:val="6"/>
  </w:num>
  <w:num w:numId="16">
    <w:abstractNumId w:val="11"/>
  </w:num>
  <w:num w:numId="17">
    <w:abstractNumId w:val="1"/>
  </w:num>
  <w:num w:numId="18">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fr-FR" w:vendorID="64" w:dllVersion="4096" w:nlCheck="1" w:checkStyle="0"/>
  <w:stylePaneFormatFilter w:val="3A01" w:allStyles="1" w:customStyles="0" w:latentStyles="0" w:stylesInUse="0" w:headingStyles="0" w:numberingStyles="0" w:tableStyles="0" w:directFormattingOnRuns="0" w:directFormattingOnParagraphs="1" w:directFormattingOnNumbering="0" w:directFormattingOnTables="1" w:clearFormatting="1" w:top3HeadingStyles="1" w:visibleStyles="0" w:alternateStyleNames="0"/>
  <w:stylePaneSortMethod w:val="0004"/>
  <w:defaultTabStop w:val="360"/>
  <w:displayHorizontalDrawingGridEvery w:val="0"/>
  <w:displayVerticalDrawingGridEvery w:val="0"/>
  <w:doNotUseMarginsForDrawingGridOrigin/>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A15"/>
    <w:rsid w:val="0000447B"/>
    <w:rsid w:val="000076C7"/>
    <w:rsid w:val="0001095C"/>
    <w:rsid w:val="00012C34"/>
    <w:rsid w:val="000146B0"/>
    <w:rsid w:val="000146C0"/>
    <w:rsid w:val="00016B65"/>
    <w:rsid w:val="00022AA5"/>
    <w:rsid w:val="00027D7C"/>
    <w:rsid w:val="0003072A"/>
    <w:rsid w:val="0003173E"/>
    <w:rsid w:val="000350E8"/>
    <w:rsid w:val="000352B3"/>
    <w:rsid w:val="00036BA2"/>
    <w:rsid w:val="0003731E"/>
    <w:rsid w:val="00046625"/>
    <w:rsid w:val="0006076E"/>
    <w:rsid w:val="00062BDC"/>
    <w:rsid w:val="000712C5"/>
    <w:rsid w:val="00083835"/>
    <w:rsid w:val="00083879"/>
    <w:rsid w:val="0008475A"/>
    <w:rsid w:val="00085714"/>
    <w:rsid w:val="0008668F"/>
    <w:rsid w:val="0008672A"/>
    <w:rsid w:val="00090F2D"/>
    <w:rsid w:val="000B152C"/>
    <w:rsid w:val="000B762E"/>
    <w:rsid w:val="000D7516"/>
    <w:rsid w:val="000E2BCA"/>
    <w:rsid w:val="000E2F61"/>
    <w:rsid w:val="000E4D43"/>
    <w:rsid w:val="000E6768"/>
    <w:rsid w:val="000E707F"/>
    <w:rsid w:val="000F2612"/>
    <w:rsid w:val="000F3228"/>
    <w:rsid w:val="000F71CA"/>
    <w:rsid w:val="00103E9B"/>
    <w:rsid w:val="0011039E"/>
    <w:rsid w:val="00112DB9"/>
    <w:rsid w:val="001152C2"/>
    <w:rsid w:val="0012098D"/>
    <w:rsid w:val="00122C7B"/>
    <w:rsid w:val="00135F57"/>
    <w:rsid w:val="0014254A"/>
    <w:rsid w:val="00143705"/>
    <w:rsid w:val="0014378E"/>
    <w:rsid w:val="001463DC"/>
    <w:rsid w:val="00147D35"/>
    <w:rsid w:val="00151C7A"/>
    <w:rsid w:val="00171701"/>
    <w:rsid w:val="00173CEC"/>
    <w:rsid w:val="00174591"/>
    <w:rsid w:val="0017478B"/>
    <w:rsid w:val="0019793B"/>
    <w:rsid w:val="00197DA5"/>
    <w:rsid w:val="001A6AA3"/>
    <w:rsid w:val="001B55EA"/>
    <w:rsid w:val="001C3238"/>
    <w:rsid w:val="001C6A2E"/>
    <w:rsid w:val="001D0151"/>
    <w:rsid w:val="001E01BE"/>
    <w:rsid w:val="001E06EB"/>
    <w:rsid w:val="001E1007"/>
    <w:rsid w:val="001E24B1"/>
    <w:rsid w:val="001E777C"/>
    <w:rsid w:val="001F382D"/>
    <w:rsid w:val="001F5996"/>
    <w:rsid w:val="001F6330"/>
    <w:rsid w:val="001F7FD6"/>
    <w:rsid w:val="00210CF7"/>
    <w:rsid w:val="00236EC5"/>
    <w:rsid w:val="0024014D"/>
    <w:rsid w:val="002436B1"/>
    <w:rsid w:val="002567CB"/>
    <w:rsid w:val="0025723E"/>
    <w:rsid w:val="0026539A"/>
    <w:rsid w:val="00273A56"/>
    <w:rsid w:val="002749F5"/>
    <w:rsid w:val="002A2FFB"/>
    <w:rsid w:val="002A6CD6"/>
    <w:rsid w:val="002B117A"/>
    <w:rsid w:val="002B2BF4"/>
    <w:rsid w:val="002B3AEF"/>
    <w:rsid w:val="002D025E"/>
    <w:rsid w:val="002D3D93"/>
    <w:rsid w:val="002D609B"/>
    <w:rsid w:val="002E1567"/>
    <w:rsid w:val="002E1AA7"/>
    <w:rsid w:val="002E2882"/>
    <w:rsid w:val="002E6002"/>
    <w:rsid w:val="002F06BE"/>
    <w:rsid w:val="002F25D0"/>
    <w:rsid w:val="00304DFA"/>
    <w:rsid w:val="00310BA9"/>
    <w:rsid w:val="003119E0"/>
    <w:rsid w:val="00313EED"/>
    <w:rsid w:val="003145C1"/>
    <w:rsid w:val="00320801"/>
    <w:rsid w:val="00325618"/>
    <w:rsid w:val="003271BE"/>
    <w:rsid w:val="00330869"/>
    <w:rsid w:val="0033663B"/>
    <w:rsid w:val="00336CA4"/>
    <w:rsid w:val="003425AF"/>
    <w:rsid w:val="00347DC1"/>
    <w:rsid w:val="00351010"/>
    <w:rsid w:val="003515E2"/>
    <w:rsid w:val="00364FE8"/>
    <w:rsid w:val="00365633"/>
    <w:rsid w:val="00386656"/>
    <w:rsid w:val="00387710"/>
    <w:rsid w:val="00387739"/>
    <w:rsid w:val="00390490"/>
    <w:rsid w:val="003912C7"/>
    <w:rsid w:val="00394770"/>
    <w:rsid w:val="003B0950"/>
    <w:rsid w:val="003C0B35"/>
    <w:rsid w:val="003C3712"/>
    <w:rsid w:val="003D72BB"/>
    <w:rsid w:val="003E1926"/>
    <w:rsid w:val="003E3944"/>
    <w:rsid w:val="003E5E98"/>
    <w:rsid w:val="003F15F3"/>
    <w:rsid w:val="00405742"/>
    <w:rsid w:val="00406E71"/>
    <w:rsid w:val="004124F2"/>
    <w:rsid w:val="00417936"/>
    <w:rsid w:val="004218E9"/>
    <w:rsid w:val="00422E49"/>
    <w:rsid w:val="0042397F"/>
    <w:rsid w:val="004259BF"/>
    <w:rsid w:val="004357D7"/>
    <w:rsid w:val="004365A4"/>
    <w:rsid w:val="004375A8"/>
    <w:rsid w:val="0044423F"/>
    <w:rsid w:val="004451E2"/>
    <w:rsid w:val="004500AD"/>
    <w:rsid w:val="00450AFA"/>
    <w:rsid w:val="0045295C"/>
    <w:rsid w:val="00457E60"/>
    <w:rsid w:val="004604DC"/>
    <w:rsid w:val="00460AC8"/>
    <w:rsid w:val="00477021"/>
    <w:rsid w:val="0048028F"/>
    <w:rsid w:val="004802F2"/>
    <w:rsid w:val="00484135"/>
    <w:rsid w:val="004A0A33"/>
    <w:rsid w:val="004A1DC7"/>
    <w:rsid w:val="004A77B3"/>
    <w:rsid w:val="004B0976"/>
    <w:rsid w:val="004B7ABC"/>
    <w:rsid w:val="004C05FC"/>
    <w:rsid w:val="004D5699"/>
    <w:rsid w:val="004D5DE0"/>
    <w:rsid w:val="004D683D"/>
    <w:rsid w:val="004D68C3"/>
    <w:rsid w:val="004E3219"/>
    <w:rsid w:val="004E6397"/>
    <w:rsid w:val="004E644C"/>
    <w:rsid w:val="004F07F1"/>
    <w:rsid w:val="004F201C"/>
    <w:rsid w:val="004F40D7"/>
    <w:rsid w:val="004F734C"/>
    <w:rsid w:val="00502F4D"/>
    <w:rsid w:val="005031CD"/>
    <w:rsid w:val="0050406E"/>
    <w:rsid w:val="00510D5F"/>
    <w:rsid w:val="00513955"/>
    <w:rsid w:val="00533416"/>
    <w:rsid w:val="00534FF0"/>
    <w:rsid w:val="00536A29"/>
    <w:rsid w:val="00542CC0"/>
    <w:rsid w:val="00545904"/>
    <w:rsid w:val="005555FB"/>
    <w:rsid w:val="00555DC0"/>
    <w:rsid w:val="00557C27"/>
    <w:rsid w:val="00565021"/>
    <w:rsid w:val="0056629D"/>
    <w:rsid w:val="00566E43"/>
    <w:rsid w:val="00574A0F"/>
    <w:rsid w:val="00574FFE"/>
    <w:rsid w:val="00583ACE"/>
    <w:rsid w:val="005912AF"/>
    <w:rsid w:val="005A43DD"/>
    <w:rsid w:val="005A586B"/>
    <w:rsid w:val="005B3F68"/>
    <w:rsid w:val="005B4C7F"/>
    <w:rsid w:val="005C32B2"/>
    <w:rsid w:val="005C732C"/>
    <w:rsid w:val="005D3762"/>
    <w:rsid w:val="005E1FB8"/>
    <w:rsid w:val="005F3A83"/>
    <w:rsid w:val="005F5D32"/>
    <w:rsid w:val="005F6A7C"/>
    <w:rsid w:val="0060065A"/>
    <w:rsid w:val="006053C7"/>
    <w:rsid w:val="00606AB0"/>
    <w:rsid w:val="00607353"/>
    <w:rsid w:val="006108A1"/>
    <w:rsid w:val="0061308B"/>
    <w:rsid w:val="00616790"/>
    <w:rsid w:val="00617ABA"/>
    <w:rsid w:val="00624050"/>
    <w:rsid w:val="00624B90"/>
    <w:rsid w:val="006274CC"/>
    <w:rsid w:val="00627BD3"/>
    <w:rsid w:val="0063518B"/>
    <w:rsid w:val="00640CF3"/>
    <w:rsid w:val="00643EA4"/>
    <w:rsid w:val="0064598B"/>
    <w:rsid w:val="00660C4D"/>
    <w:rsid w:val="00666287"/>
    <w:rsid w:val="00676455"/>
    <w:rsid w:val="00676B05"/>
    <w:rsid w:val="006776F7"/>
    <w:rsid w:val="0068669F"/>
    <w:rsid w:val="00693663"/>
    <w:rsid w:val="006A5678"/>
    <w:rsid w:val="006B56CE"/>
    <w:rsid w:val="006B6782"/>
    <w:rsid w:val="006C2C39"/>
    <w:rsid w:val="006D5FAB"/>
    <w:rsid w:val="006E014D"/>
    <w:rsid w:val="006E5176"/>
    <w:rsid w:val="006E77D2"/>
    <w:rsid w:val="006F1E3A"/>
    <w:rsid w:val="006F3956"/>
    <w:rsid w:val="006F4AAB"/>
    <w:rsid w:val="006F5A88"/>
    <w:rsid w:val="007011DA"/>
    <w:rsid w:val="0070518D"/>
    <w:rsid w:val="00705C23"/>
    <w:rsid w:val="0070648A"/>
    <w:rsid w:val="007136C6"/>
    <w:rsid w:val="00713AE4"/>
    <w:rsid w:val="00716B69"/>
    <w:rsid w:val="00717D41"/>
    <w:rsid w:val="0072059F"/>
    <w:rsid w:val="00720729"/>
    <w:rsid w:val="007235E8"/>
    <w:rsid w:val="00725801"/>
    <w:rsid w:val="007263AE"/>
    <w:rsid w:val="0073613A"/>
    <w:rsid w:val="007426BA"/>
    <w:rsid w:val="00747D04"/>
    <w:rsid w:val="00750A15"/>
    <w:rsid w:val="00751EEC"/>
    <w:rsid w:val="007525FE"/>
    <w:rsid w:val="007575D0"/>
    <w:rsid w:val="00761808"/>
    <w:rsid w:val="00766E9C"/>
    <w:rsid w:val="00772FE2"/>
    <w:rsid w:val="007739DB"/>
    <w:rsid w:val="007940B6"/>
    <w:rsid w:val="007A3DDB"/>
    <w:rsid w:val="007A6706"/>
    <w:rsid w:val="007A7603"/>
    <w:rsid w:val="007B096C"/>
    <w:rsid w:val="007B361A"/>
    <w:rsid w:val="007B6029"/>
    <w:rsid w:val="007B669C"/>
    <w:rsid w:val="007B6A04"/>
    <w:rsid w:val="007B7881"/>
    <w:rsid w:val="007C0DA2"/>
    <w:rsid w:val="007C1B9A"/>
    <w:rsid w:val="007D34FB"/>
    <w:rsid w:val="007D643F"/>
    <w:rsid w:val="007D78DF"/>
    <w:rsid w:val="007E5C0E"/>
    <w:rsid w:val="007F125E"/>
    <w:rsid w:val="007F12E1"/>
    <w:rsid w:val="007F41DC"/>
    <w:rsid w:val="00801D70"/>
    <w:rsid w:val="00802D38"/>
    <w:rsid w:val="008124A1"/>
    <w:rsid w:val="008142C2"/>
    <w:rsid w:val="008156A8"/>
    <w:rsid w:val="0081702B"/>
    <w:rsid w:val="00822C87"/>
    <w:rsid w:val="008418B5"/>
    <w:rsid w:val="00846DEC"/>
    <w:rsid w:val="00847027"/>
    <w:rsid w:val="0085043F"/>
    <w:rsid w:val="00855643"/>
    <w:rsid w:val="00857477"/>
    <w:rsid w:val="00864163"/>
    <w:rsid w:val="00867697"/>
    <w:rsid w:val="00871C12"/>
    <w:rsid w:val="0087590E"/>
    <w:rsid w:val="008775FC"/>
    <w:rsid w:val="0088087B"/>
    <w:rsid w:val="00882479"/>
    <w:rsid w:val="00885380"/>
    <w:rsid w:val="0089505C"/>
    <w:rsid w:val="00897AC4"/>
    <w:rsid w:val="008A07A0"/>
    <w:rsid w:val="008A2C64"/>
    <w:rsid w:val="008C1B14"/>
    <w:rsid w:val="008C280E"/>
    <w:rsid w:val="008D1A27"/>
    <w:rsid w:val="008D2D8C"/>
    <w:rsid w:val="008D478A"/>
    <w:rsid w:val="008E606E"/>
    <w:rsid w:val="008E6E91"/>
    <w:rsid w:val="008E7421"/>
    <w:rsid w:val="008E78C1"/>
    <w:rsid w:val="008F1FE4"/>
    <w:rsid w:val="008F2CC6"/>
    <w:rsid w:val="00904C8F"/>
    <w:rsid w:val="00905B80"/>
    <w:rsid w:val="00910464"/>
    <w:rsid w:val="00914CF0"/>
    <w:rsid w:val="00920F8B"/>
    <w:rsid w:val="00923E7F"/>
    <w:rsid w:val="0092454C"/>
    <w:rsid w:val="00924713"/>
    <w:rsid w:val="00930B2B"/>
    <w:rsid w:val="00933DBF"/>
    <w:rsid w:val="009417BB"/>
    <w:rsid w:val="00942072"/>
    <w:rsid w:val="00942E5F"/>
    <w:rsid w:val="00945F1D"/>
    <w:rsid w:val="00946E59"/>
    <w:rsid w:val="009472C7"/>
    <w:rsid w:val="009517F1"/>
    <w:rsid w:val="00952F4E"/>
    <w:rsid w:val="00953583"/>
    <w:rsid w:val="00954F39"/>
    <w:rsid w:val="00956D89"/>
    <w:rsid w:val="0095700B"/>
    <w:rsid w:val="00957274"/>
    <w:rsid w:val="009576E4"/>
    <w:rsid w:val="009612D1"/>
    <w:rsid w:val="009630F4"/>
    <w:rsid w:val="00966C66"/>
    <w:rsid w:val="009720EA"/>
    <w:rsid w:val="00976F96"/>
    <w:rsid w:val="00982C8B"/>
    <w:rsid w:val="0098483A"/>
    <w:rsid w:val="009A108D"/>
    <w:rsid w:val="009A1E69"/>
    <w:rsid w:val="009A2243"/>
    <w:rsid w:val="009A2DEE"/>
    <w:rsid w:val="009B2EC7"/>
    <w:rsid w:val="009B6A55"/>
    <w:rsid w:val="009C416B"/>
    <w:rsid w:val="009C4FE9"/>
    <w:rsid w:val="009D0B34"/>
    <w:rsid w:val="009D3531"/>
    <w:rsid w:val="009E05EC"/>
    <w:rsid w:val="009E4145"/>
    <w:rsid w:val="009E4276"/>
    <w:rsid w:val="009F1800"/>
    <w:rsid w:val="00A00504"/>
    <w:rsid w:val="00A033D4"/>
    <w:rsid w:val="00A05BFF"/>
    <w:rsid w:val="00A07B96"/>
    <w:rsid w:val="00A15612"/>
    <w:rsid w:val="00A23977"/>
    <w:rsid w:val="00A246B2"/>
    <w:rsid w:val="00A361B9"/>
    <w:rsid w:val="00A366DA"/>
    <w:rsid w:val="00A41F60"/>
    <w:rsid w:val="00A5052D"/>
    <w:rsid w:val="00A5609D"/>
    <w:rsid w:val="00A56C99"/>
    <w:rsid w:val="00A56E08"/>
    <w:rsid w:val="00A609BB"/>
    <w:rsid w:val="00A66AD1"/>
    <w:rsid w:val="00A6757B"/>
    <w:rsid w:val="00A70A4E"/>
    <w:rsid w:val="00A77425"/>
    <w:rsid w:val="00A8222F"/>
    <w:rsid w:val="00A90D73"/>
    <w:rsid w:val="00A91F97"/>
    <w:rsid w:val="00AA104C"/>
    <w:rsid w:val="00AB75D3"/>
    <w:rsid w:val="00AC3A8A"/>
    <w:rsid w:val="00AC5260"/>
    <w:rsid w:val="00AC6377"/>
    <w:rsid w:val="00AD0DA3"/>
    <w:rsid w:val="00AD0FDF"/>
    <w:rsid w:val="00AD1A64"/>
    <w:rsid w:val="00AE4A08"/>
    <w:rsid w:val="00AE766E"/>
    <w:rsid w:val="00AF01CD"/>
    <w:rsid w:val="00AF3D45"/>
    <w:rsid w:val="00AF3EAD"/>
    <w:rsid w:val="00B017B5"/>
    <w:rsid w:val="00B100FC"/>
    <w:rsid w:val="00B1385C"/>
    <w:rsid w:val="00B139BC"/>
    <w:rsid w:val="00B17C63"/>
    <w:rsid w:val="00B2631E"/>
    <w:rsid w:val="00B440FB"/>
    <w:rsid w:val="00B55673"/>
    <w:rsid w:val="00B55AE0"/>
    <w:rsid w:val="00B57477"/>
    <w:rsid w:val="00B67683"/>
    <w:rsid w:val="00B75E6A"/>
    <w:rsid w:val="00B862D7"/>
    <w:rsid w:val="00B914C5"/>
    <w:rsid w:val="00B95EB0"/>
    <w:rsid w:val="00BA02EB"/>
    <w:rsid w:val="00BA0DE0"/>
    <w:rsid w:val="00BA12A2"/>
    <w:rsid w:val="00BA3EBF"/>
    <w:rsid w:val="00BA66A0"/>
    <w:rsid w:val="00BC5793"/>
    <w:rsid w:val="00BD2003"/>
    <w:rsid w:val="00BD4069"/>
    <w:rsid w:val="00BE2B37"/>
    <w:rsid w:val="00BF31A3"/>
    <w:rsid w:val="00BF5232"/>
    <w:rsid w:val="00C0258D"/>
    <w:rsid w:val="00C12160"/>
    <w:rsid w:val="00C1231A"/>
    <w:rsid w:val="00C12BA1"/>
    <w:rsid w:val="00C22060"/>
    <w:rsid w:val="00C301ED"/>
    <w:rsid w:val="00C3047F"/>
    <w:rsid w:val="00C36A60"/>
    <w:rsid w:val="00C36BB9"/>
    <w:rsid w:val="00C37963"/>
    <w:rsid w:val="00C42F87"/>
    <w:rsid w:val="00C45777"/>
    <w:rsid w:val="00C4595A"/>
    <w:rsid w:val="00C52212"/>
    <w:rsid w:val="00C537FD"/>
    <w:rsid w:val="00C561C4"/>
    <w:rsid w:val="00C6169C"/>
    <w:rsid w:val="00C62BCE"/>
    <w:rsid w:val="00C65653"/>
    <w:rsid w:val="00C73FEF"/>
    <w:rsid w:val="00C76DC4"/>
    <w:rsid w:val="00C84468"/>
    <w:rsid w:val="00C928E9"/>
    <w:rsid w:val="00C975EC"/>
    <w:rsid w:val="00CA2B58"/>
    <w:rsid w:val="00CA7F8F"/>
    <w:rsid w:val="00CB7E4D"/>
    <w:rsid w:val="00CC409C"/>
    <w:rsid w:val="00CD3407"/>
    <w:rsid w:val="00CD5AFB"/>
    <w:rsid w:val="00CD61FC"/>
    <w:rsid w:val="00CE1445"/>
    <w:rsid w:val="00CF32F6"/>
    <w:rsid w:val="00CF6CD5"/>
    <w:rsid w:val="00D07C73"/>
    <w:rsid w:val="00D14FEC"/>
    <w:rsid w:val="00D201D5"/>
    <w:rsid w:val="00D203DB"/>
    <w:rsid w:val="00D26FBE"/>
    <w:rsid w:val="00D31935"/>
    <w:rsid w:val="00D32EF7"/>
    <w:rsid w:val="00D34B5B"/>
    <w:rsid w:val="00D37C8D"/>
    <w:rsid w:val="00D37EF2"/>
    <w:rsid w:val="00D40F6D"/>
    <w:rsid w:val="00D43F3B"/>
    <w:rsid w:val="00D44C3A"/>
    <w:rsid w:val="00D4730D"/>
    <w:rsid w:val="00D732BB"/>
    <w:rsid w:val="00D75A51"/>
    <w:rsid w:val="00D770EF"/>
    <w:rsid w:val="00D77FFA"/>
    <w:rsid w:val="00D81D2D"/>
    <w:rsid w:val="00D81E70"/>
    <w:rsid w:val="00D870F4"/>
    <w:rsid w:val="00D92A99"/>
    <w:rsid w:val="00DB0B43"/>
    <w:rsid w:val="00DB40D5"/>
    <w:rsid w:val="00DB6190"/>
    <w:rsid w:val="00DB64D2"/>
    <w:rsid w:val="00DD18B7"/>
    <w:rsid w:val="00DD3E0A"/>
    <w:rsid w:val="00DD488A"/>
    <w:rsid w:val="00DE214E"/>
    <w:rsid w:val="00DE3521"/>
    <w:rsid w:val="00DF2D90"/>
    <w:rsid w:val="00DF44DB"/>
    <w:rsid w:val="00DF6F15"/>
    <w:rsid w:val="00E00F29"/>
    <w:rsid w:val="00E11DE3"/>
    <w:rsid w:val="00E15954"/>
    <w:rsid w:val="00E22595"/>
    <w:rsid w:val="00E24BAD"/>
    <w:rsid w:val="00E2733C"/>
    <w:rsid w:val="00E32521"/>
    <w:rsid w:val="00E337C7"/>
    <w:rsid w:val="00E36455"/>
    <w:rsid w:val="00E41D7B"/>
    <w:rsid w:val="00E46E6A"/>
    <w:rsid w:val="00E523EC"/>
    <w:rsid w:val="00E54AD5"/>
    <w:rsid w:val="00E57D4B"/>
    <w:rsid w:val="00E62F08"/>
    <w:rsid w:val="00E64231"/>
    <w:rsid w:val="00E713DD"/>
    <w:rsid w:val="00E7163C"/>
    <w:rsid w:val="00E7227B"/>
    <w:rsid w:val="00E765CF"/>
    <w:rsid w:val="00E8559E"/>
    <w:rsid w:val="00E87E2F"/>
    <w:rsid w:val="00EA23E5"/>
    <w:rsid w:val="00EA308B"/>
    <w:rsid w:val="00EB2CEC"/>
    <w:rsid w:val="00EB3994"/>
    <w:rsid w:val="00EB48ED"/>
    <w:rsid w:val="00EB7130"/>
    <w:rsid w:val="00EC18C7"/>
    <w:rsid w:val="00EC31AE"/>
    <w:rsid w:val="00EC6183"/>
    <w:rsid w:val="00EC69F9"/>
    <w:rsid w:val="00ED04D7"/>
    <w:rsid w:val="00ED1883"/>
    <w:rsid w:val="00ED267E"/>
    <w:rsid w:val="00ED5DC8"/>
    <w:rsid w:val="00ED713D"/>
    <w:rsid w:val="00EE1A7F"/>
    <w:rsid w:val="00EE43C2"/>
    <w:rsid w:val="00EF2958"/>
    <w:rsid w:val="00F005CA"/>
    <w:rsid w:val="00F2467C"/>
    <w:rsid w:val="00F248EA"/>
    <w:rsid w:val="00F367AC"/>
    <w:rsid w:val="00F40E92"/>
    <w:rsid w:val="00F41241"/>
    <w:rsid w:val="00F444E5"/>
    <w:rsid w:val="00F45E6E"/>
    <w:rsid w:val="00F527F0"/>
    <w:rsid w:val="00F52A47"/>
    <w:rsid w:val="00F55990"/>
    <w:rsid w:val="00F56BBA"/>
    <w:rsid w:val="00F7028B"/>
    <w:rsid w:val="00F740F0"/>
    <w:rsid w:val="00F80D1F"/>
    <w:rsid w:val="00F84D97"/>
    <w:rsid w:val="00F924D5"/>
    <w:rsid w:val="00F92737"/>
    <w:rsid w:val="00F93A42"/>
    <w:rsid w:val="00FA1765"/>
    <w:rsid w:val="00FB2463"/>
    <w:rsid w:val="00FC1DBF"/>
    <w:rsid w:val="00FC4B96"/>
    <w:rsid w:val="00FD1E24"/>
    <w:rsid w:val="00FD2681"/>
    <w:rsid w:val="00FD5515"/>
    <w:rsid w:val="00FE7ED4"/>
    <w:rsid w:val="00FF117E"/>
    <w:rsid w:val="00FF1A7E"/>
    <w:rsid w:val="00FF489A"/>
    <w:rsid w:val="03FEEC00"/>
    <w:rsid w:val="05EF0F92"/>
    <w:rsid w:val="0BAD1465"/>
    <w:rsid w:val="0D663B08"/>
    <w:rsid w:val="0F01ECC1"/>
    <w:rsid w:val="1199D147"/>
    <w:rsid w:val="156DC9AE"/>
    <w:rsid w:val="15BCE7C2"/>
    <w:rsid w:val="18C7436B"/>
    <w:rsid w:val="1B4356A3"/>
    <w:rsid w:val="1DE6E099"/>
    <w:rsid w:val="201C1236"/>
    <w:rsid w:val="20B9B00C"/>
    <w:rsid w:val="21154B20"/>
    <w:rsid w:val="2686AAD6"/>
    <w:rsid w:val="2C3E63EA"/>
    <w:rsid w:val="2D3E1D1D"/>
    <w:rsid w:val="2E21E178"/>
    <w:rsid w:val="2E343A70"/>
    <w:rsid w:val="2FFBE3AB"/>
    <w:rsid w:val="304C96EA"/>
    <w:rsid w:val="30F54C6B"/>
    <w:rsid w:val="32607842"/>
    <w:rsid w:val="32A35687"/>
    <w:rsid w:val="33C7FFAB"/>
    <w:rsid w:val="33F262DF"/>
    <w:rsid w:val="35EA8C24"/>
    <w:rsid w:val="37A154E7"/>
    <w:rsid w:val="37BFCF1B"/>
    <w:rsid w:val="3D66786B"/>
    <w:rsid w:val="3DC44A69"/>
    <w:rsid w:val="4261D465"/>
    <w:rsid w:val="4C4415FE"/>
    <w:rsid w:val="4C4C7EAA"/>
    <w:rsid w:val="4CAB3091"/>
    <w:rsid w:val="4F92CA8D"/>
    <w:rsid w:val="4FF5AFF7"/>
    <w:rsid w:val="55B325C1"/>
    <w:rsid w:val="58FB3386"/>
    <w:rsid w:val="595F9725"/>
    <w:rsid w:val="6179AB26"/>
    <w:rsid w:val="655E501E"/>
    <w:rsid w:val="676F8E61"/>
    <w:rsid w:val="688AD194"/>
    <w:rsid w:val="6A6B670E"/>
    <w:rsid w:val="704AC667"/>
    <w:rsid w:val="73C21891"/>
    <w:rsid w:val="751069C7"/>
    <w:rsid w:val="75E3CE0B"/>
    <w:rsid w:val="76998A7B"/>
    <w:rsid w:val="7AE56B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36C03D68"/>
  <w15:chartTrackingRefBased/>
  <w15:docId w15:val="{2BD42A47-494B-4360-A1A9-5EB9F2FE2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uiPriority="11" w:qFormat="1"/>
    <w:lsdException w:name="Body Text 2" w:uiPriority="99"/>
    <w:lsdException w:name="Hyperlink" w:uiPriority="99"/>
    <w:lsdException w:name="Strong" w:qFormat="1"/>
    <w:lsdException w:name="Emphasis" w:uiPriority="20"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762"/>
    <w:rPr>
      <w:sz w:val="24"/>
    </w:rPr>
  </w:style>
  <w:style w:type="paragraph" w:styleId="Heading1">
    <w:name w:val="heading 1"/>
    <w:basedOn w:val="Normal"/>
    <w:next w:val="Normal"/>
    <w:qFormat/>
    <w:rsid w:val="00923E7F"/>
    <w:pPr>
      <w:keepNext/>
      <w:numPr>
        <w:numId w:val="7"/>
      </w:numPr>
      <w:spacing w:before="120" w:after="120"/>
      <w:jc w:val="center"/>
      <w:outlineLvl w:val="0"/>
    </w:pPr>
    <w:rPr>
      <w:rFonts w:ascii="Arial" w:eastAsia="Arial" w:hAnsi="Arial" w:cs="Arial"/>
      <w:b/>
      <w:bCs/>
      <w:sz w:val="32"/>
      <w:szCs w:val="32"/>
      <w:lang w:val="en-CA"/>
    </w:rPr>
  </w:style>
  <w:style w:type="paragraph" w:styleId="Heading2">
    <w:name w:val="heading 2"/>
    <w:basedOn w:val="Heading1"/>
    <w:next w:val="Normal"/>
    <w:qFormat/>
    <w:rsid w:val="00D37C8D"/>
    <w:pPr>
      <w:numPr>
        <w:ilvl w:val="1"/>
      </w:numPr>
      <w:spacing w:before="240" w:after="240"/>
      <w:jc w:val="left"/>
      <w:outlineLvl w:val="1"/>
    </w:pPr>
    <w:rPr>
      <w:sz w:val="28"/>
      <w:szCs w:val="24"/>
    </w:rPr>
  </w:style>
  <w:style w:type="paragraph" w:styleId="Heading3">
    <w:name w:val="heading 3"/>
    <w:basedOn w:val="Normal"/>
    <w:next w:val="Normal"/>
    <w:qFormat/>
    <w:rsid w:val="00083879"/>
    <w:pPr>
      <w:keepNext/>
      <w:numPr>
        <w:ilvl w:val="2"/>
        <w:numId w:val="8"/>
      </w:numPr>
      <w:outlineLvl w:val="2"/>
    </w:pPr>
    <w:rPr>
      <w:rFonts w:asciiTheme="minorBidi" w:hAnsiTheme="minorBidi" w:cstheme="minorBidi"/>
      <w:b/>
      <w:i/>
      <w:sz w:val="28"/>
    </w:rPr>
  </w:style>
  <w:style w:type="paragraph" w:styleId="Heading4">
    <w:name w:val="heading 4"/>
    <w:basedOn w:val="Normal"/>
    <w:next w:val="Normal"/>
    <w:qFormat/>
    <w:pPr>
      <w:keepNext/>
      <w:numPr>
        <w:ilvl w:val="3"/>
        <w:numId w:val="7"/>
      </w:numPr>
      <w:jc w:val="center"/>
      <w:outlineLvl w:val="3"/>
    </w:pPr>
    <w:rPr>
      <w:b/>
    </w:rPr>
  </w:style>
  <w:style w:type="paragraph" w:styleId="Heading5">
    <w:name w:val="heading 5"/>
    <w:basedOn w:val="Normal"/>
    <w:next w:val="Normal"/>
    <w:qFormat/>
    <w:pPr>
      <w:keepNext/>
      <w:numPr>
        <w:ilvl w:val="4"/>
        <w:numId w:val="7"/>
      </w:numPr>
      <w:outlineLvl w:val="4"/>
    </w:pPr>
    <w:rPr>
      <w:b/>
    </w:rPr>
  </w:style>
  <w:style w:type="paragraph" w:styleId="Heading6">
    <w:name w:val="heading 6"/>
    <w:basedOn w:val="Normal"/>
    <w:next w:val="Normal"/>
    <w:qFormat/>
    <w:pPr>
      <w:keepNext/>
      <w:numPr>
        <w:ilvl w:val="5"/>
        <w:numId w:val="7"/>
      </w:numPr>
      <w:outlineLvl w:val="5"/>
    </w:pPr>
    <w:rPr>
      <w:b/>
      <w:i/>
    </w:rPr>
  </w:style>
  <w:style w:type="paragraph" w:styleId="Heading7">
    <w:name w:val="heading 7"/>
    <w:basedOn w:val="Normal"/>
    <w:next w:val="Normal"/>
    <w:qFormat/>
    <w:pPr>
      <w:keepNext/>
      <w:numPr>
        <w:ilvl w:val="6"/>
        <w:numId w:val="7"/>
      </w:numPr>
      <w:jc w:val="center"/>
      <w:outlineLvl w:val="6"/>
    </w:pPr>
    <w:rPr>
      <w:b/>
      <w:sz w:val="40"/>
    </w:rPr>
  </w:style>
  <w:style w:type="paragraph" w:styleId="Heading8">
    <w:name w:val="heading 8"/>
    <w:basedOn w:val="Normal"/>
    <w:next w:val="Normal"/>
    <w:qFormat/>
    <w:pPr>
      <w:keepNext/>
      <w:numPr>
        <w:ilvl w:val="7"/>
        <w:numId w:val="7"/>
      </w:numPr>
      <w:outlineLvl w:val="7"/>
    </w:pPr>
    <w:rPr>
      <w:i/>
    </w:rPr>
  </w:style>
  <w:style w:type="paragraph" w:styleId="Heading9">
    <w:name w:val="heading 9"/>
    <w:basedOn w:val="Normal"/>
    <w:next w:val="Normal"/>
    <w:pPr>
      <w:keepNext/>
      <w:numPr>
        <w:ilvl w:val="8"/>
        <w:numId w:val="7"/>
      </w:numPr>
      <w:outlineLvl w:val="8"/>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92454C"/>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360"/>
      </w:tabs>
      <w:suppressAutoHyphens/>
    </w:pPr>
    <w:rPr>
      <w:i/>
      <w:spacing w:val="-2"/>
      <w:lang w:val="en-GB"/>
    </w:rPr>
  </w:style>
  <w:style w:type="paragraph" w:styleId="BodyText">
    <w:name w:val="Body Text"/>
    <w:basedOn w:val="Normal"/>
    <w:link w:val="BodyTextCha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Header">
    <w:name w:val="header"/>
    <w:basedOn w:val="Normal"/>
    <w:rsid w:val="00ED5DC8"/>
    <w:pPr>
      <w:tabs>
        <w:tab w:val="center" w:pos="4320"/>
        <w:tab w:val="right" w:pos="8640"/>
      </w:tabs>
      <w:spacing w:before="240" w:after="240"/>
    </w:pPr>
    <w:rPr>
      <w:rFonts w:ascii="Arial" w:hAnsi="Arial"/>
      <w:b/>
    </w:rPr>
  </w:style>
  <w:style w:type="paragraph" w:customStyle="1" w:styleId="StylemainheadingTimesNewRoman18ptCentered">
    <w:name w:val="Style main heading + Times New Roman 18 pt Centered"/>
    <w:basedOn w:val="mainheading"/>
    <w:rsid w:val="00122C7B"/>
    <w:pPr>
      <w:spacing w:before="120" w:after="120"/>
      <w:jc w:val="center"/>
    </w:pPr>
    <w:rPr>
      <w:bCs/>
      <w:sz w:val="36"/>
    </w:rPr>
  </w:style>
  <w:style w:type="paragraph" w:customStyle="1" w:styleId="Tableheader">
    <w:name w:val="Table_header"/>
    <w:basedOn w:val="Normal"/>
    <w:qFormat/>
    <w:rsid w:val="00BA0DE0"/>
    <w:pPr>
      <w:jc w:val="center"/>
    </w:pPr>
    <w:rPr>
      <w:b/>
      <w:sz w:val="20"/>
    </w:rPr>
  </w:style>
  <w:style w:type="paragraph" w:customStyle="1" w:styleId="TabletextCentered">
    <w:name w:val="Table_text_Centered"/>
    <w:basedOn w:val="Normal"/>
    <w:qFormat/>
    <w:rsid w:val="00BA0DE0"/>
    <w:pPr>
      <w:jc w:val="center"/>
    </w:pPr>
  </w:style>
  <w:style w:type="paragraph" w:customStyle="1" w:styleId="ListParagraphBold">
    <w:name w:val="List_Paragraph_Bold"/>
    <w:basedOn w:val="Normal"/>
    <w:qFormat/>
    <w:rsid w:val="007A6706"/>
    <w:rPr>
      <w:b/>
      <w:sz w:val="20"/>
      <w:szCs w:val="18"/>
    </w:rPr>
  </w:style>
  <w:style w:type="paragraph" w:styleId="BalloonText">
    <w:name w:val="Balloon Text"/>
    <w:basedOn w:val="Normal"/>
    <w:link w:val="BalloonTextChar"/>
    <w:rsid w:val="00F005CA"/>
    <w:rPr>
      <w:rFonts w:ascii="Tahoma" w:hAnsi="Tahoma" w:cs="Tahoma"/>
      <w:sz w:val="16"/>
      <w:szCs w:val="16"/>
    </w:rPr>
  </w:style>
  <w:style w:type="paragraph" w:styleId="ListParagraph">
    <w:name w:val="List Paragraph"/>
    <w:basedOn w:val="Normal"/>
    <w:uiPriority w:val="34"/>
    <w:qFormat/>
    <w:rsid w:val="00036BA2"/>
    <w:pPr>
      <w:ind w:left="720"/>
      <w:jc w:val="both"/>
    </w:pPr>
  </w:style>
  <w:style w:type="character" w:styleId="Hyperlink">
    <w:name w:val="Hyperlink"/>
    <w:uiPriority w:val="99"/>
    <w:rsid w:val="00C1231A"/>
    <w:rPr>
      <w:color w:val="0000FF"/>
      <w:u w:val="single"/>
    </w:rPr>
  </w:style>
  <w:style w:type="character" w:customStyle="1" w:styleId="BalloonTextChar">
    <w:name w:val="Balloon Text Char"/>
    <w:link w:val="BalloonText"/>
    <w:rsid w:val="00C1231A"/>
    <w:rPr>
      <w:rFonts w:ascii="Tahoma" w:hAnsi="Tahoma" w:cs="Tahoma"/>
      <w:sz w:val="16"/>
      <w:szCs w:val="16"/>
    </w:rPr>
  </w:style>
  <w:style w:type="paragraph" w:customStyle="1" w:styleId="ListParagraph10">
    <w:name w:val="List+Paragraph_10"/>
    <w:basedOn w:val="ListParagraph"/>
    <w:qFormat/>
    <w:rsid w:val="007A6706"/>
    <w:pPr>
      <w:numPr>
        <w:numId w:val="2"/>
      </w:numPr>
      <w:spacing w:after="200" w:line="276" w:lineRule="auto"/>
      <w:contextualSpacing/>
    </w:pPr>
    <w:rPr>
      <w:sz w:val="20"/>
      <w:szCs w:val="18"/>
    </w:rPr>
  </w:style>
  <w:style w:type="table" w:styleId="TableGrid">
    <w:name w:val="Table Grid"/>
    <w:basedOn w:val="TableNormal"/>
    <w:rsid w:val="00C123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ote">
    <w:name w:val="Body_Note"/>
    <w:basedOn w:val="Normal"/>
    <w:qFormat/>
    <w:rsid w:val="007A6706"/>
    <w:pPr>
      <w:jc w:val="both"/>
    </w:pPr>
    <w:rPr>
      <w:rFonts w:ascii="Calibri" w:hAnsi="Calibri" w:cs="Calibri"/>
      <w:szCs w:val="22"/>
    </w:rPr>
  </w:style>
  <w:style w:type="paragraph" w:customStyle="1" w:styleId="mainheading">
    <w:name w:val="main heading"/>
    <w:basedOn w:val="Normal"/>
    <w:rsid w:val="001F5996"/>
    <w:pPr>
      <w:overflowPunct w:val="0"/>
      <w:autoSpaceDE w:val="0"/>
      <w:autoSpaceDN w:val="0"/>
      <w:adjustRightInd w:val="0"/>
      <w:textAlignment w:val="baseline"/>
    </w:pPr>
    <w:rPr>
      <w:rFonts w:ascii="Arial" w:hAnsi="Arial"/>
      <w:b/>
      <w:sz w:val="28"/>
    </w:rPr>
  </w:style>
  <w:style w:type="paragraph" w:customStyle="1" w:styleId="subheading">
    <w:name w:val="subheading"/>
    <w:basedOn w:val="Normal"/>
    <w:rsid w:val="001F5996"/>
    <w:pPr>
      <w:overflowPunct w:val="0"/>
      <w:autoSpaceDE w:val="0"/>
      <w:autoSpaceDN w:val="0"/>
      <w:adjustRightInd w:val="0"/>
      <w:spacing w:line="260" w:lineRule="exact"/>
      <w:textAlignment w:val="baseline"/>
    </w:pPr>
    <w:rPr>
      <w:rFonts w:ascii="Switzerland" w:hAnsi="Switzerland"/>
      <w:b/>
    </w:rPr>
  </w:style>
  <w:style w:type="character" w:customStyle="1" w:styleId="FooterChar">
    <w:name w:val="Footer Char"/>
    <w:link w:val="Footer"/>
    <w:rsid w:val="001F5996"/>
    <w:rPr>
      <w:sz w:val="24"/>
    </w:rPr>
  </w:style>
  <w:style w:type="paragraph" w:styleId="Title">
    <w:name w:val="Title"/>
    <w:basedOn w:val="Normal"/>
    <w:link w:val="TitleChar"/>
    <w:qFormat/>
    <w:rsid w:val="00E15954"/>
    <w:pPr>
      <w:jc w:val="center"/>
    </w:pPr>
    <w:rPr>
      <w:b/>
      <w:bCs/>
      <w:sz w:val="36"/>
      <w:lang w:val="en-CA"/>
    </w:rPr>
  </w:style>
  <w:style w:type="character" w:customStyle="1" w:styleId="TitleChar">
    <w:name w:val="Title Char"/>
    <w:basedOn w:val="DefaultParagraphFont"/>
    <w:link w:val="Title"/>
    <w:rsid w:val="00E15954"/>
    <w:rPr>
      <w:b/>
      <w:bCs/>
      <w:sz w:val="36"/>
      <w:lang w:val="en-CA"/>
    </w:rPr>
  </w:style>
  <w:style w:type="paragraph" w:styleId="Subtitle">
    <w:name w:val="Subtitle"/>
    <w:basedOn w:val="Normal"/>
    <w:next w:val="Normal"/>
    <w:link w:val="SubtitleChar"/>
    <w:uiPriority w:val="11"/>
    <w:qFormat/>
    <w:rsid w:val="009B6A5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B6A55"/>
    <w:rPr>
      <w:rFonts w:asciiTheme="minorHAnsi" w:eastAsiaTheme="minorEastAsia" w:hAnsiTheme="minorHAnsi" w:cstheme="minorBidi"/>
      <w:color w:val="5A5A5A" w:themeColor="text1" w:themeTint="A5"/>
      <w:spacing w:val="15"/>
      <w:sz w:val="22"/>
      <w:szCs w:val="22"/>
    </w:rPr>
  </w:style>
  <w:style w:type="paragraph" w:styleId="NormalWeb">
    <w:name w:val="Normal (Web)"/>
    <w:basedOn w:val="Normal"/>
    <w:uiPriority w:val="99"/>
    <w:unhideWhenUsed/>
    <w:rsid w:val="0092454C"/>
    <w:pPr>
      <w:spacing w:before="100" w:beforeAutospacing="1" w:after="100" w:afterAutospacing="1"/>
    </w:pPr>
    <w:rPr>
      <w:szCs w:val="24"/>
    </w:rPr>
  </w:style>
  <w:style w:type="paragraph" w:customStyle="1" w:styleId="Default">
    <w:name w:val="Default"/>
    <w:rsid w:val="0026539A"/>
    <w:pPr>
      <w:autoSpaceDE w:val="0"/>
      <w:autoSpaceDN w:val="0"/>
      <w:adjustRightInd w:val="0"/>
    </w:pPr>
    <w:rPr>
      <w:color w:val="000000"/>
      <w:sz w:val="24"/>
      <w:szCs w:val="24"/>
    </w:rPr>
  </w:style>
  <w:style w:type="paragraph" w:customStyle="1" w:styleId="BodyJustified">
    <w:name w:val="Body_Justified"/>
    <w:basedOn w:val="BodyText"/>
    <w:rsid w:val="007A6706"/>
    <w:pPr>
      <w:spacing w:before="120" w:line="288" w:lineRule="auto"/>
      <w:jc w:val="both"/>
    </w:pPr>
  </w:style>
  <w:style w:type="character" w:customStyle="1" w:styleId="BodyTextChar">
    <w:name w:val="Body Text Char"/>
    <w:basedOn w:val="DefaultParagraphFont"/>
    <w:link w:val="BodyText"/>
    <w:rsid w:val="00BA0DE0"/>
    <w:rPr>
      <w:sz w:val="24"/>
    </w:rPr>
  </w:style>
  <w:style w:type="paragraph" w:customStyle="1" w:styleId="ListParagraphNumbered">
    <w:name w:val="List_Paragraph_Numbered"/>
    <w:basedOn w:val="Normal"/>
    <w:qFormat/>
    <w:rsid w:val="007A6706"/>
    <w:pPr>
      <w:numPr>
        <w:numId w:val="3"/>
      </w:numPr>
    </w:pPr>
    <w:rPr>
      <w:rFonts w:ascii="Arial" w:hAnsi="Arial" w:cs="Arial"/>
      <w:sz w:val="22"/>
      <w:szCs w:val="22"/>
    </w:rPr>
  </w:style>
  <w:style w:type="paragraph" w:styleId="TOCHeading">
    <w:name w:val="TOC Heading"/>
    <w:basedOn w:val="Heading1"/>
    <w:next w:val="Normal"/>
    <w:uiPriority w:val="39"/>
    <w:unhideWhenUsed/>
    <w:qFormat/>
    <w:rsid w:val="0063518B"/>
    <w:pPr>
      <w:keepLines/>
      <w:numPr>
        <w:numId w:val="6"/>
      </w:numPr>
      <w:tabs>
        <w:tab w:val="num" w:pos="360"/>
      </w:tabs>
      <w:spacing w:before="240" w:line="259" w:lineRule="auto"/>
      <w:ind w:left="0" w:firstLine="0"/>
      <w:jc w:val="left"/>
      <w:outlineLvl w:val="9"/>
    </w:pPr>
    <w:rPr>
      <w:rFonts w:asciiTheme="majorHAnsi" w:eastAsiaTheme="majorEastAsia" w:hAnsiTheme="majorHAnsi" w:cstheme="majorBidi"/>
      <w:b w:val="0"/>
      <w:color w:val="2E74B5" w:themeColor="accent1" w:themeShade="BF"/>
      <w:lang w:val="en-US"/>
    </w:rPr>
  </w:style>
  <w:style w:type="paragraph" w:styleId="TOC1">
    <w:name w:val="toc 1"/>
    <w:basedOn w:val="Normal"/>
    <w:next w:val="Normal"/>
    <w:autoRedefine/>
    <w:uiPriority w:val="39"/>
    <w:rsid w:val="009D3531"/>
    <w:pPr>
      <w:tabs>
        <w:tab w:val="right" w:leader="dot" w:pos="9278"/>
      </w:tabs>
      <w:spacing w:after="100"/>
    </w:pPr>
  </w:style>
  <w:style w:type="paragraph" w:styleId="TOC2">
    <w:name w:val="toc 2"/>
    <w:basedOn w:val="Normal"/>
    <w:next w:val="Normal"/>
    <w:autoRedefine/>
    <w:uiPriority w:val="39"/>
    <w:rsid w:val="0063518B"/>
    <w:pPr>
      <w:spacing w:after="100"/>
      <w:ind w:left="240"/>
    </w:pPr>
  </w:style>
  <w:style w:type="character" w:styleId="Emphasis">
    <w:name w:val="Emphasis"/>
    <w:basedOn w:val="DefaultParagraphFont"/>
    <w:uiPriority w:val="20"/>
    <w:qFormat/>
    <w:rsid w:val="00422E49"/>
    <w:rPr>
      <w:i/>
      <w:iCs/>
    </w:rPr>
  </w:style>
  <w:style w:type="paragraph" w:customStyle="1" w:styleId="BoldWe">
    <w:name w:val="Bold_We"/>
    <w:basedOn w:val="Normal"/>
    <w:qFormat/>
    <w:rsid w:val="007C0DA2"/>
    <w:rPr>
      <w:rFonts w:ascii="Arial" w:eastAsiaTheme="majorEastAsia" w:hAnsi="Arial" w:cs="Arial"/>
      <w:b/>
      <w:sz w:val="26"/>
      <w:szCs w:val="18"/>
      <w:lang w:val="en-CA"/>
    </w:rPr>
  </w:style>
  <w:style w:type="paragraph" w:styleId="TOC3">
    <w:name w:val="toc 3"/>
    <w:basedOn w:val="Normal"/>
    <w:next w:val="Normal"/>
    <w:autoRedefine/>
    <w:uiPriority w:val="39"/>
    <w:unhideWhenUsed/>
    <w:rsid w:val="005F3A83"/>
    <w:pPr>
      <w:spacing w:after="100" w:line="259" w:lineRule="auto"/>
      <w:ind w:left="440"/>
    </w:pPr>
    <w:rPr>
      <w:rFonts w:asciiTheme="minorHAnsi" w:eastAsiaTheme="minorEastAsia" w:hAnsiTheme="minorHAnsi"/>
      <w:sz w:val="22"/>
      <w:szCs w:val="22"/>
    </w:rPr>
  </w:style>
  <w:style w:type="paragraph" w:customStyle="1" w:styleId="Names">
    <w:name w:val="Names"/>
    <w:basedOn w:val="BodyNote"/>
    <w:qFormat/>
    <w:rsid w:val="006E5176"/>
    <w:pPr>
      <w:spacing w:before="240" w:line="360" w:lineRule="auto"/>
      <w:jc w:val="left"/>
    </w:pPr>
  </w:style>
  <w:style w:type="paragraph" w:customStyle="1" w:styleId="0ListWe">
    <w:name w:val="0_List_We"/>
    <w:basedOn w:val="Normal"/>
    <w:qFormat/>
    <w:rsid w:val="00EB2CEC"/>
    <w:pPr>
      <w:spacing w:before="120"/>
    </w:pPr>
    <w:rPr>
      <w:rFonts w:ascii="Arial" w:hAnsi="Arial" w:cs="Arial"/>
      <w:lang w:val="en-CA"/>
    </w:rPr>
  </w:style>
  <w:style w:type="paragraph" w:styleId="BodyText2">
    <w:name w:val="Body Text 2"/>
    <w:basedOn w:val="Normal"/>
    <w:link w:val="BodyText2Char"/>
    <w:uiPriority w:val="99"/>
    <w:unhideWhenUsed/>
    <w:rsid w:val="007E5C0E"/>
    <w:pPr>
      <w:spacing w:after="120" w:line="480" w:lineRule="auto"/>
    </w:pPr>
    <w:rPr>
      <w:szCs w:val="24"/>
    </w:rPr>
  </w:style>
  <w:style w:type="character" w:customStyle="1" w:styleId="BodyText2Char">
    <w:name w:val="Body Text 2 Char"/>
    <w:basedOn w:val="DefaultParagraphFont"/>
    <w:link w:val="BodyText2"/>
    <w:uiPriority w:val="99"/>
    <w:rsid w:val="007E5C0E"/>
    <w:rPr>
      <w:sz w:val="24"/>
      <w:szCs w:val="24"/>
    </w:rPr>
  </w:style>
  <w:style w:type="paragraph" w:customStyle="1" w:styleId="FigHeaderNo">
    <w:name w:val="Fig_Header_No"/>
    <w:basedOn w:val="StylemainheadingTimesNewRoman18ptCentered"/>
    <w:qFormat/>
    <w:rsid w:val="0003731E"/>
    <w:pPr>
      <w:numPr>
        <w:numId w:val="4"/>
      </w:numPr>
    </w:pPr>
    <w:rPr>
      <w:rFonts w:cs="Arial"/>
    </w:rPr>
  </w:style>
  <w:style w:type="numbering" w:customStyle="1" w:styleId="LabNo">
    <w:name w:val="Lab_No"/>
    <w:uiPriority w:val="99"/>
    <w:rsid w:val="0003731E"/>
    <w:pPr>
      <w:numPr>
        <w:numId w:val="5"/>
      </w:numPr>
    </w:pPr>
  </w:style>
  <w:style w:type="paragraph" w:customStyle="1" w:styleId="HeadingNoNumber">
    <w:name w:val="Heading_No_Number"/>
    <w:basedOn w:val="Heading1"/>
    <w:qFormat/>
    <w:rsid w:val="00DD3E0A"/>
    <w:pPr>
      <w:numPr>
        <w:numId w:val="0"/>
      </w:numPr>
    </w:pPr>
  </w:style>
  <w:style w:type="paragraph" w:customStyle="1" w:styleId="StyleCaptionCentered">
    <w:name w:val="Style Caption + Centered"/>
    <w:basedOn w:val="Caption"/>
    <w:rsid w:val="000F71CA"/>
    <w:pPr>
      <w:keepNext/>
      <w:widowControl w:val="0"/>
      <w:spacing w:before="120" w:after="120"/>
      <w:jc w:val="center"/>
    </w:pPr>
    <w:rPr>
      <w:rFonts w:ascii="Arial" w:hAnsi="Arial"/>
      <w:iCs/>
    </w:rPr>
  </w:style>
  <w:style w:type="paragraph" w:customStyle="1" w:styleId="StyleCaptionCentered1">
    <w:name w:val="Style Caption + Centered1"/>
    <w:basedOn w:val="Caption"/>
    <w:rsid w:val="00122C7B"/>
    <w:pPr>
      <w:spacing w:before="120" w:after="120"/>
      <w:jc w:val="center"/>
    </w:pPr>
    <w:rPr>
      <w:rFonts w:ascii="Arial" w:hAnsi="Arial"/>
      <w:iCs/>
    </w:rPr>
  </w:style>
  <w:style w:type="paragraph" w:customStyle="1" w:styleId="StyleCaptionCentered2">
    <w:name w:val="Style Caption + Centered2"/>
    <w:basedOn w:val="Caption"/>
    <w:rsid w:val="00122C7B"/>
    <w:pPr>
      <w:spacing w:before="120" w:after="120"/>
      <w:jc w:val="center"/>
    </w:pPr>
    <w:rPr>
      <w:rFonts w:ascii="Arial" w:hAnsi="Arial"/>
      <w:iCs/>
    </w:rPr>
  </w:style>
  <w:style w:type="paragraph" w:customStyle="1" w:styleId="StyleCaptionCentered3">
    <w:name w:val="Style Caption + Centered3"/>
    <w:basedOn w:val="Caption"/>
    <w:rsid w:val="00122C7B"/>
    <w:pPr>
      <w:jc w:val="center"/>
    </w:pPr>
    <w:rPr>
      <w:rFonts w:ascii="Arial" w:hAnsi="Arial"/>
      <w:iCs/>
    </w:rPr>
  </w:style>
  <w:style w:type="paragraph" w:customStyle="1" w:styleId="StyleCaptionCentered4">
    <w:name w:val="Style Caption + Centered4"/>
    <w:basedOn w:val="Caption"/>
    <w:rsid w:val="00122C7B"/>
    <w:pPr>
      <w:spacing w:before="120" w:after="120"/>
      <w:jc w:val="center"/>
    </w:pPr>
    <w:rPr>
      <w:rFonts w:ascii="Arial" w:hAnsi="Arial"/>
      <w:iCs/>
    </w:rPr>
  </w:style>
  <w:style w:type="paragraph" w:styleId="TOC4">
    <w:name w:val="toc 4"/>
    <w:basedOn w:val="Normal"/>
    <w:next w:val="Normal"/>
    <w:autoRedefine/>
    <w:uiPriority w:val="39"/>
    <w:unhideWhenUsed/>
    <w:rsid w:val="00386656"/>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86656"/>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86656"/>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86656"/>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86656"/>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86656"/>
    <w:pPr>
      <w:spacing w:after="100" w:line="259" w:lineRule="auto"/>
      <w:ind w:left="1760"/>
    </w:pPr>
    <w:rPr>
      <w:rFonts w:asciiTheme="minorHAnsi" w:eastAsiaTheme="minorEastAsia" w:hAnsiTheme="minorHAnsi" w:cstheme="minorBidi"/>
      <w:sz w:val="22"/>
      <w:szCs w:val="22"/>
    </w:rPr>
  </w:style>
  <w:style w:type="paragraph" w:styleId="CommentText">
    <w:name w:val="annotation text"/>
    <w:basedOn w:val="Normal"/>
    <w:link w:val="CommentTextChar"/>
    <w:rPr>
      <w:sz w:val="20"/>
    </w:rPr>
  </w:style>
  <w:style w:type="character" w:customStyle="1" w:styleId="CommentTextChar">
    <w:name w:val="Comment Text Char"/>
    <w:basedOn w:val="DefaultParagraphFont"/>
    <w:link w:val="CommentText"/>
  </w:style>
  <w:style w:type="character" w:styleId="CommentReference">
    <w:name w:val="annotation reference"/>
    <w:basedOn w:val="DefaultParagraphFont"/>
    <w:rPr>
      <w:sz w:val="16"/>
      <w:szCs w:val="16"/>
    </w:rPr>
  </w:style>
  <w:style w:type="paragraph" w:styleId="Revision">
    <w:name w:val="Revision"/>
    <w:hidden/>
    <w:uiPriority w:val="99"/>
    <w:semiHidden/>
    <w:rsid w:val="000F3228"/>
    <w:rPr>
      <w:sz w:val="24"/>
    </w:rPr>
  </w:style>
  <w:style w:type="paragraph" w:customStyle="1" w:styleId="Heading2NoNum">
    <w:name w:val="Heading_2 No Num"/>
    <w:basedOn w:val="Heading2"/>
    <w:qFormat/>
    <w:rsid w:val="00E523EC"/>
    <w:pPr>
      <w:numPr>
        <w:ilvl w:val="0"/>
        <w:numId w:val="0"/>
      </w:numPr>
    </w:pPr>
  </w:style>
  <w:style w:type="paragraph" w:customStyle="1" w:styleId="Heading3NoNum">
    <w:name w:val="Heading_3_No_Num"/>
    <w:basedOn w:val="Heading3"/>
    <w:qFormat/>
    <w:rsid w:val="00E523EC"/>
    <w:pPr>
      <w:numPr>
        <w:ilvl w:val="0"/>
        <w:numId w:val="0"/>
      </w:numPr>
    </w:pPr>
  </w:style>
  <w:style w:type="character" w:styleId="PlaceholderText">
    <w:name w:val="Placeholder Text"/>
    <w:basedOn w:val="DefaultParagraphFont"/>
    <w:uiPriority w:val="99"/>
    <w:semiHidden/>
    <w:rsid w:val="00FF1A7E"/>
    <w:rPr>
      <w:color w:val="808080"/>
    </w:rPr>
  </w:style>
  <w:style w:type="character" w:customStyle="1" w:styleId="hgkelc">
    <w:name w:val="hgkelc"/>
    <w:basedOn w:val="DefaultParagraphFont"/>
    <w:rsid w:val="00D77FFA"/>
  </w:style>
  <w:style w:type="character" w:styleId="UnresolvedMention">
    <w:name w:val="Unresolved Mention"/>
    <w:basedOn w:val="DefaultParagraphFont"/>
    <w:uiPriority w:val="99"/>
    <w:semiHidden/>
    <w:unhideWhenUsed/>
    <w:rsid w:val="000712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47587">
      <w:bodyDiv w:val="1"/>
      <w:marLeft w:val="0"/>
      <w:marRight w:val="0"/>
      <w:marTop w:val="0"/>
      <w:marBottom w:val="0"/>
      <w:divBdr>
        <w:top w:val="none" w:sz="0" w:space="0" w:color="auto"/>
        <w:left w:val="none" w:sz="0" w:space="0" w:color="auto"/>
        <w:bottom w:val="none" w:sz="0" w:space="0" w:color="auto"/>
        <w:right w:val="none" w:sz="0" w:space="0" w:color="auto"/>
      </w:divBdr>
      <w:divsChild>
        <w:div w:id="481042675">
          <w:marLeft w:val="547"/>
          <w:marRight w:val="0"/>
          <w:marTop w:val="144"/>
          <w:marBottom w:val="0"/>
          <w:divBdr>
            <w:top w:val="none" w:sz="0" w:space="0" w:color="auto"/>
            <w:left w:val="none" w:sz="0" w:space="0" w:color="auto"/>
            <w:bottom w:val="none" w:sz="0" w:space="0" w:color="auto"/>
            <w:right w:val="none" w:sz="0" w:space="0" w:color="auto"/>
          </w:divBdr>
        </w:div>
      </w:divsChild>
    </w:div>
    <w:div w:id="217013430">
      <w:bodyDiv w:val="1"/>
      <w:marLeft w:val="0"/>
      <w:marRight w:val="0"/>
      <w:marTop w:val="0"/>
      <w:marBottom w:val="0"/>
      <w:divBdr>
        <w:top w:val="none" w:sz="0" w:space="0" w:color="auto"/>
        <w:left w:val="none" w:sz="0" w:space="0" w:color="auto"/>
        <w:bottom w:val="none" w:sz="0" w:space="0" w:color="auto"/>
        <w:right w:val="none" w:sz="0" w:space="0" w:color="auto"/>
      </w:divBdr>
      <w:divsChild>
        <w:div w:id="1037655067">
          <w:marLeft w:val="360"/>
          <w:marRight w:val="0"/>
          <w:marTop w:val="200"/>
          <w:marBottom w:val="0"/>
          <w:divBdr>
            <w:top w:val="none" w:sz="0" w:space="0" w:color="auto"/>
            <w:left w:val="none" w:sz="0" w:space="0" w:color="auto"/>
            <w:bottom w:val="none" w:sz="0" w:space="0" w:color="auto"/>
            <w:right w:val="none" w:sz="0" w:space="0" w:color="auto"/>
          </w:divBdr>
        </w:div>
        <w:div w:id="270743689">
          <w:marLeft w:val="1080"/>
          <w:marRight w:val="0"/>
          <w:marTop w:val="100"/>
          <w:marBottom w:val="0"/>
          <w:divBdr>
            <w:top w:val="none" w:sz="0" w:space="0" w:color="auto"/>
            <w:left w:val="none" w:sz="0" w:space="0" w:color="auto"/>
            <w:bottom w:val="none" w:sz="0" w:space="0" w:color="auto"/>
            <w:right w:val="none" w:sz="0" w:space="0" w:color="auto"/>
          </w:divBdr>
        </w:div>
        <w:div w:id="1274705111">
          <w:marLeft w:val="1080"/>
          <w:marRight w:val="0"/>
          <w:marTop w:val="100"/>
          <w:marBottom w:val="0"/>
          <w:divBdr>
            <w:top w:val="none" w:sz="0" w:space="0" w:color="auto"/>
            <w:left w:val="none" w:sz="0" w:space="0" w:color="auto"/>
            <w:bottom w:val="none" w:sz="0" w:space="0" w:color="auto"/>
            <w:right w:val="none" w:sz="0" w:space="0" w:color="auto"/>
          </w:divBdr>
        </w:div>
      </w:divsChild>
    </w:div>
    <w:div w:id="225338514">
      <w:bodyDiv w:val="1"/>
      <w:marLeft w:val="0"/>
      <w:marRight w:val="0"/>
      <w:marTop w:val="0"/>
      <w:marBottom w:val="0"/>
      <w:divBdr>
        <w:top w:val="none" w:sz="0" w:space="0" w:color="auto"/>
        <w:left w:val="none" w:sz="0" w:space="0" w:color="auto"/>
        <w:bottom w:val="none" w:sz="0" w:space="0" w:color="auto"/>
        <w:right w:val="none" w:sz="0" w:space="0" w:color="auto"/>
      </w:divBdr>
    </w:div>
    <w:div w:id="228613237">
      <w:bodyDiv w:val="1"/>
      <w:marLeft w:val="0"/>
      <w:marRight w:val="0"/>
      <w:marTop w:val="0"/>
      <w:marBottom w:val="0"/>
      <w:divBdr>
        <w:top w:val="none" w:sz="0" w:space="0" w:color="auto"/>
        <w:left w:val="none" w:sz="0" w:space="0" w:color="auto"/>
        <w:bottom w:val="none" w:sz="0" w:space="0" w:color="auto"/>
        <w:right w:val="none" w:sz="0" w:space="0" w:color="auto"/>
      </w:divBdr>
      <w:divsChild>
        <w:div w:id="1277717340">
          <w:marLeft w:val="432"/>
          <w:marRight w:val="0"/>
          <w:marTop w:val="116"/>
          <w:marBottom w:val="0"/>
          <w:divBdr>
            <w:top w:val="none" w:sz="0" w:space="0" w:color="auto"/>
            <w:left w:val="none" w:sz="0" w:space="0" w:color="auto"/>
            <w:bottom w:val="none" w:sz="0" w:space="0" w:color="auto"/>
            <w:right w:val="none" w:sz="0" w:space="0" w:color="auto"/>
          </w:divBdr>
        </w:div>
        <w:div w:id="1572887449">
          <w:marLeft w:val="432"/>
          <w:marRight w:val="0"/>
          <w:marTop w:val="116"/>
          <w:marBottom w:val="0"/>
          <w:divBdr>
            <w:top w:val="none" w:sz="0" w:space="0" w:color="auto"/>
            <w:left w:val="none" w:sz="0" w:space="0" w:color="auto"/>
            <w:bottom w:val="none" w:sz="0" w:space="0" w:color="auto"/>
            <w:right w:val="none" w:sz="0" w:space="0" w:color="auto"/>
          </w:divBdr>
        </w:div>
        <w:div w:id="1014108115">
          <w:marLeft w:val="432"/>
          <w:marRight w:val="0"/>
          <w:marTop w:val="116"/>
          <w:marBottom w:val="0"/>
          <w:divBdr>
            <w:top w:val="none" w:sz="0" w:space="0" w:color="auto"/>
            <w:left w:val="none" w:sz="0" w:space="0" w:color="auto"/>
            <w:bottom w:val="none" w:sz="0" w:space="0" w:color="auto"/>
            <w:right w:val="none" w:sz="0" w:space="0" w:color="auto"/>
          </w:divBdr>
        </w:div>
        <w:div w:id="1386640974">
          <w:marLeft w:val="432"/>
          <w:marRight w:val="0"/>
          <w:marTop w:val="116"/>
          <w:marBottom w:val="0"/>
          <w:divBdr>
            <w:top w:val="none" w:sz="0" w:space="0" w:color="auto"/>
            <w:left w:val="none" w:sz="0" w:space="0" w:color="auto"/>
            <w:bottom w:val="none" w:sz="0" w:space="0" w:color="auto"/>
            <w:right w:val="none" w:sz="0" w:space="0" w:color="auto"/>
          </w:divBdr>
        </w:div>
        <w:div w:id="1057245739">
          <w:marLeft w:val="432"/>
          <w:marRight w:val="0"/>
          <w:marTop w:val="116"/>
          <w:marBottom w:val="0"/>
          <w:divBdr>
            <w:top w:val="none" w:sz="0" w:space="0" w:color="auto"/>
            <w:left w:val="none" w:sz="0" w:space="0" w:color="auto"/>
            <w:bottom w:val="none" w:sz="0" w:space="0" w:color="auto"/>
            <w:right w:val="none" w:sz="0" w:space="0" w:color="auto"/>
          </w:divBdr>
        </w:div>
        <w:div w:id="802962691">
          <w:marLeft w:val="432"/>
          <w:marRight w:val="0"/>
          <w:marTop w:val="116"/>
          <w:marBottom w:val="0"/>
          <w:divBdr>
            <w:top w:val="none" w:sz="0" w:space="0" w:color="auto"/>
            <w:left w:val="none" w:sz="0" w:space="0" w:color="auto"/>
            <w:bottom w:val="none" w:sz="0" w:space="0" w:color="auto"/>
            <w:right w:val="none" w:sz="0" w:space="0" w:color="auto"/>
          </w:divBdr>
        </w:div>
        <w:div w:id="1482162219">
          <w:marLeft w:val="432"/>
          <w:marRight w:val="0"/>
          <w:marTop w:val="116"/>
          <w:marBottom w:val="0"/>
          <w:divBdr>
            <w:top w:val="none" w:sz="0" w:space="0" w:color="auto"/>
            <w:left w:val="none" w:sz="0" w:space="0" w:color="auto"/>
            <w:bottom w:val="none" w:sz="0" w:space="0" w:color="auto"/>
            <w:right w:val="none" w:sz="0" w:space="0" w:color="auto"/>
          </w:divBdr>
        </w:div>
        <w:div w:id="91365466">
          <w:marLeft w:val="432"/>
          <w:marRight w:val="0"/>
          <w:marTop w:val="116"/>
          <w:marBottom w:val="0"/>
          <w:divBdr>
            <w:top w:val="none" w:sz="0" w:space="0" w:color="auto"/>
            <w:left w:val="none" w:sz="0" w:space="0" w:color="auto"/>
            <w:bottom w:val="none" w:sz="0" w:space="0" w:color="auto"/>
            <w:right w:val="none" w:sz="0" w:space="0" w:color="auto"/>
          </w:divBdr>
        </w:div>
        <w:div w:id="1810509410">
          <w:marLeft w:val="432"/>
          <w:marRight w:val="0"/>
          <w:marTop w:val="116"/>
          <w:marBottom w:val="0"/>
          <w:divBdr>
            <w:top w:val="none" w:sz="0" w:space="0" w:color="auto"/>
            <w:left w:val="none" w:sz="0" w:space="0" w:color="auto"/>
            <w:bottom w:val="none" w:sz="0" w:space="0" w:color="auto"/>
            <w:right w:val="none" w:sz="0" w:space="0" w:color="auto"/>
          </w:divBdr>
        </w:div>
        <w:div w:id="971137754">
          <w:marLeft w:val="432"/>
          <w:marRight w:val="0"/>
          <w:marTop w:val="116"/>
          <w:marBottom w:val="0"/>
          <w:divBdr>
            <w:top w:val="none" w:sz="0" w:space="0" w:color="auto"/>
            <w:left w:val="none" w:sz="0" w:space="0" w:color="auto"/>
            <w:bottom w:val="none" w:sz="0" w:space="0" w:color="auto"/>
            <w:right w:val="none" w:sz="0" w:space="0" w:color="auto"/>
          </w:divBdr>
        </w:div>
        <w:div w:id="1870600578">
          <w:marLeft w:val="432"/>
          <w:marRight w:val="0"/>
          <w:marTop w:val="116"/>
          <w:marBottom w:val="0"/>
          <w:divBdr>
            <w:top w:val="none" w:sz="0" w:space="0" w:color="auto"/>
            <w:left w:val="none" w:sz="0" w:space="0" w:color="auto"/>
            <w:bottom w:val="none" w:sz="0" w:space="0" w:color="auto"/>
            <w:right w:val="none" w:sz="0" w:space="0" w:color="auto"/>
          </w:divBdr>
        </w:div>
      </w:divsChild>
    </w:div>
    <w:div w:id="249581162">
      <w:bodyDiv w:val="1"/>
      <w:marLeft w:val="0"/>
      <w:marRight w:val="0"/>
      <w:marTop w:val="0"/>
      <w:marBottom w:val="0"/>
      <w:divBdr>
        <w:top w:val="none" w:sz="0" w:space="0" w:color="auto"/>
        <w:left w:val="none" w:sz="0" w:space="0" w:color="auto"/>
        <w:bottom w:val="none" w:sz="0" w:space="0" w:color="auto"/>
        <w:right w:val="none" w:sz="0" w:space="0" w:color="auto"/>
      </w:divBdr>
    </w:div>
    <w:div w:id="267663051">
      <w:bodyDiv w:val="1"/>
      <w:marLeft w:val="0"/>
      <w:marRight w:val="0"/>
      <w:marTop w:val="0"/>
      <w:marBottom w:val="0"/>
      <w:divBdr>
        <w:top w:val="none" w:sz="0" w:space="0" w:color="auto"/>
        <w:left w:val="none" w:sz="0" w:space="0" w:color="auto"/>
        <w:bottom w:val="none" w:sz="0" w:space="0" w:color="auto"/>
        <w:right w:val="none" w:sz="0" w:space="0" w:color="auto"/>
      </w:divBdr>
    </w:div>
    <w:div w:id="294023838">
      <w:bodyDiv w:val="1"/>
      <w:marLeft w:val="0"/>
      <w:marRight w:val="0"/>
      <w:marTop w:val="0"/>
      <w:marBottom w:val="0"/>
      <w:divBdr>
        <w:top w:val="none" w:sz="0" w:space="0" w:color="auto"/>
        <w:left w:val="none" w:sz="0" w:space="0" w:color="auto"/>
        <w:bottom w:val="none" w:sz="0" w:space="0" w:color="auto"/>
        <w:right w:val="none" w:sz="0" w:space="0" w:color="auto"/>
      </w:divBdr>
    </w:div>
    <w:div w:id="332802997">
      <w:bodyDiv w:val="1"/>
      <w:marLeft w:val="0"/>
      <w:marRight w:val="0"/>
      <w:marTop w:val="0"/>
      <w:marBottom w:val="0"/>
      <w:divBdr>
        <w:top w:val="none" w:sz="0" w:space="0" w:color="auto"/>
        <w:left w:val="none" w:sz="0" w:space="0" w:color="auto"/>
        <w:bottom w:val="none" w:sz="0" w:space="0" w:color="auto"/>
        <w:right w:val="none" w:sz="0" w:space="0" w:color="auto"/>
      </w:divBdr>
      <w:divsChild>
        <w:div w:id="2081823899">
          <w:marLeft w:val="0"/>
          <w:marRight w:val="0"/>
          <w:marTop w:val="0"/>
          <w:marBottom w:val="0"/>
          <w:divBdr>
            <w:top w:val="none" w:sz="0" w:space="0" w:color="auto"/>
            <w:left w:val="none" w:sz="0" w:space="0" w:color="auto"/>
            <w:bottom w:val="none" w:sz="0" w:space="0" w:color="auto"/>
            <w:right w:val="none" w:sz="0" w:space="0" w:color="auto"/>
          </w:divBdr>
        </w:div>
      </w:divsChild>
    </w:div>
    <w:div w:id="340396207">
      <w:bodyDiv w:val="1"/>
      <w:marLeft w:val="0"/>
      <w:marRight w:val="0"/>
      <w:marTop w:val="0"/>
      <w:marBottom w:val="0"/>
      <w:divBdr>
        <w:top w:val="none" w:sz="0" w:space="0" w:color="auto"/>
        <w:left w:val="none" w:sz="0" w:space="0" w:color="auto"/>
        <w:bottom w:val="none" w:sz="0" w:space="0" w:color="auto"/>
        <w:right w:val="none" w:sz="0" w:space="0" w:color="auto"/>
      </w:divBdr>
      <w:divsChild>
        <w:div w:id="218788488">
          <w:marLeft w:val="547"/>
          <w:marRight w:val="0"/>
          <w:marTop w:val="125"/>
          <w:marBottom w:val="0"/>
          <w:divBdr>
            <w:top w:val="none" w:sz="0" w:space="0" w:color="auto"/>
            <w:left w:val="none" w:sz="0" w:space="0" w:color="auto"/>
            <w:bottom w:val="none" w:sz="0" w:space="0" w:color="auto"/>
            <w:right w:val="none" w:sz="0" w:space="0" w:color="auto"/>
          </w:divBdr>
        </w:div>
        <w:div w:id="1590390013">
          <w:marLeft w:val="1094"/>
          <w:marRight w:val="0"/>
          <w:marTop w:val="106"/>
          <w:marBottom w:val="0"/>
          <w:divBdr>
            <w:top w:val="none" w:sz="0" w:space="0" w:color="auto"/>
            <w:left w:val="none" w:sz="0" w:space="0" w:color="auto"/>
            <w:bottom w:val="none" w:sz="0" w:space="0" w:color="auto"/>
            <w:right w:val="none" w:sz="0" w:space="0" w:color="auto"/>
          </w:divBdr>
        </w:div>
        <w:div w:id="416365783">
          <w:marLeft w:val="547"/>
          <w:marRight w:val="0"/>
          <w:marTop w:val="125"/>
          <w:marBottom w:val="0"/>
          <w:divBdr>
            <w:top w:val="none" w:sz="0" w:space="0" w:color="auto"/>
            <w:left w:val="none" w:sz="0" w:space="0" w:color="auto"/>
            <w:bottom w:val="none" w:sz="0" w:space="0" w:color="auto"/>
            <w:right w:val="none" w:sz="0" w:space="0" w:color="auto"/>
          </w:divBdr>
        </w:div>
        <w:div w:id="2015107760">
          <w:marLeft w:val="1094"/>
          <w:marRight w:val="0"/>
          <w:marTop w:val="106"/>
          <w:marBottom w:val="0"/>
          <w:divBdr>
            <w:top w:val="none" w:sz="0" w:space="0" w:color="auto"/>
            <w:left w:val="none" w:sz="0" w:space="0" w:color="auto"/>
            <w:bottom w:val="none" w:sz="0" w:space="0" w:color="auto"/>
            <w:right w:val="none" w:sz="0" w:space="0" w:color="auto"/>
          </w:divBdr>
        </w:div>
        <w:div w:id="1787969669">
          <w:marLeft w:val="547"/>
          <w:marRight w:val="0"/>
          <w:marTop w:val="125"/>
          <w:marBottom w:val="0"/>
          <w:divBdr>
            <w:top w:val="none" w:sz="0" w:space="0" w:color="auto"/>
            <w:left w:val="none" w:sz="0" w:space="0" w:color="auto"/>
            <w:bottom w:val="none" w:sz="0" w:space="0" w:color="auto"/>
            <w:right w:val="none" w:sz="0" w:space="0" w:color="auto"/>
          </w:divBdr>
        </w:div>
        <w:div w:id="773135973">
          <w:marLeft w:val="1094"/>
          <w:marRight w:val="0"/>
          <w:marTop w:val="106"/>
          <w:marBottom w:val="0"/>
          <w:divBdr>
            <w:top w:val="none" w:sz="0" w:space="0" w:color="auto"/>
            <w:left w:val="none" w:sz="0" w:space="0" w:color="auto"/>
            <w:bottom w:val="none" w:sz="0" w:space="0" w:color="auto"/>
            <w:right w:val="none" w:sz="0" w:space="0" w:color="auto"/>
          </w:divBdr>
        </w:div>
      </w:divsChild>
    </w:div>
    <w:div w:id="499977064">
      <w:bodyDiv w:val="1"/>
      <w:marLeft w:val="0"/>
      <w:marRight w:val="0"/>
      <w:marTop w:val="0"/>
      <w:marBottom w:val="0"/>
      <w:divBdr>
        <w:top w:val="none" w:sz="0" w:space="0" w:color="auto"/>
        <w:left w:val="none" w:sz="0" w:space="0" w:color="auto"/>
        <w:bottom w:val="none" w:sz="0" w:space="0" w:color="auto"/>
        <w:right w:val="none" w:sz="0" w:space="0" w:color="auto"/>
      </w:divBdr>
      <w:divsChild>
        <w:div w:id="293411587">
          <w:marLeft w:val="547"/>
          <w:marRight w:val="0"/>
          <w:marTop w:val="101"/>
          <w:marBottom w:val="0"/>
          <w:divBdr>
            <w:top w:val="none" w:sz="0" w:space="0" w:color="auto"/>
            <w:left w:val="none" w:sz="0" w:space="0" w:color="auto"/>
            <w:bottom w:val="none" w:sz="0" w:space="0" w:color="auto"/>
            <w:right w:val="none" w:sz="0" w:space="0" w:color="auto"/>
          </w:divBdr>
        </w:div>
        <w:div w:id="1842354692">
          <w:marLeft w:val="547"/>
          <w:marRight w:val="0"/>
          <w:marTop w:val="101"/>
          <w:marBottom w:val="0"/>
          <w:divBdr>
            <w:top w:val="none" w:sz="0" w:space="0" w:color="auto"/>
            <w:left w:val="none" w:sz="0" w:space="0" w:color="auto"/>
            <w:bottom w:val="none" w:sz="0" w:space="0" w:color="auto"/>
            <w:right w:val="none" w:sz="0" w:space="0" w:color="auto"/>
          </w:divBdr>
        </w:div>
        <w:div w:id="697197696">
          <w:marLeft w:val="547"/>
          <w:marRight w:val="0"/>
          <w:marTop w:val="101"/>
          <w:marBottom w:val="0"/>
          <w:divBdr>
            <w:top w:val="none" w:sz="0" w:space="0" w:color="auto"/>
            <w:left w:val="none" w:sz="0" w:space="0" w:color="auto"/>
            <w:bottom w:val="none" w:sz="0" w:space="0" w:color="auto"/>
            <w:right w:val="none" w:sz="0" w:space="0" w:color="auto"/>
          </w:divBdr>
        </w:div>
      </w:divsChild>
    </w:div>
    <w:div w:id="683633164">
      <w:bodyDiv w:val="1"/>
      <w:marLeft w:val="0"/>
      <w:marRight w:val="0"/>
      <w:marTop w:val="0"/>
      <w:marBottom w:val="0"/>
      <w:divBdr>
        <w:top w:val="none" w:sz="0" w:space="0" w:color="auto"/>
        <w:left w:val="none" w:sz="0" w:space="0" w:color="auto"/>
        <w:bottom w:val="none" w:sz="0" w:space="0" w:color="auto"/>
        <w:right w:val="none" w:sz="0" w:space="0" w:color="auto"/>
      </w:divBdr>
    </w:div>
    <w:div w:id="714700027">
      <w:bodyDiv w:val="1"/>
      <w:marLeft w:val="0"/>
      <w:marRight w:val="0"/>
      <w:marTop w:val="0"/>
      <w:marBottom w:val="0"/>
      <w:divBdr>
        <w:top w:val="none" w:sz="0" w:space="0" w:color="auto"/>
        <w:left w:val="none" w:sz="0" w:space="0" w:color="auto"/>
        <w:bottom w:val="none" w:sz="0" w:space="0" w:color="auto"/>
        <w:right w:val="none" w:sz="0" w:space="0" w:color="auto"/>
      </w:divBdr>
      <w:divsChild>
        <w:div w:id="1229877026">
          <w:marLeft w:val="547"/>
          <w:marRight w:val="0"/>
          <w:marTop w:val="125"/>
          <w:marBottom w:val="0"/>
          <w:divBdr>
            <w:top w:val="none" w:sz="0" w:space="0" w:color="auto"/>
            <w:left w:val="none" w:sz="0" w:space="0" w:color="auto"/>
            <w:bottom w:val="none" w:sz="0" w:space="0" w:color="auto"/>
            <w:right w:val="none" w:sz="0" w:space="0" w:color="auto"/>
          </w:divBdr>
        </w:div>
        <w:div w:id="2025131438">
          <w:marLeft w:val="1094"/>
          <w:marRight w:val="0"/>
          <w:marTop w:val="106"/>
          <w:marBottom w:val="0"/>
          <w:divBdr>
            <w:top w:val="none" w:sz="0" w:space="0" w:color="auto"/>
            <w:left w:val="none" w:sz="0" w:space="0" w:color="auto"/>
            <w:bottom w:val="none" w:sz="0" w:space="0" w:color="auto"/>
            <w:right w:val="none" w:sz="0" w:space="0" w:color="auto"/>
          </w:divBdr>
        </w:div>
        <w:div w:id="532157701">
          <w:marLeft w:val="1094"/>
          <w:marRight w:val="0"/>
          <w:marTop w:val="106"/>
          <w:marBottom w:val="0"/>
          <w:divBdr>
            <w:top w:val="none" w:sz="0" w:space="0" w:color="auto"/>
            <w:left w:val="none" w:sz="0" w:space="0" w:color="auto"/>
            <w:bottom w:val="none" w:sz="0" w:space="0" w:color="auto"/>
            <w:right w:val="none" w:sz="0" w:space="0" w:color="auto"/>
          </w:divBdr>
        </w:div>
        <w:div w:id="288781177">
          <w:marLeft w:val="1094"/>
          <w:marRight w:val="0"/>
          <w:marTop w:val="106"/>
          <w:marBottom w:val="0"/>
          <w:divBdr>
            <w:top w:val="none" w:sz="0" w:space="0" w:color="auto"/>
            <w:left w:val="none" w:sz="0" w:space="0" w:color="auto"/>
            <w:bottom w:val="none" w:sz="0" w:space="0" w:color="auto"/>
            <w:right w:val="none" w:sz="0" w:space="0" w:color="auto"/>
          </w:divBdr>
        </w:div>
        <w:div w:id="543297173">
          <w:marLeft w:val="1094"/>
          <w:marRight w:val="0"/>
          <w:marTop w:val="106"/>
          <w:marBottom w:val="0"/>
          <w:divBdr>
            <w:top w:val="none" w:sz="0" w:space="0" w:color="auto"/>
            <w:left w:val="none" w:sz="0" w:space="0" w:color="auto"/>
            <w:bottom w:val="none" w:sz="0" w:space="0" w:color="auto"/>
            <w:right w:val="none" w:sz="0" w:space="0" w:color="auto"/>
          </w:divBdr>
        </w:div>
        <w:div w:id="722869786">
          <w:marLeft w:val="1094"/>
          <w:marRight w:val="0"/>
          <w:marTop w:val="106"/>
          <w:marBottom w:val="0"/>
          <w:divBdr>
            <w:top w:val="none" w:sz="0" w:space="0" w:color="auto"/>
            <w:left w:val="none" w:sz="0" w:space="0" w:color="auto"/>
            <w:bottom w:val="none" w:sz="0" w:space="0" w:color="auto"/>
            <w:right w:val="none" w:sz="0" w:space="0" w:color="auto"/>
          </w:divBdr>
        </w:div>
        <w:div w:id="846752790">
          <w:marLeft w:val="1094"/>
          <w:marRight w:val="0"/>
          <w:marTop w:val="106"/>
          <w:marBottom w:val="0"/>
          <w:divBdr>
            <w:top w:val="none" w:sz="0" w:space="0" w:color="auto"/>
            <w:left w:val="none" w:sz="0" w:space="0" w:color="auto"/>
            <w:bottom w:val="none" w:sz="0" w:space="0" w:color="auto"/>
            <w:right w:val="none" w:sz="0" w:space="0" w:color="auto"/>
          </w:divBdr>
        </w:div>
      </w:divsChild>
    </w:div>
    <w:div w:id="790630804">
      <w:bodyDiv w:val="1"/>
      <w:marLeft w:val="0"/>
      <w:marRight w:val="0"/>
      <w:marTop w:val="0"/>
      <w:marBottom w:val="0"/>
      <w:divBdr>
        <w:top w:val="none" w:sz="0" w:space="0" w:color="auto"/>
        <w:left w:val="none" w:sz="0" w:space="0" w:color="auto"/>
        <w:bottom w:val="none" w:sz="0" w:space="0" w:color="auto"/>
        <w:right w:val="none" w:sz="0" w:space="0" w:color="auto"/>
      </w:divBdr>
    </w:div>
    <w:div w:id="809204781">
      <w:bodyDiv w:val="1"/>
      <w:marLeft w:val="0"/>
      <w:marRight w:val="0"/>
      <w:marTop w:val="0"/>
      <w:marBottom w:val="0"/>
      <w:divBdr>
        <w:top w:val="none" w:sz="0" w:space="0" w:color="auto"/>
        <w:left w:val="none" w:sz="0" w:space="0" w:color="auto"/>
        <w:bottom w:val="none" w:sz="0" w:space="0" w:color="auto"/>
        <w:right w:val="none" w:sz="0" w:space="0" w:color="auto"/>
      </w:divBdr>
    </w:div>
    <w:div w:id="898907851">
      <w:bodyDiv w:val="1"/>
      <w:marLeft w:val="0"/>
      <w:marRight w:val="0"/>
      <w:marTop w:val="0"/>
      <w:marBottom w:val="0"/>
      <w:divBdr>
        <w:top w:val="none" w:sz="0" w:space="0" w:color="auto"/>
        <w:left w:val="none" w:sz="0" w:space="0" w:color="auto"/>
        <w:bottom w:val="none" w:sz="0" w:space="0" w:color="auto"/>
        <w:right w:val="none" w:sz="0" w:space="0" w:color="auto"/>
      </w:divBdr>
      <w:divsChild>
        <w:div w:id="146895746">
          <w:marLeft w:val="547"/>
          <w:marRight w:val="0"/>
          <w:marTop w:val="144"/>
          <w:marBottom w:val="0"/>
          <w:divBdr>
            <w:top w:val="none" w:sz="0" w:space="0" w:color="auto"/>
            <w:left w:val="none" w:sz="0" w:space="0" w:color="auto"/>
            <w:bottom w:val="none" w:sz="0" w:space="0" w:color="auto"/>
            <w:right w:val="none" w:sz="0" w:space="0" w:color="auto"/>
          </w:divBdr>
        </w:div>
        <w:div w:id="1048452513">
          <w:marLeft w:val="1094"/>
          <w:marRight w:val="0"/>
          <w:marTop w:val="125"/>
          <w:marBottom w:val="0"/>
          <w:divBdr>
            <w:top w:val="none" w:sz="0" w:space="0" w:color="auto"/>
            <w:left w:val="none" w:sz="0" w:space="0" w:color="auto"/>
            <w:bottom w:val="none" w:sz="0" w:space="0" w:color="auto"/>
            <w:right w:val="none" w:sz="0" w:space="0" w:color="auto"/>
          </w:divBdr>
        </w:div>
      </w:divsChild>
    </w:div>
    <w:div w:id="922107048">
      <w:bodyDiv w:val="1"/>
      <w:marLeft w:val="0"/>
      <w:marRight w:val="0"/>
      <w:marTop w:val="0"/>
      <w:marBottom w:val="0"/>
      <w:divBdr>
        <w:top w:val="none" w:sz="0" w:space="0" w:color="auto"/>
        <w:left w:val="none" w:sz="0" w:space="0" w:color="auto"/>
        <w:bottom w:val="none" w:sz="0" w:space="0" w:color="auto"/>
        <w:right w:val="none" w:sz="0" w:space="0" w:color="auto"/>
      </w:divBdr>
    </w:div>
    <w:div w:id="1063916577">
      <w:bodyDiv w:val="1"/>
      <w:marLeft w:val="0"/>
      <w:marRight w:val="0"/>
      <w:marTop w:val="0"/>
      <w:marBottom w:val="0"/>
      <w:divBdr>
        <w:top w:val="none" w:sz="0" w:space="0" w:color="auto"/>
        <w:left w:val="none" w:sz="0" w:space="0" w:color="auto"/>
        <w:bottom w:val="none" w:sz="0" w:space="0" w:color="auto"/>
        <w:right w:val="none" w:sz="0" w:space="0" w:color="auto"/>
      </w:divBdr>
    </w:div>
    <w:div w:id="1201090579">
      <w:bodyDiv w:val="1"/>
      <w:marLeft w:val="0"/>
      <w:marRight w:val="0"/>
      <w:marTop w:val="0"/>
      <w:marBottom w:val="0"/>
      <w:divBdr>
        <w:top w:val="none" w:sz="0" w:space="0" w:color="auto"/>
        <w:left w:val="none" w:sz="0" w:space="0" w:color="auto"/>
        <w:bottom w:val="none" w:sz="0" w:space="0" w:color="auto"/>
        <w:right w:val="none" w:sz="0" w:space="0" w:color="auto"/>
      </w:divBdr>
    </w:div>
    <w:div w:id="1475296501">
      <w:bodyDiv w:val="1"/>
      <w:marLeft w:val="0"/>
      <w:marRight w:val="0"/>
      <w:marTop w:val="0"/>
      <w:marBottom w:val="0"/>
      <w:divBdr>
        <w:top w:val="none" w:sz="0" w:space="0" w:color="auto"/>
        <w:left w:val="none" w:sz="0" w:space="0" w:color="auto"/>
        <w:bottom w:val="none" w:sz="0" w:space="0" w:color="auto"/>
        <w:right w:val="none" w:sz="0" w:space="0" w:color="auto"/>
      </w:divBdr>
    </w:div>
    <w:div w:id="1500584796">
      <w:bodyDiv w:val="1"/>
      <w:marLeft w:val="0"/>
      <w:marRight w:val="0"/>
      <w:marTop w:val="0"/>
      <w:marBottom w:val="0"/>
      <w:divBdr>
        <w:top w:val="none" w:sz="0" w:space="0" w:color="auto"/>
        <w:left w:val="none" w:sz="0" w:space="0" w:color="auto"/>
        <w:bottom w:val="none" w:sz="0" w:space="0" w:color="auto"/>
        <w:right w:val="none" w:sz="0" w:space="0" w:color="auto"/>
      </w:divBdr>
    </w:div>
    <w:div w:id="1619263556">
      <w:bodyDiv w:val="1"/>
      <w:marLeft w:val="0"/>
      <w:marRight w:val="0"/>
      <w:marTop w:val="0"/>
      <w:marBottom w:val="0"/>
      <w:divBdr>
        <w:top w:val="none" w:sz="0" w:space="0" w:color="auto"/>
        <w:left w:val="none" w:sz="0" w:space="0" w:color="auto"/>
        <w:bottom w:val="none" w:sz="0" w:space="0" w:color="auto"/>
        <w:right w:val="none" w:sz="0" w:space="0" w:color="auto"/>
      </w:divBdr>
      <w:divsChild>
        <w:div w:id="1182277974">
          <w:marLeft w:val="547"/>
          <w:marRight w:val="0"/>
          <w:marTop w:val="154"/>
          <w:marBottom w:val="0"/>
          <w:divBdr>
            <w:top w:val="none" w:sz="0" w:space="0" w:color="auto"/>
            <w:left w:val="none" w:sz="0" w:space="0" w:color="auto"/>
            <w:bottom w:val="none" w:sz="0" w:space="0" w:color="auto"/>
            <w:right w:val="none" w:sz="0" w:space="0" w:color="auto"/>
          </w:divBdr>
        </w:div>
        <w:div w:id="176964543">
          <w:marLeft w:val="1094"/>
          <w:marRight w:val="0"/>
          <w:marTop w:val="154"/>
          <w:marBottom w:val="0"/>
          <w:divBdr>
            <w:top w:val="none" w:sz="0" w:space="0" w:color="auto"/>
            <w:left w:val="none" w:sz="0" w:space="0" w:color="auto"/>
            <w:bottom w:val="none" w:sz="0" w:space="0" w:color="auto"/>
            <w:right w:val="none" w:sz="0" w:space="0" w:color="auto"/>
          </w:divBdr>
        </w:div>
        <w:div w:id="88165241">
          <w:marLeft w:val="1094"/>
          <w:marRight w:val="0"/>
          <w:marTop w:val="154"/>
          <w:marBottom w:val="0"/>
          <w:divBdr>
            <w:top w:val="none" w:sz="0" w:space="0" w:color="auto"/>
            <w:left w:val="none" w:sz="0" w:space="0" w:color="auto"/>
            <w:bottom w:val="none" w:sz="0" w:space="0" w:color="auto"/>
            <w:right w:val="none" w:sz="0" w:space="0" w:color="auto"/>
          </w:divBdr>
        </w:div>
        <w:div w:id="1422989266">
          <w:marLeft w:val="1094"/>
          <w:marRight w:val="0"/>
          <w:marTop w:val="154"/>
          <w:marBottom w:val="0"/>
          <w:divBdr>
            <w:top w:val="none" w:sz="0" w:space="0" w:color="auto"/>
            <w:left w:val="none" w:sz="0" w:space="0" w:color="auto"/>
            <w:bottom w:val="none" w:sz="0" w:space="0" w:color="auto"/>
            <w:right w:val="none" w:sz="0" w:space="0" w:color="auto"/>
          </w:divBdr>
        </w:div>
        <w:div w:id="265307478">
          <w:marLeft w:val="547"/>
          <w:marRight w:val="0"/>
          <w:marTop w:val="154"/>
          <w:marBottom w:val="0"/>
          <w:divBdr>
            <w:top w:val="none" w:sz="0" w:space="0" w:color="auto"/>
            <w:left w:val="none" w:sz="0" w:space="0" w:color="auto"/>
            <w:bottom w:val="none" w:sz="0" w:space="0" w:color="auto"/>
            <w:right w:val="none" w:sz="0" w:space="0" w:color="auto"/>
          </w:divBdr>
        </w:div>
        <w:div w:id="1831796794">
          <w:marLeft w:val="1094"/>
          <w:marRight w:val="0"/>
          <w:marTop w:val="154"/>
          <w:marBottom w:val="0"/>
          <w:divBdr>
            <w:top w:val="none" w:sz="0" w:space="0" w:color="auto"/>
            <w:left w:val="none" w:sz="0" w:space="0" w:color="auto"/>
            <w:bottom w:val="none" w:sz="0" w:space="0" w:color="auto"/>
            <w:right w:val="none" w:sz="0" w:space="0" w:color="auto"/>
          </w:divBdr>
        </w:div>
        <w:div w:id="65960274">
          <w:marLeft w:val="1094"/>
          <w:marRight w:val="0"/>
          <w:marTop w:val="154"/>
          <w:marBottom w:val="0"/>
          <w:divBdr>
            <w:top w:val="none" w:sz="0" w:space="0" w:color="auto"/>
            <w:left w:val="none" w:sz="0" w:space="0" w:color="auto"/>
            <w:bottom w:val="none" w:sz="0" w:space="0" w:color="auto"/>
            <w:right w:val="none" w:sz="0" w:space="0" w:color="auto"/>
          </w:divBdr>
        </w:div>
      </w:divsChild>
    </w:div>
    <w:div w:id="1630823767">
      <w:bodyDiv w:val="1"/>
      <w:marLeft w:val="0"/>
      <w:marRight w:val="0"/>
      <w:marTop w:val="0"/>
      <w:marBottom w:val="0"/>
      <w:divBdr>
        <w:top w:val="none" w:sz="0" w:space="0" w:color="auto"/>
        <w:left w:val="none" w:sz="0" w:space="0" w:color="auto"/>
        <w:bottom w:val="none" w:sz="0" w:space="0" w:color="auto"/>
        <w:right w:val="none" w:sz="0" w:space="0" w:color="auto"/>
      </w:divBdr>
    </w:div>
    <w:div w:id="1670713995">
      <w:bodyDiv w:val="1"/>
      <w:marLeft w:val="0"/>
      <w:marRight w:val="0"/>
      <w:marTop w:val="0"/>
      <w:marBottom w:val="0"/>
      <w:divBdr>
        <w:top w:val="none" w:sz="0" w:space="0" w:color="auto"/>
        <w:left w:val="none" w:sz="0" w:space="0" w:color="auto"/>
        <w:bottom w:val="none" w:sz="0" w:space="0" w:color="auto"/>
        <w:right w:val="none" w:sz="0" w:space="0" w:color="auto"/>
      </w:divBdr>
    </w:div>
    <w:div w:id="1754083973">
      <w:bodyDiv w:val="1"/>
      <w:marLeft w:val="0"/>
      <w:marRight w:val="0"/>
      <w:marTop w:val="0"/>
      <w:marBottom w:val="0"/>
      <w:divBdr>
        <w:top w:val="none" w:sz="0" w:space="0" w:color="auto"/>
        <w:left w:val="none" w:sz="0" w:space="0" w:color="auto"/>
        <w:bottom w:val="none" w:sz="0" w:space="0" w:color="auto"/>
        <w:right w:val="none" w:sz="0" w:space="0" w:color="auto"/>
      </w:divBdr>
    </w:div>
    <w:div w:id="1861969967">
      <w:bodyDiv w:val="1"/>
      <w:marLeft w:val="0"/>
      <w:marRight w:val="0"/>
      <w:marTop w:val="0"/>
      <w:marBottom w:val="0"/>
      <w:divBdr>
        <w:top w:val="none" w:sz="0" w:space="0" w:color="auto"/>
        <w:left w:val="none" w:sz="0" w:space="0" w:color="auto"/>
        <w:bottom w:val="none" w:sz="0" w:space="0" w:color="auto"/>
        <w:right w:val="none" w:sz="0" w:space="0" w:color="auto"/>
      </w:divBdr>
    </w:div>
    <w:div w:id="1888569722">
      <w:bodyDiv w:val="1"/>
      <w:marLeft w:val="0"/>
      <w:marRight w:val="0"/>
      <w:marTop w:val="0"/>
      <w:marBottom w:val="0"/>
      <w:divBdr>
        <w:top w:val="none" w:sz="0" w:space="0" w:color="auto"/>
        <w:left w:val="none" w:sz="0" w:space="0" w:color="auto"/>
        <w:bottom w:val="none" w:sz="0" w:space="0" w:color="auto"/>
        <w:right w:val="none" w:sz="0" w:space="0" w:color="auto"/>
      </w:divBdr>
      <w:divsChild>
        <w:div w:id="1470174392">
          <w:marLeft w:val="547"/>
          <w:marRight w:val="0"/>
          <w:marTop w:val="163"/>
          <w:marBottom w:val="0"/>
          <w:divBdr>
            <w:top w:val="none" w:sz="0" w:space="0" w:color="auto"/>
            <w:left w:val="none" w:sz="0" w:space="0" w:color="auto"/>
            <w:bottom w:val="none" w:sz="0" w:space="0" w:color="auto"/>
            <w:right w:val="none" w:sz="0" w:space="0" w:color="auto"/>
          </w:divBdr>
        </w:div>
        <w:div w:id="1249577604">
          <w:marLeft w:val="547"/>
          <w:marRight w:val="0"/>
          <w:marTop w:val="163"/>
          <w:marBottom w:val="0"/>
          <w:divBdr>
            <w:top w:val="none" w:sz="0" w:space="0" w:color="auto"/>
            <w:left w:val="none" w:sz="0" w:space="0" w:color="auto"/>
            <w:bottom w:val="none" w:sz="0" w:space="0" w:color="auto"/>
            <w:right w:val="none" w:sz="0" w:space="0" w:color="auto"/>
          </w:divBdr>
        </w:div>
        <w:div w:id="923295100">
          <w:marLeft w:val="547"/>
          <w:marRight w:val="0"/>
          <w:marTop w:val="163"/>
          <w:marBottom w:val="0"/>
          <w:divBdr>
            <w:top w:val="none" w:sz="0" w:space="0" w:color="auto"/>
            <w:left w:val="none" w:sz="0" w:space="0" w:color="auto"/>
            <w:bottom w:val="none" w:sz="0" w:space="0" w:color="auto"/>
            <w:right w:val="none" w:sz="0" w:space="0" w:color="auto"/>
          </w:divBdr>
        </w:div>
      </w:divsChild>
    </w:div>
    <w:div w:id="1898391428">
      <w:bodyDiv w:val="1"/>
      <w:marLeft w:val="0"/>
      <w:marRight w:val="0"/>
      <w:marTop w:val="0"/>
      <w:marBottom w:val="0"/>
      <w:divBdr>
        <w:top w:val="none" w:sz="0" w:space="0" w:color="auto"/>
        <w:left w:val="none" w:sz="0" w:space="0" w:color="auto"/>
        <w:bottom w:val="none" w:sz="0" w:space="0" w:color="auto"/>
        <w:right w:val="none" w:sz="0" w:space="0" w:color="auto"/>
      </w:divBdr>
      <w:divsChild>
        <w:div w:id="1414668152">
          <w:marLeft w:val="547"/>
          <w:marRight w:val="0"/>
          <w:marTop w:val="125"/>
          <w:marBottom w:val="0"/>
          <w:divBdr>
            <w:top w:val="none" w:sz="0" w:space="0" w:color="auto"/>
            <w:left w:val="none" w:sz="0" w:space="0" w:color="auto"/>
            <w:bottom w:val="none" w:sz="0" w:space="0" w:color="auto"/>
            <w:right w:val="none" w:sz="0" w:space="0" w:color="auto"/>
          </w:divBdr>
        </w:div>
        <w:div w:id="1355112244">
          <w:marLeft w:val="547"/>
          <w:marRight w:val="0"/>
          <w:marTop w:val="125"/>
          <w:marBottom w:val="0"/>
          <w:divBdr>
            <w:top w:val="none" w:sz="0" w:space="0" w:color="auto"/>
            <w:left w:val="none" w:sz="0" w:space="0" w:color="auto"/>
            <w:bottom w:val="none" w:sz="0" w:space="0" w:color="auto"/>
            <w:right w:val="none" w:sz="0" w:space="0" w:color="auto"/>
          </w:divBdr>
        </w:div>
        <w:div w:id="20321732">
          <w:marLeft w:val="1094"/>
          <w:marRight w:val="0"/>
          <w:marTop w:val="106"/>
          <w:marBottom w:val="0"/>
          <w:divBdr>
            <w:top w:val="none" w:sz="0" w:space="0" w:color="auto"/>
            <w:left w:val="none" w:sz="0" w:space="0" w:color="auto"/>
            <w:bottom w:val="none" w:sz="0" w:space="0" w:color="auto"/>
            <w:right w:val="none" w:sz="0" w:space="0" w:color="auto"/>
          </w:divBdr>
        </w:div>
        <w:div w:id="88233125">
          <w:marLeft w:val="1094"/>
          <w:marRight w:val="0"/>
          <w:marTop w:val="106"/>
          <w:marBottom w:val="0"/>
          <w:divBdr>
            <w:top w:val="none" w:sz="0" w:space="0" w:color="auto"/>
            <w:left w:val="none" w:sz="0" w:space="0" w:color="auto"/>
            <w:bottom w:val="none" w:sz="0" w:space="0" w:color="auto"/>
            <w:right w:val="none" w:sz="0" w:space="0" w:color="auto"/>
          </w:divBdr>
        </w:div>
      </w:divsChild>
    </w:div>
    <w:div w:id="1919750791">
      <w:bodyDiv w:val="1"/>
      <w:marLeft w:val="0"/>
      <w:marRight w:val="0"/>
      <w:marTop w:val="0"/>
      <w:marBottom w:val="0"/>
      <w:divBdr>
        <w:top w:val="none" w:sz="0" w:space="0" w:color="auto"/>
        <w:left w:val="none" w:sz="0" w:space="0" w:color="auto"/>
        <w:bottom w:val="none" w:sz="0" w:space="0" w:color="auto"/>
        <w:right w:val="none" w:sz="0" w:space="0" w:color="auto"/>
      </w:divBdr>
    </w:div>
    <w:div w:id="1950046348">
      <w:bodyDiv w:val="1"/>
      <w:marLeft w:val="0"/>
      <w:marRight w:val="0"/>
      <w:marTop w:val="0"/>
      <w:marBottom w:val="0"/>
      <w:divBdr>
        <w:top w:val="none" w:sz="0" w:space="0" w:color="auto"/>
        <w:left w:val="none" w:sz="0" w:space="0" w:color="auto"/>
        <w:bottom w:val="none" w:sz="0" w:space="0" w:color="auto"/>
        <w:right w:val="none" w:sz="0" w:space="0" w:color="auto"/>
      </w:divBdr>
      <w:divsChild>
        <w:div w:id="1685863139">
          <w:marLeft w:val="360"/>
          <w:marRight w:val="0"/>
          <w:marTop w:val="200"/>
          <w:marBottom w:val="0"/>
          <w:divBdr>
            <w:top w:val="none" w:sz="0" w:space="0" w:color="auto"/>
            <w:left w:val="none" w:sz="0" w:space="0" w:color="auto"/>
            <w:bottom w:val="none" w:sz="0" w:space="0" w:color="auto"/>
            <w:right w:val="none" w:sz="0" w:space="0" w:color="auto"/>
          </w:divBdr>
        </w:div>
        <w:div w:id="421412501">
          <w:marLeft w:val="360"/>
          <w:marRight w:val="0"/>
          <w:marTop w:val="200"/>
          <w:marBottom w:val="0"/>
          <w:divBdr>
            <w:top w:val="none" w:sz="0" w:space="0" w:color="auto"/>
            <w:left w:val="none" w:sz="0" w:space="0" w:color="auto"/>
            <w:bottom w:val="none" w:sz="0" w:space="0" w:color="auto"/>
            <w:right w:val="none" w:sz="0" w:space="0" w:color="auto"/>
          </w:divBdr>
        </w:div>
      </w:divsChild>
    </w:div>
    <w:div w:id="2017419697">
      <w:bodyDiv w:val="1"/>
      <w:marLeft w:val="0"/>
      <w:marRight w:val="0"/>
      <w:marTop w:val="0"/>
      <w:marBottom w:val="0"/>
      <w:divBdr>
        <w:top w:val="none" w:sz="0" w:space="0" w:color="auto"/>
        <w:left w:val="none" w:sz="0" w:space="0" w:color="auto"/>
        <w:bottom w:val="none" w:sz="0" w:space="0" w:color="auto"/>
        <w:right w:val="none" w:sz="0" w:space="0" w:color="auto"/>
      </w:divBdr>
    </w:div>
    <w:div w:id="2097702507">
      <w:bodyDiv w:val="1"/>
      <w:marLeft w:val="0"/>
      <w:marRight w:val="0"/>
      <w:marTop w:val="0"/>
      <w:marBottom w:val="0"/>
      <w:divBdr>
        <w:top w:val="none" w:sz="0" w:space="0" w:color="auto"/>
        <w:left w:val="none" w:sz="0" w:space="0" w:color="auto"/>
        <w:bottom w:val="none" w:sz="0" w:space="0" w:color="auto"/>
        <w:right w:val="none" w:sz="0" w:space="0" w:color="auto"/>
      </w:divBdr>
      <w:divsChild>
        <w:div w:id="416638275">
          <w:marLeft w:val="547"/>
          <w:marRight w:val="0"/>
          <w:marTop w:val="163"/>
          <w:marBottom w:val="0"/>
          <w:divBdr>
            <w:top w:val="none" w:sz="0" w:space="0" w:color="auto"/>
            <w:left w:val="none" w:sz="0" w:space="0" w:color="auto"/>
            <w:bottom w:val="none" w:sz="0" w:space="0" w:color="auto"/>
            <w:right w:val="none" w:sz="0" w:space="0" w:color="auto"/>
          </w:divBdr>
        </w:div>
        <w:div w:id="1906838691">
          <w:marLeft w:val="547"/>
          <w:marRight w:val="0"/>
          <w:marTop w:val="163"/>
          <w:marBottom w:val="0"/>
          <w:divBdr>
            <w:top w:val="none" w:sz="0" w:space="0" w:color="auto"/>
            <w:left w:val="none" w:sz="0" w:space="0" w:color="auto"/>
            <w:bottom w:val="none" w:sz="0" w:space="0" w:color="auto"/>
            <w:right w:val="none" w:sz="0" w:space="0" w:color="auto"/>
          </w:divBdr>
        </w:div>
        <w:div w:id="725370324">
          <w:marLeft w:val="547"/>
          <w:marRight w:val="0"/>
          <w:marTop w:val="16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fluke.com/en-us/product/calibrationtools/multifunction-calibrators/fluke-744" TargetMode="External"/><Relationship Id="rId3" Type="http://schemas.openxmlformats.org/officeDocument/2006/relationships/customXml" Target="../customXml/item3.xml"/><Relationship Id="rId21" Type="http://schemas.openxmlformats.org/officeDocument/2006/relationships/hyperlink" Target="https://www.fluke.com/en/product/calibration-tools/ma-loop-calibrators/fluke-707"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fluke.com/en-us/product/calibration-tools/pressure-calibrators/fluke-712"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digchip.com/datasheets/parts/datasheet/1728/FLUKE_714-pdf.php" TargetMode="External"/><Relationship Id="rId20" Type="http://schemas.openxmlformats.org/officeDocument/2006/relationships/hyperlink" Target="https://www.fluke.com/en/product/electrical-testing/digital-multimeters/fluke-17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fluke.com/en/product/calibration-tools/pressure-calibrators/fluke-71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instrumart.com/products/30890/emerson-475-field-communicato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844499711C228458AD3D1AD3B17AB73" ma:contentTypeVersion="14" ma:contentTypeDescription="Create a new document." ma:contentTypeScope="" ma:versionID="28a03d98e589e2d597dd1ca390d37321">
  <xsd:schema xmlns:xsd="http://www.w3.org/2001/XMLSchema" xmlns:xs="http://www.w3.org/2001/XMLSchema" xmlns:p="http://schemas.microsoft.com/office/2006/metadata/properties" xmlns:ns3="20d556d2-84d5-48c5-9205-fc339c7f754a" xmlns:ns4="c2316dba-e30d-4cfc-8f17-4ae1e83a62d9" targetNamespace="http://schemas.microsoft.com/office/2006/metadata/properties" ma:root="true" ma:fieldsID="522678d6111d23c5d5a626c2293026f7" ns3:_="" ns4:_="">
    <xsd:import namespace="20d556d2-84d5-48c5-9205-fc339c7f754a"/>
    <xsd:import namespace="c2316dba-e30d-4cfc-8f17-4ae1e83a62d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d556d2-84d5-48c5-9205-fc339c7f75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2316dba-e30d-4cfc-8f17-4ae1e83a62d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Uni20</b:Tag>
    <b:SourceType>InternetSite</b:SourceType>
    <b:Guid>{FACD25E8-F41D-4DBA-9425-5735BC07B139}</b:Guid>
    <b:Title>ECE209 - Fundamentals of Electrical Engineering</b:Title>
    <b:Year>2020</b:Year>
    <b:Author>
      <b:Author>
        <b:NameList>
          <b:Person>
            <b:Last>Alberta</b:Last>
            <b:First>University</b:First>
            <b:Middle>of</b:Middle>
          </b:Person>
        </b:NameList>
      </b:Author>
    </b:Author>
    <b:Month>11</b:Month>
    <b:Day>30</b:Day>
    <b:URL>http://www.ece.ualberta.ca/~terheide/ECE209-lab/lab3.html</b:URL>
    <b:RefOrder>1</b:RefOrder>
  </b:Source>
</b:Sources>
</file>

<file path=customXml/itemProps1.xml><?xml version="1.0" encoding="utf-8"?>
<ds:datastoreItem xmlns:ds="http://schemas.openxmlformats.org/officeDocument/2006/customXml" ds:itemID="{409EE4AC-58D9-4402-9302-09B3C0E6A4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0DB3A9-B02D-44E4-9849-4DD18F2CC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d556d2-84d5-48c5-9205-fc339c7f754a"/>
    <ds:schemaRef ds:uri="c2316dba-e30d-4cfc-8f17-4ae1e83a6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16A982-5FCE-41F2-A171-D2CA7CCB813F}">
  <ds:schemaRefs>
    <ds:schemaRef ds:uri="http://schemas.microsoft.com/sharepoint/v3/contenttype/forms"/>
  </ds:schemaRefs>
</ds:datastoreItem>
</file>

<file path=customXml/itemProps4.xml><?xml version="1.0" encoding="utf-8"?>
<ds:datastoreItem xmlns:ds="http://schemas.openxmlformats.org/officeDocument/2006/customXml" ds:itemID="{AB471A42-4BE7-4975-91B0-30F39FE32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EXPERIMENT</vt:lpstr>
    </vt:vector>
  </TitlesOfParts>
  <Company>Cabot College</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subject/>
  <dc:creator>Brian E. Kelly</dc:creator>
  <cp:keywords/>
  <cp:lastModifiedBy>Islam Azzam</cp:lastModifiedBy>
  <cp:revision>9</cp:revision>
  <cp:lastPrinted>2020-11-15T12:45:00Z</cp:lastPrinted>
  <dcterms:created xsi:type="dcterms:W3CDTF">2022-05-18T16:10:00Z</dcterms:created>
  <dcterms:modified xsi:type="dcterms:W3CDTF">2022-05-20T20:17:00Z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0x0101000844499711C228458AD3D1AD3B17AB73</vt:lpwstr>
  </property>
</Properties>
</file>