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0" w:lineRule="auto"/>
        <w:rPr/>
      </w:pPr>
      <w:bookmarkStart w:colFirst="0" w:colLast="0" w:name="_t1b50sbyf9fy" w:id="0"/>
      <w:bookmarkEnd w:id="0"/>
      <w:r w:rsidDel="00000000" w:rsidR="00000000" w:rsidRPr="00000000">
        <w:rPr>
          <w:rtl w:val="0"/>
        </w:rPr>
        <w:t xml:space="preserve">뮤지컬의 구성 요소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서곡 : 공연전, 분위기 암시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오프닝 넘버 : 서곡 이후, 안무 존재의 활기찬 중창/합창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커튼콜 : 공연 끝나고 짧게 부르는 노래와 춤 (무조건 함, 환호없어도)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뮤지컬 넘버 : 극의 흐름과 배우의 감정이 잘 스며든 뮤지컬 각각의 음악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제시 : 극의 분위기나 상황을 설명하는 노래(아무때나 제시 가능)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대성당들의 시대 - 노트르담드 파리-</w:t>
      </w:r>
    </w:p>
    <w:p w:rsidR="00000000" w:rsidDel="00000000" w:rsidP="00000000" w:rsidRDefault="00000000" w:rsidRPr="00000000" w14:paraId="00000008">
      <w:pPr>
        <w:pStyle w:val="Heading1"/>
        <w:rPr>
          <w:sz w:val="30"/>
          <w:szCs w:val="30"/>
        </w:rPr>
      </w:pPr>
      <w:bookmarkStart w:colFirst="0" w:colLast="0" w:name="_e6kqofowd9ey" w:id="1"/>
      <w:bookmarkEnd w:id="1"/>
      <w:r w:rsidDel="00000000" w:rsidR="00000000" w:rsidRPr="00000000">
        <w:rPr>
          <w:rtl w:val="0"/>
        </w:rPr>
        <w:t xml:space="preserve">신세계 교향곡 제4악장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작곡 : 드보르자크 : 체코 출신, 국민악파(민족의 특색을 살리는 악파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8drkg65mqfz6" w:id="2"/>
      <w:bookmarkEnd w:id="2"/>
      <w:r w:rsidDel="00000000" w:rsidR="00000000" w:rsidRPr="00000000">
        <w:rPr>
          <w:rtl w:val="0"/>
        </w:rPr>
        <w:t xml:space="preserve">배경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미국의 거대함과 대도시를 보고 받은 느낌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체코를 향한 그리움</w:t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c07n80uhjseb" w:id="3"/>
      <w:bookmarkEnd w:id="3"/>
      <w:r w:rsidDel="00000000" w:rsidR="00000000" w:rsidRPr="00000000">
        <w:rPr>
          <w:rtl w:val="0"/>
        </w:rPr>
        <w:t xml:space="preserve">서주와 주제 구분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신세계 교향곡에서, 서주와 제1주제는 똑같은 알레그로 콘 푸오코이지만, 서주는 첼로와 더블베이스가 연주한다. 따라서 악보의 음표들이 높은 음에서, 악보를 꽉 채운다.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그에 반해 제1주제는 호른과 트럼펫이 연주하기에 악보가 조금 빈 편이다.</w:t>
      </w:r>
    </w:p>
    <w:p w:rsidR="00000000" w:rsidDel="00000000" w:rsidP="00000000" w:rsidRDefault="00000000" w:rsidRPr="00000000" w14:paraId="00000010">
      <w:pPr>
        <w:pStyle w:val="Heading2"/>
        <w:rPr>
          <w:sz w:val="28"/>
          <w:szCs w:val="28"/>
        </w:rPr>
      </w:pPr>
      <w:bookmarkStart w:colFirst="0" w:colLast="0" w:name="_7u5mpg76w4i6" w:id="4"/>
      <w:bookmarkEnd w:id="4"/>
      <w:r w:rsidDel="00000000" w:rsidR="00000000" w:rsidRPr="00000000">
        <w:rPr>
          <w:rtl w:val="0"/>
        </w:rPr>
        <w:t xml:space="preserve">체코 국민악파 대표적 인물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드보르자크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야나체크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스메타나</w:t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nj6d3ihvxenf" w:id="5"/>
      <w:bookmarkEnd w:id="5"/>
      <w:r w:rsidDel="00000000" w:rsidR="00000000" w:rsidRPr="00000000">
        <w:rPr>
          <w:rtl w:val="0"/>
        </w:rPr>
        <w:t xml:space="preserve">라이선스 뮤지컬과 창작 뮤지컬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라이선스 뮤지컬 : 캣츠, 오페라의 유령, 시카고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창작 뮤지컬 : 빨래, 영웅</w:t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b1g2qugnmmx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/>
      </w:pPr>
      <w:bookmarkStart w:colFirst="0" w:colLast="0" w:name="_bnp66btusmyb" w:id="7"/>
      <w:bookmarkEnd w:id="7"/>
      <w:r w:rsidDel="00000000" w:rsidR="00000000" w:rsidRPr="00000000">
        <w:rPr>
          <w:rtl w:val="0"/>
        </w:rPr>
        <w:t xml:space="preserve">낭만파 음악 : 감정을 자유로이 표현함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대표적 작곡가 : 슈베르트, 쇼팽, 리스트</w:t>
      </w:r>
    </w:p>
    <w:p w:rsidR="00000000" w:rsidDel="00000000" w:rsidP="00000000" w:rsidRDefault="00000000" w:rsidRPr="00000000" w14:paraId="0000001B">
      <w:pPr>
        <w:pStyle w:val="Heading3"/>
        <w:spacing w:after="0" w:before="200" w:lineRule="auto"/>
        <w:rPr>
          <w:sz w:val="26"/>
          <w:szCs w:val="26"/>
        </w:rPr>
      </w:pPr>
      <w:bookmarkStart w:colFirst="0" w:colLast="0" w:name="_ojd83xbuxwn9" w:id="8"/>
      <w:bookmarkEnd w:id="8"/>
      <w:r w:rsidDel="00000000" w:rsidR="00000000" w:rsidRPr="00000000">
        <w:rPr>
          <w:sz w:val="26"/>
          <w:szCs w:val="26"/>
          <w:rtl w:val="0"/>
        </w:rPr>
        <w:t xml:space="preserve">대표적 음악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환상즉흥곡 : 쇼팽 작곡, 화려하고 독특한 반음계 가락, 서정적인 가락 대비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헝가리무곡 : 브람스 작곡, 집시 음악 바탕한 피아노 연탄곡, 1,2,5,6번이 널리 알려져있고 총 21개다. 이후 요제프 요하임이 바이올린 독주곡으로 편곡</w:t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uyjbxdk981md" w:id="9"/>
      <w:bookmarkEnd w:id="9"/>
      <w:r w:rsidDel="00000000" w:rsidR="00000000" w:rsidRPr="00000000">
        <w:rPr>
          <w:rtl w:val="0"/>
        </w:rPr>
        <w:t xml:space="preserve">국민악파의 대표적인 특징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민요나 민속 춤곡의 리듬과 가락을 소재로 사용함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민족 정서를 음악으로 표현함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자국어의 오페라/교향시/모음곡이 작곡됨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00" w:lineRule="auto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