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rFonts w:ascii="Nanum Myeongjo" w:cs="Nanum Myeongjo" w:eastAsia="Nanum Myeongjo" w:hAnsi="Nanum Myeongjo"/>
          <w:b w:val="1"/>
          <w:sz w:val="30"/>
          <w:szCs w:val="30"/>
        </w:rPr>
      </w:pPr>
      <w:bookmarkStart w:colFirst="0" w:colLast="0" w:name="_6cnezdk3nzq2" w:id="0"/>
      <w:bookmarkEnd w:id="0"/>
      <w:r w:rsidDel="00000000" w:rsidR="00000000" w:rsidRPr="00000000">
        <w:rPr>
          <w:rtl w:val="0"/>
        </w:rPr>
        <w:t xml:space="preserve">9품사</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   품사는 9품사로, 체언, 용언, 수식언, 독립언, 관계언으로 나눌 수 있다. 관계언의 조사는 체언  등에 붙어서 문장 성분으로 취급된다. 그리고, 수사는 조사와 붙어서 주어가 될 수 있다.</w:t>
      </w:r>
      <w:r w:rsidDel="00000000" w:rsidR="00000000" w:rsidRPr="00000000">
        <w:drawing>
          <wp:anchor allowOverlap="1" behindDoc="0" distB="114300" distT="114300" distL="114300" distR="114300" hidden="0" layoutInCell="1" locked="0" relativeHeight="0" simplePos="0">
            <wp:simplePos x="0" y="0"/>
            <wp:positionH relativeFrom="column">
              <wp:posOffset>-742949</wp:posOffset>
            </wp:positionH>
            <wp:positionV relativeFrom="paragraph">
              <wp:posOffset>180975</wp:posOffset>
            </wp:positionV>
            <wp:extent cx="7205663" cy="2684645"/>
            <wp:effectExtent b="0" l="0" r="0" t="0"/>
            <wp:wrapTopAndBottom distB="114300" distT="1143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7205663" cy="2684645"/>
                    </a:xfrm>
                    <a:prstGeom prst="rect"/>
                    <a:ln/>
                  </pic:spPr>
                </pic:pic>
              </a:graphicData>
            </a:graphic>
          </wp:anchor>
        </w:drawing>
      </w:r>
    </w:p>
    <w:p w:rsidR="00000000" w:rsidDel="00000000" w:rsidP="00000000" w:rsidRDefault="00000000" w:rsidRPr="00000000" w14:paraId="00000003">
      <w:pPr>
        <w:pStyle w:val="Heading2"/>
        <w:rPr>
          <w:sz w:val="26"/>
          <w:szCs w:val="26"/>
        </w:rPr>
      </w:pPr>
      <w:bookmarkStart w:colFirst="0" w:colLast="0" w:name="_lt202wtdozcb" w:id="1"/>
      <w:bookmarkEnd w:id="1"/>
      <w:r w:rsidDel="00000000" w:rsidR="00000000" w:rsidRPr="00000000">
        <w:rPr>
          <w:rtl w:val="0"/>
        </w:rPr>
        <w:t xml:space="preserve">필수적 부사어</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  수식언의 부사는 용언를 꾸미고 관형사는 체언을 꾸민다. 그러나 부사가 부사어로써 모든 문장에서 빠져도</w:t>
      </w:r>
      <w:r w:rsidDel="00000000" w:rsidR="00000000" w:rsidRPr="00000000">
        <w:rPr>
          <w:rtl w:val="0"/>
        </w:rPr>
        <w:t xml:space="preserve"> 되는 것</w:t>
      </w:r>
      <w:r w:rsidDel="00000000" w:rsidR="00000000" w:rsidRPr="00000000">
        <w:rPr>
          <w:rtl w:val="0"/>
        </w:rPr>
        <w:t xml:space="preserve">은 아니다. 필수적 부사어가 부사어로써 꼭 필요한 경우가 존재하는데, 누군가 비교할때 그 대상, 개념적인 방향(누군가 나에게, 비관주의적 관점에서 등) 그리고 목적어와 같은 지위를 누릴때(그는 선출직 의원으로, 의원으로써)가 있다.</w:t>
      </w:r>
    </w:p>
    <w:p w:rsidR="00000000" w:rsidDel="00000000" w:rsidP="00000000" w:rsidRDefault="00000000" w:rsidRPr="00000000" w14:paraId="00000005">
      <w:pPr>
        <w:pStyle w:val="Heading2"/>
        <w:rPr/>
      </w:pPr>
      <w:bookmarkStart w:colFirst="0" w:colLast="0" w:name="_nm7320hnwye8" w:id="2"/>
      <w:bookmarkEnd w:id="2"/>
      <w:r w:rsidDel="00000000" w:rsidR="00000000" w:rsidRPr="00000000">
        <w:rPr>
          <w:rtl w:val="0"/>
        </w:rPr>
        <w:t xml:space="preserve">보어를 사용하는 용언</w:t>
      </w:r>
    </w:p>
    <w:p w:rsidR="00000000" w:rsidDel="00000000" w:rsidP="00000000" w:rsidRDefault="00000000" w:rsidRPr="00000000" w14:paraId="00000006">
      <w:pPr>
        <w:rPr/>
      </w:pPr>
      <w:r w:rsidDel="00000000" w:rsidR="00000000" w:rsidRPr="00000000">
        <w:rPr>
          <w:rtl w:val="0"/>
        </w:rPr>
        <w:t xml:space="preserve">되다, 아니다,</w:t>
      </w:r>
    </w:p>
    <w:p w:rsidR="00000000" w:rsidDel="00000000" w:rsidP="00000000" w:rsidRDefault="00000000" w:rsidRPr="00000000" w14:paraId="00000007">
      <w:pPr>
        <w:rPr/>
      </w:pPr>
      <w:r w:rsidDel="00000000" w:rsidR="00000000" w:rsidRPr="00000000">
        <w:rPr>
          <w:rtl w:val="0"/>
        </w:rPr>
        <w:t xml:space="preserve">“물이 되다” 에서 (물이)는 보어, “물로 되다” (물로)는 부사어다.</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Heading1"/>
        <w:rPr/>
      </w:pPr>
      <w:bookmarkStart w:colFirst="0" w:colLast="0" w:name="_hvsd2wlu70g8" w:id="3"/>
      <w:bookmarkEnd w:id="3"/>
      <w:r w:rsidDel="00000000" w:rsidR="00000000" w:rsidRPr="00000000">
        <w:rPr>
          <w:rtl w:val="0"/>
        </w:rPr>
        <w:t xml:space="preserve">문장 종류</w:t>
      </w:r>
      <w:r w:rsidDel="00000000" w:rsidR="00000000" w:rsidRPr="00000000">
        <w:drawing>
          <wp:anchor allowOverlap="1" behindDoc="0" distB="114300" distT="114300" distL="114300" distR="114300" hidden="0" layoutInCell="1" locked="0" relativeHeight="0" simplePos="0">
            <wp:simplePos x="0" y="0"/>
            <wp:positionH relativeFrom="column">
              <wp:posOffset>-415761</wp:posOffset>
            </wp:positionH>
            <wp:positionV relativeFrom="paragraph">
              <wp:posOffset>447675</wp:posOffset>
            </wp:positionV>
            <wp:extent cx="6561695" cy="2833688"/>
            <wp:effectExtent b="0" l="0" r="0" t="0"/>
            <wp:wrapTopAndBottom distB="114300" distT="11430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561695" cy="2833688"/>
                    </a:xfrm>
                    <a:prstGeom prst="rect"/>
                    <a:ln/>
                  </pic:spPr>
                </pic:pic>
              </a:graphicData>
            </a:graphic>
          </wp:anchor>
        </w:drawing>
      </w:r>
    </w:p>
    <w:p w:rsidR="00000000" w:rsidDel="00000000" w:rsidP="00000000" w:rsidRDefault="00000000" w:rsidRPr="00000000" w14:paraId="0000000E">
      <w:pPr>
        <w:rPr/>
      </w:pPr>
      <w:r w:rsidDel="00000000" w:rsidR="00000000" w:rsidRPr="00000000">
        <w:rPr>
          <w:rtl w:val="0"/>
        </w:rPr>
        <w:t xml:space="preserve">어떤 문장에 관해서 그것의 서술어 또는 주어가 한개 뿐이라면 그것은 홑문장이다. 가령, “나는 사과를 먹었다” 는 주어 1개와 그에 맞는 주 성분인 서술어가 포함되어서 한개의 홑문장이다.  그러나 “나는 사과를 먹었고, 너는 수박을 먹었다” 는 두 개의 주어와 두 개의 서술어로 구성되었다.</w:t>
      </w:r>
    </w:p>
    <w:p w:rsidR="00000000" w:rsidDel="00000000" w:rsidP="00000000" w:rsidRDefault="00000000" w:rsidRPr="00000000" w14:paraId="0000000F">
      <w:pPr>
        <w:rPr/>
      </w:pPr>
      <w:r w:rsidDel="00000000" w:rsidR="00000000" w:rsidRPr="00000000">
        <w:rPr>
          <w:rtl w:val="0"/>
        </w:rPr>
        <w:t xml:space="preserve">  따라서 2개의 홑문장이 겹쳐, 하나의 겹문장을 형성한다. 더 </w:t>
      </w:r>
      <w:r w:rsidDel="00000000" w:rsidR="00000000" w:rsidRPr="00000000">
        <w:rPr>
          <w:rtl w:val="0"/>
        </w:rPr>
        <w:t xml:space="preserve">살펴보아</w:t>
      </w:r>
      <w:r w:rsidDel="00000000" w:rsidR="00000000" w:rsidRPr="00000000">
        <w:rPr>
          <w:rtl w:val="0"/>
        </w:rPr>
        <w:t xml:space="preserve">, 이것은 서로 이어져 있으며 서로 종속적이지 않고 대등한 두 주어가 나란히 있으므로 두개의 </w:t>
      </w:r>
      <w:r w:rsidDel="00000000" w:rsidR="00000000" w:rsidRPr="00000000">
        <w:rPr>
          <w:rtl w:val="0"/>
        </w:rPr>
        <w:t xml:space="preserve">홑문장의</w:t>
      </w:r>
      <w:r w:rsidDel="00000000" w:rsidR="00000000" w:rsidRPr="00000000">
        <w:rPr>
          <w:rtl w:val="0"/>
        </w:rPr>
        <w:t xml:space="preserve"> 순서를 바꾸어도 문제가 없다.</w:t>
      </w:r>
    </w:p>
    <w:p w:rsidR="00000000" w:rsidDel="00000000" w:rsidP="00000000" w:rsidRDefault="00000000" w:rsidRPr="00000000" w14:paraId="00000010">
      <w:pPr>
        <w:rPr/>
      </w:pPr>
      <w:r w:rsidDel="00000000" w:rsidR="00000000" w:rsidRPr="00000000">
        <w:rPr>
          <w:rtl w:val="0"/>
        </w:rPr>
        <w:t xml:space="preserve">  안은 문장에 속한 문장들은 안긴 문장이며 절들이다. 절은 주어를 가진 최소 문장 단위라고 할 수 있다. 하나의 절이 어떤 문장 성분 역할을 할 수 있는데, 가령 “마녀가 나눠준 사과는 독이 들어있다” 에서 ‘마녀가 나눠준 사과’는 명사절이며 주어로 쓰였다. 이 명사절은 마녀[주어], 나눠준[서술어], 사과[목적어]로 나뉜다.</w:t>
      </w:r>
    </w:p>
    <w:p w:rsidR="00000000" w:rsidDel="00000000" w:rsidP="00000000" w:rsidRDefault="00000000" w:rsidRPr="00000000" w14:paraId="00000011">
      <w:pPr>
        <w:rPr/>
      </w:pPr>
      <w:r w:rsidDel="00000000" w:rsidR="00000000" w:rsidRPr="00000000">
        <w:rPr>
          <w:rtl w:val="0"/>
        </w:rPr>
        <w:t xml:space="preserve">  가령 “볼테르는 가톨릭이 하는 종교적 불관용을 비판했다” 에서 ‘가톨릭이 하는 종교적 불관용을’는 명사절이고 목적어로 쓰였다. 만약 “가톨릭의 종교적 불관용을 비판하던 볼테르는 추방 당했다” 라면, ‘가톨릭의 종교적 불관용을 비판하던’은 볼테르라는 명사이자 주어(체언)를 꾸밈으로 관형절이며 관형사이다.</w:t>
      </w:r>
    </w:p>
    <w:p w:rsidR="00000000" w:rsidDel="00000000" w:rsidP="00000000" w:rsidRDefault="00000000" w:rsidRPr="00000000" w14:paraId="00000012">
      <w:pPr>
        <w:rPr/>
      </w:pPr>
      <w:r w:rsidDel="00000000" w:rsidR="00000000" w:rsidRPr="00000000">
        <w:rPr>
          <w:rtl w:val="0"/>
        </w:rPr>
        <w:t xml:space="preserve">  명사절과 관형절의 분명한 차이라면, 명사절은 그대로가 하나의 명사이나 관형절은 그대로 쓰지 못하고 뒤에 체언이 와야 제대로된 역할을 한다.</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절들의 예시</w:t>
      </w:r>
    </w:p>
    <w:p w:rsidR="00000000" w:rsidDel="00000000" w:rsidP="00000000" w:rsidRDefault="00000000" w:rsidRPr="00000000" w14:paraId="00000017">
      <w:pPr>
        <w:numPr>
          <w:ilvl w:val="0"/>
          <w:numId w:val="2"/>
        </w:numPr>
        <w:ind w:left="720" w:hanging="360"/>
        <w:rPr>
          <w:u w:val="none"/>
        </w:rPr>
      </w:pPr>
      <w:r w:rsidDel="00000000" w:rsidR="00000000" w:rsidRPr="00000000">
        <w:rPr>
          <w:rtl w:val="0"/>
        </w:rPr>
        <w:t xml:space="preserve">명사절 : ‘나는 그녀가 결혼한 사실을 깨달았다’ 에서 ‘그녀가 결혼한 사실’까지가 명사절이다. 목적어로 쓰였다.</w:t>
      </w:r>
    </w:p>
    <w:p w:rsidR="00000000" w:rsidDel="00000000" w:rsidP="00000000" w:rsidRDefault="00000000" w:rsidRPr="00000000" w14:paraId="00000018">
      <w:pPr>
        <w:numPr>
          <w:ilvl w:val="0"/>
          <w:numId w:val="2"/>
        </w:numPr>
        <w:ind w:left="720" w:hanging="360"/>
        <w:rPr>
          <w:u w:val="none"/>
        </w:rPr>
      </w:pPr>
      <w:r w:rsidDel="00000000" w:rsidR="00000000" w:rsidRPr="00000000">
        <w:rPr>
          <w:rtl w:val="0"/>
        </w:rPr>
        <w:t xml:space="preserve">관형절 : 뒤의 체언을 수식한다. ‘나는 눈이 예쁜 너가 좋다’ </w:t>
      </w:r>
      <w:r w:rsidDel="00000000" w:rsidR="00000000" w:rsidRPr="00000000">
        <w:rPr>
          <w:b w:val="1"/>
          <w:rtl w:val="0"/>
        </w:rPr>
        <w:t xml:space="preserve">‘눈이 예쁜’ 까지</w:t>
      </w:r>
      <w:r w:rsidDel="00000000" w:rsidR="00000000" w:rsidRPr="00000000">
        <w:rPr>
          <w:rtl w:val="0"/>
        </w:rPr>
        <w:t xml:space="preserve">가 관형절이고 뒤의 ‘너’가 꾸밈 받는 주체이며 ‘너가 좋다’는 서술절이 된다. 만약 ‘너를 좋아한다’로 바뀌면 ‘너’가 꾸밈 받고, 다시 ‘너’는 ‘를’과 합쳐져 목적어가 된다.</w:t>
      </w:r>
    </w:p>
    <w:p w:rsidR="00000000" w:rsidDel="00000000" w:rsidP="00000000" w:rsidRDefault="00000000" w:rsidRPr="00000000" w14:paraId="00000019">
      <w:pPr>
        <w:numPr>
          <w:ilvl w:val="0"/>
          <w:numId w:val="2"/>
        </w:numPr>
        <w:ind w:left="720" w:hanging="360"/>
        <w:rPr>
          <w:u w:val="none"/>
        </w:rPr>
      </w:pPr>
      <w:r w:rsidDel="00000000" w:rsidR="00000000" w:rsidRPr="00000000">
        <w:rPr>
          <w:rtl w:val="0"/>
        </w:rPr>
        <w:t xml:space="preserve">부사절 : 뒤의 용언을 수식한다. ‘나는 너가 예뻐서 좋다’ </w:t>
      </w:r>
      <w:r w:rsidDel="00000000" w:rsidR="00000000" w:rsidRPr="00000000">
        <w:rPr>
          <w:b w:val="1"/>
          <w:rtl w:val="0"/>
        </w:rPr>
        <w:t xml:space="preserve">‘너가 예뻐서’로 뒤의 좋다(용언)을 꾸민다</w:t>
      </w:r>
      <w:r w:rsidDel="00000000" w:rsidR="00000000" w:rsidRPr="00000000">
        <w:rPr>
          <w:rtl w:val="0"/>
        </w:rPr>
        <w:t xml:space="preserve">.</w:t>
      </w:r>
    </w:p>
    <w:p w:rsidR="00000000" w:rsidDel="00000000" w:rsidP="00000000" w:rsidRDefault="00000000" w:rsidRPr="00000000" w14:paraId="0000001A">
      <w:pPr>
        <w:numPr>
          <w:ilvl w:val="0"/>
          <w:numId w:val="2"/>
        </w:numPr>
        <w:ind w:left="720" w:hanging="360"/>
        <w:rPr>
          <w:u w:val="none"/>
        </w:rPr>
      </w:pPr>
      <w:r w:rsidDel="00000000" w:rsidR="00000000" w:rsidRPr="00000000">
        <w:rPr>
          <w:rtl w:val="0"/>
        </w:rPr>
        <w:t xml:space="preserve">서술절 : 주어 + 서술절일때 ‘나는 너가 좋다’ 에서 ‘너가 좋다’ 이다. 애초에 서술절에서의 어떤 주어와 서술어의 결합이 안은 문장(</w:t>
      </w:r>
      <w:r w:rsidDel="00000000" w:rsidR="00000000" w:rsidRPr="00000000">
        <w:rPr>
          <w:rtl w:val="0"/>
        </w:rPr>
        <w:t xml:space="preserve">부모</w:t>
      </w:r>
      <w:r w:rsidDel="00000000" w:rsidR="00000000" w:rsidRPr="00000000">
        <w:rPr>
          <w:rtl w:val="0"/>
        </w:rPr>
        <w:t xml:space="preserve"> 문장)에서 서술어가 된다.</w:t>
      </w:r>
    </w:p>
    <w:p w:rsidR="00000000" w:rsidDel="00000000" w:rsidP="00000000" w:rsidRDefault="00000000" w:rsidRPr="00000000" w14:paraId="0000001B">
      <w:pPr>
        <w:numPr>
          <w:ilvl w:val="0"/>
          <w:numId w:val="2"/>
        </w:numPr>
        <w:ind w:left="720" w:hanging="360"/>
        <w:rPr>
          <w:u w:val="none"/>
        </w:rPr>
      </w:pPr>
      <w:r w:rsidDel="00000000" w:rsidR="00000000" w:rsidRPr="00000000">
        <w:rPr>
          <w:rtl w:val="0"/>
        </w:rPr>
        <w:t xml:space="preserve">인용절 : 따옴표로 묶거나 그것의 발화가 변경 또는 ~라고 등의 표현 </w:t>
      </w:r>
    </w:p>
    <w:p w:rsidR="00000000" w:rsidDel="00000000" w:rsidP="00000000" w:rsidRDefault="00000000" w:rsidRPr="00000000" w14:paraId="0000001C">
      <w:pPr>
        <w:pStyle w:val="Heading2"/>
        <w:rPr/>
      </w:pPr>
      <w:bookmarkStart w:colFirst="0" w:colLast="0" w:name="_xuozzhysd7o" w:id="4"/>
      <w:bookmarkEnd w:id="4"/>
      <w:r w:rsidDel="00000000" w:rsidR="00000000" w:rsidRPr="00000000">
        <w:rPr>
          <w:rtl w:val="0"/>
        </w:rPr>
        <w:t xml:space="preserve">연결 어미에 따른 보편적 문장 종류 - 용언 어간에 붙음-연결어미-</w:t>
      </w:r>
    </w:p>
    <w:p w:rsidR="00000000" w:rsidDel="00000000" w:rsidP="00000000" w:rsidRDefault="00000000" w:rsidRPr="00000000" w14:paraId="0000001D">
      <w:pPr>
        <w:numPr>
          <w:ilvl w:val="0"/>
          <w:numId w:val="1"/>
        </w:numPr>
        <w:ind w:left="720" w:hanging="360"/>
        <w:rPr>
          <w:u w:val="none"/>
        </w:rPr>
      </w:pPr>
      <w:r w:rsidDel="00000000" w:rsidR="00000000" w:rsidRPr="00000000">
        <w:rPr>
          <w:rtl w:val="0"/>
        </w:rPr>
        <w:t xml:space="preserve">대등적인 연결 : 이거나, ~든지, ~이고, ~지만, ~일 뿐더러</w:t>
      </w:r>
    </w:p>
    <w:p w:rsidR="00000000" w:rsidDel="00000000" w:rsidP="00000000" w:rsidRDefault="00000000" w:rsidRPr="00000000" w14:paraId="0000001E">
      <w:pPr>
        <w:numPr>
          <w:ilvl w:val="1"/>
          <w:numId w:val="1"/>
        </w:numPr>
        <w:ind w:left="1440" w:hanging="360"/>
        <w:rPr>
          <w:u w:val="none"/>
        </w:rPr>
      </w:pPr>
      <w:r w:rsidDel="00000000" w:rsidR="00000000" w:rsidRPr="00000000">
        <w:rPr>
          <w:rtl w:val="0"/>
        </w:rPr>
        <w:t xml:space="preserve">나열, 대조, 선택</w:t>
      </w:r>
    </w:p>
    <w:p w:rsidR="00000000" w:rsidDel="00000000" w:rsidP="00000000" w:rsidRDefault="00000000" w:rsidRPr="00000000" w14:paraId="0000001F">
      <w:pPr>
        <w:numPr>
          <w:ilvl w:val="0"/>
          <w:numId w:val="1"/>
        </w:numPr>
        <w:ind w:left="720" w:hanging="360"/>
        <w:rPr>
          <w:u w:val="none"/>
        </w:rPr>
      </w:pPr>
      <w:r w:rsidDel="00000000" w:rsidR="00000000" w:rsidRPr="00000000">
        <w:rPr>
          <w:rtl w:val="0"/>
        </w:rPr>
        <w:t xml:space="preserve">종속적인 견결 : ~이라서, ~해서, ~하니까, ~하면, ~이거든, ~하려고</w:t>
      </w:r>
    </w:p>
    <w:p w:rsidR="00000000" w:rsidDel="00000000" w:rsidP="00000000" w:rsidRDefault="00000000" w:rsidRPr="00000000" w14:paraId="00000020">
      <w:pPr>
        <w:numPr>
          <w:ilvl w:val="1"/>
          <w:numId w:val="1"/>
        </w:numPr>
        <w:ind w:left="1440" w:hanging="360"/>
        <w:rPr>
          <w:u w:val="none"/>
        </w:rPr>
      </w:pPr>
      <w:r w:rsidDel="00000000" w:rsidR="00000000" w:rsidRPr="00000000">
        <w:rPr>
          <w:rtl w:val="0"/>
        </w:rPr>
        <w:t xml:space="preserve">원인, 조건, 목적</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anum Myeongjo">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anum Myeongjo" w:cs="Nanum Myeongjo" w:eastAsia="Nanum Myeongjo" w:hAnsi="Nanum Myeongjo"/>
        <w:sz w:val="24"/>
        <w:szCs w:val="24"/>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30"/>
      <w:szCs w:val="30"/>
    </w:rPr>
  </w:style>
  <w:style w:type="paragraph" w:styleId="Heading2">
    <w:name w:val="heading 2"/>
    <w:basedOn w:val="Normal"/>
    <w:next w:val="Normal"/>
    <w:pPr>
      <w:keepNext w:val="1"/>
      <w:keepLines w:val="1"/>
      <w:spacing w:after="120" w:before="360" w:lineRule="auto"/>
    </w:pPr>
    <w:rPr>
      <w:sz w:val="26"/>
      <w:szCs w:val="26"/>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anumMyeongjo-regular.ttf"/><Relationship Id="rId2" Type="http://schemas.openxmlformats.org/officeDocument/2006/relationships/font" Target="fonts/NanumMyeongj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