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sz w:val="30"/>
          <w:szCs w:val="30"/>
        </w:rPr>
      </w:pPr>
      <w:bookmarkStart w:colFirst="0" w:colLast="0" w:name="_ljpd6pqokwho" w:id="0"/>
      <w:bookmarkEnd w:id="0"/>
      <w:r w:rsidDel="00000000" w:rsidR="00000000" w:rsidRPr="00000000">
        <w:rPr>
          <w:rtl w:val="0"/>
        </w:rPr>
        <w:t xml:space="preserve">인권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인권은 근현대로부터의 인권이라는 사상에 의해 존재한다.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인권과 기본권에 관해 알아가기전에 구체적이거나 다른 뜻의 정의가 등한시되어서는 안된다. 인권은 인간으로서 가지는 기본적 권리로 보지만, 기본적이라는 것에 관해 따로 의미를 써야한다. 그러나 인권은 다양한 것들을 포함하는 말이 될 수 있어서, 기본권의 부모 집합, 자연권의 관련이라고 볼 수 있다.</w:t>
      </w:r>
    </w:p>
    <w:p w:rsidR="00000000" w:rsidDel="00000000" w:rsidP="00000000" w:rsidRDefault="00000000" w:rsidRPr="00000000" w14:paraId="00000004">
      <w:pPr>
        <w:pStyle w:val="Heading2"/>
        <w:rPr>
          <w:sz w:val="28"/>
          <w:szCs w:val="28"/>
        </w:rPr>
      </w:pPr>
      <w:bookmarkStart w:colFirst="0" w:colLast="0" w:name="_5feu4dqkx99g" w:id="1"/>
      <w:bookmarkEnd w:id="1"/>
      <w:r w:rsidDel="00000000" w:rsidR="00000000" w:rsidRPr="00000000">
        <w:rPr>
          <w:rtl w:val="0"/>
        </w:rPr>
        <w:t xml:space="preserve">인권과 자연권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인권</w:t>
      </w:r>
      <w:r w:rsidDel="00000000" w:rsidR="00000000" w:rsidRPr="00000000">
        <w:rPr>
          <w:rtl w:val="0"/>
        </w:rPr>
        <w:t xml:space="preserve">은 인간이기에 가지는 권리로 보고 그것의 배경이 고대이던 간에 보편적이면서 경험을 통한 이해가 아닌 선험적으로 아는 그런 존엄과 같은 것 이다. 위 정의에 따라 인권은 인간 개체에 관해 절대적인데, 행사하는 권리라는 것은 어색할 수 있다. 왜냐하면 인간으로서 이미 행사하는 중 이기 때문이다. 따라서 지위의 개념으로 생각한다.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자연권</w:t>
      </w:r>
      <w:r w:rsidDel="00000000" w:rsidR="00000000" w:rsidRPr="00000000">
        <w:rPr>
          <w:rtl w:val="0"/>
        </w:rPr>
        <w:t xml:space="preserve">은 기본권에서 뻗어나가 국가에서 보장할 수 있는 실정권과 반대로, 보장 기관이 존재하여 행사할 수 있는 힘이라고 볼 수는 없다. 오히려 사회와 개인간의 관계에서 사회가 개인에게 간섭할 권리가 없다는 것에 비롯, 개인이 사회와 같은 다른 이에게 양도할 수 없는 절대적으로 가지고 있는 것이다.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자연권의 존재 자체는 사회가 개인에게 간섭할 필요성이 이해 관계 대립과 같은 것을 제외하고 개인의 삶에 간섭할 수 없다는 것에서 부터 시작한다. 곧, 간추려 ‘태어날 때 부터 신이나 자연에서 개인에게 생성되어지는 권리’라고 할 수 있다. 왜냐하면 그 권리 부여자로부터의 행사력이 아니고, 또 정의해야 하기 위해 자연과 같은 범신론적으로 신과 같은 어떤 것에 의존해야 하기 때문이다. 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ke69mze7tw9" w:id="2"/>
      <w:bookmarkEnd w:id="2"/>
      <w:r w:rsidDel="00000000" w:rsidR="00000000" w:rsidRPr="00000000">
        <w:rPr>
          <w:rtl w:val="0"/>
        </w:rPr>
        <w:t xml:space="preserve">인권의 보장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위 정의에 따라 인권은 고대부터 존재할 수 있다. 그러나 권리라는 것은 보장되지 않으면 실제로 의미 없는 것이라-지위도 마찬가지다- 보장의 첫 시작을 보아야 한다.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근대의 시민 혁명과 산업 혁명 이후 인권은 강조되었고 그래서 문서로 보장되었다.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현대에 들어서 UN의 조직이후 세계 인권 선언에 의해 본래 자연권의 기본적인 인간이 이성과 양심이 존재하여 자연상태에서 평화로울 수 있다는 것을 전제로, ‘인권’ 이라는 것에 대해 국가에서 보장할 기준을 정한다. 예를 들어 ‘모두에게 인권은 부여되었다, 인간은 존엄하고 권리에 있어서 평등하다’ 가 있다. 인권을 보편화 시킨 것이다.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4ov5ftl0xnp8" w:id="3"/>
      <w:bookmarkEnd w:id="3"/>
      <w:r w:rsidDel="00000000" w:rsidR="00000000" w:rsidRPr="00000000">
        <w:rPr>
          <w:rtl w:val="0"/>
        </w:rPr>
        <w:t xml:space="preserve">기본권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기본권은 기초적인 권리로, 인간이 인간으로서 살아가기 위한 최소한의 인권이며 헌법에 규정되었다. 이렇게 규정된 권리들은 자연권인 것도 있고, 실정권인 것도 있다.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256366" cy="242000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6366" cy="2420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대한민국 헌법의 6가지 기본권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행복추구권과 모든 사람의 존엄과 가치가 있음을 규정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소극적 권리다. - 일조권, 조망권, 개명권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평등권 - 전제되는 권리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다른 기본권의 ‘모든 사람’의 전제 조건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자유권 - 소극적 권리, 고전적 권리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국가권력(사회)에 개인이 간섭받지 않을 권리, 신체,정신,사회,경제적 자유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참정권 - 적극적 권리, 사회법과 관련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국민주권원리 실현이며, 선거권(선출), 공무 담임권, 국민 투표권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사회권 - 적극적 권리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복지 국가에서 강조되는 권리로, 인간 다운 삶을 살 수 있는 ‘경험적 권리’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청구권 - 수단적 권리(다른 권리 보장을 위한 수단으로써 행사하는 권리)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국가에게 청구, 재판 청구권, 청원권, 국가 배상 청구권</w:t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rhzof89rkp6z" w:id="4"/>
      <w:bookmarkEnd w:id="4"/>
      <w:r w:rsidDel="00000000" w:rsidR="00000000" w:rsidRPr="00000000">
        <w:rPr>
          <w:rtl w:val="0"/>
        </w:rPr>
        <w:t xml:space="preserve">기본권의 제한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기본권은 헌법에 명시되어있다. 이것은, </w:t>
      </w:r>
      <w:r w:rsidDel="00000000" w:rsidR="00000000" w:rsidRPr="00000000">
        <w:rPr>
          <w:b w:val="1"/>
          <w:rtl w:val="0"/>
        </w:rPr>
        <w:t xml:space="preserve">오로지 국가 안전 보장, 질서 유지, 공공복리를 이유로 법률로만 제한</w:t>
      </w:r>
      <w:r w:rsidDel="00000000" w:rsidR="00000000" w:rsidRPr="00000000">
        <w:rPr>
          <w:rtl w:val="0"/>
        </w:rPr>
        <w:t xml:space="preserve">이 가능하다. 그러나 그 제한 마저도 자유와 권리의 본질적 내용을 침해할 순 없다. 가령 체포하는 법률로 용의자를 증거없이 몇일 간은 구류할 수 있지만, 그 이상은 신체적 자유(자유권)를 침해하므로, 그것은 위헌이다.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경제적인 관점에서 본다면, 국가는 사회라는 인간들의 체계에 안정을 담당하는데, 만약 기본권의 제한이 매우 쎄져 공권력이 체계를 무너뜨리는 상황이 올때 그것을 감당할 수 없다. 사회 전체의 생산성 향상을 위한 측면에서, 기본권은 제한되어져야하고 곧 국가 권력의 제한을 뜻한다.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ktv6vnt1hpcq" w:id="5"/>
      <w:bookmarkEnd w:id="5"/>
      <w:r w:rsidDel="00000000" w:rsidR="00000000" w:rsidRPr="00000000">
        <w:rPr>
          <w:rtl w:val="0"/>
        </w:rPr>
        <w:t xml:space="preserve">인권 침해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인권 침해는 타인의 인권을 침해하는 행위를 한 것이다. 예시로 나타내자면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노약자, 아동 방임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출신지, 성, 외양에 따른 차별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실제 사례로 청각장애인이라 건물을 임차해주지 않은 것, 나이와 대학으로 무시하는 것.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모두 국가 인권 위원회에 진정을 받았고 권고를 받았다.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yzglvpiev1l6" w:id="6"/>
      <w:bookmarkEnd w:id="6"/>
      <w:r w:rsidDel="00000000" w:rsidR="00000000" w:rsidRPr="00000000">
        <w:rPr>
          <w:rtl w:val="0"/>
        </w:rPr>
        <w:t xml:space="preserve">인권 침해 구제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인권 침해를 당해 구제를 원할때, 보통 국가 기관에 도움을 요청할 수 있다. 그러나 상황에 맞추어 최선의, 최고로 효율적인 심판 또는 결과를 받기 위해서는 종류를 알아야한다.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국가 인권 위원회(독립) : </w:t>
      </w:r>
      <w:r w:rsidDel="00000000" w:rsidR="00000000" w:rsidRPr="00000000">
        <w:rPr>
          <w:b w:val="1"/>
          <w:rtl w:val="0"/>
        </w:rPr>
        <w:t xml:space="preserve">진정 제기</w:t>
      </w:r>
      <w:r w:rsidDel="00000000" w:rsidR="00000000" w:rsidRPr="00000000">
        <w:rPr>
          <w:rtl w:val="0"/>
        </w:rPr>
        <w:t xml:space="preserve">시 권고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국민 권익 위원회(행정부) : </w:t>
      </w:r>
      <w:r w:rsidDel="00000000" w:rsidR="00000000" w:rsidRPr="00000000">
        <w:rPr>
          <w:b w:val="1"/>
          <w:rtl w:val="0"/>
        </w:rPr>
        <w:t xml:space="preserve">국가기관의 집행</w:t>
      </w:r>
      <w:r w:rsidDel="00000000" w:rsidR="00000000" w:rsidRPr="00000000">
        <w:rPr>
          <w:rtl w:val="0"/>
        </w:rPr>
        <w:t xml:space="preserve">에, </w:t>
      </w:r>
      <w:r w:rsidDel="00000000" w:rsidR="00000000" w:rsidRPr="00000000">
        <w:rPr>
          <w:b w:val="1"/>
          <w:rtl w:val="0"/>
        </w:rPr>
        <w:t xml:space="preserve">고충 민원</w:t>
      </w:r>
      <w:r w:rsidDel="00000000" w:rsidR="00000000" w:rsidRPr="00000000">
        <w:rPr>
          <w:rtl w:val="0"/>
        </w:rPr>
        <w:t xml:space="preserve"> 후 조치,</w:t>
        <w:br w:type="textWrapping"/>
      </w:r>
      <w:r w:rsidDel="00000000" w:rsidR="00000000" w:rsidRPr="00000000">
        <w:rPr>
          <w:b w:val="1"/>
          <w:rtl w:val="0"/>
        </w:rPr>
        <w:t xml:space="preserve">행정 기관의 처분에,</w:t>
      </w:r>
      <w:r w:rsidDel="00000000" w:rsidR="00000000" w:rsidRPr="00000000">
        <w:rPr>
          <w:rtl w:val="0"/>
        </w:rPr>
        <w:t xml:space="preserve"> 권리 침해 당해 </w:t>
      </w:r>
      <w:r w:rsidDel="00000000" w:rsidR="00000000" w:rsidRPr="00000000">
        <w:rPr>
          <w:b w:val="1"/>
          <w:rtl w:val="0"/>
        </w:rPr>
        <w:t xml:space="preserve">중앙 행정 심판 위원회에 행정 심판</w:t>
      </w:r>
      <w:r w:rsidDel="00000000" w:rsidR="00000000" w:rsidRPr="00000000">
        <w:rPr>
          <w:rtl w:val="0"/>
        </w:rPr>
        <w:t xml:space="preserve"> 제기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법원(사법부) :</w:t>
      </w:r>
      <w:r w:rsidDel="00000000" w:rsidR="00000000" w:rsidRPr="00000000">
        <w:rPr>
          <w:b w:val="1"/>
          <w:rtl w:val="0"/>
        </w:rPr>
        <w:t xml:space="preserve"> 소송 제기</w:t>
      </w:r>
      <w:r w:rsidDel="00000000" w:rsidR="00000000" w:rsidRPr="00000000">
        <w:rPr>
          <w:rtl w:val="0"/>
        </w:rPr>
        <w:t xml:space="preserve">하여 재판(민사, 형사, 행정)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헌법 재판소(독립) : </w:t>
      </w:r>
      <w:r w:rsidDel="00000000" w:rsidR="00000000" w:rsidRPr="00000000">
        <w:rPr>
          <w:b w:val="1"/>
          <w:rtl w:val="0"/>
        </w:rPr>
        <w:t xml:space="preserve">공권력에 의한 기본권 침해</w:t>
      </w:r>
      <w:r w:rsidDel="00000000" w:rsidR="00000000" w:rsidRPr="00000000">
        <w:rPr>
          <w:rtl w:val="0"/>
        </w:rPr>
        <w:t xml:space="preserve">에 관해 </w:t>
      </w:r>
      <w:r w:rsidDel="00000000" w:rsidR="00000000" w:rsidRPr="00000000">
        <w:rPr>
          <w:b w:val="1"/>
          <w:rtl w:val="0"/>
        </w:rPr>
        <w:t xml:space="preserve">헌법 소원</w:t>
      </w:r>
      <w:r w:rsidDel="00000000" w:rsidR="00000000" w:rsidRPr="00000000">
        <w:rPr>
          <w:rtl w:val="0"/>
        </w:rPr>
        <w:t xml:space="preserve"> 청구</w:t>
        <w:br w:type="textWrapping"/>
      </w:r>
      <w:r w:rsidDel="00000000" w:rsidR="00000000" w:rsidRPr="00000000">
        <w:rPr>
          <w:b w:val="1"/>
          <w:rtl w:val="0"/>
        </w:rPr>
        <w:t xml:space="preserve">헌법 소원 심판</w:t>
      </w:r>
      <w:r w:rsidDel="00000000" w:rsidR="00000000" w:rsidRPr="00000000">
        <w:rPr>
          <w:rtl w:val="0"/>
        </w:rPr>
        <w:t xml:space="preserve">으로 기본권 침해 여부 판단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언론 중재 위원회 : 언론의 오보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한국 소비자원 : 서비스, 물건 하자 등 소비자 권리 침해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행정 심판으로, 행정 기관에 권리 구제 요청하나, 기각될 시 행정 소송으로 법원에 제기할 수 있다. 만약 공권력에 의한 헌법의 기본권 </w:t>
      </w:r>
      <w:r w:rsidDel="00000000" w:rsidR="00000000" w:rsidRPr="00000000">
        <w:rPr>
          <w:rtl w:val="0"/>
        </w:rPr>
        <w:t xml:space="preserve">침해라면</w:t>
      </w:r>
      <w:r w:rsidDel="00000000" w:rsidR="00000000" w:rsidRPr="00000000">
        <w:rPr>
          <w:rtl w:val="0"/>
        </w:rPr>
        <w:t xml:space="preserve"> 헌법 소원 한다. 그 이전 구제 기관이 있다면 그곳에 요청해야한다.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