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ahhvsvfd7lgx" w:id="0"/>
      <w:bookmarkEnd w:id="0"/>
      <w:r w:rsidDel="00000000" w:rsidR="00000000" w:rsidRPr="00000000">
        <w:rPr>
          <w:rtl w:val="0"/>
        </w:rPr>
        <w:t xml:space="preserve">문제상황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국가가 도로를 건설하기 위해서 A에게서 사유지를 가져갔다.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이때 국가에 의해서 제한 받은 기본권은, 자유권이다.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국가가 제한은 공공복리를 위함이다.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국가에 의해서 ‘제한’ 받았다는 것은, 도로 건설을 위해 개인의 사유지를 사용할 수 있다는 것이 ‘법률’로 제정되었다는 뜻 이다.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개인은 이러한 행정 처분에 고충민원을 제기할 수 있다.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이때, 국민 권익 위원회에 고충민원을 제기하여 마땅한 보상을 받는다.</w:t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pjzbc3f9jzxb" w:id="1"/>
      <w:bookmarkEnd w:id="1"/>
      <w:r w:rsidDel="00000000" w:rsidR="00000000" w:rsidRPr="00000000">
        <w:rPr>
          <w:rtl w:val="0"/>
        </w:rPr>
        <w:t xml:space="preserve">문제상황 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군사시설은 안보의 이유로 민간인 출입을 통제한다.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국가는 민간인의 자유권을 제한하였다.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이유는 국가 안전 보장 때문이다.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iz8bfkjie68c" w:id="2"/>
      <w:bookmarkEnd w:id="2"/>
      <w:r w:rsidDel="00000000" w:rsidR="00000000" w:rsidRPr="00000000">
        <w:rPr>
          <w:rtl w:val="0"/>
        </w:rPr>
        <w:t xml:space="preserve">문제상황 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보건 관계자는 결핵에 걸린 근로자를 위생 관련 법 조항에 의거하여 식당에 근로하지 못하게 하였다.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근로자에게 국가(공무원)가 제한한 기본권은 근로할 권리인 사회권과, 사회 경제적 자유(자유권)이다.</w:t>
      </w:r>
    </w:p>
    <w:p w:rsidR="00000000" w:rsidDel="00000000" w:rsidP="00000000" w:rsidRDefault="00000000" w:rsidRPr="00000000" w14:paraId="0000000F">
      <w:pPr>
        <w:pStyle w:val="Heading1"/>
        <w:rPr>
          <w:b w:val="1"/>
          <w:sz w:val="28"/>
          <w:szCs w:val="28"/>
        </w:rPr>
      </w:pPr>
      <w:bookmarkStart w:colFirst="0" w:colLast="0" w:name="_d5ni04j6luyu" w:id="3"/>
      <w:bookmarkEnd w:id="3"/>
      <w:r w:rsidDel="00000000" w:rsidR="00000000" w:rsidRPr="00000000">
        <w:rPr>
          <w:rtl w:val="0"/>
        </w:rPr>
        <w:t xml:space="preserve">문제상황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A는 구치소에 수감되었으나 구치소 과밀 수용으로 인해 잠을 제대로 자지 못했다.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국가는 형사 처벌 관련 법률에 의거, 질서 유지를 위해  A의 신체적 자유(자유권)을 제한하였다.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A는 헌법재판소에 국가 권력이 ‘인간의 존엄성’을 침해하였다고 헌법 소원을 청구했다.</w:t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2a3cl6f51ydq" w:id="4"/>
      <w:bookmarkEnd w:id="4"/>
      <w:r w:rsidDel="00000000" w:rsidR="00000000" w:rsidRPr="00000000">
        <w:rPr>
          <w:rtl w:val="0"/>
        </w:rPr>
        <w:t xml:space="preserve">사회 지원을 받는 경우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생활 보조금, 생활 지원 서비스는 사회권 보장을 위한 사회법의 일환에서 지원된다.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개발 제한 구역의 경우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매매는 가능하나 개발에 제한이 걸리는데, 자유권 중 사회-경제적 자유(재산권)를 제한 한 것이다.</w:t>
      </w:r>
    </w:p>
    <w:p w:rsidR="00000000" w:rsidDel="00000000" w:rsidP="00000000" w:rsidRDefault="00000000" w:rsidRPr="00000000" w14:paraId="00000017">
      <w:pPr>
        <w:pStyle w:val="Heading3"/>
        <w:rPr>
          <w:sz w:val="24"/>
          <w:szCs w:val="24"/>
        </w:rPr>
      </w:pPr>
      <w:bookmarkStart w:colFirst="0" w:colLast="0" w:name="_d9w3h88iv2a4" w:id="5"/>
      <w:bookmarkEnd w:id="5"/>
      <w:r w:rsidDel="00000000" w:rsidR="00000000" w:rsidRPr="00000000">
        <w:rPr>
          <w:rtl w:val="0"/>
        </w:rPr>
        <w:t xml:space="preserve">행정 기관에 요구를 하는 경우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청구권을 행사한다. 이때 청구권을 사용하여 다른 기본권(예를 들어 사회권)을 보장 받을 수 있다.</w:t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1cqf9x6b1xzi" w:id="6"/>
      <w:bookmarkEnd w:id="6"/>
      <w:r w:rsidDel="00000000" w:rsidR="00000000" w:rsidRPr="00000000">
        <w:rPr>
          <w:rtl w:val="0"/>
        </w:rPr>
        <w:t xml:space="preserve">그 외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차별을 받지 아니함 : 평등권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직업 선택의 자유 : 자유권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정치에 참여할 권리 : 참정권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이때, 선출직은 참정권 중 피선거권이나 심사로 공무원이 되는 것은 공무담임권이다.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같은 참정권이지만 다르다.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