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Anomaly Detection in Trade Data Using Machine Learning Techniques</w:t>
      </w:r>
    </w:p>
    <w:p>
      <w:pPr>
        <w:pStyle w:val="BodyText"/>
        <w:bidi w:val="0"/>
        <w:jc w:val="left"/>
        <w:rPr/>
      </w:pPr>
      <w:r>
        <w:rPr>
          <w:rStyle w:val="Strong"/>
        </w:rPr>
        <w:t>Authors:</w:t>
      </w:r>
      <w:r>
        <w:rPr/>
        <w:t xml:space="preserve"> Aditya Jain, Malhar Vhatkar</w:t>
        <w:br/>
      </w:r>
      <w:r>
        <w:rPr>
          <w:rStyle w:val="Strong"/>
        </w:rPr>
        <w:t>Institution:</w:t>
      </w:r>
      <w:r>
        <w:rPr/>
        <w:t xml:space="preserve"> Thapar University</w:t>
      </w:r>
    </w:p>
    <w:p>
      <w:pPr>
        <w:pStyle w:val="HorizontalLine"/>
        <w:bidi w:val="0"/>
        <w:jc w:val="left"/>
        <w:rPr/>
      </w:pPr>
      <w:r>
        <w:rPr/>
      </w:r>
    </w:p>
    <w:p>
      <w:pPr>
        <w:pStyle w:val="Heading2"/>
        <w:bidi w:val="0"/>
        <w:jc w:val="left"/>
        <w:rPr/>
      </w:pPr>
      <w:r>
        <w:rPr/>
        <w:t>Table of Contents</w:t>
      </w:r>
    </w:p>
    <w:p>
      <w:pPr>
        <w:pStyle w:val="BodyText"/>
        <w:numPr>
          <w:ilvl w:val="0"/>
          <w:numId w:val="1"/>
        </w:numPr>
        <w:tabs>
          <w:tab w:val="clear" w:pos="709"/>
          <w:tab w:val="left" w:pos="709" w:leader="none"/>
        </w:tabs>
        <w:bidi w:val="0"/>
        <w:spacing w:before="0" w:after="0"/>
        <w:ind w:hanging="283" w:left="709"/>
        <w:jc w:val="left"/>
        <w:rPr/>
      </w:pPr>
      <w:hyperlink w:anchor="introduction">
        <w:r>
          <w:rPr>
            <w:rStyle w:val="Hyperlink"/>
          </w:rPr>
          <w:t>Introduction</w:t>
        </w:r>
      </w:hyperlink>
    </w:p>
    <w:p>
      <w:pPr>
        <w:pStyle w:val="BodyText"/>
        <w:numPr>
          <w:ilvl w:val="0"/>
          <w:numId w:val="1"/>
        </w:numPr>
        <w:tabs>
          <w:tab w:val="clear" w:pos="709"/>
          <w:tab w:val="left" w:pos="709" w:leader="none"/>
        </w:tabs>
        <w:bidi w:val="0"/>
        <w:spacing w:before="0" w:after="0"/>
        <w:ind w:hanging="283" w:left="709"/>
        <w:jc w:val="left"/>
        <w:rPr/>
      </w:pPr>
      <w:hyperlink w:anchor="objectives">
        <w:r>
          <w:rPr>
            <w:rStyle w:val="Hyperlink"/>
          </w:rPr>
          <w:t>Objectives</w:t>
        </w:r>
      </w:hyperlink>
    </w:p>
    <w:p>
      <w:pPr>
        <w:pStyle w:val="BodyText"/>
        <w:numPr>
          <w:ilvl w:val="0"/>
          <w:numId w:val="1"/>
        </w:numPr>
        <w:tabs>
          <w:tab w:val="clear" w:pos="709"/>
          <w:tab w:val="left" w:pos="709" w:leader="none"/>
        </w:tabs>
        <w:bidi w:val="0"/>
        <w:spacing w:before="0" w:after="0"/>
        <w:ind w:hanging="283" w:left="709"/>
        <w:jc w:val="left"/>
        <w:rPr/>
      </w:pPr>
      <w:hyperlink w:anchor="dataset-description">
        <w:r>
          <w:rPr>
            <w:rStyle w:val="Hyperlink"/>
          </w:rPr>
          <w:t>Dataset Description</w:t>
        </w:r>
      </w:hyperlink>
    </w:p>
    <w:p>
      <w:pPr>
        <w:pStyle w:val="BodyText"/>
        <w:numPr>
          <w:ilvl w:val="0"/>
          <w:numId w:val="1"/>
        </w:numPr>
        <w:tabs>
          <w:tab w:val="clear" w:pos="709"/>
          <w:tab w:val="left" w:pos="709" w:leader="none"/>
        </w:tabs>
        <w:bidi w:val="0"/>
        <w:spacing w:before="0" w:after="0"/>
        <w:ind w:hanging="283" w:left="709"/>
        <w:jc w:val="left"/>
        <w:rPr/>
      </w:pPr>
      <w:hyperlink w:anchor="data-preprocessing">
        <w:r>
          <w:rPr>
            <w:rStyle w:val="Hyperlink"/>
          </w:rPr>
          <w:t>Data Preprocessing</w:t>
        </w:r>
      </w:hyperlink>
    </w:p>
    <w:p>
      <w:pPr>
        <w:pStyle w:val="BodyText"/>
        <w:numPr>
          <w:ilvl w:val="0"/>
          <w:numId w:val="1"/>
        </w:numPr>
        <w:tabs>
          <w:tab w:val="clear" w:pos="709"/>
          <w:tab w:val="left" w:pos="709" w:leader="none"/>
        </w:tabs>
        <w:bidi w:val="0"/>
        <w:spacing w:before="0" w:after="0"/>
        <w:ind w:hanging="283" w:left="709"/>
        <w:jc w:val="left"/>
        <w:rPr/>
      </w:pPr>
      <w:hyperlink w:anchor="anomaly-detection-techniques">
        <w:r>
          <w:rPr>
            <w:rStyle w:val="Hyperlink"/>
          </w:rPr>
          <w:t>Anomaly Detection Techniques</w:t>
        </w:r>
      </w:hyperlink>
    </w:p>
    <w:p>
      <w:pPr>
        <w:pStyle w:val="BodyText"/>
        <w:numPr>
          <w:ilvl w:val="1"/>
          <w:numId w:val="1"/>
        </w:numPr>
        <w:tabs>
          <w:tab w:val="clear" w:pos="709"/>
          <w:tab w:val="left" w:pos="1418" w:leader="none"/>
        </w:tabs>
        <w:bidi w:val="0"/>
        <w:spacing w:before="0" w:after="0"/>
        <w:ind w:hanging="283" w:left="1418"/>
        <w:jc w:val="left"/>
        <w:rPr/>
      </w:pPr>
      <w:hyperlink w:anchor="isolation-forest">
        <w:r>
          <w:rPr>
            <w:rStyle w:val="Hyperlink"/>
          </w:rPr>
          <w:t>Isolation Forest</w:t>
        </w:r>
      </w:hyperlink>
    </w:p>
    <w:p>
      <w:pPr>
        <w:pStyle w:val="BodyText"/>
        <w:numPr>
          <w:ilvl w:val="1"/>
          <w:numId w:val="1"/>
        </w:numPr>
        <w:tabs>
          <w:tab w:val="clear" w:pos="709"/>
          <w:tab w:val="left" w:pos="1418" w:leader="none"/>
        </w:tabs>
        <w:bidi w:val="0"/>
        <w:spacing w:before="0" w:after="0"/>
        <w:ind w:hanging="283" w:left="1418"/>
        <w:jc w:val="left"/>
        <w:rPr/>
      </w:pPr>
      <w:hyperlink w:anchor="one-class-svm">
        <w:r>
          <w:rPr>
            <w:rStyle w:val="Hyperlink"/>
          </w:rPr>
          <w:t>One-Class SVM</w:t>
        </w:r>
      </w:hyperlink>
    </w:p>
    <w:p>
      <w:pPr>
        <w:pStyle w:val="BodyText"/>
        <w:numPr>
          <w:ilvl w:val="1"/>
          <w:numId w:val="1"/>
        </w:numPr>
        <w:tabs>
          <w:tab w:val="clear" w:pos="709"/>
          <w:tab w:val="left" w:pos="1418" w:leader="none"/>
        </w:tabs>
        <w:bidi w:val="0"/>
        <w:spacing w:before="0" w:after="0"/>
        <w:ind w:hanging="283" w:left="1418"/>
        <w:jc w:val="left"/>
        <w:rPr/>
      </w:pPr>
      <w:hyperlink w:anchor="autoencoder">
        <w:r>
          <w:rPr>
            <w:rStyle w:val="Hyperlink"/>
          </w:rPr>
          <w:t>Autoencoder</w:t>
        </w:r>
      </w:hyperlink>
    </w:p>
    <w:p>
      <w:pPr>
        <w:pStyle w:val="BodyText"/>
        <w:numPr>
          <w:ilvl w:val="0"/>
          <w:numId w:val="1"/>
        </w:numPr>
        <w:tabs>
          <w:tab w:val="clear" w:pos="709"/>
          <w:tab w:val="left" w:pos="709" w:leader="none"/>
        </w:tabs>
        <w:bidi w:val="0"/>
        <w:spacing w:before="0" w:after="0"/>
        <w:ind w:hanging="283" w:left="709"/>
        <w:jc w:val="left"/>
        <w:rPr/>
      </w:pPr>
      <w:hyperlink w:anchor="results-and-evaluation">
        <w:r>
          <w:rPr>
            <w:rStyle w:val="Hyperlink"/>
          </w:rPr>
          <w:t>Results and Evaluation</w:t>
        </w:r>
      </w:hyperlink>
    </w:p>
    <w:p>
      <w:pPr>
        <w:pStyle w:val="BodyText"/>
        <w:numPr>
          <w:ilvl w:val="0"/>
          <w:numId w:val="1"/>
        </w:numPr>
        <w:tabs>
          <w:tab w:val="clear" w:pos="709"/>
          <w:tab w:val="left" w:pos="709" w:leader="none"/>
        </w:tabs>
        <w:bidi w:val="0"/>
        <w:spacing w:before="0" w:after="0"/>
        <w:ind w:hanging="283" w:left="709"/>
        <w:jc w:val="left"/>
        <w:rPr/>
      </w:pPr>
      <w:hyperlink w:anchor="visualizations">
        <w:r>
          <w:rPr>
            <w:rStyle w:val="Hyperlink"/>
          </w:rPr>
          <w:t>Visualizations</w:t>
        </w:r>
      </w:hyperlink>
    </w:p>
    <w:p>
      <w:pPr>
        <w:pStyle w:val="BodyText"/>
        <w:numPr>
          <w:ilvl w:val="1"/>
          <w:numId w:val="1"/>
        </w:numPr>
        <w:tabs>
          <w:tab w:val="clear" w:pos="709"/>
          <w:tab w:val="left" w:pos="1418" w:leader="none"/>
        </w:tabs>
        <w:bidi w:val="0"/>
        <w:spacing w:before="0" w:after="0"/>
        <w:ind w:hanging="283" w:left="1418"/>
        <w:jc w:val="left"/>
        <w:rPr/>
      </w:pPr>
      <w:hyperlink w:anchor="histograms">
        <w:r>
          <w:rPr>
            <w:rStyle w:val="Hyperlink"/>
          </w:rPr>
          <w:t>Histograms</w:t>
        </w:r>
      </w:hyperlink>
    </w:p>
    <w:p>
      <w:pPr>
        <w:pStyle w:val="BodyText"/>
        <w:numPr>
          <w:ilvl w:val="1"/>
          <w:numId w:val="1"/>
        </w:numPr>
        <w:tabs>
          <w:tab w:val="clear" w:pos="709"/>
          <w:tab w:val="left" w:pos="1418" w:leader="none"/>
        </w:tabs>
        <w:bidi w:val="0"/>
        <w:spacing w:before="0" w:after="0"/>
        <w:ind w:hanging="283" w:left="1418"/>
        <w:jc w:val="left"/>
        <w:rPr/>
      </w:pPr>
      <w:hyperlink w:anchor="correlation-heatmap">
        <w:r>
          <w:rPr>
            <w:rStyle w:val="Hyperlink"/>
          </w:rPr>
          <w:t>Correlation Heatmap</w:t>
        </w:r>
      </w:hyperlink>
    </w:p>
    <w:p>
      <w:pPr>
        <w:pStyle w:val="BodyText"/>
        <w:numPr>
          <w:ilvl w:val="1"/>
          <w:numId w:val="1"/>
        </w:numPr>
        <w:tabs>
          <w:tab w:val="clear" w:pos="709"/>
          <w:tab w:val="left" w:pos="1418" w:leader="none"/>
        </w:tabs>
        <w:bidi w:val="0"/>
        <w:spacing w:before="0" w:after="0"/>
        <w:ind w:hanging="283" w:left="1418"/>
        <w:jc w:val="left"/>
        <w:rPr/>
      </w:pPr>
      <w:hyperlink w:anchor="3d-pca-anomaly-plots">
        <w:r>
          <w:rPr>
            <w:rStyle w:val="Hyperlink"/>
          </w:rPr>
          <w:t>3D PCA Anomaly Plots</w:t>
        </w:r>
      </w:hyperlink>
    </w:p>
    <w:p>
      <w:pPr>
        <w:pStyle w:val="BodyText"/>
        <w:numPr>
          <w:ilvl w:val="0"/>
          <w:numId w:val="1"/>
        </w:numPr>
        <w:tabs>
          <w:tab w:val="clear" w:pos="709"/>
          <w:tab w:val="left" w:pos="709" w:leader="none"/>
        </w:tabs>
        <w:bidi w:val="0"/>
        <w:spacing w:before="0" w:after="0"/>
        <w:ind w:hanging="283" w:left="709"/>
        <w:jc w:val="left"/>
        <w:rPr/>
      </w:pPr>
      <w:hyperlink w:anchor="conclusion">
        <w:r>
          <w:rPr>
            <w:rStyle w:val="Hyperlink"/>
          </w:rPr>
          <w:t>Conclusion</w:t>
        </w:r>
      </w:hyperlink>
    </w:p>
    <w:p>
      <w:pPr>
        <w:pStyle w:val="BodyText"/>
        <w:numPr>
          <w:ilvl w:val="0"/>
          <w:numId w:val="1"/>
        </w:numPr>
        <w:tabs>
          <w:tab w:val="clear" w:pos="709"/>
          <w:tab w:val="left" w:pos="709" w:leader="none"/>
        </w:tabs>
        <w:bidi w:val="0"/>
        <w:spacing w:before="0" w:after="0"/>
        <w:ind w:hanging="283" w:left="709"/>
        <w:jc w:val="left"/>
        <w:rPr/>
      </w:pPr>
      <w:hyperlink w:anchor="references">
        <w:r>
          <w:rPr>
            <w:rStyle w:val="Hyperlink"/>
          </w:rPr>
          <w:t>References</w:t>
        </w:r>
      </w:hyperlink>
    </w:p>
    <w:p>
      <w:pPr>
        <w:pStyle w:val="BodyText"/>
        <w:numPr>
          <w:ilvl w:val="0"/>
          <w:numId w:val="1"/>
        </w:numPr>
        <w:tabs>
          <w:tab w:val="clear" w:pos="709"/>
          <w:tab w:val="left" w:pos="709" w:leader="none"/>
        </w:tabs>
        <w:bidi w:val="0"/>
        <w:ind w:hanging="283" w:left="709"/>
        <w:jc w:val="left"/>
        <w:rPr/>
      </w:pPr>
      <w:hyperlink w:anchor="acknowledgments">
        <w:r>
          <w:rPr>
            <w:rStyle w:val="Hyperlink"/>
          </w:rPr>
          <w:t>Acknowledgments</w:t>
        </w:r>
      </w:hyperlink>
    </w:p>
    <w:p>
      <w:pPr>
        <w:pStyle w:val="HorizontalLine"/>
        <w:bidi w:val="0"/>
        <w:jc w:val="left"/>
        <w:rPr/>
      </w:pPr>
      <w:r>
        <w:rPr/>
      </w:r>
    </w:p>
    <w:p>
      <w:pPr>
        <w:pStyle w:val="Heading2"/>
        <w:bidi w:val="0"/>
        <w:jc w:val="left"/>
        <w:rPr/>
      </w:pPr>
      <w:r>
        <w:rPr/>
        <w:t>Introduction</w:t>
      </w:r>
    </w:p>
    <w:p>
      <w:pPr>
        <w:pStyle w:val="BodyText"/>
        <w:bidi w:val="0"/>
        <w:jc w:val="left"/>
        <w:rPr/>
      </w:pPr>
      <w:r>
        <w:rPr/>
        <w:t>In the global trade industry, detecting anomalies in transaction data is crucial for preventing fraud, ensuring compliance, and maintaining financial integrity. This project focuses on applying machine learning techniques to detect anomalies in trade data. We utilize unsupervised learning methods to identify unusual patterns that could indicate fraudulent activities.</w:t>
      </w:r>
    </w:p>
    <w:p>
      <w:pPr>
        <w:pStyle w:val="BodyText"/>
        <w:bidi w:val="0"/>
        <w:jc w:val="left"/>
        <w:rPr/>
      </w:pPr>
      <w:r>
        <w:rPr/>
        <w:t>This report documents the methodologies used, the results obtained, and the conclusions drawn from applying three anomaly detection techniques: Isolation Forest, One-Class Support Vector Machine (SVM), and Autoencoder neural networks.</w:t>
      </w:r>
    </w:p>
    <w:p>
      <w:pPr>
        <w:pStyle w:val="HorizontalLine"/>
        <w:bidi w:val="0"/>
        <w:jc w:val="left"/>
        <w:rPr/>
      </w:pPr>
      <w:r>
        <w:rPr/>
      </w:r>
    </w:p>
    <w:p>
      <w:pPr>
        <w:pStyle w:val="Heading2"/>
        <w:bidi w:val="0"/>
        <w:jc w:val="left"/>
        <w:rPr/>
      </w:pPr>
      <w:r>
        <w:rPr/>
        <w:t>Objectives</w:t>
      </w:r>
    </w:p>
    <w:p>
      <w:pPr>
        <w:pStyle w:val="BodyText"/>
        <w:numPr>
          <w:ilvl w:val="0"/>
          <w:numId w:val="2"/>
        </w:numPr>
        <w:tabs>
          <w:tab w:val="clear" w:pos="709"/>
          <w:tab w:val="left" w:pos="709" w:leader="none"/>
        </w:tabs>
        <w:bidi w:val="0"/>
        <w:spacing w:before="0" w:after="0"/>
        <w:ind w:hanging="283" w:left="709"/>
        <w:jc w:val="left"/>
        <w:rPr/>
      </w:pPr>
      <w:r>
        <w:rPr/>
        <w:t>To generate a synthetic dataset that simulates trade transactions with embedded anomalies.</w:t>
      </w:r>
    </w:p>
    <w:p>
      <w:pPr>
        <w:pStyle w:val="BodyText"/>
        <w:numPr>
          <w:ilvl w:val="0"/>
          <w:numId w:val="2"/>
        </w:numPr>
        <w:tabs>
          <w:tab w:val="clear" w:pos="709"/>
          <w:tab w:val="left" w:pos="709" w:leader="none"/>
        </w:tabs>
        <w:bidi w:val="0"/>
        <w:spacing w:before="0" w:after="0"/>
        <w:ind w:hanging="283" w:left="709"/>
        <w:jc w:val="left"/>
        <w:rPr/>
      </w:pPr>
      <w:r>
        <w:rPr/>
        <w:t>To preprocess the data effectively for machine learning models.</w:t>
      </w:r>
    </w:p>
    <w:p>
      <w:pPr>
        <w:pStyle w:val="BodyText"/>
        <w:numPr>
          <w:ilvl w:val="0"/>
          <w:numId w:val="2"/>
        </w:numPr>
        <w:tabs>
          <w:tab w:val="clear" w:pos="709"/>
          <w:tab w:val="left" w:pos="709" w:leader="none"/>
        </w:tabs>
        <w:bidi w:val="0"/>
        <w:spacing w:before="0" w:after="0"/>
        <w:ind w:hanging="283" w:left="709"/>
        <w:jc w:val="left"/>
        <w:rPr/>
      </w:pPr>
      <w:r>
        <w:rPr/>
        <w:t>To apply Isolation Forest, One-Class SVM, and Autoencoder for anomaly detection.</w:t>
      </w:r>
    </w:p>
    <w:p>
      <w:pPr>
        <w:pStyle w:val="BodyText"/>
        <w:numPr>
          <w:ilvl w:val="0"/>
          <w:numId w:val="2"/>
        </w:numPr>
        <w:tabs>
          <w:tab w:val="clear" w:pos="709"/>
          <w:tab w:val="left" w:pos="709" w:leader="none"/>
        </w:tabs>
        <w:bidi w:val="0"/>
        <w:spacing w:before="0" w:after="0"/>
        <w:ind w:hanging="283" w:left="709"/>
        <w:jc w:val="left"/>
        <w:rPr/>
      </w:pPr>
      <w:r>
        <w:rPr/>
        <w:t>To evaluate and compare the performance of these models.</w:t>
      </w:r>
    </w:p>
    <w:p>
      <w:pPr>
        <w:pStyle w:val="BodyText"/>
        <w:numPr>
          <w:ilvl w:val="0"/>
          <w:numId w:val="2"/>
        </w:numPr>
        <w:tabs>
          <w:tab w:val="clear" w:pos="709"/>
          <w:tab w:val="left" w:pos="709" w:leader="none"/>
        </w:tabs>
        <w:bidi w:val="0"/>
        <w:spacing w:before="0" w:after="0"/>
        <w:ind w:hanging="283" w:left="709"/>
        <w:jc w:val="left"/>
        <w:rPr/>
      </w:pPr>
      <w:r>
        <w:rPr/>
        <w:t>To visualize the results using histograms, correlation heatmaps, and 3D PCA plots.</w:t>
      </w:r>
    </w:p>
    <w:p>
      <w:pPr>
        <w:pStyle w:val="BodyText"/>
        <w:numPr>
          <w:ilvl w:val="0"/>
          <w:numId w:val="2"/>
        </w:numPr>
        <w:tabs>
          <w:tab w:val="clear" w:pos="709"/>
          <w:tab w:val="left" w:pos="709" w:leader="none"/>
        </w:tabs>
        <w:bidi w:val="0"/>
        <w:ind w:hanging="283" w:left="709"/>
        <w:jc w:val="left"/>
        <w:rPr/>
      </w:pPr>
      <w:r>
        <w:rPr/>
        <w:t>To document the findings in a comprehensive report.</w:t>
      </w:r>
    </w:p>
    <w:p>
      <w:pPr>
        <w:pStyle w:val="HorizontalLine"/>
        <w:bidi w:val="0"/>
        <w:jc w:val="left"/>
        <w:rPr/>
      </w:pPr>
      <w:r>
        <w:rPr/>
      </w:r>
    </w:p>
    <w:p>
      <w:pPr>
        <w:pStyle w:val="Heading2"/>
        <w:bidi w:val="0"/>
        <w:jc w:val="left"/>
        <w:rPr/>
      </w:pPr>
      <w:r>
        <w:rPr/>
        <w:t>Dataset Description</w:t>
      </w:r>
    </w:p>
    <w:p>
      <w:pPr>
        <w:pStyle w:val="BodyText"/>
        <w:bidi w:val="0"/>
        <w:jc w:val="left"/>
        <w:rPr/>
      </w:pPr>
      <w:r>
        <w:rPr/>
        <w:t xml:space="preserve">A synthetic dataset named </w:t>
      </w:r>
      <w:r>
        <w:rPr>
          <w:rStyle w:val="SourceText"/>
        </w:rPr>
        <w:t>enhanced_trade_data.csv</w:t>
      </w:r>
      <w:r>
        <w:rPr/>
        <w:t xml:space="preserve"> was generated to simulate trade transactions. The dataset contains 1,000 records with the following features:</w:t>
      </w:r>
    </w:p>
    <w:p>
      <w:pPr>
        <w:pStyle w:val="BodyText"/>
        <w:numPr>
          <w:ilvl w:val="0"/>
          <w:numId w:val="3"/>
        </w:numPr>
        <w:tabs>
          <w:tab w:val="clear" w:pos="709"/>
          <w:tab w:val="left" w:pos="709" w:leader="none"/>
        </w:tabs>
        <w:bidi w:val="0"/>
        <w:spacing w:before="0" w:after="0"/>
        <w:ind w:hanging="283" w:left="709"/>
        <w:jc w:val="left"/>
        <w:rPr/>
      </w:pPr>
      <w:r>
        <w:rPr>
          <w:rStyle w:val="Strong"/>
        </w:rPr>
        <w:t>TransactionID</w:t>
      </w:r>
      <w:r>
        <w:rPr/>
        <w:t>: Unique identifier for each transaction.</w:t>
      </w:r>
    </w:p>
    <w:p>
      <w:pPr>
        <w:pStyle w:val="BodyText"/>
        <w:numPr>
          <w:ilvl w:val="0"/>
          <w:numId w:val="3"/>
        </w:numPr>
        <w:tabs>
          <w:tab w:val="clear" w:pos="709"/>
          <w:tab w:val="left" w:pos="709" w:leader="none"/>
        </w:tabs>
        <w:bidi w:val="0"/>
        <w:spacing w:before="0" w:after="0"/>
        <w:ind w:hanging="283" w:left="709"/>
        <w:jc w:val="left"/>
        <w:rPr/>
      </w:pPr>
      <w:r>
        <w:rPr>
          <w:rStyle w:val="Strong"/>
        </w:rPr>
        <w:t>Date</w:t>
      </w:r>
      <w:r>
        <w:rPr/>
        <w:t>: Date of the transaction.</w:t>
      </w:r>
    </w:p>
    <w:p>
      <w:pPr>
        <w:pStyle w:val="BodyText"/>
        <w:numPr>
          <w:ilvl w:val="0"/>
          <w:numId w:val="3"/>
        </w:numPr>
        <w:tabs>
          <w:tab w:val="clear" w:pos="709"/>
          <w:tab w:val="left" w:pos="709" w:leader="none"/>
        </w:tabs>
        <w:bidi w:val="0"/>
        <w:spacing w:before="0" w:after="0"/>
        <w:ind w:hanging="283" w:left="709"/>
        <w:jc w:val="left"/>
        <w:rPr/>
      </w:pPr>
      <w:r>
        <w:rPr>
          <w:rStyle w:val="Strong"/>
        </w:rPr>
        <w:t>Amount</w:t>
      </w:r>
      <w:r>
        <w:rPr/>
        <w:t>: Monetary value of the transaction.</w:t>
      </w:r>
    </w:p>
    <w:p>
      <w:pPr>
        <w:pStyle w:val="BodyText"/>
        <w:numPr>
          <w:ilvl w:val="0"/>
          <w:numId w:val="3"/>
        </w:numPr>
        <w:tabs>
          <w:tab w:val="clear" w:pos="709"/>
          <w:tab w:val="left" w:pos="709" w:leader="none"/>
        </w:tabs>
        <w:bidi w:val="0"/>
        <w:spacing w:before="0" w:after="0"/>
        <w:ind w:hanging="283" w:left="709"/>
        <w:jc w:val="left"/>
        <w:rPr/>
      </w:pPr>
      <w:r>
        <w:rPr>
          <w:rStyle w:val="Strong"/>
        </w:rPr>
        <w:t>Commodity</w:t>
      </w:r>
      <w:r>
        <w:rPr/>
        <w:t>: Type of commodity traded (Gold, Silver, Oil, Wheat).</w:t>
      </w:r>
    </w:p>
    <w:p>
      <w:pPr>
        <w:pStyle w:val="BodyText"/>
        <w:numPr>
          <w:ilvl w:val="0"/>
          <w:numId w:val="3"/>
        </w:numPr>
        <w:tabs>
          <w:tab w:val="clear" w:pos="709"/>
          <w:tab w:val="left" w:pos="709" w:leader="none"/>
        </w:tabs>
        <w:bidi w:val="0"/>
        <w:spacing w:before="0" w:after="0"/>
        <w:ind w:hanging="283" w:left="709"/>
        <w:jc w:val="left"/>
        <w:rPr/>
      </w:pPr>
      <w:r>
        <w:rPr>
          <w:rStyle w:val="Strong"/>
        </w:rPr>
        <w:t>Country</w:t>
      </w:r>
      <w:r>
        <w:rPr/>
        <w:t>: Country involved in the transaction (USA, China, Germany, India).</w:t>
      </w:r>
    </w:p>
    <w:p>
      <w:pPr>
        <w:pStyle w:val="BodyText"/>
        <w:numPr>
          <w:ilvl w:val="0"/>
          <w:numId w:val="3"/>
        </w:numPr>
        <w:tabs>
          <w:tab w:val="clear" w:pos="709"/>
          <w:tab w:val="left" w:pos="709" w:leader="none"/>
        </w:tabs>
        <w:bidi w:val="0"/>
        <w:spacing w:before="0" w:after="0"/>
        <w:ind w:hanging="283" w:left="709"/>
        <w:jc w:val="left"/>
        <w:rPr/>
      </w:pPr>
      <w:r>
        <w:rPr>
          <w:rStyle w:val="Strong"/>
        </w:rPr>
        <w:t>TradeVolume</w:t>
      </w:r>
      <w:r>
        <w:rPr/>
        <w:t>: Volume of trade.</w:t>
      </w:r>
    </w:p>
    <w:p>
      <w:pPr>
        <w:pStyle w:val="BodyText"/>
        <w:numPr>
          <w:ilvl w:val="0"/>
          <w:numId w:val="3"/>
        </w:numPr>
        <w:tabs>
          <w:tab w:val="clear" w:pos="709"/>
          <w:tab w:val="left" w:pos="709" w:leader="none"/>
        </w:tabs>
        <w:bidi w:val="0"/>
        <w:spacing w:before="0" w:after="0"/>
        <w:ind w:hanging="283" w:left="709"/>
        <w:jc w:val="left"/>
        <w:rPr/>
      </w:pPr>
      <w:r>
        <w:rPr>
          <w:rStyle w:val="Strong"/>
        </w:rPr>
        <w:t>TradeType</w:t>
      </w:r>
      <w:r>
        <w:rPr/>
        <w:t>: Type of trade (Domestic, International).</w:t>
      </w:r>
    </w:p>
    <w:p>
      <w:pPr>
        <w:pStyle w:val="BodyText"/>
        <w:numPr>
          <w:ilvl w:val="0"/>
          <w:numId w:val="3"/>
        </w:numPr>
        <w:tabs>
          <w:tab w:val="clear" w:pos="709"/>
          <w:tab w:val="left" w:pos="709" w:leader="none"/>
        </w:tabs>
        <w:bidi w:val="0"/>
        <w:spacing w:before="0" w:after="0"/>
        <w:ind w:hanging="283" w:left="709"/>
        <w:jc w:val="left"/>
        <w:rPr/>
      </w:pPr>
      <w:r>
        <w:rPr>
          <w:rStyle w:val="Strong"/>
        </w:rPr>
        <w:t>TransactionTime</w:t>
      </w:r>
      <w:r>
        <w:rPr/>
        <w:t>: Time of the transaction within a day.</w:t>
      </w:r>
    </w:p>
    <w:p>
      <w:pPr>
        <w:pStyle w:val="BodyText"/>
        <w:numPr>
          <w:ilvl w:val="0"/>
          <w:numId w:val="3"/>
        </w:numPr>
        <w:tabs>
          <w:tab w:val="clear" w:pos="709"/>
          <w:tab w:val="left" w:pos="709" w:leader="none"/>
        </w:tabs>
        <w:bidi w:val="0"/>
        <w:ind w:hanging="283" w:left="709"/>
        <w:jc w:val="left"/>
        <w:rPr/>
      </w:pPr>
      <w:r>
        <w:rPr>
          <w:rStyle w:val="Strong"/>
        </w:rPr>
        <w:t>Anomaly</w:t>
      </w:r>
      <w:r>
        <w:rPr/>
        <w:t>: Label indicating whether the transaction is normal (0) or anomalous (1).</w:t>
      </w:r>
    </w:p>
    <w:p>
      <w:pPr>
        <w:pStyle w:val="BodyText"/>
        <w:bidi w:val="0"/>
        <w:jc w:val="left"/>
        <w:rPr/>
      </w:pPr>
      <w:r>
        <w:rPr>
          <w:rStyle w:val="Strong"/>
        </w:rPr>
        <w:t>Anomaly Injection:</w:t>
      </w:r>
    </w:p>
    <w:p>
      <w:pPr>
        <w:pStyle w:val="BodyText"/>
        <w:numPr>
          <w:ilvl w:val="0"/>
          <w:numId w:val="4"/>
        </w:numPr>
        <w:tabs>
          <w:tab w:val="clear" w:pos="709"/>
          <w:tab w:val="left" w:pos="709" w:leader="none"/>
        </w:tabs>
        <w:bidi w:val="0"/>
        <w:spacing w:before="0" w:after="0"/>
        <w:ind w:hanging="283" w:left="709"/>
        <w:jc w:val="left"/>
        <w:rPr/>
      </w:pPr>
      <w:r>
        <w:rPr/>
        <w:t>A contamination rate of 10% was used to introduce anomalies into the dataset.</w:t>
      </w:r>
    </w:p>
    <w:p>
      <w:pPr>
        <w:pStyle w:val="BodyText"/>
        <w:numPr>
          <w:ilvl w:val="0"/>
          <w:numId w:val="4"/>
        </w:numPr>
        <w:tabs>
          <w:tab w:val="clear" w:pos="709"/>
          <w:tab w:val="left" w:pos="709" w:leader="none"/>
        </w:tabs>
        <w:bidi w:val="0"/>
        <w:ind w:hanging="283" w:left="709"/>
        <w:jc w:val="left"/>
        <w:rPr/>
      </w:pPr>
      <w:r>
        <w:rPr/>
        <w:t xml:space="preserve">Anomalies were generated by modifying the </w:t>
      </w:r>
      <w:r>
        <w:rPr>
          <w:rStyle w:val="SourceText"/>
        </w:rPr>
        <w:t>Amount</w:t>
      </w:r>
      <w:r>
        <w:rPr/>
        <w:t xml:space="preserve">, </w:t>
      </w:r>
      <w:r>
        <w:rPr>
          <w:rStyle w:val="SourceText"/>
        </w:rPr>
        <w:t>TradeVolume</w:t>
      </w:r>
      <w:r>
        <w:rPr/>
        <w:t xml:space="preserve">, </w:t>
      </w:r>
      <w:r>
        <w:rPr>
          <w:rStyle w:val="SourceText"/>
        </w:rPr>
        <w:t>TradeType</w:t>
      </w:r>
      <w:r>
        <w:rPr/>
        <w:t xml:space="preserve">, and </w:t>
      </w:r>
      <w:r>
        <w:rPr>
          <w:rStyle w:val="SourceText"/>
        </w:rPr>
        <w:t>TransactionTime</w:t>
      </w:r>
      <w:r>
        <w:rPr/>
        <w:t xml:space="preserve"> features.</w:t>
      </w:r>
    </w:p>
    <w:p>
      <w:pPr>
        <w:pStyle w:val="HorizontalLine"/>
        <w:bidi w:val="0"/>
        <w:jc w:val="left"/>
        <w:rPr/>
      </w:pPr>
      <w:r>
        <w:rPr/>
      </w:r>
    </w:p>
    <w:p>
      <w:pPr>
        <w:pStyle w:val="Heading2"/>
        <w:bidi w:val="0"/>
        <w:jc w:val="left"/>
        <w:rPr/>
      </w:pPr>
      <w:r>
        <w:rPr/>
        <w:t>Data Preprocessing</w:t>
      </w:r>
    </w:p>
    <w:p>
      <w:pPr>
        <w:pStyle w:val="BodyText"/>
        <w:bidi w:val="0"/>
        <w:jc w:val="left"/>
        <w:rPr/>
      </w:pPr>
      <w:r>
        <w:rPr/>
        <w:t>Data preprocessing steps included:</w:t>
      </w:r>
    </w:p>
    <w:p>
      <w:pPr>
        <w:pStyle w:val="BodyText"/>
        <w:numPr>
          <w:ilvl w:val="0"/>
          <w:numId w:val="5"/>
        </w:numPr>
        <w:tabs>
          <w:tab w:val="clear" w:pos="709"/>
          <w:tab w:val="left" w:pos="709" w:leader="none"/>
        </w:tabs>
        <w:bidi w:val="0"/>
        <w:ind w:hanging="283" w:left="709"/>
        <w:jc w:val="left"/>
        <w:rPr/>
      </w:pPr>
      <w:r>
        <w:rPr>
          <w:rStyle w:val="Strong"/>
        </w:rPr>
        <w:t>Loading the Data</w:t>
      </w:r>
      <w:r>
        <w:rPr/>
        <w:t>: The dataset was loaded using pandas.</w:t>
      </w:r>
    </w:p>
    <w:p>
      <w:pPr>
        <w:pStyle w:val="BodyText"/>
        <w:numPr>
          <w:ilvl w:val="0"/>
          <w:numId w:val="5"/>
        </w:numPr>
        <w:tabs>
          <w:tab w:val="clear" w:pos="709"/>
          <w:tab w:val="left" w:pos="709" w:leader="none"/>
        </w:tabs>
        <w:bidi w:val="0"/>
        <w:ind w:hanging="283" w:left="709"/>
        <w:jc w:val="left"/>
        <w:rPr/>
      </w:pPr>
      <w:r>
        <w:rPr>
          <w:rStyle w:val="Strong"/>
        </w:rPr>
        <w:t>Encoding Categorical Variables</w:t>
      </w:r>
      <w:r>
        <w:rPr/>
        <w:t>:</w:t>
      </w:r>
    </w:p>
    <w:p>
      <w:pPr>
        <w:pStyle w:val="BodyText"/>
        <w:numPr>
          <w:ilvl w:val="1"/>
          <w:numId w:val="5"/>
        </w:numPr>
        <w:tabs>
          <w:tab w:val="clear" w:pos="709"/>
          <w:tab w:val="left" w:pos="1418" w:leader="none"/>
        </w:tabs>
        <w:bidi w:val="0"/>
        <w:spacing w:before="0" w:after="0"/>
        <w:ind w:hanging="283" w:left="1418"/>
        <w:jc w:val="left"/>
        <w:rPr/>
      </w:pPr>
      <w:r>
        <w:rPr/>
        <w:t xml:space="preserve">Label Encoding was applied to </w:t>
      </w:r>
      <w:r>
        <w:rPr>
          <w:rStyle w:val="SourceText"/>
        </w:rPr>
        <w:t>Commodity</w:t>
      </w:r>
      <w:r>
        <w:rPr/>
        <w:t xml:space="preserve">, </w:t>
      </w:r>
      <w:r>
        <w:rPr>
          <w:rStyle w:val="SourceText"/>
        </w:rPr>
        <w:t>Country</w:t>
      </w:r>
      <w:r>
        <w:rPr/>
        <w:t xml:space="preserve">, and </w:t>
      </w:r>
      <w:r>
        <w:rPr>
          <w:rStyle w:val="SourceText"/>
        </w:rPr>
        <w:t>TradeType</w:t>
      </w:r>
      <w:r>
        <w:rPr/>
        <w:t xml:space="preserve"> using </w:t>
      </w:r>
      <w:r>
        <w:rPr>
          <w:rStyle w:val="SourceText"/>
        </w:rPr>
        <w:t>LabelEncoder</w:t>
      </w:r>
      <w:r>
        <w:rPr/>
        <w:t>.</w:t>
      </w:r>
    </w:p>
    <w:p>
      <w:pPr>
        <w:pStyle w:val="BodyText"/>
        <w:numPr>
          <w:ilvl w:val="1"/>
          <w:numId w:val="5"/>
        </w:numPr>
        <w:tabs>
          <w:tab w:val="clear" w:pos="709"/>
          <w:tab w:val="left" w:pos="1418" w:leader="none"/>
        </w:tabs>
        <w:bidi w:val="0"/>
        <w:spacing w:before="0" w:after="0"/>
        <w:ind w:hanging="283" w:left="1418"/>
        <w:jc w:val="left"/>
        <w:rPr/>
      </w:pPr>
      <w:r>
        <w:rPr/>
        <w:t xml:space="preserve">Encoders were saved using </w:t>
      </w:r>
      <w:r>
        <w:rPr>
          <w:rStyle w:val="SourceText"/>
        </w:rPr>
        <w:t>joblib</w:t>
      </w:r>
      <w:r>
        <w:rPr/>
        <w:t xml:space="preserve"> for future use.</w:t>
      </w:r>
    </w:p>
    <w:p>
      <w:pPr>
        <w:pStyle w:val="BodyText"/>
        <w:numPr>
          <w:ilvl w:val="0"/>
          <w:numId w:val="5"/>
        </w:numPr>
        <w:tabs>
          <w:tab w:val="clear" w:pos="709"/>
          <w:tab w:val="left" w:pos="709" w:leader="none"/>
        </w:tabs>
        <w:bidi w:val="0"/>
        <w:ind w:hanging="283" w:left="709"/>
        <w:jc w:val="left"/>
        <w:rPr/>
      </w:pPr>
      <w:r>
        <w:rPr>
          <w:rStyle w:val="Strong"/>
        </w:rPr>
        <w:t>Date Conversion</w:t>
      </w:r>
      <w:r>
        <w:rPr/>
        <w:t>:</w:t>
      </w:r>
    </w:p>
    <w:p>
      <w:pPr>
        <w:pStyle w:val="BodyText"/>
        <w:numPr>
          <w:ilvl w:val="1"/>
          <w:numId w:val="5"/>
        </w:numPr>
        <w:tabs>
          <w:tab w:val="clear" w:pos="709"/>
          <w:tab w:val="left" w:pos="1418" w:leader="none"/>
        </w:tabs>
        <w:bidi w:val="0"/>
        <w:spacing w:before="0" w:after="0"/>
        <w:ind w:hanging="283" w:left="1418"/>
        <w:jc w:val="left"/>
        <w:rPr/>
      </w:pPr>
      <w:r>
        <w:rPr/>
        <w:t xml:space="preserve">The </w:t>
      </w:r>
      <w:r>
        <w:rPr>
          <w:rStyle w:val="SourceText"/>
        </w:rPr>
        <w:t>Date</w:t>
      </w:r>
      <w:r>
        <w:rPr/>
        <w:t xml:space="preserve"> feature was converted to ordinal format to represent it as numerical data.</w:t>
      </w:r>
    </w:p>
    <w:p>
      <w:pPr>
        <w:pStyle w:val="BodyText"/>
        <w:numPr>
          <w:ilvl w:val="0"/>
          <w:numId w:val="5"/>
        </w:numPr>
        <w:tabs>
          <w:tab w:val="clear" w:pos="709"/>
          <w:tab w:val="left" w:pos="709" w:leader="none"/>
        </w:tabs>
        <w:bidi w:val="0"/>
        <w:ind w:hanging="283" w:left="709"/>
        <w:jc w:val="left"/>
        <w:rPr/>
      </w:pPr>
      <w:r>
        <w:rPr>
          <w:rStyle w:val="Strong"/>
        </w:rPr>
        <w:t>Feature Scaling</w:t>
      </w:r>
      <w:r>
        <w:rPr/>
        <w:t>:</w:t>
      </w:r>
    </w:p>
    <w:p>
      <w:pPr>
        <w:pStyle w:val="BodyText"/>
        <w:numPr>
          <w:ilvl w:val="1"/>
          <w:numId w:val="5"/>
        </w:numPr>
        <w:tabs>
          <w:tab w:val="clear" w:pos="709"/>
          <w:tab w:val="left" w:pos="1418" w:leader="none"/>
        </w:tabs>
        <w:bidi w:val="0"/>
        <w:spacing w:before="0" w:after="0"/>
        <w:ind w:hanging="283" w:left="1418"/>
        <w:jc w:val="left"/>
        <w:rPr/>
      </w:pPr>
      <w:r>
        <w:rPr>
          <w:rStyle w:val="SourceText"/>
        </w:rPr>
        <w:t>MinMaxScaler</w:t>
      </w:r>
      <w:r>
        <w:rPr/>
        <w:t xml:space="preserve"> was used to scale the features to a range between 0 and 1.</w:t>
      </w:r>
    </w:p>
    <w:p>
      <w:pPr>
        <w:pStyle w:val="BodyText"/>
        <w:numPr>
          <w:ilvl w:val="1"/>
          <w:numId w:val="5"/>
        </w:numPr>
        <w:tabs>
          <w:tab w:val="clear" w:pos="709"/>
          <w:tab w:val="left" w:pos="1418" w:leader="none"/>
        </w:tabs>
        <w:bidi w:val="0"/>
        <w:spacing w:before="0" w:after="0"/>
        <w:ind w:hanging="283" w:left="1418"/>
        <w:jc w:val="left"/>
        <w:rPr/>
      </w:pPr>
      <w:r>
        <w:rPr/>
        <w:t xml:space="preserve">The scaler was saved using </w:t>
      </w:r>
      <w:r>
        <w:rPr>
          <w:rStyle w:val="SourceText"/>
        </w:rPr>
        <w:t>joblib</w:t>
      </w:r>
      <w:r>
        <w:rPr/>
        <w:t>.</w:t>
      </w:r>
    </w:p>
    <w:p>
      <w:pPr>
        <w:pStyle w:val="BodyText"/>
        <w:numPr>
          <w:ilvl w:val="0"/>
          <w:numId w:val="5"/>
        </w:numPr>
        <w:tabs>
          <w:tab w:val="clear" w:pos="709"/>
          <w:tab w:val="left" w:pos="709" w:leader="none"/>
        </w:tabs>
        <w:bidi w:val="0"/>
        <w:ind w:hanging="283" w:left="709"/>
        <w:jc w:val="left"/>
        <w:rPr/>
      </w:pPr>
      <w:r>
        <w:rPr>
          <w:rStyle w:val="Strong"/>
        </w:rPr>
        <w:t>Train-Test Split</w:t>
      </w:r>
      <w:r>
        <w:rPr/>
        <w:t>:</w:t>
      </w:r>
    </w:p>
    <w:p>
      <w:pPr>
        <w:pStyle w:val="BodyText"/>
        <w:numPr>
          <w:ilvl w:val="1"/>
          <w:numId w:val="5"/>
        </w:numPr>
        <w:tabs>
          <w:tab w:val="clear" w:pos="709"/>
          <w:tab w:val="left" w:pos="1418" w:leader="none"/>
        </w:tabs>
        <w:bidi w:val="0"/>
        <w:spacing w:before="0" w:after="0"/>
        <w:ind w:hanging="283" w:left="1418"/>
        <w:jc w:val="left"/>
        <w:rPr/>
      </w:pPr>
      <w:r>
        <w:rPr/>
        <w:t>The data was split into training and testing sets with an 80-20 split.</w:t>
      </w:r>
    </w:p>
    <w:p>
      <w:pPr>
        <w:pStyle w:val="BodyText"/>
        <w:numPr>
          <w:ilvl w:val="1"/>
          <w:numId w:val="5"/>
        </w:numPr>
        <w:tabs>
          <w:tab w:val="clear" w:pos="709"/>
          <w:tab w:val="left" w:pos="1418" w:leader="none"/>
        </w:tabs>
        <w:bidi w:val="0"/>
        <w:ind w:hanging="283" w:left="1418"/>
        <w:jc w:val="left"/>
        <w:rPr/>
      </w:pPr>
      <w:r>
        <w:rPr/>
        <w:t>Stratification was used to maintain the proportion of anomalies in both sets.</w:t>
      </w:r>
    </w:p>
    <w:p>
      <w:pPr>
        <w:pStyle w:val="HorizontalLine"/>
        <w:bidi w:val="0"/>
        <w:jc w:val="left"/>
        <w:rPr/>
      </w:pPr>
      <w:r>
        <w:rPr/>
      </w:r>
    </w:p>
    <w:p>
      <w:pPr>
        <w:pStyle w:val="Heading2"/>
        <w:bidi w:val="0"/>
        <w:jc w:val="left"/>
        <w:rPr/>
      </w:pPr>
      <w:r>
        <w:rPr/>
        <w:t>Anomaly Detection Techniques</w:t>
      </w:r>
    </w:p>
    <w:p>
      <w:pPr>
        <w:pStyle w:val="Heading3"/>
        <w:bidi w:val="0"/>
        <w:jc w:val="left"/>
        <w:rPr/>
      </w:pPr>
      <w:r>
        <w:rPr/>
        <w:t>Isolation Forest</w:t>
      </w:r>
    </w:p>
    <w:p>
      <w:pPr>
        <w:pStyle w:val="BodyText"/>
        <w:numPr>
          <w:ilvl w:val="0"/>
          <w:numId w:val="6"/>
        </w:numPr>
        <w:tabs>
          <w:tab w:val="clear" w:pos="709"/>
          <w:tab w:val="left" w:pos="709" w:leader="none"/>
        </w:tabs>
        <w:bidi w:val="0"/>
        <w:spacing w:before="0" w:after="0"/>
        <w:ind w:hanging="283" w:left="709"/>
        <w:jc w:val="left"/>
        <w:rPr/>
      </w:pPr>
      <w:r>
        <w:rPr>
          <w:rStyle w:val="Strong"/>
        </w:rPr>
        <w:t>Description</w:t>
      </w:r>
      <w:r>
        <w:rPr/>
        <w:t>: An ensemble algorithm that isolates anomalies by randomly selecting a feature and then randomly selecting a split value between the maximum and minimum values of the selected feature.</w:t>
      </w:r>
    </w:p>
    <w:p>
      <w:pPr>
        <w:pStyle w:val="BodyText"/>
        <w:numPr>
          <w:ilvl w:val="0"/>
          <w:numId w:val="6"/>
        </w:numPr>
        <w:tabs>
          <w:tab w:val="clear" w:pos="709"/>
          <w:tab w:val="left" w:pos="709" w:leader="none"/>
        </w:tabs>
        <w:bidi w:val="0"/>
        <w:spacing w:before="0" w:after="0"/>
        <w:ind w:hanging="283" w:left="709"/>
        <w:jc w:val="left"/>
        <w:rPr/>
      </w:pPr>
      <w:r>
        <w:rPr>
          <w:rStyle w:val="Strong"/>
        </w:rPr>
        <w:t>Parameters</w:t>
      </w:r>
      <w:r>
        <w:rPr/>
        <w:t>:</w:t>
      </w:r>
    </w:p>
    <w:p>
      <w:pPr>
        <w:pStyle w:val="BodyText"/>
        <w:numPr>
          <w:ilvl w:val="1"/>
          <w:numId w:val="6"/>
        </w:numPr>
        <w:tabs>
          <w:tab w:val="clear" w:pos="709"/>
          <w:tab w:val="left" w:pos="1418" w:leader="none"/>
        </w:tabs>
        <w:bidi w:val="0"/>
        <w:spacing w:before="0" w:after="0"/>
        <w:ind w:hanging="283" w:left="1418"/>
        <w:jc w:val="left"/>
        <w:rPr/>
      </w:pPr>
      <w:r>
        <w:rPr>
          <w:rStyle w:val="SourceText"/>
        </w:rPr>
        <w:t>n_estimators</w:t>
      </w:r>
      <w:r>
        <w:rPr/>
        <w:t>: 100</w:t>
      </w:r>
    </w:p>
    <w:p>
      <w:pPr>
        <w:pStyle w:val="BodyText"/>
        <w:numPr>
          <w:ilvl w:val="1"/>
          <w:numId w:val="6"/>
        </w:numPr>
        <w:tabs>
          <w:tab w:val="clear" w:pos="709"/>
          <w:tab w:val="left" w:pos="1418" w:leader="none"/>
        </w:tabs>
        <w:bidi w:val="0"/>
        <w:spacing w:before="0" w:after="0"/>
        <w:ind w:hanging="283" w:left="1418"/>
        <w:jc w:val="left"/>
        <w:rPr/>
      </w:pPr>
      <w:r>
        <w:rPr>
          <w:rStyle w:val="SourceText"/>
        </w:rPr>
        <w:t>max_samples</w:t>
      </w:r>
      <w:r>
        <w:rPr/>
        <w:t>: 'auto'</w:t>
      </w:r>
    </w:p>
    <w:p>
      <w:pPr>
        <w:pStyle w:val="BodyText"/>
        <w:numPr>
          <w:ilvl w:val="1"/>
          <w:numId w:val="6"/>
        </w:numPr>
        <w:tabs>
          <w:tab w:val="clear" w:pos="709"/>
          <w:tab w:val="left" w:pos="1418" w:leader="none"/>
        </w:tabs>
        <w:bidi w:val="0"/>
        <w:spacing w:before="0" w:after="0"/>
        <w:ind w:hanging="283" w:left="1418"/>
        <w:jc w:val="left"/>
        <w:rPr/>
      </w:pPr>
      <w:r>
        <w:rPr>
          <w:rStyle w:val="SourceText"/>
        </w:rPr>
        <w:t>contamination</w:t>
      </w:r>
      <w:r>
        <w:rPr/>
        <w:t>: 0.10</w:t>
      </w:r>
    </w:p>
    <w:p>
      <w:pPr>
        <w:pStyle w:val="BodyText"/>
        <w:numPr>
          <w:ilvl w:val="1"/>
          <w:numId w:val="6"/>
        </w:numPr>
        <w:tabs>
          <w:tab w:val="clear" w:pos="709"/>
          <w:tab w:val="left" w:pos="1418" w:leader="none"/>
        </w:tabs>
        <w:bidi w:val="0"/>
        <w:spacing w:before="0" w:after="0"/>
        <w:ind w:hanging="283" w:left="1418"/>
        <w:jc w:val="left"/>
        <w:rPr/>
      </w:pPr>
      <w:r>
        <w:rPr>
          <w:rStyle w:val="SourceText"/>
        </w:rPr>
        <w:t>random_state</w:t>
      </w:r>
      <w:r>
        <w:rPr/>
        <w:t>: 42</w:t>
      </w:r>
    </w:p>
    <w:p>
      <w:pPr>
        <w:pStyle w:val="BodyText"/>
        <w:numPr>
          <w:ilvl w:val="0"/>
          <w:numId w:val="6"/>
        </w:numPr>
        <w:tabs>
          <w:tab w:val="clear" w:pos="709"/>
          <w:tab w:val="left" w:pos="709" w:leader="none"/>
        </w:tabs>
        <w:bidi w:val="0"/>
        <w:ind w:hanging="283" w:left="709"/>
        <w:jc w:val="left"/>
        <w:rPr/>
      </w:pPr>
      <w:r>
        <w:rPr>
          <w:rStyle w:val="Strong"/>
        </w:rPr>
        <w:t>Model Persistence</w:t>
      </w:r>
      <w:r>
        <w:rPr/>
        <w:t xml:space="preserve">: The trained model was saved using </w:t>
      </w:r>
      <w:r>
        <w:rPr>
          <w:rStyle w:val="SourceText"/>
        </w:rPr>
        <w:t>joblib</w:t>
      </w:r>
      <w:r>
        <w:rPr/>
        <w:t>.</w:t>
      </w:r>
    </w:p>
    <w:p>
      <w:pPr>
        <w:pStyle w:val="Heading3"/>
        <w:bidi w:val="0"/>
        <w:jc w:val="left"/>
        <w:rPr/>
      </w:pPr>
      <w:r>
        <w:rPr/>
        <w:t>One-Class SVM</w:t>
      </w:r>
    </w:p>
    <w:p>
      <w:pPr>
        <w:pStyle w:val="BodyText"/>
        <w:numPr>
          <w:ilvl w:val="0"/>
          <w:numId w:val="7"/>
        </w:numPr>
        <w:tabs>
          <w:tab w:val="clear" w:pos="709"/>
          <w:tab w:val="left" w:pos="709" w:leader="none"/>
        </w:tabs>
        <w:bidi w:val="0"/>
        <w:spacing w:before="0" w:after="0"/>
        <w:ind w:hanging="283" w:left="709"/>
        <w:jc w:val="left"/>
        <w:rPr/>
      </w:pPr>
      <w:r>
        <w:rPr>
          <w:rStyle w:val="Strong"/>
        </w:rPr>
        <w:t>Description</w:t>
      </w:r>
      <w:r>
        <w:rPr/>
        <w:t>: An unsupervised learning algorithm that learns a decision function for novelty detection, classifying new data as similar or different to the training set.</w:t>
      </w:r>
    </w:p>
    <w:p>
      <w:pPr>
        <w:pStyle w:val="BodyText"/>
        <w:numPr>
          <w:ilvl w:val="0"/>
          <w:numId w:val="7"/>
        </w:numPr>
        <w:tabs>
          <w:tab w:val="clear" w:pos="709"/>
          <w:tab w:val="left" w:pos="709" w:leader="none"/>
        </w:tabs>
        <w:bidi w:val="0"/>
        <w:spacing w:before="0" w:after="0"/>
        <w:ind w:hanging="283" w:left="709"/>
        <w:jc w:val="left"/>
        <w:rPr/>
      </w:pPr>
      <w:r>
        <w:rPr>
          <w:rStyle w:val="Strong"/>
        </w:rPr>
        <w:t>Parameters</w:t>
      </w:r>
      <w:r>
        <w:rPr/>
        <w:t>:</w:t>
      </w:r>
    </w:p>
    <w:p>
      <w:pPr>
        <w:pStyle w:val="BodyText"/>
        <w:numPr>
          <w:ilvl w:val="1"/>
          <w:numId w:val="7"/>
        </w:numPr>
        <w:tabs>
          <w:tab w:val="clear" w:pos="709"/>
          <w:tab w:val="left" w:pos="1418" w:leader="none"/>
        </w:tabs>
        <w:bidi w:val="0"/>
        <w:spacing w:before="0" w:after="0"/>
        <w:ind w:hanging="283" w:left="1418"/>
        <w:jc w:val="left"/>
        <w:rPr/>
      </w:pPr>
      <w:r>
        <w:rPr>
          <w:rStyle w:val="SourceText"/>
        </w:rPr>
        <w:t>kernel</w:t>
      </w:r>
      <w:r>
        <w:rPr/>
        <w:t>: 'rbf' (Radial Basis Function)</w:t>
      </w:r>
    </w:p>
    <w:p>
      <w:pPr>
        <w:pStyle w:val="BodyText"/>
        <w:numPr>
          <w:ilvl w:val="1"/>
          <w:numId w:val="7"/>
        </w:numPr>
        <w:tabs>
          <w:tab w:val="clear" w:pos="709"/>
          <w:tab w:val="left" w:pos="1418" w:leader="none"/>
        </w:tabs>
        <w:bidi w:val="0"/>
        <w:spacing w:before="0" w:after="0"/>
        <w:ind w:hanging="283" w:left="1418"/>
        <w:jc w:val="left"/>
        <w:rPr/>
      </w:pPr>
      <w:r>
        <w:rPr>
          <w:rStyle w:val="SourceText"/>
        </w:rPr>
        <w:t>gamma</w:t>
      </w:r>
      <w:r>
        <w:rPr/>
        <w:t>: 'auto'</w:t>
      </w:r>
    </w:p>
    <w:p>
      <w:pPr>
        <w:pStyle w:val="BodyText"/>
        <w:numPr>
          <w:ilvl w:val="1"/>
          <w:numId w:val="7"/>
        </w:numPr>
        <w:tabs>
          <w:tab w:val="clear" w:pos="709"/>
          <w:tab w:val="left" w:pos="1418" w:leader="none"/>
        </w:tabs>
        <w:bidi w:val="0"/>
        <w:spacing w:before="0" w:after="0"/>
        <w:ind w:hanging="283" w:left="1418"/>
        <w:jc w:val="left"/>
        <w:rPr/>
      </w:pPr>
      <w:r>
        <w:rPr>
          <w:rStyle w:val="SourceText"/>
        </w:rPr>
        <w:t>nu</w:t>
      </w:r>
      <w:r>
        <w:rPr/>
        <w:t>: 0.10</w:t>
      </w:r>
    </w:p>
    <w:p>
      <w:pPr>
        <w:pStyle w:val="BodyText"/>
        <w:numPr>
          <w:ilvl w:val="0"/>
          <w:numId w:val="7"/>
        </w:numPr>
        <w:tabs>
          <w:tab w:val="clear" w:pos="709"/>
          <w:tab w:val="left" w:pos="709" w:leader="none"/>
        </w:tabs>
        <w:bidi w:val="0"/>
        <w:ind w:hanging="283" w:left="709"/>
        <w:jc w:val="left"/>
        <w:rPr/>
      </w:pPr>
      <w:r>
        <w:rPr>
          <w:rStyle w:val="Strong"/>
        </w:rPr>
        <w:t>Model Persistence</w:t>
      </w:r>
      <w:r>
        <w:rPr/>
        <w:t xml:space="preserve">: The trained model was saved using </w:t>
      </w:r>
      <w:r>
        <w:rPr>
          <w:rStyle w:val="SourceText"/>
        </w:rPr>
        <w:t>joblib</w:t>
      </w:r>
      <w:r>
        <w:rPr/>
        <w:t>.</w:t>
      </w:r>
    </w:p>
    <w:p>
      <w:pPr>
        <w:pStyle w:val="Heading3"/>
        <w:bidi w:val="0"/>
        <w:jc w:val="left"/>
        <w:rPr/>
      </w:pPr>
      <w:r>
        <w:rPr/>
        <w:t>Autoencoder</w:t>
      </w:r>
    </w:p>
    <w:p>
      <w:pPr>
        <w:pStyle w:val="BodyText"/>
        <w:numPr>
          <w:ilvl w:val="0"/>
          <w:numId w:val="8"/>
        </w:numPr>
        <w:tabs>
          <w:tab w:val="clear" w:pos="709"/>
          <w:tab w:val="left" w:pos="709" w:leader="none"/>
        </w:tabs>
        <w:bidi w:val="0"/>
        <w:spacing w:before="0" w:after="0"/>
        <w:ind w:hanging="283" w:left="709"/>
        <w:jc w:val="left"/>
        <w:rPr/>
      </w:pPr>
      <w:r>
        <w:rPr>
          <w:rStyle w:val="Strong"/>
        </w:rPr>
        <w:t>Description</w:t>
      </w:r>
      <w:r>
        <w:rPr/>
        <w:t>: A type of neural network that learns to reconstruct its input. Anomalies are detected based on the reconstruction error.</w:t>
      </w:r>
    </w:p>
    <w:p>
      <w:pPr>
        <w:pStyle w:val="BodyText"/>
        <w:numPr>
          <w:ilvl w:val="0"/>
          <w:numId w:val="8"/>
        </w:numPr>
        <w:tabs>
          <w:tab w:val="clear" w:pos="709"/>
          <w:tab w:val="left" w:pos="709" w:leader="none"/>
        </w:tabs>
        <w:bidi w:val="0"/>
        <w:spacing w:before="0" w:after="0"/>
        <w:ind w:hanging="283" w:left="709"/>
        <w:jc w:val="left"/>
        <w:rPr/>
      </w:pPr>
      <w:r>
        <w:rPr>
          <w:rStyle w:val="Strong"/>
        </w:rPr>
        <w:t>Architecture</w:t>
      </w:r>
      <w:r>
        <w:rPr/>
        <w:t>:</w:t>
      </w:r>
    </w:p>
    <w:p>
      <w:pPr>
        <w:pStyle w:val="BodyText"/>
        <w:numPr>
          <w:ilvl w:val="1"/>
          <w:numId w:val="8"/>
        </w:numPr>
        <w:tabs>
          <w:tab w:val="clear" w:pos="709"/>
          <w:tab w:val="left" w:pos="1418" w:leader="none"/>
        </w:tabs>
        <w:bidi w:val="0"/>
        <w:spacing w:before="0" w:after="0"/>
        <w:ind w:hanging="283" w:left="1418"/>
        <w:jc w:val="left"/>
        <w:rPr/>
      </w:pPr>
      <w:r>
        <w:rPr>
          <w:rStyle w:val="Strong"/>
        </w:rPr>
        <w:t>Encoder</w:t>
      </w:r>
      <w:r>
        <w:rPr/>
        <w:t>:</w:t>
      </w:r>
    </w:p>
    <w:p>
      <w:pPr>
        <w:pStyle w:val="BodyText"/>
        <w:numPr>
          <w:ilvl w:val="2"/>
          <w:numId w:val="8"/>
        </w:numPr>
        <w:tabs>
          <w:tab w:val="clear" w:pos="709"/>
          <w:tab w:val="left" w:pos="2127" w:leader="none"/>
        </w:tabs>
        <w:bidi w:val="0"/>
        <w:spacing w:before="0" w:after="0"/>
        <w:ind w:hanging="283" w:left="2127"/>
        <w:jc w:val="left"/>
        <w:rPr/>
      </w:pPr>
      <w:r>
        <w:rPr/>
        <w:t>Input layer with size equal to the number of features.</w:t>
      </w:r>
    </w:p>
    <w:p>
      <w:pPr>
        <w:pStyle w:val="BodyText"/>
        <w:numPr>
          <w:ilvl w:val="2"/>
          <w:numId w:val="8"/>
        </w:numPr>
        <w:tabs>
          <w:tab w:val="clear" w:pos="709"/>
          <w:tab w:val="left" w:pos="2127" w:leader="none"/>
        </w:tabs>
        <w:bidi w:val="0"/>
        <w:spacing w:before="0" w:after="0"/>
        <w:ind w:hanging="283" w:left="2127"/>
        <w:jc w:val="left"/>
        <w:rPr/>
      </w:pPr>
      <w:r>
        <w:rPr/>
        <w:t>Hidden layers with sizes 64, 32, 16, and a bottleneck layer with size 8.</w:t>
      </w:r>
    </w:p>
    <w:p>
      <w:pPr>
        <w:pStyle w:val="BodyText"/>
        <w:numPr>
          <w:ilvl w:val="1"/>
          <w:numId w:val="8"/>
        </w:numPr>
        <w:tabs>
          <w:tab w:val="clear" w:pos="709"/>
          <w:tab w:val="left" w:pos="1418" w:leader="none"/>
        </w:tabs>
        <w:bidi w:val="0"/>
        <w:spacing w:before="0" w:after="0"/>
        <w:ind w:hanging="283" w:left="1418"/>
        <w:jc w:val="left"/>
        <w:rPr/>
      </w:pPr>
      <w:r>
        <w:rPr>
          <w:rStyle w:val="Strong"/>
        </w:rPr>
        <w:t>Decoder</w:t>
      </w:r>
      <w:r>
        <w:rPr/>
        <w:t>:</w:t>
      </w:r>
    </w:p>
    <w:p>
      <w:pPr>
        <w:pStyle w:val="BodyText"/>
        <w:numPr>
          <w:ilvl w:val="2"/>
          <w:numId w:val="8"/>
        </w:numPr>
        <w:tabs>
          <w:tab w:val="clear" w:pos="709"/>
          <w:tab w:val="left" w:pos="2127" w:leader="none"/>
        </w:tabs>
        <w:bidi w:val="0"/>
        <w:spacing w:before="0" w:after="0"/>
        <w:ind w:hanging="283" w:left="2127"/>
        <w:jc w:val="left"/>
        <w:rPr/>
      </w:pPr>
      <w:r>
        <w:rPr/>
        <w:t>Mirrors the encoder layers in reverse order.</w:t>
      </w:r>
    </w:p>
    <w:p>
      <w:pPr>
        <w:pStyle w:val="BodyText"/>
        <w:numPr>
          <w:ilvl w:val="0"/>
          <w:numId w:val="8"/>
        </w:numPr>
        <w:tabs>
          <w:tab w:val="clear" w:pos="709"/>
          <w:tab w:val="left" w:pos="709" w:leader="none"/>
        </w:tabs>
        <w:bidi w:val="0"/>
        <w:spacing w:before="0" w:after="0"/>
        <w:ind w:hanging="283" w:left="709"/>
        <w:jc w:val="left"/>
        <w:rPr/>
      </w:pPr>
      <w:r>
        <w:rPr>
          <w:rStyle w:val="Strong"/>
        </w:rPr>
        <w:t>Training Parameters</w:t>
      </w:r>
      <w:r>
        <w:rPr/>
        <w:t>:</w:t>
      </w:r>
    </w:p>
    <w:p>
      <w:pPr>
        <w:pStyle w:val="BodyText"/>
        <w:numPr>
          <w:ilvl w:val="1"/>
          <w:numId w:val="8"/>
        </w:numPr>
        <w:tabs>
          <w:tab w:val="clear" w:pos="709"/>
          <w:tab w:val="left" w:pos="1418" w:leader="none"/>
        </w:tabs>
        <w:bidi w:val="0"/>
        <w:spacing w:before="0" w:after="0"/>
        <w:ind w:hanging="283" w:left="1418"/>
        <w:jc w:val="left"/>
        <w:rPr/>
      </w:pPr>
      <w:r>
        <w:rPr>
          <w:rStyle w:val="SourceText"/>
        </w:rPr>
        <w:t>num_epochs</w:t>
      </w:r>
      <w:r>
        <w:rPr/>
        <w:t>: 500</w:t>
      </w:r>
    </w:p>
    <w:p>
      <w:pPr>
        <w:pStyle w:val="BodyText"/>
        <w:numPr>
          <w:ilvl w:val="1"/>
          <w:numId w:val="8"/>
        </w:numPr>
        <w:tabs>
          <w:tab w:val="clear" w:pos="709"/>
          <w:tab w:val="left" w:pos="1418" w:leader="none"/>
        </w:tabs>
        <w:bidi w:val="0"/>
        <w:spacing w:before="0" w:after="0"/>
        <w:ind w:hanging="283" w:left="1418"/>
        <w:jc w:val="left"/>
        <w:rPr/>
      </w:pPr>
      <w:r>
        <w:rPr>
          <w:rStyle w:val="SourceText"/>
        </w:rPr>
        <w:t>learning_rate</w:t>
      </w:r>
      <w:r>
        <w:rPr/>
        <w:t>: 0.001</w:t>
      </w:r>
    </w:p>
    <w:p>
      <w:pPr>
        <w:pStyle w:val="BodyText"/>
        <w:numPr>
          <w:ilvl w:val="1"/>
          <w:numId w:val="8"/>
        </w:numPr>
        <w:tabs>
          <w:tab w:val="clear" w:pos="709"/>
          <w:tab w:val="left" w:pos="1418" w:leader="none"/>
        </w:tabs>
        <w:bidi w:val="0"/>
        <w:spacing w:before="0" w:after="0"/>
        <w:ind w:hanging="283" w:left="1418"/>
        <w:jc w:val="left"/>
        <w:rPr/>
      </w:pPr>
      <w:r>
        <w:rPr/>
        <w:t>Loss function: Mean Squared Error (MSE)</w:t>
      </w:r>
    </w:p>
    <w:p>
      <w:pPr>
        <w:pStyle w:val="BodyText"/>
        <w:numPr>
          <w:ilvl w:val="0"/>
          <w:numId w:val="8"/>
        </w:numPr>
        <w:tabs>
          <w:tab w:val="clear" w:pos="709"/>
          <w:tab w:val="left" w:pos="709" w:leader="none"/>
        </w:tabs>
        <w:bidi w:val="0"/>
        <w:ind w:hanging="283" w:left="709"/>
        <w:jc w:val="left"/>
        <w:rPr/>
      </w:pPr>
      <w:r>
        <w:rPr>
          <w:rStyle w:val="Strong"/>
        </w:rPr>
        <w:t>Model Persistence</w:t>
      </w:r>
      <w:r>
        <w:rPr/>
        <w:t xml:space="preserve">: The trained model was saved using PyTorch's </w:t>
      </w:r>
      <w:r>
        <w:rPr>
          <w:rStyle w:val="SourceText"/>
        </w:rPr>
        <w:t>state_dict</w:t>
      </w:r>
      <w:r>
        <w:rPr/>
        <w:t>.</w:t>
      </w:r>
    </w:p>
    <w:p>
      <w:pPr>
        <w:pStyle w:val="HorizontalLine"/>
        <w:bidi w:val="0"/>
        <w:jc w:val="left"/>
        <w:rPr/>
      </w:pPr>
      <w:r>
        <w:rPr/>
      </w:r>
    </w:p>
    <w:p>
      <w:pPr>
        <w:pStyle w:val="Heading2"/>
        <w:bidi w:val="0"/>
        <w:jc w:val="left"/>
        <w:rPr/>
      </w:pPr>
      <w:r>
        <w:rPr/>
        <w:t>Results and Evaluation</w:t>
      </w:r>
    </w:p>
    <w:p>
      <w:pPr>
        <w:pStyle w:val="BodyText"/>
        <w:bidi w:val="0"/>
        <w:jc w:val="left"/>
        <w:rPr/>
      </w:pPr>
      <w:r>
        <w:rPr>
          <w:rStyle w:val="Strong"/>
        </w:rPr>
        <w:t>Performance Metrics Used</w:t>
      </w:r>
      <w:r>
        <w:rPr/>
        <w:t>:</w:t>
      </w:r>
    </w:p>
    <w:p>
      <w:pPr>
        <w:pStyle w:val="BodyText"/>
        <w:numPr>
          <w:ilvl w:val="0"/>
          <w:numId w:val="9"/>
        </w:numPr>
        <w:tabs>
          <w:tab w:val="clear" w:pos="709"/>
          <w:tab w:val="left" w:pos="709" w:leader="none"/>
        </w:tabs>
        <w:bidi w:val="0"/>
        <w:spacing w:before="0" w:after="0"/>
        <w:ind w:hanging="283" w:left="709"/>
        <w:jc w:val="left"/>
        <w:rPr/>
      </w:pPr>
      <w:r>
        <w:rPr>
          <w:rStyle w:val="Strong"/>
        </w:rPr>
        <w:t>Precision</w:t>
      </w:r>
      <w:r>
        <w:rPr/>
        <w:t>: Proportion of true positives among all positive predictions.</w:t>
      </w:r>
    </w:p>
    <w:p>
      <w:pPr>
        <w:pStyle w:val="BodyText"/>
        <w:numPr>
          <w:ilvl w:val="0"/>
          <w:numId w:val="9"/>
        </w:numPr>
        <w:tabs>
          <w:tab w:val="clear" w:pos="709"/>
          <w:tab w:val="left" w:pos="709" w:leader="none"/>
        </w:tabs>
        <w:bidi w:val="0"/>
        <w:spacing w:before="0" w:after="0"/>
        <w:ind w:hanging="283" w:left="709"/>
        <w:jc w:val="left"/>
        <w:rPr/>
      </w:pPr>
      <w:r>
        <w:rPr>
          <w:rStyle w:val="Strong"/>
        </w:rPr>
        <w:t>Recall</w:t>
      </w:r>
      <w:r>
        <w:rPr/>
        <w:t>: Proportion of true positives among all actual positives.</w:t>
      </w:r>
    </w:p>
    <w:p>
      <w:pPr>
        <w:pStyle w:val="BodyText"/>
        <w:numPr>
          <w:ilvl w:val="0"/>
          <w:numId w:val="9"/>
        </w:numPr>
        <w:tabs>
          <w:tab w:val="clear" w:pos="709"/>
          <w:tab w:val="left" w:pos="709" w:leader="none"/>
        </w:tabs>
        <w:bidi w:val="0"/>
        <w:spacing w:before="0" w:after="0"/>
        <w:ind w:hanging="283" w:left="709"/>
        <w:jc w:val="left"/>
        <w:rPr/>
      </w:pPr>
      <w:r>
        <w:rPr>
          <w:rStyle w:val="Strong"/>
        </w:rPr>
        <w:t>F1-Score</w:t>
      </w:r>
      <w:r>
        <w:rPr/>
        <w:t>: Harmonic mean of precision and recall.</w:t>
      </w:r>
    </w:p>
    <w:p>
      <w:pPr>
        <w:pStyle w:val="BodyText"/>
        <w:numPr>
          <w:ilvl w:val="0"/>
          <w:numId w:val="9"/>
        </w:numPr>
        <w:tabs>
          <w:tab w:val="clear" w:pos="709"/>
          <w:tab w:val="left" w:pos="709" w:leader="none"/>
        </w:tabs>
        <w:bidi w:val="0"/>
        <w:ind w:hanging="283" w:left="709"/>
        <w:jc w:val="left"/>
        <w:rPr/>
      </w:pPr>
      <w:r>
        <w:rPr>
          <w:rStyle w:val="Strong"/>
        </w:rPr>
        <w:t>Accuracy</w:t>
      </w:r>
      <w:r>
        <w:rPr/>
        <w:t>: Proportion of correct predictions among all predictions.</w:t>
      </w:r>
    </w:p>
    <w:p>
      <w:pPr>
        <w:pStyle w:val="BodyText"/>
        <w:bidi w:val="0"/>
        <w:jc w:val="left"/>
        <w:rPr/>
      </w:pPr>
      <w:r>
        <w:rPr>
          <w:rStyle w:val="Strong"/>
        </w:rPr>
        <w:t>Training Set Performance</w:t>
      </w:r>
      <w:r>
        <w:rPr/>
        <w:t>:</w:t>
      </w:r>
    </w:p>
    <w:tbl>
      <w:tblPr>
        <w:tblW w:w="8157" w:type="dxa"/>
        <w:jc w:val="left"/>
        <w:tblInd w:w="0" w:type="dxa"/>
        <w:tblLayout w:type="fixed"/>
        <w:tblCellMar>
          <w:top w:w="28" w:type="dxa"/>
          <w:left w:w="28" w:type="dxa"/>
          <w:bottom w:w="28" w:type="dxa"/>
          <w:right w:w="28" w:type="dxa"/>
        </w:tblCellMar>
      </w:tblPr>
      <w:tblGrid>
        <w:gridCol w:w="1701"/>
        <w:gridCol w:w="1677"/>
        <w:gridCol w:w="1375"/>
        <w:gridCol w:w="1651"/>
        <w:gridCol w:w="1753"/>
      </w:tblGrid>
      <w:tr>
        <w:trPr>
          <w:tblHeader w:val="true"/>
        </w:trPr>
        <w:tc>
          <w:tcPr>
            <w:tcW w:w="1701" w:type="dxa"/>
            <w:tcBorders/>
            <w:vAlign w:val="center"/>
          </w:tcPr>
          <w:p>
            <w:pPr>
              <w:pStyle w:val="TableHeading"/>
              <w:suppressLineNumbers/>
              <w:bidi w:val="0"/>
              <w:jc w:val="center"/>
              <w:rPr/>
            </w:pPr>
            <w:r>
              <w:rPr/>
              <w:t>Model</w:t>
            </w:r>
          </w:p>
        </w:tc>
        <w:tc>
          <w:tcPr>
            <w:tcW w:w="1677" w:type="dxa"/>
            <w:tcBorders/>
            <w:vAlign w:val="center"/>
          </w:tcPr>
          <w:p>
            <w:pPr>
              <w:pStyle w:val="TableHeading"/>
              <w:suppressLineNumbers/>
              <w:bidi w:val="0"/>
              <w:jc w:val="center"/>
              <w:rPr/>
            </w:pPr>
            <w:r>
              <w:rPr/>
              <w:t>Train Precision</w:t>
            </w:r>
          </w:p>
        </w:tc>
        <w:tc>
          <w:tcPr>
            <w:tcW w:w="1375" w:type="dxa"/>
            <w:tcBorders/>
            <w:vAlign w:val="center"/>
          </w:tcPr>
          <w:p>
            <w:pPr>
              <w:pStyle w:val="TableHeading"/>
              <w:suppressLineNumbers/>
              <w:bidi w:val="0"/>
              <w:jc w:val="center"/>
              <w:rPr/>
            </w:pPr>
            <w:r>
              <w:rPr/>
              <w:t>Train Recall</w:t>
            </w:r>
          </w:p>
        </w:tc>
        <w:tc>
          <w:tcPr>
            <w:tcW w:w="1651" w:type="dxa"/>
            <w:tcBorders/>
            <w:vAlign w:val="center"/>
          </w:tcPr>
          <w:p>
            <w:pPr>
              <w:pStyle w:val="TableHeading"/>
              <w:suppressLineNumbers/>
              <w:bidi w:val="0"/>
              <w:jc w:val="center"/>
              <w:rPr/>
            </w:pPr>
            <w:r>
              <w:rPr/>
              <w:t>Train F1-Score</w:t>
            </w:r>
          </w:p>
        </w:tc>
        <w:tc>
          <w:tcPr>
            <w:tcW w:w="1753" w:type="dxa"/>
            <w:tcBorders/>
            <w:vAlign w:val="center"/>
          </w:tcPr>
          <w:p>
            <w:pPr>
              <w:pStyle w:val="TableHeading"/>
              <w:suppressLineNumbers/>
              <w:bidi w:val="0"/>
              <w:jc w:val="center"/>
              <w:rPr/>
            </w:pPr>
            <w:r>
              <w:rPr/>
              <w:t>Train Accuracy</w:t>
            </w:r>
          </w:p>
        </w:tc>
      </w:tr>
      <w:tr>
        <w:trPr/>
        <w:tc>
          <w:tcPr>
            <w:tcW w:w="1701" w:type="dxa"/>
            <w:tcBorders/>
            <w:vAlign w:val="center"/>
          </w:tcPr>
          <w:p>
            <w:pPr>
              <w:pStyle w:val="TableContents"/>
              <w:widowControl w:val="false"/>
              <w:suppressLineNumbers/>
              <w:bidi w:val="0"/>
              <w:jc w:val="left"/>
              <w:rPr/>
            </w:pPr>
            <w:r>
              <w:rPr/>
              <w:t>Isolation Forest</w:t>
            </w:r>
          </w:p>
        </w:tc>
        <w:tc>
          <w:tcPr>
            <w:tcW w:w="1677" w:type="dxa"/>
            <w:tcBorders/>
            <w:vAlign w:val="center"/>
          </w:tcPr>
          <w:p>
            <w:pPr>
              <w:pStyle w:val="TableContents"/>
              <w:widowControl w:val="false"/>
              <w:suppressLineNumbers/>
              <w:bidi w:val="0"/>
              <w:jc w:val="left"/>
              <w:rPr/>
            </w:pPr>
            <w:r>
              <w:rPr/>
              <w:t>1.00</w:t>
            </w:r>
          </w:p>
        </w:tc>
        <w:tc>
          <w:tcPr>
            <w:tcW w:w="1375" w:type="dxa"/>
            <w:tcBorders/>
            <w:vAlign w:val="center"/>
          </w:tcPr>
          <w:p>
            <w:pPr>
              <w:pStyle w:val="TableContents"/>
              <w:widowControl w:val="false"/>
              <w:suppressLineNumbers/>
              <w:bidi w:val="0"/>
              <w:jc w:val="left"/>
              <w:rPr/>
            </w:pPr>
            <w:r>
              <w:rPr/>
              <w:t>1.00</w:t>
            </w:r>
          </w:p>
        </w:tc>
        <w:tc>
          <w:tcPr>
            <w:tcW w:w="1651" w:type="dxa"/>
            <w:tcBorders/>
            <w:vAlign w:val="center"/>
          </w:tcPr>
          <w:p>
            <w:pPr>
              <w:pStyle w:val="TableContents"/>
              <w:widowControl w:val="false"/>
              <w:suppressLineNumbers/>
              <w:bidi w:val="0"/>
              <w:jc w:val="left"/>
              <w:rPr/>
            </w:pPr>
            <w:r>
              <w:rPr/>
              <w:t>1.00</w:t>
            </w:r>
          </w:p>
        </w:tc>
        <w:tc>
          <w:tcPr>
            <w:tcW w:w="1753" w:type="dxa"/>
            <w:tcBorders/>
            <w:vAlign w:val="center"/>
          </w:tcPr>
          <w:p>
            <w:pPr>
              <w:pStyle w:val="TableContents"/>
              <w:widowControl w:val="false"/>
              <w:suppressLineNumbers/>
              <w:bidi w:val="0"/>
              <w:jc w:val="left"/>
              <w:rPr/>
            </w:pPr>
            <w:r>
              <w:rPr/>
              <w:t>1.00</w:t>
            </w:r>
          </w:p>
        </w:tc>
      </w:tr>
      <w:tr>
        <w:trPr/>
        <w:tc>
          <w:tcPr>
            <w:tcW w:w="1701" w:type="dxa"/>
            <w:tcBorders/>
            <w:vAlign w:val="center"/>
          </w:tcPr>
          <w:p>
            <w:pPr>
              <w:pStyle w:val="TableContents"/>
              <w:widowControl w:val="false"/>
              <w:suppressLineNumbers/>
              <w:bidi w:val="0"/>
              <w:jc w:val="left"/>
              <w:rPr/>
            </w:pPr>
            <w:r>
              <w:rPr/>
              <w:t>One-Class SVM</w:t>
            </w:r>
          </w:p>
        </w:tc>
        <w:tc>
          <w:tcPr>
            <w:tcW w:w="1677" w:type="dxa"/>
            <w:tcBorders/>
            <w:vAlign w:val="center"/>
          </w:tcPr>
          <w:p>
            <w:pPr>
              <w:pStyle w:val="TableContents"/>
              <w:widowControl w:val="false"/>
              <w:suppressLineNumbers/>
              <w:bidi w:val="0"/>
              <w:jc w:val="left"/>
              <w:rPr/>
            </w:pPr>
            <w:r>
              <w:rPr/>
              <w:t>1.00</w:t>
            </w:r>
          </w:p>
        </w:tc>
        <w:tc>
          <w:tcPr>
            <w:tcW w:w="1375" w:type="dxa"/>
            <w:tcBorders/>
            <w:vAlign w:val="center"/>
          </w:tcPr>
          <w:p>
            <w:pPr>
              <w:pStyle w:val="TableContents"/>
              <w:widowControl w:val="false"/>
              <w:suppressLineNumbers/>
              <w:bidi w:val="0"/>
              <w:jc w:val="left"/>
              <w:rPr/>
            </w:pPr>
            <w:r>
              <w:rPr/>
              <w:t>1.00</w:t>
            </w:r>
          </w:p>
        </w:tc>
        <w:tc>
          <w:tcPr>
            <w:tcW w:w="1651" w:type="dxa"/>
            <w:tcBorders/>
            <w:vAlign w:val="center"/>
          </w:tcPr>
          <w:p>
            <w:pPr>
              <w:pStyle w:val="TableContents"/>
              <w:widowControl w:val="false"/>
              <w:suppressLineNumbers/>
              <w:bidi w:val="0"/>
              <w:jc w:val="left"/>
              <w:rPr/>
            </w:pPr>
            <w:r>
              <w:rPr/>
              <w:t>1.00</w:t>
            </w:r>
          </w:p>
        </w:tc>
        <w:tc>
          <w:tcPr>
            <w:tcW w:w="1753" w:type="dxa"/>
            <w:tcBorders/>
            <w:vAlign w:val="center"/>
          </w:tcPr>
          <w:p>
            <w:pPr>
              <w:pStyle w:val="TableContents"/>
              <w:widowControl w:val="false"/>
              <w:suppressLineNumbers/>
              <w:bidi w:val="0"/>
              <w:jc w:val="left"/>
              <w:rPr/>
            </w:pPr>
            <w:r>
              <w:rPr/>
              <w:t>1.00</w:t>
            </w:r>
          </w:p>
        </w:tc>
      </w:tr>
      <w:tr>
        <w:trPr/>
        <w:tc>
          <w:tcPr>
            <w:tcW w:w="1701" w:type="dxa"/>
            <w:tcBorders/>
            <w:vAlign w:val="center"/>
          </w:tcPr>
          <w:p>
            <w:pPr>
              <w:pStyle w:val="TableContents"/>
              <w:widowControl w:val="false"/>
              <w:suppressLineNumbers/>
              <w:bidi w:val="0"/>
              <w:jc w:val="left"/>
              <w:rPr/>
            </w:pPr>
            <w:r>
              <w:rPr/>
              <w:t>Autoencoder</w:t>
            </w:r>
          </w:p>
        </w:tc>
        <w:tc>
          <w:tcPr>
            <w:tcW w:w="1677" w:type="dxa"/>
            <w:tcBorders/>
            <w:vAlign w:val="center"/>
          </w:tcPr>
          <w:p>
            <w:pPr>
              <w:pStyle w:val="TableContents"/>
              <w:widowControl w:val="false"/>
              <w:suppressLineNumbers/>
              <w:bidi w:val="0"/>
              <w:jc w:val="left"/>
              <w:rPr/>
            </w:pPr>
            <w:r>
              <w:rPr/>
              <w:t>1.00</w:t>
            </w:r>
          </w:p>
        </w:tc>
        <w:tc>
          <w:tcPr>
            <w:tcW w:w="1375" w:type="dxa"/>
            <w:tcBorders/>
            <w:vAlign w:val="center"/>
          </w:tcPr>
          <w:p>
            <w:pPr>
              <w:pStyle w:val="TableContents"/>
              <w:widowControl w:val="false"/>
              <w:suppressLineNumbers/>
              <w:bidi w:val="0"/>
              <w:jc w:val="left"/>
              <w:rPr/>
            </w:pPr>
            <w:r>
              <w:rPr/>
              <w:t>1.00</w:t>
            </w:r>
          </w:p>
        </w:tc>
        <w:tc>
          <w:tcPr>
            <w:tcW w:w="1651" w:type="dxa"/>
            <w:tcBorders/>
            <w:vAlign w:val="center"/>
          </w:tcPr>
          <w:p>
            <w:pPr>
              <w:pStyle w:val="TableContents"/>
              <w:widowControl w:val="false"/>
              <w:suppressLineNumbers/>
              <w:bidi w:val="0"/>
              <w:jc w:val="left"/>
              <w:rPr/>
            </w:pPr>
            <w:r>
              <w:rPr/>
              <w:t>1.00</w:t>
            </w:r>
          </w:p>
        </w:tc>
        <w:tc>
          <w:tcPr>
            <w:tcW w:w="1753" w:type="dxa"/>
            <w:tcBorders/>
            <w:vAlign w:val="center"/>
          </w:tcPr>
          <w:p>
            <w:pPr>
              <w:pStyle w:val="TableContents"/>
              <w:widowControl w:val="false"/>
              <w:suppressLineNumbers/>
              <w:bidi w:val="0"/>
              <w:jc w:val="left"/>
              <w:rPr/>
            </w:pPr>
            <w:r>
              <w:rPr/>
              <w:t>1.00</w:t>
            </w:r>
          </w:p>
        </w:tc>
      </w:tr>
    </w:tbl>
    <w:p>
      <w:pPr>
        <w:pStyle w:val="BodyText"/>
        <w:bidi w:val="0"/>
        <w:jc w:val="left"/>
        <w:rPr/>
      </w:pPr>
      <w:r>
        <w:rPr>
          <w:rStyle w:val="Strong"/>
        </w:rPr>
        <w:t>Testing Set Performance</w:t>
      </w:r>
      <w:r>
        <w:rPr/>
        <w:t>:</w:t>
      </w:r>
    </w:p>
    <w:tbl>
      <w:tblPr>
        <w:tblW w:w="7553" w:type="dxa"/>
        <w:jc w:val="left"/>
        <w:tblInd w:w="0" w:type="dxa"/>
        <w:tblLayout w:type="fixed"/>
        <w:tblCellMar>
          <w:top w:w="28" w:type="dxa"/>
          <w:left w:w="28" w:type="dxa"/>
          <w:bottom w:w="28" w:type="dxa"/>
          <w:right w:w="28" w:type="dxa"/>
        </w:tblCellMar>
      </w:tblPr>
      <w:tblGrid>
        <w:gridCol w:w="1701"/>
        <w:gridCol w:w="1526"/>
        <w:gridCol w:w="1224"/>
        <w:gridCol w:w="1500"/>
        <w:gridCol w:w="1602"/>
      </w:tblGrid>
      <w:tr>
        <w:trPr>
          <w:tblHeader w:val="true"/>
        </w:trPr>
        <w:tc>
          <w:tcPr>
            <w:tcW w:w="1701" w:type="dxa"/>
            <w:tcBorders/>
            <w:vAlign w:val="center"/>
          </w:tcPr>
          <w:p>
            <w:pPr>
              <w:pStyle w:val="TableHeading"/>
              <w:suppressLineNumbers/>
              <w:bidi w:val="0"/>
              <w:jc w:val="center"/>
              <w:rPr/>
            </w:pPr>
            <w:r>
              <w:rPr/>
              <w:t>Model</w:t>
            </w:r>
          </w:p>
        </w:tc>
        <w:tc>
          <w:tcPr>
            <w:tcW w:w="1526" w:type="dxa"/>
            <w:tcBorders/>
            <w:vAlign w:val="center"/>
          </w:tcPr>
          <w:p>
            <w:pPr>
              <w:pStyle w:val="TableHeading"/>
              <w:suppressLineNumbers/>
              <w:bidi w:val="0"/>
              <w:jc w:val="center"/>
              <w:rPr/>
            </w:pPr>
            <w:r>
              <w:rPr/>
              <w:t>Test Precision</w:t>
            </w:r>
          </w:p>
        </w:tc>
        <w:tc>
          <w:tcPr>
            <w:tcW w:w="1224" w:type="dxa"/>
            <w:tcBorders/>
            <w:vAlign w:val="center"/>
          </w:tcPr>
          <w:p>
            <w:pPr>
              <w:pStyle w:val="TableHeading"/>
              <w:suppressLineNumbers/>
              <w:bidi w:val="0"/>
              <w:jc w:val="center"/>
              <w:rPr/>
            </w:pPr>
            <w:r>
              <w:rPr/>
              <w:t>Test Recall</w:t>
            </w:r>
          </w:p>
        </w:tc>
        <w:tc>
          <w:tcPr>
            <w:tcW w:w="1500" w:type="dxa"/>
            <w:tcBorders/>
            <w:vAlign w:val="center"/>
          </w:tcPr>
          <w:p>
            <w:pPr>
              <w:pStyle w:val="TableHeading"/>
              <w:suppressLineNumbers/>
              <w:bidi w:val="0"/>
              <w:jc w:val="center"/>
              <w:rPr/>
            </w:pPr>
            <w:r>
              <w:rPr/>
              <w:t>Test F1-Score</w:t>
            </w:r>
          </w:p>
        </w:tc>
        <w:tc>
          <w:tcPr>
            <w:tcW w:w="1602" w:type="dxa"/>
            <w:tcBorders/>
            <w:vAlign w:val="center"/>
          </w:tcPr>
          <w:p>
            <w:pPr>
              <w:pStyle w:val="TableHeading"/>
              <w:suppressLineNumbers/>
              <w:bidi w:val="0"/>
              <w:jc w:val="center"/>
              <w:rPr/>
            </w:pPr>
            <w:r>
              <w:rPr/>
              <w:t>Test Accuracy</w:t>
            </w:r>
          </w:p>
        </w:tc>
      </w:tr>
      <w:tr>
        <w:trPr/>
        <w:tc>
          <w:tcPr>
            <w:tcW w:w="1701" w:type="dxa"/>
            <w:tcBorders/>
            <w:vAlign w:val="center"/>
          </w:tcPr>
          <w:p>
            <w:pPr>
              <w:pStyle w:val="TableContents"/>
              <w:widowControl w:val="false"/>
              <w:suppressLineNumbers/>
              <w:bidi w:val="0"/>
              <w:jc w:val="left"/>
              <w:rPr/>
            </w:pPr>
            <w:r>
              <w:rPr/>
              <w:t>Isolation Forest</w:t>
            </w:r>
          </w:p>
        </w:tc>
        <w:tc>
          <w:tcPr>
            <w:tcW w:w="1526" w:type="dxa"/>
            <w:tcBorders/>
            <w:vAlign w:val="center"/>
          </w:tcPr>
          <w:p>
            <w:pPr>
              <w:pStyle w:val="TableContents"/>
              <w:widowControl w:val="false"/>
              <w:suppressLineNumbers/>
              <w:bidi w:val="0"/>
              <w:jc w:val="left"/>
              <w:rPr/>
            </w:pPr>
            <w:r>
              <w:rPr/>
              <w:t>1.00</w:t>
            </w:r>
          </w:p>
        </w:tc>
        <w:tc>
          <w:tcPr>
            <w:tcW w:w="1224" w:type="dxa"/>
            <w:tcBorders/>
            <w:vAlign w:val="center"/>
          </w:tcPr>
          <w:p>
            <w:pPr>
              <w:pStyle w:val="TableContents"/>
              <w:widowControl w:val="false"/>
              <w:suppressLineNumbers/>
              <w:bidi w:val="0"/>
              <w:jc w:val="left"/>
              <w:rPr/>
            </w:pPr>
            <w:r>
              <w:rPr/>
              <w:t>1.00</w:t>
            </w:r>
          </w:p>
        </w:tc>
        <w:tc>
          <w:tcPr>
            <w:tcW w:w="1500" w:type="dxa"/>
            <w:tcBorders/>
            <w:vAlign w:val="center"/>
          </w:tcPr>
          <w:p>
            <w:pPr>
              <w:pStyle w:val="TableContents"/>
              <w:widowControl w:val="false"/>
              <w:suppressLineNumbers/>
              <w:bidi w:val="0"/>
              <w:jc w:val="left"/>
              <w:rPr/>
            </w:pPr>
            <w:r>
              <w:rPr/>
              <w:t>1.00</w:t>
            </w:r>
          </w:p>
        </w:tc>
        <w:tc>
          <w:tcPr>
            <w:tcW w:w="1602" w:type="dxa"/>
            <w:tcBorders/>
            <w:vAlign w:val="center"/>
          </w:tcPr>
          <w:p>
            <w:pPr>
              <w:pStyle w:val="TableContents"/>
              <w:widowControl w:val="false"/>
              <w:suppressLineNumbers/>
              <w:bidi w:val="0"/>
              <w:jc w:val="left"/>
              <w:rPr/>
            </w:pPr>
            <w:r>
              <w:rPr/>
              <w:t>1.00</w:t>
            </w:r>
          </w:p>
        </w:tc>
      </w:tr>
      <w:tr>
        <w:trPr/>
        <w:tc>
          <w:tcPr>
            <w:tcW w:w="1701" w:type="dxa"/>
            <w:tcBorders/>
            <w:vAlign w:val="center"/>
          </w:tcPr>
          <w:p>
            <w:pPr>
              <w:pStyle w:val="TableContents"/>
              <w:widowControl w:val="false"/>
              <w:suppressLineNumbers/>
              <w:bidi w:val="0"/>
              <w:jc w:val="left"/>
              <w:rPr/>
            </w:pPr>
            <w:r>
              <w:rPr/>
              <w:t>One-Class SVM</w:t>
            </w:r>
          </w:p>
        </w:tc>
        <w:tc>
          <w:tcPr>
            <w:tcW w:w="1526" w:type="dxa"/>
            <w:tcBorders/>
            <w:vAlign w:val="center"/>
          </w:tcPr>
          <w:p>
            <w:pPr>
              <w:pStyle w:val="TableContents"/>
              <w:widowControl w:val="false"/>
              <w:suppressLineNumbers/>
              <w:bidi w:val="0"/>
              <w:jc w:val="left"/>
              <w:rPr/>
            </w:pPr>
            <w:r>
              <w:rPr/>
              <w:t>1.00</w:t>
            </w:r>
          </w:p>
        </w:tc>
        <w:tc>
          <w:tcPr>
            <w:tcW w:w="1224" w:type="dxa"/>
            <w:tcBorders/>
            <w:vAlign w:val="center"/>
          </w:tcPr>
          <w:p>
            <w:pPr>
              <w:pStyle w:val="TableContents"/>
              <w:widowControl w:val="false"/>
              <w:suppressLineNumbers/>
              <w:bidi w:val="0"/>
              <w:jc w:val="left"/>
              <w:rPr/>
            </w:pPr>
            <w:r>
              <w:rPr/>
              <w:t>1.00</w:t>
            </w:r>
          </w:p>
        </w:tc>
        <w:tc>
          <w:tcPr>
            <w:tcW w:w="1500" w:type="dxa"/>
            <w:tcBorders/>
            <w:vAlign w:val="center"/>
          </w:tcPr>
          <w:p>
            <w:pPr>
              <w:pStyle w:val="TableContents"/>
              <w:widowControl w:val="false"/>
              <w:suppressLineNumbers/>
              <w:bidi w:val="0"/>
              <w:jc w:val="left"/>
              <w:rPr/>
            </w:pPr>
            <w:r>
              <w:rPr/>
              <w:t>1.00</w:t>
            </w:r>
          </w:p>
        </w:tc>
        <w:tc>
          <w:tcPr>
            <w:tcW w:w="1602" w:type="dxa"/>
            <w:tcBorders/>
            <w:vAlign w:val="center"/>
          </w:tcPr>
          <w:p>
            <w:pPr>
              <w:pStyle w:val="TableContents"/>
              <w:widowControl w:val="false"/>
              <w:suppressLineNumbers/>
              <w:bidi w:val="0"/>
              <w:jc w:val="left"/>
              <w:rPr/>
            </w:pPr>
            <w:r>
              <w:rPr/>
              <w:t>1.00</w:t>
            </w:r>
          </w:p>
        </w:tc>
      </w:tr>
      <w:tr>
        <w:trPr/>
        <w:tc>
          <w:tcPr>
            <w:tcW w:w="1701" w:type="dxa"/>
            <w:tcBorders/>
            <w:vAlign w:val="center"/>
          </w:tcPr>
          <w:p>
            <w:pPr>
              <w:pStyle w:val="TableContents"/>
              <w:widowControl w:val="false"/>
              <w:suppressLineNumbers/>
              <w:bidi w:val="0"/>
              <w:jc w:val="left"/>
              <w:rPr/>
            </w:pPr>
            <w:r>
              <w:rPr/>
              <w:t>Autoencoder</w:t>
            </w:r>
          </w:p>
        </w:tc>
        <w:tc>
          <w:tcPr>
            <w:tcW w:w="1526" w:type="dxa"/>
            <w:tcBorders/>
            <w:vAlign w:val="center"/>
          </w:tcPr>
          <w:p>
            <w:pPr>
              <w:pStyle w:val="TableContents"/>
              <w:widowControl w:val="false"/>
              <w:suppressLineNumbers/>
              <w:bidi w:val="0"/>
              <w:jc w:val="left"/>
              <w:rPr/>
            </w:pPr>
            <w:r>
              <w:rPr/>
              <w:t>1.00</w:t>
            </w:r>
          </w:p>
        </w:tc>
        <w:tc>
          <w:tcPr>
            <w:tcW w:w="1224" w:type="dxa"/>
            <w:tcBorders/>
            <w:vAlign w:val="center"/>
          </w:tcPr>
          <w:p>
            <w:pPr>
              <w:pStyle w:val="TableContents"/>
              <w:widowControl w:val="false"/>
              <w:suppressLineNumbers/>
              <w:bidi w:val="0"/>
              <w:jc w:val="left"/>
              <w:rPr/>
            </w:pPr>
            <w:r>
              <w:rPr/>
              <w:t>1.00</w:t>
            </w:r>
          </w:p>
        </w:tc>
        <w:tc>
          <w:tcPr>
            <w:tcW w:w="1500" w:type="dxa"/>
            <w:tcBorders/>
            <w:vAlign w:val="center"/>
          </w:tcPr>
          <w:p>
            <w:pPr>
              <w:pStyle w:val="TableContents"/>
              <w:widowControl w:val="false"/>
              <w:suppressLineNumbers/>
              <w:bidi w:val="0"/>
              <w:jc w:val="left"/>
              <w:rPr/>
            </w:pPr>
            <w:r>
              <w:rPr/>
              <w:t>1.00</w:t>
            </w:r>
          </w:p>
        </w:tc>
        <w:tc>
          <w:tcPr>
            <w:tcW w:w="1602" w:type="dxa"/>
            <w:tcBorders/>
            <w:vAlign w:val="center"/>
          </w:tcPr>
          <w:p>
            <w:pPr>
              <w:pStyle w:val="TableContents"/>
              <w:widowControl w:val="false"/>
              <w:suppressLineNumbers/>
              <w:bidi w:val="0"/>
              <w:jc w:val="left"/>
              <w:rPr/>
            </w:pPr>
            <w:r>
              <w:rPr/>
              <w:t>1.00</w:t>
            </w:r>
          </w:p>
        </w:tc>
      </w:tr>
    </w:tbl>
    <w:p>
      <w:pPr>
        <w:pStyle w:val="BodyText"/>
        <w:bidi w:val="0"/>
        <w:jc w:val="left"/>
        <w:rPr/>
      </w:pPr>
      <w:r>
        <w:rPr>
          <w:rStyle w:val="Strong"/>
        </w:rPr>
        <w:t>Interpretation</w:t>
      </w:r>
      <w:r>
        <w:rPr/>
        <w:t>:</w:t>
      </w:r>
    </w:p>
    <w:p>
      <w:pPr>
        <w:pStyle w:val="BodyText"/>
        <w:numPr>
          <w:ilvl w:val="0"/>
          <w:numId w:val="10"/>
        </w:numPr>
        <w:tabs>
          <w:tab w:val="clear" w:pos="709"/>
          <w:tab w:val="left" w:pos="709" w:leader="none"/>
        </w:tabs>
        <w:bidi w:val="0"/>
        <w:spacing w:before="0" w:after="0"/>
        <w:ind w:hanging="283" w:left="709"/>
        <w:jc w:val="left"/>
        <w:rPr/>
      </w:pPr>
      <w:r>
        <w:rPr/>
        <w:t>All three models achieved perfect scores on both the training and testing sets.</w:t>
      </w:r>
    </w:p>
    <w:p>
      <w:pPr>
        <w:pStyle w:val="BodyText"/>
        <w:numPr>
          <w:ilvl w:val="0"/>
          <w:numId w:val="10"/>
        </w:numPr>
        <w:tabs>
          <w:tab w:val="clear" w:pos="709"/>
          <w:tab w:val="left" w:pos="709" w:leader="none"/>
        </w:tabs>
        <w:bidi w:val="0"/>
        <w:ind w:hanging="283" w:left="709"/>
        <w:jc w:val="left"/>
        <w:rPr/>
      </w:pPr>
      <w:r>
        <w:rPr/>
        <w:t>This indicates that the models were able to perfectly distinguish between normal and anomalous transactions in the synthetic dataset.</w:t>
      </w:r>
    </w:p>
    <w:p>
      <w:pPr>
        <w:pStyle w:val="HorizontalLine"/>
        <w:bidi w:val="0"/>
        <w:jc w:val="left"/>
        <w:rPr/>
      </w:pPr>
      <w:r>
        <w:rPr/>
      </w:r>
    </w:p>
    <w:p>
      <w:pPr>
        <w:pStyle w:val="Heading2"/>
        <w:bidi w:val="0"/>
        <w:jc w:val="left"/>
        <w:rPr/>
      </w:pPr>
      <w:r>
        <w:rPr/>
        <w:t>Visualizations</w:t>
      </w:r>
    </w:p>
    <w:p>
      <w:pPr>
        <w:pStyle w:val="Heading3"/>
        <w:bidi w:val="0"/>
        <w:jc w:val="left"/>
        <w:rPr/>
      </w:pPr>
      <w:r>
        <w:rPr/>
        <w:t>Histograms</w:t>
      </w:r>
    </w:p>
    <w:p>
      <w:pPr>
        <w:pStyle w:val="BodyText"/>
        <w:bidi w:val="0"/>
        <w:jc w:val="left"/>
        <w:rPr/>
      </w:pPr>
      <w:r>
        <w:rPr/>
        <w:t>Histograms were plotted for the numerical features to understand their distributions:</w:t>
      </w:r>
    </w:p>
    <w:p>
      <w:pPr>
        <w:pStyle w:val="BodyText"/>
        <w:numPr>
          <w:ilvl w:val="0"/>
          <w:numId w:val="11"/>
        </w:numPr>
        <w:tabs>
          <w:tab w:val="clear" w:pos="709"/>
          <w:tab w:val="left" w:pos="709" w:leader="none"/>
        </w:tabs>
        <w:bidi w:val="0"/>
        <w:ind w:hanging="283" w:left="709"/>
        <w:jc w:val="left"/>
        <w:rPr/>
      </w:pPr>
      <w:r>
        <w:rPr>
          <w:rStyle w:val="Strong"/>
        </w:rPr>
        <w:t>Amount</w:t>
      </w:r>
      <w:r>
        <w:rPr/>
        <w:t>:</w:t>
      </w:r>
    </w:p>
    <w:p>
      <w:pPr>
        <w:pStyle w:val="BodyText"/>
        <w:numPr>
          <w:ilvl w:val="1"/>
          <w:numId w:val="11"/>
        </w:numPr>
        <w:tabs>
          <w:tab w:val="clear" w:pos="709"/>
          <w:tab w:val="left" w:pos="1418" w:leader="none"/>
        </w:tabs>
        <w:bidi w:val="0"/>
        <w:spacing w:before="0" w:after="0"/>
        <w:ind w:hanging="283" w:left="1418"/>
        <w:jc w:val="left"/>
        <w:rPr/>
      </w:pPr>
      <w:r>
        <w:rPr/>
        <w:t>The distribution is centered around the mean value of 10,000 with a standard deviation of 2,000.</w:t>
      </w:r>
    </w:p>
    <w:p>
      <w:pPr>
        <w:pStyle w:val="BodyText"/>
        <w:numPr>
          <w:ilvl w:val="1"/>
          <w:numId w:val="11"/>
        </w:numPr>
        <w:tabs>
          <w:tab w:val="clear" w:pos="709"/>
          <w:tab w:val="left" w:pos="1418" w:leader="none"/>
        </w:tabs>
        <w:bidi w:val="0"/>
        <w:spacing w:before="0" w:after="0"/>
        <w:ind w:hanging="283" w:left="1418"/>
        <w:jc w:val="left"/>
        <w:rPr/>
      </w:pPr>
      <w:r>
        <w:rPr/>
        <w:t>Anomalies are visible as extreme values due to the multiplication by 0.1 or 10.</w:t>
      </w:r>
    </w:p>
    <w:p>
      <w:pPr>
        <w:pStyle w:val="BodyText"/>
        <w:numPr>
          <w:ilvl w:val="0"/>
          <w:numId w:val="11"/>
        </w:numPr>
        <w:tabs>
          <w:tab w:val="clear" w:pos="709"/>
          <w:tab w:val="left" w:pos="709" w:leader="none"/>
        </w:tabs>
        <w:bidi w:val="0"/>
        <w:ind w:hanging="283" w:left="709"/>
        <w:jc w:val="left"/>
        <w:rPr/>
      </w:pPr>
      <w:r>
        <w:rPr>
          <w:rStyle w:val="Strong"/>
        </w:rPr>
        <w:t>TradeVolume</w:t>
      </w:r>
      <w:r>
        <w:rPr/>
        <w:t>:</w:t>
      </w:r>
    </w:p>
    <w:p>
      <w:pPr>
        <w:pStyle w:val="BodyText"/>
        <w:numPr>
          <w:ilvl w:val="1"/>
          <w:numId w:val="11"/>
        </w:numPr>
        <w:tabs>
          <w:tab w:val="clear" w:pos="709"/>
          <w:tab w:val="left" w:pos="1418" w:leader="none"/>
        </w:tabs>
        <w:bidi w:val="0"/>
        <w:spacing w:before="0" w:after="0"/>
        <w:ind w:hanging="283" w:left="1418"/>
        <w:jc w:val="left"/>
        <w:rPr/>
      </w:pPr>
      <w:r>
        <w:rPr/>
        <w:t>The distribution is centered around the mean value of 100 with a standard deviation of 20.</w:t>
      </w:r>
    </w:p>
    <w:p>
      <w:pPr>
        <w:pStyle w:val="BodyText"/>
        <w:numPr>
          <w:ilvl w:val="1"/>
          <w:numId w:val="11"/>
        </w:numPr>
        <w:tabs>
          <w:tab w:val="clear" w:pos="709"/>
          <w:tab w:val="left" w:pos="1418" w:leader="none"/>
        </w:tabs>
        <w:bidi w:val="0"/>
        <w:spacing w:before="0" w:after="0"/>
        <w:ind w:hanging="283" w:left="1418"/>
        <w:jc w:val="left"/>
        <w:rPr/>
      </w:pPr>
      <w:r>
        <w:rPr/>
        <w:t>Anomalies appear as outliers.</w:t>
      </w:r>
    </w:p>
    <w:p>
      <w:pPr>
        <w:pStyle w:val="BodyText"/>
        <w:numPr>
          <w:ilvl w:val="0"/>
          <w:numId w:val="11"/>
        </w:numPr>
        <w:tabs>
          <w:tab w:val="clear" w:pos="709"/>
          <w:tab w:val="left" w:pos="709" w:leader="none"/>
        </w:tabs>
        <w:bidi w:val="0"/>
        <w:ind w:hanging="283" w:left="709"/>
        <w:jc w:val="left"/>
        <w:rPr/>
      </w:pPr>
      <w:r>
        <w:rPr>
          <w:rStyle w:val="Strong"/>
        </w:rPr>
        <w:t>TransactionTime</w:t>
      </w:r>
      <w:r>
        <w:rPr/>
        <w:t>:</w:t>
      </w:r>
    </w:p>
    <w:p>
      <w:pPr>
        <w:pStyle w:val="BodyText"/>
        <w:numPr>
          <w:ilvl w:val="1"/>
          <w:numId w:val="11"/>
        </w:numPr>
        <w:tabs>
          <w:tab w:val="clear" w:pos="709"/>
          <w:tab w:val="left" w:pos="1418" w:leader="none"/>
        </w:tabs>
        <w:bidi w:val="0"/>
        <w:spacing w:before="0" w:after="0"/>
        <w:ind w:hanging="283" w:left="1418"/>
        <w:jc w:val="left"/>
        <w:rPr/>
      </w:pPr>
      <w:r>
        <w:rPr/>
        <w:t>Uniformly distributed between 0 and 24.</w:t>
      </w:r>
    </w:p>
    <w:p>
      <w:pPr>
        <w:pStyle w:val="BodyText"/>
        <w:numPr>
          <w:ilvl w:val="1"/>
          <w:numId w:val="11"/>
        </w:numPr>
        <w:tabs>
          <w:tab w:val="clear" w:pos="709"/>
          <w:tab w:val="left" w:pos="1418" w:leader="none"/>
        </w:tabs>
        <w:bidi w:val="0"/>
        <w:ind w:hanging="283" w:left="1418"/>
        <w:jc w:val="left"/>
        <w:rPr/>
      </w:pPr>
      <w:r>
        <w:rPr/>
        <w:t>Anomalies are introduced at extreme times (0 or 23.99).</w:t>
      </w:r>
    </w:p>
    <w:p>
      <w:pPr>
        <w:pStyle w:val="Heading3"/>
        <w:bidi w:val="0"/>
        <w:jc w:val="left"/>
        <w:rPr/>
      </w:pPr>
      <w:r>
        <w:rPr/>
        <w:t>Correlation Heatmap</w:t>
      </w:r>
    </w:p>
    <w:p>
      <w:pPr>
        <w:pStyle w:val="BodyText"/>
        <w:bidi w:val="0"/>
        <w:jc w:val="left"/>
        <w:rPr/>
      </w:pPr>
      <w:r>
        <w:rPr/>
        <w:t>A correlation heatmap was generated to visualize the relationships between features:</w:t>
      </w:r>
    </w:p>
    <w:p>
      <w:pPr>
        <w:pStyle w:val="BodyText"/>
        <w:numPr>
          <w:ilvl w:val="0"/>
          <w:numId w:val="12"/>
        </w:numPr>
        <w:tabs>
          <w:tab w:val="clear" w:pos="709"/>
          <w:tab w:val="left" w:pos="709" w:leader="none"/>
        </w:tabs>
        <w:bidi w:val="0"/>
        <w:spacing w:before="0" w:after="0"/>
        <w:ind w:hanging="283" w:left="709"/>
        <w:jc w:val="left"/>
        <w:rPr/>
      </w:pPr>
      <w:r>
        <w:rPr>
          <w:rStyle w:val="Strong"/>
        </w:rPr>
        <w:t>Amount and TradeVolume</w:t>
      </w:r>
      <w:r>
        <w:rPr/>
        <w:t>: Moderate positive correlation.</w:t>
      </w:r>
    </w:p>
    <w:p>
      <w:pPr>
        <w:pStyle w:val="BodyText"/>
        <w:numPr>
          <w:ilvl w:val="0"/>
          <w:numId w:val="12"/>
        </w:numPr>
        <w:tabs>
          <w:tab w:val="clear" w:pos="709"/>
          <w:tab w:val="left" w:pos="709" w:leader="none"/>
        </w:tabs>
        <w:bidi w:val="0"/>
        <w:spacing w:before="0" w:after="0"/>
        <w:ind w:hanging="283" w:left="709"/>
        <w:jc w:val="left"/>
        <w:rPr/>
      </w:pPr>
      <w:r>
        <w:rPr>
          <w:rStyle w:val="Strong"/>
        </w:rPr>
        <w:t>Anomaly Feature</w:t>
      </w:r>
      <w:r>
        <w:rPr/>
        <w:t>:</w:t>
      </w:r>
    </w:p>
    <w:p>
      <w:pPr>
        <w:pStyle w:val="BodyText"/>
        <w:numPr>
          <w:ilvl w:val="1"/>
          <w:numId w:val="12"/>
        </w:numPr>
        <w:tabs>
          <w:tab w:val="clear" w:pos="709"/>
          <w:tab w:val="left" w:pos="1418" w:leader="none"/>
        </w:tabs>
        <w:bidi w:val="0"/>
        <w:ind w:hanging="283" w:left="1418"/>
        <w:jc w:val="left"/>
        <w:rPr/>
      </w:pPr>
      <w:r>
        <w:rPr/>
        <w:t xml:space="preserve">High correlation with </w:t>
      </w:r>
      <w:r>
        <w:rPr>
          <w:rStyle w:val="SourceText"/>
        </w:rPr>
        <w:t>Amount</w:t>
      </w:r>
      <w:r>
        <w:rPr/>
        <w:t xml:space="preserve"> and </w:t>
      </w:r>
      <w:r>
        <w:rPr>
          <w:rStyle w:val="SourceText"/>
        </w:rPr>
        <w:t>TradeVolume</w:t>
      </w:r>
      <w:r>
        <w:rPr/>
        <w:t>, indicating that anomalies significantly affect these features.</w:t>
      </w:r>
    </w:p>
    <w:p>
      <w:pPr>
        <w:pStyle w:val="Heading3"/>
        <w:bidi w:val="0"/>
        <w:jc w:val="left"/>
        <w:rPr/>
      </w:pPr>
      <w:r>
        <w:rPr/>
        <w:t>3D PCA Anomaly Plots</w:t>
      </w:r>
    </w:p>
    <w:p>
      <w:pPr>
        <w:pStyle w:val="BodyText"/>
        <w:bidi w:val="0"/>
        <w:jc w:val="left"/>
        <w:rPr/>
      </w:pPr>
      <w:r>
        <w:rPr/>
        <w:t>Principal Component Analysis (PCA) was used to reduce the dimensionality of the data to three components for visualization:</w:t>
      </w:r>
    </w:p>
    <w:p>
      <w:pPr>
        <w:pStyle w:val="BodyText"/>
        <w:numPr>
          <w:ilvl w:val="0"/>
          <w:numId w:val="13"/>
        </w:numPr>
        <w:tabs>
          <w:tab w:val="clear" w:pos="709"/>
          <w:tab w:val="left" w:pos="709" w:leader="none"/>
        </w:tabs>
        <w:bidi w:val="0"/>
        <w:spacing w:before="0" w:after="0"/>
        <w:ind w:hanging="283" w:left="709"/>
        <w:jc w:val="left"/>
        <w:rPr/>
      </w:pPr>
      <w:r>
        <w:rPr>
          <w:rStyle w:val="Strong"/>
        </w:rPr>
        <w:t>Isolation Forest</w:t>
      </w:r>
      <w:r>
        <w:rPr/>
        <w:t>:</w:t>
      </w:r>
    </w:p>
    <w:p>
      <w:pPr>
        <w:pStyle w:val="BodyText"/>
        <w:numPr>
          <w:ilvl w:val="1"/>
          <w:numId w:val="13"/>
        </w:numPr>
        <w:tabs>
          <w:tab w:val="clear" w:pos="709"/>
          <w:tab w:val="left" w:pos="1418" w:leader="none"/>
        </w:tabs>
        <w:bidi w:val="0"/>
        <w:spacing w:before="0" w:after="0"/>
        <w:ind w:hanging="283" w:left="1418"/>
        <w:jc w:val="left"/>
        <w:rPr/>
      </w:pPr>
      <w:r>
        <w:rPr/>
        <w:t>Normal transactions cluster together, while anomalies are scattered in different regions.</w:t>
      </w:r>
    </w:p>
    <w:p>
      <w:pPr>
        <w:pStyle w:val="BodyText"/>
        <w:numPr>
          <w:ilvl w:val="0"/>
          <w:numId w:val="13"/>
        </w:numPr>
        <w:tabs>
          <w:tab w:val="clear" w:pos="709"/>
          <w:tab w:val="left" w:pos="709" w:leader="none"/>
        </w:tabs>
        <w:bidi w:val="0"/>
        <w:spacing w:before="0" w:after="0"/>
        <w:ind w:hanging="283" w:left="709"/>
        <w:jc w:val="left"/>
        <w:rPr/>
      </w:pPr>
      <w:r>
        <w:rPr>
          <w:rStyle w:val="Strong"/>
        </w:rPr>
        <w:t>One-Class SVM</w:t>
      </w:r>
      <w:r>
        <w:rPr/>
        <w:t>:</w:t>
      </w:r>
    </w:p>
    <w:p>
      <w:pPr>
        <w:pStyle w:val="BodyText"/>
        <w:numPr>
          <w:ilvl w:val="1"/>
          <w:numId w:val="13"/>
        </w:numPr>
        <w:tabs>
          <w:tab w:val="clear" w:pos="709"/>
          <w:tab w:val="left" w:pos="1418" w:leader="none"/>
        </w:tabs>
        <w:bidi w:val="0"/>
        <w:spacing w:before="0" w:after="0"/>
        <w:ind w:hanging="283" w:left="1418"/>
        <w:jc w:val="left"/>
        <w:rPr/>
      </w:pPr>
      <w:r>
        <w:rPr/>
        <w:t>Similar separation between normal data and anomalies.</w:t>
      </w:r>
    </w:p>
    <w:p>
      <w:pPr>
        <w:pStyle w:val="BodyText"/>
        <w:numPr>
          <w:ilvl w:val="0"/>
          <w:numId w:val="13"/>
        </w:numPr>
        <w:tabs>
          <w:tab w:val="clear" w:pos="709"/>
          <w:tab w:val="left" w:pos="709" w:leader="none"/>
        </w:tabs>
        <w:bidi w:val="0"/>
        <w:spacing w:before="0" w:after="0"/>
        <w:ind w:hanging="283" w:left="709"/>
        <w:jc w:val="left"/>
        <w:rPr/>
      </w:pPr>
      <w:r>
        <w:rPr>
          <w:rStyle w:val="Strong"/>
        </w:rPr>
        <w:t>Autoencoder</w:t>
      </w:r>
      <w:r>
        <w:rPr/>
        <w:t>:</w:t>
      </w:r>
    </w:p>
    <w:p>
      <w:pPr>
        <w:pStyle w:val="BodyText"/>
        <w:numPr>
          <w:ilvl w:val="1"/>
          <w:numId w:val="13"/>
        </w:numPr>
        <w:tabs>
          <w:tab w:val="clear" w:pos="709"/>
          <w:tab w:val="left" w:pos="1418" w:leader="none"/>
        </w:tabs>
        <w:bidi w:val="0"/>
        <w:ind w:hanging="283" w:left="1418"/>
        <w:jc w:val="left"/>
        <w:rPr/>
      </w:pPr>
      <w:r>
        <w:rPr/>
        <w:t>Anomalies are well separated from normal transactions in the PCA space.</w:t>
      </w:r>
    </w:p>
    <w:p>
      <w:pPr>
        <w:pStyle w:val="HorizontalLine"/>
        <w:bidi w:val="0"/>
        <w:jc w:val="left"/>
        <w:rPr/>
      </w:pPr>
      <w:r>
        <w:rPr/>
      </w:r>
    </w:p>
    <w:p>
      <w:pPr>
        <w:pStyle w:val="Heading2"/>
        <w:bidi w:val="0"/>
        <w:jc w:val="left"/>
        <w:rPr/>
      </w:pPr>
      <w:r>
        <w:rPr/>
        <w:t>Conclusion</w:t>
      </w:r>
    </w:p>
    <w:p>
      <w:pPr>
        <w:pStyle w:val="BodyText"/>
        <w:numPr>
          <w:ilvl w:val="0"/>
          <w:numId w:val="14"/>
        </w:numPr>
        <w:tabs>
          <w:tab w:val="clear" w:pos="709"/>
          <w:tab w:val="left" w:pos="709" w:leader="none"/>
        </w:tabs>
        <w:bidi w:val="0"/>
        <w:ind w:hanging="283" w:left="709"/>
        <w:jc w:val="left"/>
        <w:rPr/>
      </w:pPr>
      <w:r>
        <w:rPr>
          <w:rStyle w:val="Strong"/>
        </w:rPr>
        <w:t>Effectiveness of Models</w:t>
      </w:r>
      <w:r>
        <w:rPr/>
        <w:t>:</w:t>
      </w:r>
    </w:p>
    <w:p>
      <w:pPr>
        <w:pStyle w:val="BodyText"/>
        <w:numPr>
          <w:ilvl w:val="1"/>
          <w:numId w:val="14"/>
        </w:numPr>
        <w:tabs>
          <w:tab w:val="clear" w:pos="709"/>
          <w:tab w:val="left" w:pos="1418" w:leader="none"/>
        </w:tabs>
        <w:bidi w:val="0"/>
        <w:spacing w:before="0" w:after="0"/>
        <w:ind w:hanging="283" w:left="1418"/>
        <w:jc w:val="left"/>
        <w:rPr/>
      </w:pPr>
      <w:r>
        <w:rPr/>
        <w:t>All three models effectively detected anomalies in the synthetic trade data.</w:t>
      </w:r>
    </w:p>
    <w:p>
      <w:pPr>
        <w:pStyle w:val="BodyText"/>
        <w:numPr>
          <w:ilvl w:val="1"/>
          <w:numId w:val="14"/>
        </w:numPr>
        <w:tabs>
          <w:tab w:val="clear" w:pos="709"/>
          <w:tab w:val="left" w:pos="1418" w:leader="none"/>
        </w:tabs>
        <w:bidi w:val="0"/>
        <w:spacing w:before="0" w:after="0"/>
        <w:ind w:hanging="283" w:left="1418"/>
        <w:jc w:val="left"/>
        <w:rPr/>
      </w:pPr>
      <w:r>
        <w:rPr/>
        <w:t>The perfect scores indicate the models' suitability for this type of data.</w:t>
      </w:r>
    </w:p>
    <w:p>
      <w:pPr>
        <w:pStyle w:val="BodyText"/>
        <w:numPr>
          <w:ilvl w:val="0"/>
          <w:numId w:val="14"/>
        </w:numPr>
        <w:tabs>
          <w:tab w:val="clear" w:pos="709"/>
          <w:tab w:val="left" w:pos="709" w:leader="none"/>
        </w:tabs>
        <w:bidi w:val="0"/>
        <w:ind w:hanging="283" w:left="709"/>
        <w:jc w:val="left"/>
        <w:rPr/>
      </w:pPr>
      <w:r>
        <w:rPr>
          <w:rStyle w:val="Strong"/>
        </w:rPr>
        <w:t>Synthetic Data Limitations</w:t>
      </w:r>
      <w:r>
        <w:rPr/>
        <w:t>:</w:t>
      </w:r>
    </w:p>
    <w:p>
      <w:pPr>
        <w:pStyle w:val="BodyText"/>
        <w:numPr>
          <w:ilvl w:val="1"/>
          <w:numId w:val="14"/>
        </w:numPr>
        <w:tabs>
          <w:tab w:val="clear" w:pos="709"/>
          <w:tab w:val="left" w:pos="1418" w:leader="none"/>
        </w:tabs>
        <w:bidi w:val="0"/>
        <w:spacing w:before="0" w:after="0"/>
        <w:ind w:hanging="283" w:left="1418"/>
        <w:jc w:val="left"/>
        <w:rPr/>
      </w:pPr>
      <w:r>
        <w:rPr/>
        <w:t>The dataset's synthetic nature and the method of injecting anomalies might have made it easier for the models to detect anomalies.</w:t>
      </w:r>
    </w:p>
    <w:p>
      <w:pPr>
        <w:pStyle w:val="BodyText"/>
        <w:numPr>
          <w:ilvl w:val="1"/>
          <w:numId w:val="14"/>
        </w:numPr>
        <w:tabs>
          <w:tab w:val="clear" w:pos="709"/>
          <w:tab w:val="left" w:pos="1418" w:leader="none"/>
        </w:tabs>
        <w:bidi w:val="0"/>
        <w:spacing w:before="0" w:after="0"/>
        <w:ind w:hanging="283" w:left="1418"/>
        <w:jc w:val="left"/>
        <w:rPr/>
      </w:pPr>
      <w:r>
        <w:rPr/>
        <w:t>In real-world scenarios, anomalies may be more subtle.</w:t>
      </w:r>
    </w:p>
    <w:p>
      <w:pPr>
        <w:pStyle w:val="BodyText"/>
        <w:numPr>
          <w:ilvl w:val="0"/>
          <w:numId w:val="14"/>
        </w:numPr>
        <w:tabs>
          <w:tab w:val="clear" w:pos="709"/>
          <w:tab w:val="left" w:pos="709" w:leader="none"/>
        </w:tabs>
        <w:bidi w:val="0"/>
        <w:ind w:hanging="283" w:left="709"/>
        <w:jc w:val="left"/>
        <w:rPr/>
      </w:pPr>
      <w:r>
        <w:rPr>
          <w:rStyle w:val="Strong"/>
        </w:rPr>
        <w:t>Future Work</w:t>
      </w:r>
      <w:r>
        <w:rPr/>
        <w:t>:</w:t>
      </w:r>
    </w:p>
    <w:p>
      <w:pPr>
        <w:pStyle w:val="BodyText"/>
        <w:numPr>
          <w:ilvl w:val="1"/>
          <w:numId w:val="14"/>
        </w:numPr>
        <w:tabs>
          <w:tab w:val="clear" w:pos="709"/>
          <w:tab w:val="left" w:pos="1418" w:leader="none"/>
        </w:tabs>
        <w:bidi w:val="0"/>
        <w:spacing w:before="0" w:after="0"/>
        <w:ind w:hanging="283" w:left="1418"/>
        <w:jc w:val="left"/>
        <w:rPr/>
      </w:pPr>
      <w:r>
        <w:rPr/>
        <w:t>Apply the models to real trade datasets to evaluate performance.</w:t>
      </w:r>
    </w:p>
    <w:p>
      <w:pPr>
        <w:pStyle w:val="BodyText"/>
        <w:numPr>
          <w:ilvl w:val="1"/>
          <w:numId w:val="14"/>
        </w:numPr>
        <w:tabs>
          <w:tab w:val="clear" w:pos="709"/>
          <w:tab w:val="left" w:pos="1418" w:leader="none"/>
        </w:tabs>
        <w:bidi w:val="0"/>
        <w:spacing w:before="0" w:after="0"/>
        <w:ind w:hanging="283" w:left="1418"/>
        <w:jc w:val="left"/>
        <w:rPr/>
      </w:pPr>
      <w:r>
        <w:rPr/>
        <w:t>Experiment with other anomaly detection techniques.</w:t>
      </w:r>
    </w:p>
    <w:p>
      <w:pPr>
        <w:pStyle w:val="BodyText"/>
        <w:numPr>
          <w:ilvl w:val="1"/>
          <w:numId w:val="14"/>
        </w:numPr>
        <w:tabs>
          <w:tab w:val="clear" w:pos="709"/>
          <w:tab w:val="left" w:pos="1418" w:leader="none"/>
        </w:tabs>
        <w:bidi w:val="0"/>
        <w:ind w:hanging="283" w:left="1418"/>
        <w:jc w:val="left"/>
        <w:rPr/>
      </w:pPr>
      <w:r>
        <w:rPr/>
        <w:t>Fine-tune model parameters for improved generalization.</w:t>
      </w:r>
    </w:p>
    <w:p>
      <w:pPr>
        <w:pStyle w:val="HorizontalLine"/>
        <w:bidi w:val="0"/>
        <w:jc w:val="left"/>
        <w:rPr/>
      </w:pPr>
      <w:r>
        <w:rPr/>
      </w:r>
    </w:p>
    <w:p>
      <w:pPr>
        <w:pStyle w:val="Heading2"/>
        <w:bidi w:val="0"/>
        <w:jc w:val="left"/>
        <w:rPr/>
      </w:pPr>
      <w:r>
        <w:rPr/>
        <w:t>References</w:t>
      </w:r>
    </w:p>
    <w:p>
      <w:pPr>
        <w:pStyle w:val="BodyText"/>
        <w:numPr>
          <w:ilvl w:val="0"/>
          <w:numId w:val="15"/>
        </w:numPr>
        <w:tabs>
          <w:tab w:val="clear" w:pos="709"/>
          <w:tab w:val="left" w:pos="709" w:leader="none"/>
        </w:tabs>
        <w:bidi w:val="0"/>
        <w:spacing w:before="0" w:after="0"/>
        <w:ind w:hanging="283" w:left="709"/>
        <w:jc w:val="left"/>
        <w:rPr/>
      </w:pPr>
      <w:r>
        <w:rPr>
          <w:rStyle w:val="Strong"/>
        </w:rPr>
        <w:t>Scikit-learn Documentation</w:t>
      </w:r>
      <w:r>
        <w:rPr/>
        <w:t>: Isolation Forest</w:t>
      </w:r>
    </w:p>
    <w:p>
      <w:pPr>
        <w:pStyle w:val="BodyText"/>
        <w:numPr>
          <w:ilvl w:val="0"/>
          <w:numId w:val="15"/>
        </w:numPr>
        <w:tabs>
          <w:tab w:val="clear" w:pos="709"/>
          <w:tab w:val="left" w:pos="709" w:leader="none"/>
        </w:tabs>
        <w:bidi w:val="0"/>
        <w:spacing w:before="0" w:after="0"/>
        <w:ind w:hanging="283" w:left="709"/>
        <w:jc w:val="left"/>
        <w:rPr/>
      </w:pPr>
      <w:r>
        <w:rPr>
          <w:rStyle w:val="Strong"/>
        </w:rPr>
        <w:t>Scikit-learn Documentation</w:t>
      </w:r>
      <w:r>
        <w:rPr/>
        <w:t>: One-Class SVM</w:t>
      </w:r>
    </w:p>
    <w:p>
      <w:pPr>
        <w:pStyle w:val="BodyText"/>
        <w:numPr>
          <w:ilvl w:val="0"/>
          <w:numId w:val="15"/>
        </w:numPr>
        <w:tabs>
          <w:tab w:val="clear" w:pos="709"/>
          <w:tab w:val="left" w:pos="709" w:leader="none"/>
        </w:tabs>
        <w:bidi w:val="0"/>
        <w:ind w:hanging="283" w:left="709"/>
        <w:jc w:val="left"/>
        <w:rPr/>
      </w:pPr>
      <w:r>
        <w:rPr>
          <w:rStyle w:val="Strong"/>
        </w:rPr>
        <w:t>PyTorch Documentation</w:t>
      </w:r>
      <w:r>
        <w:rPr/>
        <w:t>: Autoencoder Tutorial</w:t>
      </w:r>
    </w:p>
    <w:p>
      <w:pPr>
        <w:pStyle w:val="HorizontalLine"/>
        <w:bidi w:val="0"/>
        <w:jc w:val="left"/>
        <w:rPr/>
      </w:pPr>
      <w:r>
        <w:rPr/>
      </w:r>
    </w:p>
    <w:p>
      <w:pPr>
        <w:pStyle w:val="Heading2"/>
        <w:bidi w:val="0"/>
        <w:jc w:val="left"/>
        <w:rPr/>
      </w:pPr>
      <w:r>
        <w:rPr/>
        <w:t>Acknowledgments</w:t>
      </w:r>
    </w:p>
    <w:p>
      <w:pPr>
        <w:pStyle w:val="BodyText"/>
        <w:bidi w:val="0"/>
        <w:jc w:val="left"/>
        <w:rPr/>
      </w:pPr>
      <w:r>
        <w:rPr/>
        <w:t xml:space="preserve">This project was completed as part of the coursework at </w:t>
      </w:r>
      <w:r>
        <w:rPr>
          <w:rStyle w:val="Strong"/>
        </w:rPr>
        <w:t>Thapar University</w:t>
      </w:r>
      <w:r>
        <w:rPr/>
        <w:t>. We would like to thank our professors and peers for their support and guidance throughout this project.</w:t>
      </w:r>
    </w:p>
    <w:p>
      <w:pPr>
        <w:pStyle w:val="BodyText"/>
        <w:bidi w:val="0"/>
        <w:jc w:val="left"/>
        <w:rPr/>
      </w:pPr>
      <w:r>
        <w:rPr>
          <w:rStyle w:val="Strong"/>
        </w:rPr>
        <w:t>Authors</w:t>
      </w:r>
      <w:r>
        <w:rPr/>
        <w:t>:</w:t>
      </w:r>
    </w:p>
    <w:p>
      <w:pPr>
        <w:pStyle w:val="BodyText"/>
        <w:numPr>
          <w:ilvl w:val="0"/>
          <w:numId w:val="16"/>
        </w:numPr>
        <w:tabs>
          <w:tab w:val="clear" w:pos="709"/>
          <w:tab w:val="left" w:pos="709" w:leader="none"/>
        </w:tabs>
        <w:bidi w:val="0"/>
        <w:spacing w:before="0" w:after="0"/>
        <w:ind w:hanging="283" w:left="709"/>
        <w:jc w:val="left"/>
        <w:rPr/>
      </w:pPr>
      <w:r>
        <w:rPr>
          <w:rStyle w:val="Strong"/>
        </w:rPr>
        <w:t>Aditya Jain</w:t>
      </w:r>
    </w:p>
    <w:p>
      <w:pPr>
        <w:pStyle w:val="BodyText"/>
        <w:numPr>
          <w:ilvl w:val="0"/>
          <w:numId w:val="16"/>
        </w:numPr>
        <w:tabs>
          <w:tab w:val="clear" w:pos="709"/>
          <w:tab w:val="left" w:pos="709" w:leader="none"/>
        </w:tabs>
        <w:bidi w:val="0"/>
        <w:ind w:hanging="283" w:left="709"/>
        <w:jc w:val="left"/>
        <w:rPr/>
      </w:pPr>
      <w:r>
        <w:rPr>
          <w:rStyle w:val="Strong"/>
        </w:rPr>
        <w:t>Malhar Vhatkar</w:t>
      </w:r>
    </w:p>
    <w:p>
      <w:pPr>
        <w:pStyle w:val="HorizontalLine"/>
        <w:bidi w:val="0"/>
        <w:jc w:val="left"/>
        <w:rPr/>
      </w:pPr>
      <w:r>
        <w:rPr/>
      </w:r>
    </w:p>
    <w:p>
      <w:pPr>
        <w:pStyle w:val="BodyText"/>
        <w:bidi w:val="0"/>
        <w:jc w:val="left"/>
        <w:rPr/>
      </w:pPr>
      <w:r>
        <w:rPr>
          <w:rStyle w:val="Strong"/>
        </w:rPr>
        <w:t>Note</w:t>
      </w:r>
      <w:r>
        <w:rPr/>
        <w:t>: This report summarizes the steps and findings of our anomaly detection project. All visualizations and models were created using Python, leveraging libraries such as pandas, NumPy, scikit-learn, PyTorch, matplotlib, and seaborn.</w:t>
      </w:r>
    </w:p>
    <w:p>
      <w:pPr>
        <w:pStyle w:val="HorizontalLine"/>
        <w:bidi w:val="0"/>
        <w:jc w:val="left"/>
        <w:rPr/>
      </w:pPr>
      <w:r>
        <w:rPr/>
      </w:r>
    </w:p>
    <w:p>
      <w:pPr>
        <w:pStyle w:val="BodyText"/>
        <w:bidi w:val="0"/>
        <w:jc w:val="left"/>
        <w:rPr/>
      </w:pPr>
      <w:r>
        <w:rPr>
          <w:rStyle w:val="Emphasis"/>
        </w:rPr>
        <w:t>We hope this report provides a comprehensive understanding of our project. Please feel free to reach out for any further information or clarifications.</w:t>
      </w:r>
    </w:p>
    <w:p>
      <w:pPr>
        <w:pStyle w:val="HorizontalLine"/>
        <w:bidi w:val="0"/>
        <w:jc w:val="left"/>
        <w:rPr/>
      </w:pPr>
      <w:r>
        <w:rPr/>
      </w:r>
    </w:p>
    <w:p>
      <w:pPr>
        <w:pStyle w:val="BodyText"/>
        <w:bidi w:val="0"/>
        <w:jc w:val="left"/>
        <w:rPr/>
      </w:pPr>
      <w:r>
        <w:rPr>
          <w:rStyle w:val="Emphasis"/>
        </w:rPr>
        <w:t>Disclaimer: This is a text-based report. While we are unable to provide a PDF format here, the content can be converted into a PDF document using any text editor or word processing software.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6</Pages>
  <Words>1210</Words>
  <Characters>6959</Characters>
  <CharactersWithSpaces>7875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2024-11-17T17:11:56Z</dcterms:created>
  <dc:creator/>
  <dc:description/>
  <dc:language>en-US</dc:language>
  <cp:lastModifiedBy/>
  <dcterms:modified xsi:type="dcterms:W3CDTF">2024-11-17T17:12:15Z</dcterms:modified>
  <cp:revision>1</cp:revision>
  <dc:subject/>
  <dc:title/>
</cp:coreProperties>
</file>