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  <w:proofErr w:type="gramStart"/>
      <w:r w:rsidRPr="0097412C">
        <w:rPr>
          <w:rFonts w:ascii="Times New Roman" w:hAnsi="Times New Roman"/>
          <w:sz w:val="24"/>
          <w:szCs w:val="24"/>
          <w:lang w:eastAsia="ru-RU"/>
        </w:rPr>
        <w:t>учреждение  высшего</w:t>
      </w:r>
      <w:proofErr w:type="gramEnd"/>
      <w:r w:rsidRPr="0097412C">
        <w:rPr>
          <w:rFonts w:ascii="Times New Roman" w:hAnsi="Times New Roman"/>
          <w:sz w:val="24"/>
          <w:szCs w:val="24"/>
          <w:lang w:eastAsia="ru-RU"/>
        </w:rPr>
        <w:t xml:space="preserve">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«Сибирский государственный университет телекоммуникаций и </w:t>
      </w:r>
      <w:proofErr w:type="gramStart"/>
      <w:r w:rsidRPr="0097412C">
        <w:rPr>
          <w:rFonts w:ascii="Times New Roman" w:hAnsi="Times New Roman"/>
          <w:sz w:val="24"/>
          <w:szCs w:val="24"/>
          <w:lang w:eastAsia="ru-RU"/>
        </w:rPr>
        <w:t>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</w:t>
      </w:r>
      <w:proofErr w:type="gramEnd"/>
      <w:r w:rsidRPr="0097412C">
        <w:rPr>
          <w:rFonts w:ascii="Times New Roman" w:hAnsi="Times New Roman"/>
          <w:sz w:val="24"/>
          <w:szCs w:val="24"/>
          <w:lang w:eastAsia="ru-RU"/>
        </w:rPr>
        <w:t>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proofErr w:type="gramStart"/>
      <w:r w:rsidRPr="0097412C">
        <w:rPr>
          <w:rFonts w:ascii="Times New Roman" w:hAnsi="Times New Roman"/>
          <w:sz w:val="16"/>
          <w:szCs w:val="16"/>
          <w:lang w:eastAsia="ru-RU"/>
        </w:rPr>
        <w:t>университета</w:t>
      </w:r>
      <w:proofErr w:type="gramEnd"/>
      <w:r w:rsidRPr="0097412C">
        <w:rPr>
          <w:rFonts w:ascii="Times New Roman" w:hAnsi="Times New Roman"/>
          <w:sz w:val="16"/>
          <w:szCs w:val="16"/>
          <w:lang w:eastAsia="ru-RU"/>
        </w:rPr>
        <w:t xml:space="preserve">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Программное обеспечение средств 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вычислительной техники и автоматизированных систем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>Кафедра прикладной математики и кибернетики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/>
          <w:sz w:val="24"/>
          <w:szCs w:val="24"/>
          <w:lang w:eastAsia="ru-RU"/>
        </w:rPr>
        <w:t xml:space="preserve"> Относится к дисциплинам по выбору (Б1.В.ДВ).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ДВ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3.1.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 w:firstRow="0" w:lastRow="0" w:firstColumn="0" w:lastColumn="0" w:noHBand="0" w:noVBand="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F34D94"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лабораторных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 w:firstRow="0" w:lastRow="0" w:firstColumn="0" w:lastColumn="0" w:noHBand="0" w:noVBand="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Default="00E831E6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EF5130">
        <w:rPr>
          <w:rFonts w:ascii="Times New Roman" w:hAnsi="Times New Roman"/>
          <w:b/>
          <w:color w:val="000000"/>
          <w:sz w:val="24"/>
          <w:szCs w:val="24"/>
        </w:rPr>
        <w:t>Виды учебных занятий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: лекции (ЛК), практические (семинарские) занятия </w:t>
      </w:r>
      <w:r>
        <w:rPr>
          <w:rFonts w:ascii="Times New Roman" w:hAnsi="Times New Roman"/>
          <w:color w:val="000000"/>
          <w:sz w:val="24"/>
          <w:szCs w:val="24"/>
        </w:rPr>
        <w:t xml:space="preserve">(ПЗ), лабораторная работа (ЛР), 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индивидуальные (групповые) консультации (К), самостоятельная работа студентов (СРС) по выполнению различных видов заданий. </w:t>
      </w:r>
    </w:p>
    <w:p w:rsidR="00E831E6" w:rsidRPr="00EF5130" w:rsidRDefault="00E831E6" w:rsidP="00EF5130">
      <w:pPr>
        <w:spacing w:before="240" w:after="24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EF5130">
        <w:rPr>
          <w:rFonts w:ascii="Times New Roman" w:hAnsi="Times New Roman"/>
          <w:b/>
          <w:color w:val="000000"/>
          <w:sz w:val="24"/>
          <w:szCs w:val="24"/>
        </w:rPr>
        <w:t>Интерактивные образовательные методы и технологии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: деловые игры, дискуссии, дидактические игры, анализ конкретных ситуаций, мозговой штурм, предметная олимпиада, проблемная лекция, пресс-конференция и другие методы, применяемые при реализации </w:t>
      </w:r>
      <w:r w:rsidRPr="00EF5130">
        <w:rPr>
          <w:rFonts w:ascii="Times New Roman" w:hAnsi="Times New Roman"/>
          <w:sz w:val="24"/>
          <w:szCs w:val="24"/>
        </w:rPr>
        <w:t>вычисления алгоритмов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3627"/>
        <w:gridCol w:w="992"/>
        <w:gridCol w:w="1276"/>
        <w:gridCol w:w="2835"/>
      </w:tblGrid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Тема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Объем в часах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Вид учебных занятий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Используемые интерактивные методы и технологии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Основные понятия курса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Методы решения СЛАУ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rPr>
          <w:trHeight w:val="1050"/>
        </w:trPr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6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Методы решения нелинейных уравнений (НУ) и систем нелинейных уравнений (СНУ)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Интерполяция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Численные методы решения дифференциальных уравнений и систем дифференциальных уравнений (ДУ и СДУ)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Аппроксимация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rPr>
          <w:trHeight w:val="1012"/>
        </w:trPr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 xml:space="preserve">Нелинейная оптимизация. </w:t>
            </w:r>
          </w:p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Метод градиента (метод наискорейшего спуска)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Метод Монте-Карло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rPr>
          <w:gridAfter w:val="2"/>
          <w:wAfter w:w="4111" w:type="dxa"/>
        </w:trPr>
        <w:tc>
          <w:tcPr>
            <w:tcW w:w="4248" w:type="dxa"/>
            <w:gridSpan w:val="2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  <w:t>ВСЕГО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3</w:t>
            </w:r>
            <w:r w:rsidRPr="00C101E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E831E6" w:rsidRPr="00EF5130" w:rsidRDefault="00E831E6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Пантина И.В. Вычислительная математика [Электронный ресурс]: учебник/ Пантина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Электрон. текстовые данные.— М.: Московский финансово-промышленный университет «Синергия», 2012.— 176 c.—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Электрон. текстовые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bookmarkStart w:id="0" w:name="_GoBack"/>
      <w:bookmarkEnd w:id="0"/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lastRenderedPageBreak/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lastRenderedPageBreak/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Рабочая программа обсуждена и утверждена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Рабочая программа обсуждена и утверждена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Рабочая программа обсуждена и утверждена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Рабочая программа обсуждена и утверждена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1AFA"/>
    <w:rsid w:val="001900FC"/>
    <w:rsid w:val="001A16DD"/>
    <w:rsid w:val="001B7B4C"/>
    <w:rsid w:val="001E1698"/>
    <w:rsid w:val="002115BC"/>
    <w:rsid w:val="00212349"/>
    <w:rsid w:val="00216D86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B6ECE"/>
    <w:rsid w:val="003C775C"/>
    <w:rsid w:val="003D39F5"/>
    <w:rsid w:val="003D47AE"/>
    <w:rsid w:val="003E5B1E"/>
    <w:rsid w:val="003E737F"/>
    <w:rsid w:val="00415FA1"/>
    <w:rsid w:val="0042189A"/>
    <w:rsid w:val="004243C6"/>
    <w:rsid w:val="00433BDD"/>
    <w:rsid w:val="00444C51"/>
    <w:rsid w:val="00445987"/>
    <w:rsid w:val="00453FE0"/>
    <w:rsid w:val="0045493F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B18B6"/>
    <w:rsid w:val="008F348C"/>
    <w:rsid w:val="008F5B85"/>
    <w:rsid w:val="009109D3"/>
    <w:rsid w:val="00920302"/>
    <w:rsid w:val="009270BB"/>
    <w:rsid w:val="00936ADA"/>
    <w:rsid w:val="009528C0"/>
    <w:rsid w:val="00955BB4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112B8"/>
    <w:rsid w:val="00B2020C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5D21"/>
    <w:rsid w:val="00F9071B"/>
    <w:rsid w:val="00FC5724"/>
    <w:rsid w:val="00FC7BDE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4884A2FC-8935-43DE-8FD6-29F4E5D6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1740</Words>
  <Characters>9918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22</cp:revision>
  <cp:lastPrinted>2017-01-28T07:26:00Z</cp:lastPrinted>
  <dcterms:created xsi:type="dcterms:W3CDTF">2017-01-27T13:08:00Z</dcterms:created>
  <dcterms:modified xsi:type="dcterms:W3CDTF">2017-01-29T16:06:00Z</dcterms:modified>
</cp:coreProperties>
</file>