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Учебная дисциплина _</w:t>
      </w:r>
      <w:r w:rsidR="003C0027" w:rsidRPr="003C0027">
        <w:rPr>
          <w:u w:val="single"/>
        </w:rPr>
        <w:t xml:space="preserve"> </w:t>
      </w:r>
      <w:r w:rsidR="00ED7B0A" w:rsidRPr="009F2C0D">
        <w:rPr>
          <w:rFonts w:ascii="Times New Roman" w:eastAsia="Times New Roman" w:hAnsi="Times New Roman" w:cs="Times New Roman"/>
          <w:u w:val="single"/>
          <w:lang w:eastAsia="ru-RU"/>
        </w:rPr>
        <w:t xml:space="preserve">Б1.В.ОД.10. </w:t>
      </w:r>
      <w:r w:rsidR="00ED7B0A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</w:t>
      </w:r>
      <w:r w:rsidR="00ED7B0A">
        <w:rPr>
          <w:rFonts w:ascii="Times New Roman" w:hAnsi="Times New Roman" w:cs="Times New Roman"/>
          <w:sz w:val="22"/>
          <w:szCs w:val="22"/>
          <w:u w:val="single"/>
        </w:rPr>
        <w:t>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09.03.01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 Информатика и вычислительная техника (Программное обеспечение средств вычислительной техники и автоматизированных систем/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ED7B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</w:t>
      </w:r>
      <w:r w:rsidR="00ED7B0A">
        <w:rPr>
          <w:rFonts w:ascii="Times New Roman" w:hAnsi="Times New Roman" w:cs="Times New Roman"/>
        </w:rPr>
        <w:t>8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417"/>
        <w:gridCol w:w="1560"/>
        <w:gridCol w:w="1418"/>
        <w:gridCol w:w="1304"/>
      </w:tblGrid>
      <w:tr w:rsidR="00DA3605" w:rsidRPr="00B140B9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417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56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418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управления»/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— Электрон. текстовые данные.— Липецк: Липецкий государственный технический университет, ЭБС АСВ, 2013.— 18 c.— Режим доступа: http://www.iprbookshop.ru/22891.—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ED7B0A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0620A2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Ключарев П.Г. Введение в теорию алгоритмов [Электронный ресурс]: учебное пособие/ Ключарев П.Г., Жуков Д.А.— Электрон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государственный технический университет имени Н.Э. Баумана, 2012.— 39 c.— Режим доступа: http://www.iprbookshop.ru/31383.—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вход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0620A2" w:rsidP="003A10A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Аттетков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А.В. Численные методы решения задач многомерной безусловной минимизации. Часть 1. Методы первого и второго порядков [Электронный ресурс]: методические указания по курсу «Методы 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оптимизации»/</w:t>
            </w:r>
            <w:proofErr w:type="spellStart"/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Аттетков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А.В., Канатников А.Н., Тверская Е.С.— Электрон. текстовые данные.— М.: Московский государственный технический университет имени Н.Э. Баумана, 2009.— 48 c.— Режим доступа: http://www.iprbookshop.ru/31795.—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ED7B0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D7B0A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0620A2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Балюкевич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Э.Л. Математическая логика и теория алгоритмов [Электронный ресурс]: учебное пособие/ 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Балюкевич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Э.Л., Ковалева Л.Ф.— Электрон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A10A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текстовые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2009.— 188 c.— Режим доступа: http://www.iprbookshop.ru/10772.—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вход по паролю</w:t>
            </w:r>
          </w:p>
        </w:tc>
        <w:tc>
          <w:tcPr>
            <w:tcW w:w="923" w:type="dxa"/>
          </w:tcPr>
          <w:p w:rsidR="00DA3605" w:rsidRPr="00B140B9" w:rsidRDefault="00ED7B0A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2009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0620A2" w:rsidP="003A10A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</w:instrText>
            </w:r>
            <w:r w:rsidRPr="00ED7B0A">
              <w:rPr>
                <w:rFonts w:ascii="Times New Roman" w:hAnsi="Times New Roman" w:cs="Times New Roman"/>
                <w:sz w:val="20"/>
                <w:szCs w:val="20"/>
              </w:rPr>
              <w:instrText>www.iprbookshop.ru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55983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www.iprbookshop.ru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3A10A8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10A8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620A2"/>
    <w:rsid w:val="00075663"/>
    <w:rsid w:val="0014641F"/>
    <w:rsid w:val="003A10A8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B6563"/>
    <w:rsid w:val="00D14FF7"/>
    <w:rsid w:val="00D73FA0"/>
    <w:rsid w:val="00DA3605"/>
    <w:rsid w:val="00DD19EB"/>
    <w:rsid w:val="00EB0CF4"/>
    <w:rsid w:val="00E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2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" TargetMode="External"/><Relationship Id="rId5" Type="http://schemas.openxmlformats.org/officeDocument/2006/relationships/hyperlink" Target="http://www.iprbookshop.ru" TargetMode="External"/><Relationship Id="rId4" Type="http://schemas.openxmlformats.org/officeDocument/2006/relationships/hyperlink" Target="http://www.iprbookshop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4</cp:revision>
  <dcterms:created xsi:type="dcterms:W3CDTF">2017-01-31T13:02:00Z</dcterms:created>
  <dcterms:modified xsi:type="dcterms:W3CDTF">2017-01-31T13:16:00Z</dcterms:modified>
</cp:coreProperties>
</file>