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44F" w:rsidRPr="0003330A" w:rsidRDefault="0065744F" w:rsidP="00C62C13">
      <w:pPr>
        <w:widowControl w:val="0"/>
        <w:tabs>
          <w:tab w:val="left" w:pos="783"/>
        </w:tabs>
        <w:autoSpaceDE w:val="0"/>
        <w:autoSpaceDN w:val="0"/>
        <w:spacing w:after="0"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 xml:space="preserve">Введение </w:t>
      </w:r>
    </w:p>
    <w:p w:rsidR="0065744F" w:rsidRPr="0003330A" w:rsidRDefault="0065744F" w:rsidP="00C62C13">
      <w:pPr>
        <w:widowControl w:val="0"/>
        <w:tabs>
          <w:tab w:val="left" w:pos="783"/>
        </w:tabs>
        <w:autoSpaceDE w:val="0"/>
        <w:autoSpaceDN w:val="0"/>
        <w:spacing w:after="0" w:line="274" w:lineRule="exact"/>
        <w:outlineLvl w:val="0"/>
        <w:rPr>
          <w:rFonts w:ascii="Times New Roman" w:hAnsi="Times New Roman" w:cs="Times New Roman"/>
          <w:b/>
        </w:rPr>
      </w:pPr>
    </w:p>
    <w:p w:rsidR="00E87F21" w:rsidRDefault="0065744F" w:rsidP="00C62C13">
      <w:pPr>
        <w:pStyle w:val="a5"/>
        <w:numPr>
          <w:ilvl w:val="1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>Наименование программы</w:t>
      </w:r>
    </w:p>
    <w:p w:rsidR="0065744F" w:rsidRPr="0003330A" w:rsidRDefault="0003330A" w:rsidP="00C62C13">
      <w:pPr>
        <w:rPr>
          <w:b/>
        </w:rPr>
      </w:pPr>
      <w:r>
        <w:t>Наименование программы – «@fff».</w:t>
      </w:r>
    </w:p>
    <w:p w:rsidR="0065744F" w:rsidRPr="0003330A" w:rsidRDefault="0065744F" w:rsidP="00C62C13">
      <w:pPr>
        <w:pStyle w:val="a5"/>
        <w:numPr>
          <w:ilvl w:val="1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>Краткая характеристика области применения</w:t>
      </w:r>
    </w:p>
    <w:p w:rsidR="0065744F" w:rsidRPr="00C62C13" w:rsidRDefault="00C62C13" w:rsidP="00C62C13">
      <w:r>
        <w:t>Система «@fff» предназначена для …</w:t>
      </w:r>
    </w:p>
    <w:p w:rsidR="0065744F" w:rsidRPr="0003330A" w:rsidRDefault="0065744F" w:rsidP="00C62C13">
      <w:pPr>
        <w:pStyle w:val="a5"/>
        <w:numPr>
          <w:ilvl w:val="0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>Основания для разработки</w:t>
      </w:r>
    </w:p>
    <w:p w:rsidR="00C62C13" w:rsidRDefault="00C62C13" w:rsidP="00C62C13">
      <w:r>
        <w:t>Основаниями для разработки является договор 13 от 16.08.2021</w:t>
      </w:r>
      <w:r w:rsidRPr="00C62C13">
        <w:t>. Договор утвержден Директором ООО «@</w:t>
      </w:r>
      <w:r>
        <w:rPr>
          <w:lang w:val="en-US"/>
        </w:rPr>
        <w:t>hhh</w:t>
      </w:r>
      <w:r w:rsidRPr="00C62C13">
        <w:t xml:space="preserve">» Ивановым Иваном Ивановичем, именуемым в дальнейшем Заказчиком, и Петровым Петром Петровичем (самозанятый), именуемым в дальнейшем исполнителем, 01.08.2020. </w:t>
      </w:r>
    </w:p>
    <w:p w:rsidR="00C62C13" w:rsidRDefault="00C62C13" w:rsidP="00C62C13">
      <w:r w:rsidRPr="00C62C13">
        <w:t>Согласно Договору, Исполнитель обязан разработать и установить систему «</w:t>
      </w:r>
      <w:r>
        <w:t>@fff</w:t>
      </w:r>
      <w:r w:rsidRPr="00C62C13">
        <w:t>» на оборудовании Заказчика не позднее 12.01.2021, предоставить исходные коды и документацию к разработанн</w:t>
      </w:r>
      <w:r>
        <w:t>ой системе не позднее 01.06.2022</w:t>
      </w:r>
      <w:r w:rsidRPr="00C62C13">
        <w:t xml:space="preserve">. </w:t>
      </w:r>
    </w:p>
    <w:p w:rsidR="002B0FDC" w:rsidRDefault="00C62C13" w:rsidP="00C62C13">
      <w:r w:rsidRPr="00C62C13">
        <w:t>Наименование темы разработки – «Разработка информационДоговор утвержден Директором ООО «@</w:t>
      </w:r>
      <w:r>
        <w:rPr>
          <w:lang w:val="en-US"/>
        </w:rPr>
        <w:t>hhh</w:t>
      </w:r>
      <w:r w:rsidRPr="00C62C13">
        <w:t>» Ивановым Иваном Ивановичем, именуемым в дальнейшем Заказчиком, и Петровым Петром Петровичем (самозанятый), именуемым в дальнейшем исполнителем, 01.08.202</w:t>
      </w:r>
      <w:r w:rsidR="00262D94" w:rsidRPr="00262D94">
        <w:t>2</w:t>
      </w:r>
      <w:r w:rsidRPr="00C62C13">
        <w:t>. Согласно Договору, Исполнитель обязан разработать и установить систему «</w:t>
      </w:r>
      <w:r w:rsidR="00262D94">
        <w:t>@fff</w:t>
      </w:r>
      <w:r w:rsidRPr="00C62C13">
        <w:t>» на оборудовании Заказчика не позднее 12.01.202</w:t>
      </w:r>
      <w:r w:rsidR="00262D94" w:rsidRPr="00262D94">
        <w:t>2</w:t>
      </w:r>
      <w:r w:rsidRPr="00C62C13">
        <w:t>, предоставить исходные коды и документацию к разработанной системе не позднее 01.06.202</w:t>
      </w:r>
      <w:r w:rsidR="00262D94" w:rsidRPr="00262D94">
        <w:t>2</w:t>
      </w:r>
      <w:r w:rsidRPr="00C62C13">
        <w:t xml:space="preserve">. </w:t>
      </w:r>
    </w:p>
    <w:p w:rsidR="002B0FDC" w:rsidRDefault="00C62C13" w:rsidP="00C62C13">
      <w:r w:rsidRPr="00C62C13">
        <w:t>Наименование темы разработки – «</w:t>
      </w:r>
      <w:r w:rsidR="002B0FDC" w:rsidRPr="002B0FDC">
        <w:t>@</w:t>
      </w:r>
      <w:r w:rsidR="002B0FDC">
        <w:rPr>
          <w:lang w:val="en-US"/>
        </w:rPr>
        <w:t>www</w:t>
      </w:r>
      <w:r w:rsidRPr="00C62C13">
        <w:t>». Условное обозначение темы разработки (шифр темы) – «</w:t>
      </w:r>
      <w:r w:rsidR="002B0FDC" w:rsidRPr="002B0FDC">
        <w:t>@</w:t>
      </w:r>
      <w:r w:rsidR="002B0FDC">
        <w:rPr>
          <w:lang w:val="en-US"/>
        </w:rPr>
        <w:t>eee</w:t>
      </w:r>
      <w:r w:rsidRPr="00C62C13">
        <w:t xml:space="preserve">». </w:t>
      </w:r>
    </w:p>
    <w:p w:rsidR="0065744F" w:rsidRPr="0003330A" w:rsidRDefault="00C62C13" w:rsidP="00C62C13">
      <w:r w:rsidRPr="00C62C13">
        <w:t>Условное обозначение темы разработки (шифр темы) – «</w:t>
      </w:r>
      <w:r w:rsidR="002B0FDC" w:rsidRPr="002B0FDC">
        <w:t>@</w:t>
      </w:r>
      <w:r w:rsidR="002B0FDC">
        <w:rPr>
          <w:lang w:val="en-US"/>
        </w:rPr>
        <w:t>eee</w:t>
      </w:r>
      <w:r w:rsidRPr="00C62C13">
        <w:t>».</w:t>
      </w:r>
    </w:p>
    <w:p w:rsidR="0065744F" w:rsidRPr="0003330A" w:rsidRDefault="0065744F" w:rsidP="00C62C13">
      <w:pPr>
        <w:pStyle w:val="a5"/>
        <w:numPr>
          <w:ilvl w:val="0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>Назначение разработки</w:t>
      </w:r>
    </w:p>
    <w:p w:rsidR="0065744F" w:rsidRPr="006B203B" w:rsidRDefault="006B203B" w:rsidP="006B203B">
      <w:r>
        <w:t xml:space="preserve">Программа будет использоваться </w:t>
      </w:r>
      <w:r>
        <w:rPr>
          <w:lang w:val="en-US"/>
        </w:rPr>
        <w:t>n</w:t>
      </w:r>
      <w:r w:rsidRPr="006B203B">
        <w:t xml:space="preserve"> </w:t>
      </w:r>
      <w:r>
        <w:t xml:space="preserve">группами посетителей </w:t>
      </w:r>
      <w:r w:rsidRPr="006B203B">
        <w:t xml:space="preserve">: </w:t>
      </w:r>
    </w:p>
    <w:p w:rsidR="0065744F" w:rsidRPr="0003330A" w:rsidRDefault="0065744F" w:rsidP="00C62C13">
      <w:pPr>
        <w:pStyle w:val="a5"/>
        <w:numPr>
          <w:ilvl w:val="1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 xml:space="preserve"> Функциональное назначение</w:t>
      </w:r>
    </w:p>
    <w:p w:rsidR="0065744F" w:rsidRDefault="006B203B" w:rsidP="006B203B">
      <w:pPr>
        <w:rPr>
          <w:lang w:val="en-US"/>
        </w:rPr>
      </w:pPr>
      <w:r>
        <w:t xml:space="preserve">Для </w:t>
      </w:r>
      <w:r>
        <w:rPr>
          <w:lang w:val="en-US"/>
        </w:rPr>
        <w:t xml:space="preserve">v </w:t>
      </w:r>
      <w:r>
        <w:t>она позволяет:</w:t>
      </w:r>
    </w:p>
    <w:p w:rsidR="006B203B" w:rsidRPr="006B203B" w:rsidRDefault="006B203B" w:rsidP="006B203B">
      <w:pPr>
        <w:rPr>
          <w:lang w:val="en-US"/>
        </w:rPr>
      </w:pPr>
      <w:r>
        <w:t xml:space="preserve">Для </w:t>
      </w:r>
      <w:r>
        <w:rPr>
          <w:lang w:val="en-US"/>
        </w:rPr>
        <w:t xml:space="preserve">b </w:t>
      </w:r>
      <w:r>
        <w:t>она позволяет:</w:t>
      </w:r>
    </w:p>
    <w:p w:rsidR="0065744F" w:rsidRPr="0003330A" w:rsidRDefault="0065744F" w:rsidP="00C62C13">
      <w:pPr>
        <w:pStyle w:val="a5"/>
        <w:numPr>
          <w:ilvl w:val="1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>Эксплуатационное назначение</w:t>
      </w:r>
    </w:p>
    <w:p w:rsidR="0065744F" w:rsidRPr="0003330A" w:rsidRDefault="006B203B" w:rsidP="006B203B">
      <w:r>
        <w:t xml:space="preserve">Программа должна эксплуатироваться в …. </w:t>
      </w:r>
    </w:p>
    <w:p w:rsidR="0065744F" w:rsidRPr="0003330A" w:rsidRDefault="0065744F" w:rsidP="00C62C13">
      <w:pPr>
        <w:pStyle w:val="a5"/>
        <w:numPr>
          <w:ilvl w:val="0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 xml:space="preserve">Требования к программе или программному изделию </w:t>
      </w:r>
    </w:p>
    <w:p w:rsidR="0065744F" w:rsidRPr="0003330A" w:rsidRDefault="0065744F" w:rsidP="00C62C13">
      <w:pPr>
        <w:pStyle w:val="a5"/>
        <w:numPr>
          <w:ilvl w:val="1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 xml:space="preserve">Требования к функциональным характеристикам </w:t>
      </w:r>
    </w:p>
    <w:p w:rsidR="0065744F" w:rsidRPr="0003330A" w:rsidRDefault="0065744F" w:rsidP="00C62C13">
      <w:pPr>
        <w:pStyle w:val="a5"/>
        <w:numPr>
          <w:ilvl w:val="2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>Требования к составу выполняемых функций</w:t>
      </w:r>
    </w:p>
    <w:p w:rsidR="0065744F" w:rsidRPr="0003330A" w:rsidRDefault="00725013" w:rsidP="00725013">
      <w:r>
        <w:t xml:space="preserve">Описание работы программы </w:t>
      </w:r>
    </w:p>
    <w:p w:rsidR="0065744F" w:rsidRPr="0003330A" w:rsidRDefault="0065744F" w:rsidP="00C62C13">
      <w:pPr>
        <w:pStyle w:val="a5"/>
        <w:numPr>
          <w:ilvl w:val="2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>Требования к организации входных и выходных данных</w:t>
      </w:r>
    </w:p>
    <w:p w:rsidR="0065744F" w:rsidRPr="0003330A" w:rsidRDefault="006B203B" w:rsidP="006B203B">
      <w:r>
        <w:t xml:space="preserve">Кто и какие данные вводит и кто вводит </w:t>
      </w:r>
    </w:p>
    <w:p w:rsidR="0065744F" w:rsidRPr="0003330A" w:rsidRDefault="0065744F" w:rsidP="00C62C13">
      <w:pPr>
        <w:pStyle w:val="a5"/>
        <w:numPr>
          <w:ilvl w:val="2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>Требования к временным характеристикам</w:t>
      </w:r>
    </w:p>
    <w:p w:rsidR="0065744F" w:rsidRPr="0003330A" w:rsidRDefault="006B203B" w:rsidP="006B203B">
      <w:r w:rsidRPr="006B203B">
        <w:t>После изменения кассиром данных, находящихся в базе данных, новая информация на клиентах отображается не позднее, чем через 5 секунд.</w:t>
      </w:r>
    </w:p>
    <w:p w:rsidR="0065744F" w:rsidRPr="0003330A" w:rsidRDefault="0065744F" w:rsidP="00C62C13">
      <w:pPr>
        <w:pStyle w:val="a5"/>
        <w:numPr>
          <w:ilvl w:val="1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6B203B">
        <w:rPr>
          <w:b/>
        </w:rPr>
        <w:t xml:space="preserve">       </w:t>
      </w:r>
      <w:r w:rsidRPr="0003330A">
        <w:rPr>
          <w:b/>
        </w:rPr>
        <w:t>Требования к надежности</w:t>
      </w:r>
    </w:p>
    <w:p w:rsidR="0065744F" w:rsidRPr="0003330A" w:rsidRDefault="006B203B" w:rsidP="006B203B">
      <w:r w:rsidRPr="006B203B"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:rsidR="0065744F" w:rsidRPr="0003330A" w:rsidRDefault="0065744F" w:rsidP="00C62C13">
      <w:pPr>
        <w:pStyle w:val="a5"/>
        <w:numPr>
          <w:ilvl w:val="2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>Требования к обеспечению надежного (устойчивого) функционирования программы</w:t>
      </w:r>
    </w:p>
    <w:p w:rsidR="00B66C24" w:rsidRDefault="00B66C24" w:rsidP="00B66C24">
      <w: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:rsidR="00B66C24" w:rsidRDefault="00B66C24" w:rsidP="00B66C24">
      <w:r>
        <w:lastRenderedPageBreak/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 w:rsidR="00B66C24" w:rsidRDefault="00B66C24" w:rsidP="00B66C24">
      <w:r>
        <w:sym w:font="Symbol" w:char="F0B7"/>
      </w:r>
      <w:r>
        <w:t xml:space="preserve"> организацией бесперебойного питания технических средств; </w:t>
      </w:r>
    </w:p>
    <w:p w:rsidR="00B66C24" w:rsidRDefault="00B66C24" w:rsidP="00B66C24">
      <w:r>
        <w:sym w:font="Symbol" w:char="F0B7"/>
      </w:r>
      <w:r>
        <w:t xml:space="preserve"> использованием лицензионного программного обеспечения; </w:t>
      </w:r>
    </w:p>
    <w:p w:rsidR="00B66C24" w:rsidRDefault="00B66C24" w:rsidP="00B66C24">
      <w:r>
        <w:sym w:font="Symbol" w:char="F0B7"/>
      </w:r>
      <w:r>
        <w:t xml:space="preserve">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:rsidR="0065744F" w:rsidRPr="0003330A" w:rsidRDefault="00B66C24" w:rsidP="00B66C24">
      <w:r>
        <w:sym w:font="Symbol" w:char="F0B7"/>
      </w:r>
      <w:r>
        <w:t xml:space="preserve"> 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65744F" w:rsidRPr="0003330A" w:rsidRDefault="0065744F" w:rsidP="00C62C13">
      <w:pPr>
        <w:pStyle w:val="a5"/>
        <w:numPr>
          <w:ilvl w:val="2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>Время восстановления после отказа</w:t>
      </w:r>
    </w:p>
    <w:p w:rsidR="00811CFE" w:rsidRDefault="00811CFE" w:rsidP="00811CFE">
      <w: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 </w:t>
      </w:r>
    </w:p>
    <w:p w:rsidR="0065744F" w:rsidRPr="0003330A" w:rsidRDefault="00811CFE" w:rsidP="00811CFE">
      <w: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65744F" w:rsidRDefault="0065744F" w:rsidP="00C62C13">
      <w:pPr>
        <w:pStyle w:val="a5"/>
        <w:numPr>
          <w:ilvl w:val="2"/>
          <w:numId w:val="5"/>
        </w:numPr>
        <w:tabs>
          <w:tab w:val="left" w:pos="783"/>
        </w:tabs>
        <w:spacing w:line="274" w:lineRule="exact"/>
        <w:outlineLvl w:val="0"/>
        <w:rPr>
          <w:b/>
        </w:rPr>
      </w:pPr>
      <w:r w:rsidRPr="0003330A">
        <w:rPr>
          <w:b/>
        </w:rPr>
        <w:t>Отказы из-за некорректных действий оператора</w:t>
      </w:r>
    </w:p>
    <w:p w:rsidR="0065744F" w:rsidRPr="00463AD2" w:rsidRDefault="00274FE2" w:rsidP="00463AD2">
      <w:r>
        <w:t xml:space="preserve">Отказы программы возможны вследствие некорректных действий </w:t>
      </w:r>
      <w:r w:rsidR="00463AD2">
        <w:t>пользователя</w:t>
      </w:r>
      <w:r>
        <w:t xml:space="preserve">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65744F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 xml:space="preserve">4.3 </w:t>
      </w:r>
      <w:r w:rsidRPr="0003330A">
        <w:rPr>
          <w:rFonts w:ascii="Times New Roman" w:hAnsi="Times New Roman" w:cs="Times New Roman"/>
          <w:b/>
        </w:rPr>
        <w:tab/>
        <w:t>Условия эксплуатации</w:t>
      </w:r>
    </w:p>
    <w:p w:rsidR="000030F1" w:rsidRPr="000030F1" w:rsidRDefault="000030F1" w:rsidP="000030F1">
      <w:pPr>
        <w:rPr>
          <w:lang w:val="en-US"/>
        </w:rPr>
      </w:pPr>
      <w:r>
        <w:rPr>
          <w:lang w:val="en-US"/>
        </w:rPr>
        <w:t xml:space="preserve">… </w:t>
      </w:r>
    </w:p>
    <w:p w:rsidR="0065744F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>4.3.1</w:t>
      </w:r>
      <w:r w:rsidRPr="0003330A">
        <w:rPr>
          <w:rFonts w:ascii="Times New Roman" w:hAnsi="Times New Roman" w:cs="Times New Roman"/>
          <w:b/>
        </w:rPr>
        <w:tab/>
        <w:t>Климатические условия эксплуатации</w:t>
      </w:r>
    </w:p>
    <w:p w:rsidR="00274FE2" w:rsidRPr="0003330A" w:rsidRDefault="00274FE2" w:rsidP="00274FE2">
      <w:r>
        <w:t>Специальные условия не требуются.</w:t>
      </w:r>
    </w:p>
    <w:p w:rsidR="0065744F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>4.3.2</w:t>
      </w:r>
      <w:r w:rsidRPr="0003330A">
        <w:rPr>
          <w:rFonts w:ascii="Times New Roman" w:hAnsi="Times New Roman" w:cs="Times New Roman"/>
          <w:b/>
        </w:rPr>
        <w:tab/>
        <w:t xml:space="preserve"> Требования к видам обслуживания</w:t>
      </w:r>
    </w:p>
    <w:p w:rsidR="00274FE2" w:rsidRPr="0003330A" w:rsidRDefault="00274FE2" w:rsidP="00274FE2">
      <w:r w:rsidRPr="00274FE2">
        <w:t>Программа не требует проведения каких-либо видов обслуживания.</w:t>
      </w:r>
    </w:p>
    <w:p w:rsidR="0065744F" w:rsidRPr="0003330A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 xml:space="preserve">4.3.3 </w:t>
      </w:r>
      <w:r w:rsidRPr="0003330A">
        <w:rPr>
          <w:rFonts w:ascii="Times New Roman" w:hAnsi="Times New Roman" w:cs="Times New Roman"/>
          <w:b/>
        </w:rPr>
        <w:tab/>
        <w:t>Требования к численности и квалификации персонала</w:t>
      </w:r>
    </w:p>
    <w:p w:rsidR="0065744F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 xml:space="preserve">4.4 </w:t>
      </w:r>
      <w:r w:rsidRPr="0003330A">
        <w:rPr>
          <w:rFonts w:ascii="Times New Roman" w:hAnsi="Times New Roman" w:cs="Times New Roman"/>
          <w:b/>
        </w:rPr>
        <w:tab/>
        <w:t>Требования к составу и параметрам технических средств</w:t>
      </w:r>
    </w:p>
    <w:p w:rsidR="006F0D1F" w:rsidRDefault="006F0D1F" w:rsidP="006F0D1F">
      <w:r w:rsidRPr="006F0D1F">
        <w:t xml:space="preserve">Состав технических средств: </w:t>
      </w:r>
    </w:p>
    <w:p w:rsidR="006F0D1F" w:rsidRDefault="006F0D1F" w:rsidP="006F0D1F">
      <w:pPr>
        <w:pStyle w:val="a5"/>
        <w:numPr>
          <w:ilvl w:val="0"/>
          <w:numId w:val="23"/>
        </w:numPr>
      </w:pPr>
      <w:r w:rsidRPr="006F0D1F">
        <w:t xml:space="preserve">процессор x86 с тактовой частотой, не менее 1 ГГц; </w:t>
      </w:r>
    </w:p>
    <w:p w:rsidR="006F0D1F" w:rsidRDefault="006F0D1F" w:rsidP="006F0D1F">
      <w:pPr>
        <w:pStyle w:val="a5"/>
        <w:numPr>
          <w:ilvl w:val="0"/>
          <w:numId w:val="23"/>
        </w:numPr>
      </w:pPr>
      <w:r w:rsidRPr="006F0D1F">
        <w:t xml:space="preserve">оперативную память объемом, не менее 1 Гб; </w:t>
      </w:r>
    </w:p>
    <w:p w:rsidR="006F0D1F" w:rsidRDefault="006F0D1F" w:rsidP="006F0D1F">
      <w:pPr>
        <w:pStyle w:val="a5"/>
        <w:numPr>
          <w:ilvl w:val="0"/>
          <w:numId w:val="23"/>
        </w:numPr>
      </w:pPr>
      <w:r w:rsidRPr="006F0D1F">
        <w:t xml:space="preserve">видеокарту, монитор, мышь, клавиатура. </w:t>
      </w:r>
    </w:p>
    <w:p w:rsidR="006F0D1F" w:rsidRDefault="006F0D1F" w:rsidP="006F0D1F">
      <w:r w:rsidRPr="006F0D1F">
        <w:t xml:space="preserve">Два компьютера для СУБД (основной и резервный), включающий в себя: </w:t>
      </w:r>
      <w:r w:rsidRPr="006F0D1F">
        <w:t xml:space="preserve"> процессор x86 с тактовой частотой, не менее 1 ГГц; </w:t>
      </w:r>
    </w:p>
    <w:p w:rsidR="006F0D1F" w:rsidRDefault="006F0D1F" w:rsidP="006F0D1F">
      <w:pPr>
        <w:pStyle w:val="a5"/>
        <w:numPr>
          <w:ilvl w:val="0"/>
          <w:numId w:val="19"/>
        </w:numPr>
      </w:pPr>
      <w:r w:rsidRPr="006F0D1F">
        <w:t>оперативную память объемом, не менее 1 Гб;</w:t>
      </w:r>
    </w:p>
    <w:p w:rsidR="006F0D1F" w:rsidRPr="0003330A" w:rsidRDefault="006F0D1F" w:rsidP="006F0D1F">
      <w:pPr>
        <w:pStyle w:val="a5"/>
        <w:numPr>
          <w:ilvl w:val="0"/>
          <w:numId w:val="19"/>
        </w:numPr>
      </w:pPr>
      <w:r w:rsidRPr="006F0D1F">
        <w:t>видеокарту, монитор, мышь.</w:t>
      </w:r>
    </w:p>
    <w:p w:rsidR="0065744F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 xml:space="preserve">4.5 </w:t>
      </w:r>
      <w:r w:rsidRPr="0003330A">
        <w:rPr>
          <w:rFonts w:ascii="Times New Roman" w:hAnsi="Times New Roman" w:cs="Times New Roman"/>
          <w:b/>
        </w:rPr>
        <w:tab/>
        <w:t>Требования к информационной и программной совместимости</w:t>
      </w:r>
    </w:p>
    <w:p w:rsidR="00170C24" w:rsidRPr="0003330A" w:rsidRDefault="00170C24" w:rsidP="00170C24">
      <w:r w:rsidRPr="00170C24">
        <w:t>Приложения 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:rsidR="0065744F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lastRenderedPageBreak/>
        <w:t xml:space="preserve">4.6 </w:t>
      </w:r>
      <w:r w:rsidRPr="0003330A">
        <w:rPr>
          <w:rFonts w:ascii="Times New Roman" w:hAnsi="Times New Roman" w:cs="Times New Roman"/>
          <w:b/>
        </w:rPr>
        <w:tab/>
        <w:t>Требование к марк</w:t>
      </w:r>
      <w:bookmarkStart w:id="0" w:name="_GoBack"/>
      <w:bookmarkEnd w:id="0"/>
      <w:r w:rsidRPr="0003330A">
        <w:rPr>
          <w:rFonts w:ascii="Times New Roman" w:hAnsi="Times New Roman" w:cs="Times New Roman"/>
          <w:b/>
        </w:rPr>
        <w:t>ировке и упаковке</w:t>
      </w:r>
    </w:p>
    <w:p w:rsidR="00170C24" w:rsidRPr="0003330A" w:rsidRDefault="00170C24" w:rsidP="00170C24">
      <w: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</w:t>
      </w:r>
    </w:p>
    <w:p w:rsidR="0065744F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 xml:space="preserve">4.7 </w:t>
      </w:r>
      <w:r w:rsidRPr="0003330A">
        <w:rPr>
          <w:rFonts w:ascii="Times New Roman" w:hAnsi="Times New Roman" w:cs="Times New Roman"/>
          <w:b/>
        </w:rPr>
        <w:tab/>
        <w:t>Требования к транспортированию и хранению</w:t>
      </w:r>
    </w:p>
    <w:p w:rsidR="00274FE2" w:rsidRPr="00274FE2" w:rsidRDefault="00274FE2" w:rsidP="00274FE2">
      <w:pPr>
        <w:rPr>
          <w:rFonts w:ascii="Times New Roman" w:hAnsi="Times New Roman" w:cs="Times New Roman"/>
        </w:rPr>
      </w:pPr>
      <w:r w:rsidRPr="00274FE2">
        <w:rPr>
          <w:rFonts w:ascii="Times New Roman" w:hAnsi="Times New Roman" w:cs="Times New Roman"/>
        </w:rPr>
        <w:t>Специальных требований не предъявляется.</w:t>
      </w:r>
    </w:p>
    <w:p w:rsidR="0065744F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 xml:space="preserve">4.8 </w:t>
      </w:r>
      <w:r w:rsidRPr="0003330A">
        <w:rPr>
          <w:rFonts w:ascii="Times New Roman" w:hAnsi="Times New Roman" w:cs="Times New Roman"/>
          <w:b/>
        </w:rPr>
        <w:tab/>
        <w:t>Специальные требования</w:t>
      </w:r>
    </w:p>
    <w:p w:rsidR="00274FE2" w:rsidRPr="00274FE2" w:rsidRDefault="00274FE2" w:rsidP="00274FE2">
      <w:pPr>
        <w:rPr>
          <w:rFonts w:ascii="Times New Roman" w:hAnsi="Times New Roman" w:cs="Times New Roman"/>
        </w:rPr>
      </w:pPr>
      <w:r w:rsidRPr="00274FE2">
        <w:rPr>
          <w:rFonts w:ascii="Times New Roman" w:hAnsi="Times New Roman" w:cs="Times New Roman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65744F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 xml:space="preserve">5 </w:t>
      </w:r>
      <w:r w:rsidRPr="0003330A">
        <w:rPr>
          <w:rFonts w:ascii="Times New Roman" w:hAnsi="Times New Roman" w:cs="Times New Roman"/>
          <w:b/>
        </w:rPr>
        <w:tab/>
        <w:t>Требования к программной документации</w:t>
      </w:r>
    </w:p>
    <w:p w:rsidR="00274FE2" w:rsidRDefault="00274FE2" w:rsidP="00274FE2">
      <w:r w:rsidRPr="00274FE2">
        <w:t xml:space="preserve">Предварительный состав программной документации: </w:t>
      </w:r>
    </w:p>
    <w:p w:rsidR="00274FE2" w:rsidRDefault="00274FE2" w:rsidP="00274FE2">
      <w:pPr>
        <w:pStyle w:val="a5"/>
        <w:numPr>
          <w:ilvl w:val="0"/>
          <w:numId w:val="17"/>
        </w:numPr>
      </w:pPr>
      <w:r w:rsidRPr="00274FE2">
        <w:t xml:space="preserve">техническое задание (включает описание применения); </w:t>
      </w:r>
    </w:p>
    <w:p w:rsidR="00274FE2" w:rsidRDefault="00274FE2" w:rsidP="00274FE2">
      <w:pPr>
        <w:pStyle w:val="a5"/>
        <w:numPr>
          <w:ilvl w:val="0"/>
          <w:numId w:val="17"/>
        </w:numPr>
      </w:pPr>
      <w:r w:rsidRPr="00274FE2">
        <w:t xml:space="preserve">программа и методика испытаний; </w:t>
      </w:r>
    </w:p>
    <w:p w:rsidR="00274FE2" w:rsidRDefault="00274FE2" w:rsidP="00274FE2">
      <w:pPr>
        <w:pStyle w:val="a5"/>
        <w:numPr>
          <w:ilvl w:val="0"/>
          <w:numId w:val="17"/>
        </w:numPr>
      </w:pPr>
      <w:r w:rsidRPr="00274FE2">
        <w:t xml:space="preserve">руководство системного программиста; </w:t>
      </w:r>
    </w:p>
    <w:p w:rsidR="00274FE2" w:rsidRDefault="00274FE2" w:rsidP="00274FE2">
      <w:pPr>
        <w:pStyle w:val="a5"/>
        <w:numPr>
          <w:ilvl w:val="0"/>
          <w:numId w:val="17"/>
        </w:numPr>
      </w:pPr>
      <w:r w:rsidRPr="00274FE2">
        <w:t xml:space="preserve">руководство оператора; </w:t>
      </w:r>
    </w:p>
    <w:p w:rsidR="00274FE2" w:rsidRDefault="00274FE2" w:rsidP="00274FE2">
      <w:pPr>
        <w:pStyle w:val="a5"/>
        <w:numPr>
          <w:ilvl w:val="0"/>
          <w:numId w:val="17"/>
        </w:numPr>
      </w:pPr>
      <w:r w:rsidRPr="00274FE2">
        <w:t xml:space="preserve">руководство программиста; </w:t>
      </w:r>
    </w:p>
    <w:p w:rsidR="00274FE2" w:rsidRDefault="00274FE2" w:rsidP="00274FE2">
      <w:pPr>
        <w:pStyle w:val="a5"/>
        <w:numPr>
          <w:ilvl w:val="0"/>
          <w:numId w:val="17"/>
        </w:numPr>
      </w:pPr>
      <w:r w:rsidRPr="00274FE2">
        <w:t xml:space="preserve">ведомость эксплуатационных документов; </w:t>
      </w:r>
    </w:p>
    <w:p w:rsidR="00274FE2" w:rsidRPr="0003330A" w:rsidRDefault="00274FE2" w:rsidP="00274FE2">
      <w:pPr>
        <w:pStyle w:val="a5"/>
        <w:numPr>
          <w:ilvl w:val="0"/>
          <w:numId w:val="17"/>
        </w:numPr>
      </w:pPr>
      <w:r w:rsidRPr="00274FE2">
        <w:t>формуляр.</w:t>
      </w:r>
    </w:p>
    <w:p w:rsidR="0065744F" w:rsidRPr="0003330A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 xml:space="preserve">6 </w:t>
      </w:r>
      <w:r w:rsidRPr="0003330A">
        <w:rPr>
          <w:rFonts w:ascii="Times New Roman" w:hAnsi="Times New Roman" w:cs="Times New Roman"/>
          <w:b/>
        </w:rPr>
        <w:tab/>
        <w:t>Технико-экономические показатели</w:t>
      </w:r>
    </w:p>
    <w:p w:rsidR="0065744F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 xml:space="preserve">7 </w:t>
      </w:r>
      <w:r w:rsidRPr="0003330A">
        <w:rPr>
          <w:rFonts w:ascii="Times New Roman" w:hAnsi="Times New Roman" w:cs="Times New Roman"/>
          <w:b/>
        </w:rPr>
        <w:tab/>
        <w:t>Стадии и этапы разработки</w:t>
      </w:r>
    </w:p>
    <w:p w:rsidR="00274FE2" w:rsidRDefault="00274FE2" w:rsidP="00274FE2">
      <w:r w:rsidRPr="00274FE2">
        <w:t xml:space="preserve">Разработка должна быть проведена в три стадии: </w:t>
      </w:r>
    </w:p>
    <w:p w:rsidR="00274FE2" w:rsidRDefault="00274FE2" w:rsidP="00274FE2">
      <w:pPr>
        <w:pStyle w:val="a5"/>
        <w:numPr>
          <w:ilvl w:val="0"/>
          <w:numId w:val="16"/>
        </w:numPr>
      </w:pPr>
      <w:r w:rsidRPr="00274FE2">
        <w:t xml:space="preserve">техническое задание; </w:t>
      </w:r>
    </w:p>
    <w:p w:rsidR="00274FE2" w:rsidRDefault="00274FE2" w:rsidP="00274FE2">
      <w:pPr>
        <w:pStyle w:val="a5"/>
        <w:numPr>
          <w:ilvl w:val="0"/>
          <w:numId w:val="16"/>
        </w:numPr>
      </w:pPr>
      <w:r w:rsidRPr="00274FE2">
        <w:t xml:space="preserve">технический (и рабочий) проекты; </w:t>
      </w:r>
    </w:p>
    <w:p w:rsidR="00274FE2" w:rsidRDefault="00274FE2" w:rsidP="00274FE2">
      <w:pPr>
        <w:pStyle w:val="a5"/>
        <w:numPr>
          <w:ilvl w:val="0"/>
          <w:numId w:val="16"/>
        </w:numPr>
      </w:pPr>
      <w:r w:rsidRPr="00274FE2">
        <w:t xml:space="preserve">внедрение. </w:t>
      </w:r>
    </w:p>
    <w:p w:rsidR="00274FE2" w:rsidRDefault="00274FE2" w:rsidP="00274FE2">
      <w:r w:rsidRPr="00274FE2">
        <w:t>На стадии «Техническое задание» должен быть выполнен этап разработки, согласования и утверждения настоящего технического задания. На стадии «Технический (и рабочий) проект» должны быть выполнены перечисленные ниже этапы работ:</w:t>
      </w:r>
    </w:p>
    <w:p w:rsidR="00274FE2" w:rsidRDefault="00274FE2" w:rsidP="00274FE2">
      <w:pPr>
        <w:pStyle w:val="a5"/>
        <w:numPr>
          <w:ilvl w:val="0"/>
          <w:numId w:val="13"/>
        </w:numPr>
      </w:pPr>
      <w:r w:rsidRPr="00274FE2">
        <w:t xml:space="preserve">разработка программы; </w:t>
      </w:r>
    </w:p>
    <w:p w:rsidR="00274FE2" w:rsidRDefault="00274FE2" w:rsidP="00274FE2">
      <w:pPr>
        <w:pStyle w:val="a5"/>
        <w:numPr>
          <w:ilvl w:val="0"/>
          <w:numId w:val="13"/>
        </w:numPr>
      </w:pPr>
      <w:r w:rsidRPr="00274FE2">
        <w:t xml:space="preserve">разработка программной документации; </w:t>
      </w:r>
    </w:p>
    <w:p w:rsidR="00274FE2" w:rsidRDefault="00274FE2" w:rsidP="00274FE2">
      <w:pPr>
        <w:pStyle w:val="a5"/>
        <w:numPr>
          <w:ilvl w:val="0"/>
          <w:numId w:val="13"/>
        </w:numPr>
      </w:pPr>
      <w:r w:rsidRPr="00274FE2">
        <w:t xml:space="preserve">испытания программы. </w:t>
      </w:r>
    </w:p>
    <w:p w:rsidR="00274FE2" w:rsidRDefault="00274FE2" w:rsidP="00274FE2">
      <w:r w:rsidRPr="00274FE2">
        <w:t xml:space="preserve">На стадии «Внедрение» должен быть выполнен этап разработки «Подготовка и передача программы». Содержание работ по этапам: На этапе разработки технического задания должны быть выполнены перечисленные ниже работы: </w:t>
      </w:r>
    </w:p>
    <w:p w:rsidR="00274FE2" w:rsidRDefault="00274FE2" w:rsidP="00274FE2">
      <w:pPr>
        <w:pStyle w:val="a5"/>
        <w:numPr>
          <w:ilvl w:val="0"/>
          <w:numId w:val="11"/>
        </w:numPr>
      </w:pPr>
      <w:r w:rsidRPr="00274FE2">
        <w:t xml:space="preserve">постановка задачи; </w:t>
      </w:r>
    </w:p>
    <w:p w:rsidR="00274FE2" w:rsidRDefault="00274FE2" w:rsidP="00274FE2">
      <w:pPr>
        <w:pStyle w:val="a5"/>
        <w:numPr>
          <w:ilvl w:val="0"/>
          <w:numId w:val="11"/>
        </w:numPr>
      </w:pPr>
      <w:r w:rsidRPr="00274FE2">
        <w:t xml:space="preserve">определение и уточнение требований к техническим средствам; </w:t>
      </w:r>
    </w:p>
    <w:p w:rsidR="00274FE2" w:rsidRDefault="00274FE2" w:rsidP="00274FE2">
      <w:pPr>
        <w:pStyle w:val="a5"/>
        <w:numPr>
          <w:ilvl w:val="0"/>
          <w:numId w:val="11"/>
        </w:numPr>
      </w:pPr>
      <w:r w:rsidRPr="00274FE2">
        <w:t xml:space="preserve"> определение требований к программе; </w:t>
      </w:r>
    </w:p>
    <w:p w:rsidR="00274FE2" w:rsidRDefault="00274FE2" w:rsidP="00274FE2">
      <w:pPr>
        <w:pStyle w:val="a5"/>
        <w:numPr>
          <w:ilvl w:val="0"/>
          <w:numId w:val="11"/>
        </w:numPr>
      </w:pPr>
      <w:r w:rsidRPr="00274FE2">
        <w:t xml:space="preserve">определение стадий, этапов и сроков разработки программы и документации на нее; </w:t>
      </w:r>
    </w:p>
    <w:p w:rsidR="00274FE2" w:rsidRDefault="00274FE2" w:rsidP="00274FE2">
      <w:pPr>
        <w:pStyle w:val="a5"/>
        <w:numPr>
          <w:ilvl w:val="0"/>
          <w:numId w:val="11"/>
        </w:numPr>
      </w:pPr>
      <w:r w:rsidRPr="00274FE2">
        <w:t xml:space="preserve">согласование и утверждение технического задания. </w:t>
      </w:r>
    </w:p>
    <w:p w:rsidR="00274FE2" w:rsidRDefault="00274FE2" w:rsidP="00274FE2">
      <w:r w:rsidRPr="00274FE2">
        <w:t>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ГОСТ 19.101-77. На этапе испытаний программы должны быть выполнены перечисленные ниже виды работ:</w:t>
      </w:r>
    </w:p>
    <w:p w:rsidR="00274FE2" w:rsidRDefault="00274FE2" w:rsidP="00274FE2">
      <w:pPr>
        <w:pStyle w:val="a5"/>
        <w:numPr>
          <w:ilvl w:val="0"/>
          <w:numId w:val="10"/>
        </w:numPr>
      </w:pPr>
      <w:r w:rsidRPr="00274FE2">
        <w:t xml:space="preserve">разработка, согласование и утверждение порядка и методики испытаний; </w:t>
      </w:r>
    </w:p>
    <w:p w:rsidR="00274FE2" w:rsidRDefault="00274FE2" w:rsidP="00274FE2">
      <w:pPr>
        <w:pStyle w:val="a5"/>
        <w:numPr>
          <w:ilvl w:val="0"/>
          <w:numId w:val="10"/>
        </w:numPr>
      </w:pPr>
      <w:r w:rsidRPr="00274FE2">
        <w:t xml:space="preserve">проведение приемо-сдаточных испытаний; </w:t>
      </w:r>
    </w:p>
    <w:p w:rsidR="00274FE2" w:rsidRPr="0003330A" w:rsidRDefault="00274FE2" w:rsidP="00274FE2">
      <w:pPr>
        <w:pStyle w:val="a5"/>
        <w:numPr>
          <w:ilvl w:val="0"/>
          <w:numId w:val="10"/>
        </w:numPr>
      </w:pPr>
      <w:r w:rsidRPr="00274FE2">
        <w:t xml:space="preserve">корректировка программы и программной документации по результатам испытаний. На этапе подготовки и передачи программы должна быть выполнена работа по подготовке и передаче </w:t>
      </w:r>
      <w:r w:rsidRPr="00274FE2">
        <w:lastRenderedPageBreak/>
        <w:t>программы и программной документации в эксплуатацию на объектах заказчика.</w:t>
      </w:r>
    </w:p>
    <w:p w:rsidR="0003330A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 xml:space="preserve">8 </w:t>
      </w:r>
      <w:r w:rsidRPr="0003330A">
        <w:rPr>
          <w:rFonts w:ascii="Times New Roman" w:hAnsi="Times New Roman" w:cs="Times New Roman"/>
          <w:b/>
        </w:rPr>
        <w:tab/>
        <w:t>Порядок контроля и приемки</w:t>
      </w:r>
    </w:p>
    <w:p w:rsidR="00274FE2" w:rsidRDefault="00274FE2" w:rsidP="00274FE2">
      <w:r w:rsidRPr="00274FE2"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 Ход проведения приемо-сдаточных испытаний заказчик и исполнитель документируют в протоколе испытаний.</w:t>
      </w:r>
    </w:p>
    <w:p w:rsidR="0003330A" w:rsidRPr="00274FE2" w:rsidRDefault="00274FE2" w:rsidP="00274FE2">
      <w:r w:rsidRPr="00274FE2"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65744F" w:rsidRPr="0003330A" w:rsidRDefault="0065744F" w:rsidP="00C62C13">
      <w:pPr>
        <w:tabs>
          <w:tab w:val="left" w:pos="783"/>
        </w:tabs>
        <w:spacing w:line="274" w:lineRule="exact"/>
        <w:outlineLvl w:val="0"/>
        <w:rPr>
          <w:rFonts w:ascii="Times New Roman" w:hAnsi="Times New Roman" w:cs="Times New Roman"/>
          <w:b/>
        </w:rPr>
      </w:pPr>
      <w:r w:rsidRPr="0003330A">
        <w:rPr>
          <w:rFonts w:ascii="Times New Roman" w:hAnsi="Times New Roman" w:cs="Times New Roman"/>
          <w:b/>
        </w:rPr>
        <w:t>Список используемой литературы</w:t>
      </w:r>
    </w:p>
    <w:p w:rsidR="0003330A" w:rsidRPr="0003330A" w:rsidRDefault="0003330A" w:rsidP="00C62C13">
      <w:pPr>
        <w:spacing w:after="0" w:line="240" w:lineRule="auto"/>
        <w:rPr>
          <w:rFonts w:ascii="Times New Roman" w:hAnsi="Times New Roman" w:cs="Times New Roman"/>
        </w:rPr>
      </w:pPr>
      <w:r w:rsidRPr="0003330A">
        <w:rPr>
          <w:rFonts w:ascii="Times New Roman" w:hAnsi="Times New Roman" w:cs="Times New Roman"/>
        </w:rPr>
        <w:t xml:space="preserve">1. ГОСТ 19.201-78 Единая система программной документации. Техническое задание. </w:t>
      </w:r>
    </w:p>
    <w:p w:rsidR="0003330A" w:rsidRPr="0003330A" w:rsidRDefault="0003330A" w:rsidP="00C62C13">
      <w:pPr>
        <w:spacing w:after="0" w:line="240" w:lineRule="auto"/>
        <w:rPr>
          <w:rFonts w:ascii="Times New Roman" w:hAnsi="Times New Roman" w:cs="Times New Roman"/>
        </w:rPr>
      </w:pPr>
      <w:r w:rsidRPr="0003330A">
        <w:rPr>
          <w:rFonts w:ascii="Times New Roman" w:hAnsi="Times New Roman" w:cs="Times New Roman"/>
        </w:rPr>
        <w:t>Требования к содержанию и оформлению. 1978. Режим доступа: http://itgost.ru/content/view/20/39/</w:t>
      </w:r>
    </w:p>
    <w:p w:rsidR="0003330A" w:rsidRPr="0003330A" w:rsidRDefault="0003330A" w:rsidP="00C62C13">
      <w:pPr>
        <w:spacing w:after="0" w:line="240" w:lineRule="auto"/>
        <w:rPr>
          <w:rFonts w:ascii="Times New Roman" w:hAnsi="Times New Roman" w:cs="Times New Roman"/>
        </w:rPr>
      </w:pPr>
      <w:r w:rsidRPr="0003330A">
        <w:rPr>
          <w:rFonts w:ascii="Times New Roman" w:hAnsi="Times New Roman" w:cs="Times New Roman"/>
        </w:rPr>
        <w:t xml:space="preserve">2. ГОСТ 24.701-86. Единая система стандартов автоматизированных систем  </w:t>
      </w:r>
    </w:p>
    <w:p w:rsidR="0003330A" w:rsidRPr="0003330A" w:rsidRDefault="0003330A" w:rsidP="00C62C13">
      <w:pPr>
        <w:spacing w:after="0" w:line="240" w:lineRule="auto"/>
        <w:rPr>
          <w:rFonts w:ascii="Times New Roman" w:hAnsi="Times New Roman" w:cs="Times New Roman"/>
        </w:rPr>
      </w:pPr>
      <w:r w:rsidRPr="0003330A">
        <w:rPr>
          <w:rFonts w:ascii="Times New Roman" w:hAnsi="Times New Roman" w:cs="Times New Roman"/>
        </w:rPr>
        <w:t xml:space="preserve">управления. Надежность автоматизированных систем управления. Основные </w:t>
      </w:r>
    </w:p>
    <w:p w:rsidR="0065744F" w:rsidRPr="0003330A" w:rsidRDefault="0003330A" w:rsidP="00C62C13">
      <w:pPr>
        <w:spacing w:after="0" w:line="240" w:lineRule="auto"/>
        <w:rPr>
          <w:rFonts w:ascii="Times New Roman" w:hAnsi="Times New Roman" w:cs="Times New Roman"/>
        </w:rPr>
      </w:pPr>
      <w:r w:rsidRPr="0003330A">
        <w:rPr>
          <w:rFonts w:ascii="Times New Roman" w:hAnsi="Times New Roman" w:cs="Times New Roman"/>
        </w:rPr>
        <w:t>положения. М.: Издательство стандартов, 1987. — 17 с.</w:t>
      </w:r>
    </w:p>
    <w:sectPr w:rsidR="0065744F" w:rsidRPr="0003330A" w:rsidSect="00CD0D7A">
      <w:pgSz w:w="11910" w:h="16840"/>
      <w:pgMar w:top="1040" w:right="700" w:bottom="280" w:left="1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654" w:rsidRDefault="00643654" w:rsidP="00CD0D7A">
      <w:pPr>
        <w:spacing w:after="0" w:line="240" w:lineRule="auto"/>
      </w:pPr>
      <w:r>
        <w:separator/>
      </w:r>
    </w:p>
  </w:endnote>
  <w:endnote w:type="continuationSeparator" w:id="0">
    <w:p w:rsidR="00643654" w:rsidRDefault="00643654" w:rsidP="00CD0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654" w:rsidRDefault="00643654" w:rsidP="00CD0D7A">
      <w:pPr>
        <w:spacing w:after="0" w:line="240" w:lineRule="auto"/>
      </w:pPr>
      <w:r>
        <w:separator/>
      </w:r>
    </w:p>
  </w:footnote>
  <w:footnote w:type="continuationSeparator" w:id="0">
    <w:p w:rsidR="00643654" w:rsidRDefault="00643654" w:rsidP="00CD0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CCA"/>
    <w:multiLevelType w:val="hybridMultilevel"/>
    <w:tmpl w:val="BBA8A988"/>
    <w:lvl w:ilvl="0" w:tplc="695C6EF0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ru-RU" w:eastAsia="en-US" w:bidi="ar-SA"/>
      </w:rPr>
    </w:lvl>
    <w:lvl w:ilvl="1" w:tplc="7B362EF0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0096BAA2">
      <w:numFmt w:val="bullet"/>
      <w:lvlText w:val="•"/>
      <w:lvlJc w:val="left"/>
      <w:pPr>
        <w:ind w:left="2349" w:hanging="360"/>
      </w:pPr>
      <w:rPr>
        <w:rFonts w:hint="default"/>
        <w:lang w:val="ru-RU" w:eastAsia="en-US" w:bidi="ar-SA"/>
      </w:rPr>
    </w:lvl>
    <w:lvl w:ilvl="3" w:tplc="5458255C">
      <w:numFmt w:val="bullet"/>
      <w:lvlText w:val="•"/>
      <w:lvlJc w:val="left"/>
      <w:pPr>
        <w:ind w:left="3273" w:hanging="360"/>
      </w:pPr>
      <w:rPr>
        <w:rFonts w:hint="default"/>
        <w:lang w:val="ru-RU" w:eastAsia="en-US" w:bidi="ar-SA"/>
      </w:rPr>
    </w:lvl>
    <w:lvl w:ilvl="4" w:tplc="AD808D34">
      <w:numFmt w:val="bullet"/>
      <w:lvlText w:val="•"/>
      <w:lvlJc w:val="left"/>
      <w:pPr>
        <w:ind w:left="4198" w:hanging="360"/>
      </w:pPr>
      <w:rPr>
        <w:rFonts w:hint="default"/>
        <w:lang w:val="ru-RU" w:eastAsia="en-US" w:bidi="ar-SA"/>
      </w:rPr>
    </w:lvl>
    <w:lvl w:ilvl="5" w:tplc="813C5B3A">
      <w:numFmt w:val="bullet"/>
      <w:lvlText w:val="•"/>
      <w:lvlJc w:val="left"/>
      <w:pPr>
        <w:ind w:left="5123" w:hanging="360"/>
      </w:pPr>
      <w:rPr>
        <w:rFonts w:hint="default"/>
        <w:lang w:val="ru-RU" w:eastAsia="en-US" w:bidi="ar-SA"/>
      </w:rPr>
    </w:lvl>
    <w:lvl w:ilvl="6" w:tplc="3692FBB0">
      <w:numFmt w:val="bullet"/>
      <w:lvlText w:val="•"/>
      <w:lvlJc w:val="left"/>
      <w:pPr>
        <w:ind w:left="6047" w:hanging="360"/>
      </w:pPr>
      <w:rPr>
        <w:rFonts w:hint="default"/>
        <w:lang w:val="ru-RU" w:eastAsia="en-US" w:bidi="ar-SA"/>
      </w:rPr>
    </w:lvl>
    <w:lvl w:ilvl="7" w:tplc="4358EF9C">
      <w:numFmt w:val="bullet"/>
      <w:lvlText w:val="•"/>
      <w:lvlJc w:val="left"/>
      <w:pPr>
        <w:ind w:left="6972" w:hanging="360"/>
      </w:pPr>
      <w:rPr>
        <w:rFonts w:hint="default"/>
        <w:lang w:val="ru-RU" w:eastAsia="en-US" w:bidi="ar-SA"/>
      </w:rPr>
    </w:lvl>
    <w:lvl w:ilvl="8" w:tplc="BB149CD0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641DDC"/>
    <w:multiLevelType w:val="hybridMultilevel"/>
    <w:tmpl w:val="5C386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94C"/>
    <w:multiLevelType w:val="hybridMultilevel"/>
    <w:tmpl w:val="67048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36685"/>
    <w:multiLevelType w:val="hybridMultilevel"/>
    <w:tmpl w:val="805A9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7CE0"/>
    <w:multiLevelType w:val="hybridMultilevel"/>
    <w:tmpl w:val="7A56D712"/>
    <w:lvl w:ilvl="0" w:tplc="479472D8">
      <w:numFmt w:val="bullet"/>
      <w:lvlText w:val="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1CA34A7E"/>
    <w:multiLevelType w:val="hybridMultilevel"/>
    <w:tmpl w:val="005055AC"/>
    <w:lvl w:ilvl="0" w:tplc="479472D8">
      <w:numFmt w:val="bullet"/>
      <w:lvlText w:val="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23BB69E9"/>
    <w:multiLevelType w:val="multilevel"/>
    <w:tmpl w:val="2DEE87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3A3386"/>
    <w:multiLevelType w:val="hybridMultilevel"/>
    <w:tmpl w:val="5CAE0A82"/>
    <w:lvl w:ilvl="0" w:tplc="479472D8">
      <w:numFmt w:val="bullet"/>
      <w:lvlText w:val="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31C10288"/>
    <w:multiLevelType w:val="hybridMultilevel"/>
    <w:tmpl w:val="A35472CC"/>
    <w:lvl w:ilvl="0" w:tplc="96468C9E">
      <w:numFmt w:val="bullet"/>
      <w:lvlText w:val=""/>
      <w:lvlJc w:val="left"/>
      <w:pPr>
        <w:ind w:left="242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1" w:tplc="1704520A">
      <w:numFmt w:val="bullet"/>
      <w:lvlText w:val=""/>
      <w:lvlJc w:val="left"/>
      <w:pPr>
        <w:ind w:left="95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ru-RU" w:eastAsia="en-US" w:bidi="ar-SA"/>
      </w:rPr>
    </w:lvl>
    <w:lvl w:ilvl="2" w:tplc="CC72EA72">
      <w:numFmt w:val="bullet"/>
      <w:lvlText w:val="•"/>
      <w:lvlJc w:val="left"/>
      <w:pPr>
        <w:ind w:left="1936" w:hanging="360"/>
      </w:pPr>
      <w:rPr>
        <w:rFonts w:hint="default"/>
        <w:lang w:val="ru-RU" w:eastAsia="en-US" w:bidi="ar-SA"/>
      </w:rPr>
    </w:lvl>
    <w:lvl w:ilvl="3" w:tplc="D3562B82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4" w:tplc="9D4CE806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5" w:tplc="E49A6698">
      <w:numFmt w:val="bullet"/>
      <w:lvlText w:val="•"/>
      <w:lvlJc w:val="left"/>
      <w:pPr>
        <w:ind w:left="4865" w:hanging="360"/>
      </w:pPr>
      <w:rPr>
        <w:rFonts w:hint="default"/>
        <w:lang w:val="ru-RU" w:eastAsia="en-US" w:bidi="ar-SA"/>
      </w:rPr>
    </w:lvl>
    <w:lvl w:ilvl="6" w:tplc="756630D2">
      <w:numFmt w:val="bullet"/>
      <w:lvlText w:val="•"/>
      <w:lvlJc w:val="left"/>
      <w:pPr>
        <w:ind w:left="5841" w:hanging="360"/>
      </w:pPr>
      <w:rPr>
        <w:rFonts w:hint="default"/>
        <w:lang w:val="ru-RU" w:eastAsia="en-US" w:bidi="ar-SA"/>
      </w:rPr>
    </w:lvl>
    <w:lvl w:ilvl="7" w:tplc="41328944">
      <w:numFmt w:val="bullet"/>
      <w:lvlText w:val="•"/>
      <w:lvlJc w:val="left"/>
      <w:pPr>
        <w:ind w:left="6817" w:hanging="360"/>
      </w:pPr>
      <w:rPr>
        <w:rFonts w:hint="default"/>
        <w:lang w:val="ru-RU" w:eastAsia="en-US" w:bidi="ar-SA"/>
      </w:rPr>
    </w:lvl>
    <w:lvl w:ilvl="8" w:tplc="8F10F436">
      <w:numFmt w:val="bullet"/>
      <w:lvlText w:val="•"/>
      <w:lvlJc w:val="left"/>
      <w:pPr>
        <w:ind w:left="7793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4D51BB1"/>
    <w:multiLevelType w:val="multilevel"/>
    <w:tmpl w:val="349EF45E"/>
    <w:lvl w:ilvl="0">
      <w:start w:val="1"/>
      <w:numFmt w:val="decimal"/>
      <w:lvlText w:val="%1"/>
      <w:lvlJc w:val="left"/>
      <w:pPr>
        <w:ind w:left="422" w:hanging="180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966" w:hanging="540"/>
      </w:pPr>
      <w:rPr>
        <w:rFonts w:ascii="Times New Roman" w:eastAsia="Times New Roman" w:hAnsi="Times New Roman" w:cs="Times New Roman" w:hint="default"/>
        <w:b/>
        <w:bCs/>
        <w:color w:val="212121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780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60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341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622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03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84" w:hanging="540"/>
      </w:pPr>
      <w:rPr>
        <w:rFonts w:hint="default"/>
        <w:lang w:val="ru-RU" w:eastAsia="en-US" w:bidi="ar-SA"/>
      </w:rPr>
    </w:lvl>
  </w:abstractNum>
  <w:abstractNum w:abstractNumId="10" w15:restartNumberingAfterBreak="0">
    <w:nsid w:val="35AF2939"/>
    <w:multiLevelType w:val="hybridMultilevel"/>
    <w:tmpl w:val="2FC27E68"/>
    <w:lvl w:ilvl="0" w:tplc="041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3A6D1A80"/>
    <w:multiLevelType w:val="hybridMultilevel"/>
    <w:tmpl w:val="87DED6EE"/>
    <w:lvl w:ilvl="0" w:tplc="F8C07506">
      <w:start w:val="1"/>
      <w:numFmt w:val="decimal"/>
      <w:lvlText w:val="%1."/>
      <w:lvlJc w:val="left"/>
      <w:pPr>
        <w:ind w:left="494" w:hanging="360"/>
      </w:pPr>
      <w:rPr>
        <w:rFonts w:ascii="Times New Roman" w:eastAsia="Times New Roman" w:hAnsi="Times New Roman" w:cs="Times New Roman" w:hint="default"/>
        <w:color w:val="212121"/>
        <w:w w:val="100"/>
        <w:sz w:val="24"/>
        <w:szCs w:val="24"/>
        <w:lang w:val="ru-RU" w:eastAsia="en-US" w:bidi="ar-SA"/>
      </w:rPr>
    </w:lvl>
    <w:lvl w:ilvl="1" w:tplc="D01A21B2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21647EC8">
      <w:numFmt w:val="bullet"/>
      <w:lvlText w:val="•"/>
      <w:lvlJc w:val="left"/>
      <w:pPr>
        <w:ind w:left="2349" w:hanging="360"/>
      </w:pPr>
      <w:rPr>
        <w:rFonts w:hint="default"/>
        <w:lang w:val="ru-RU" w:eastAsia="en-US" w:bidi="ar-SA"/>
      </w:rPr>
    </w:lvl>
    <w:lvl w:ilvl="3" w:tplc="2BC69942">
      <w:numFmt w:val="bullet"/>
      <w:lvlText w:val="•"/>
      <w:lvlJc w:val="left"/>
      <w:pPr>
        <w:ind w:left="3273" w:hanging="360"/>
      </w:pPr>
      <w:rPr>
        <w:rFonts w:hint="default"/>
        <w:lang w:val="ru-RU" w:eastAsia="en-US" w:bidi="ar-SA"/>
      </w:rPr>
    </w:lvl>
    <w:lvl w:ilvl="4" w:tplc="DDC8BAF0">
      <w:numFmt w:val="bullet"/>
      <w:lvlText w:val="•"/>
      <w:lvlJc w:val="left"/>
      <w:pPr>
        <w:ind w:left="4198" w:hanging="360"/>
      </w:pPr>
      <w:rPr>
        <w:rFonts w:hint="default"/>
        <w:lang w:val="ru-RU" w:eastAsia="en-US" w:bidi="ar-SA"/>
      </w:rPr>
    </w:lvl>
    <w:lvl w:ilvl="5" w:tplc="009E1804">
      <w:numFmt w:val="bullet"/>
      <w:lvlText w:val="•"/>
      <w:lvlJc w:val="left"/>
      <w:pPr>
        <w:ind w:left="5123" w:hanging="360"/>
      </w:pPr>
      <w:rPr>
        <w:rFonts w:hint="default"/>
        <w:lang w:val="ru-RU" w:eastAsia="en-US" w:bidi="ar-SA"/>
      </w:rPr>
    </w:lvl>
    <w:lvl w:ilvl="6" w:tplc="93B8957C">
      <w:numFmt w:val="bullet"/>
      <w:lvlText w:val="•"/>
      <w:lvlJc w:val="left"/>
      <w:pPr>
        <w:ind w:left="6047" w:hanging="360"/>
      </w:pPr>
      <w:rPr>
        <w:rFonts w:hint="default"/>
        <w:lang w:val="ru-RU" w:eastAsia="en-US" w:bidi="ar-SA"/>
      </w:rPr>
    </w:lvl>
    <w:lvl w:ilvl="7" w:tplc="4CD05928">
      <w:numFmt w:val="bullet"/>
      <w:lvlText w:val="•"/>
      <w:lvlJc w:val="left"/>
      <w:pPr>
        <w:ind w:left="6972" w:hanging="360"/>
      </w:pPr>
      <w:rPr>
        <w:rFonts w:hint="default"/>
        <w:lang w:val="ru-RU" w:eastAsia="en-US" w:bidi="ar-SA"/>
      </w:rPr>
    </w:lvl>
    <w:lvl w:ilvl="8" w:tplc="EE7A5B14">
      <w:numFmt w:val="bullet"/>
      <w:lvlText w:val="•"/>
      <w:lvlJc w:val="left"/>
      <w:pPr>
        <w:ind w:left="7897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3C3B589C"/>
    <w:multiLevelType w:val="hybridMultilevel"/>
    <w:tmpl w:val="7128A266"/>
    <w:lvl w:ilvl="0" w:tplc="433E240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03E25"/>
    <w:multiLevelType w:val="hybridMultilevel"/>
    <w:tmpl w:val="47840240"/>
    <w:lvl w:ilvl="0" w:tplc="68BEC0F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A3CE0"/>
    <w:multiLevelType w:val="hybridMultilevel"/>
    <w:tmpl w:val="ADFE9702"/>
    <w:lvl w:ilvl="0" w:tplc="0BE0CF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F1141"/>
    <w:multiLevelType w:val="multilevel"/>
    <w:tmpl w:val="2DEE87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12D1FAB"/>
    <w:multiLevelType w:val="hybridMultilevel"/>
    <w:tmpl w:val="2D184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3B357D"/>
    <w:multiLevelType w:val="hybridMultilevel"/>
    <w:tmpl w:val="66BE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E767E"/>
    <w:multiLevelType w:val="hybridMultilevel"/>
    <w:tmpl w:val="308498F6"/>
    <w:lvl w:ilvl="0" w:tplc="479472D8">
      <w:numFmt w:val="bullet"/>
      <w:lvlText w:val="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4F5C45E8"/>
    <w:multiLevelType w:val="hybridMultilevel"/>
    <w:tmpl w:val="FF38C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F7521"/>
    <w:multiLevelType w:val="hybridMultilevel"/>
    <w:tmpl w:val="663C6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55559"/>
    <w:multiLevelType w:val="hybridMultilevel"/>
    <w:tmpl w:val="9738B5DE"/>
    <w:lvl w:ilvl="0" w:tplc="0A8AB148">
      <w:start w:val="3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82E3B"/>
    <w:multiLevelType w:val="hybridMultilevel"/>
    <w:tmpl w:val="74D69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B36C4"/>
    <w:multiLevelType w:val="hybridMultilevel"/>
    <w:tmpl w:val="8E9460D2"/>
    <w:lvl w:ilvl="0" w:tplc="EA44B55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1"/>
  </w:num>
  <w:num w:numId="5">
    <w:abstractNumId w:val="15"/>
  </w:num>
  <w:num w:numId="6">
    <w:abstractNumId w:val="20"/>
  </w:num>
  <w:num w:numId="7">
    <w:abstractNumId w:val="7"/>
  </w:num>
  <w:num w:numId="8">
    <w:abstractNumId w:val="18"/>
  </w:num>
  <w:num w:numId="9">
    <w:abstractNumId w:val="5"/>
  </w:num>
  <w:num w:numId="10">
    <w:abstractNumId w:val="10"/>
  </w:num>
  <w:num w:numId="11">
    <w:abstractNumId w:val="17"/>
  </w:num>
  <w:num w:numId="12">
    <w:abstractNumId w:val="23"/>
  </w:num>
  <w:num w:numId="13">
    <w:abstractNumId w:val="3"/>
  </w:num>
  <w:num w:numId="14">
    <w:abstractNumId w:val="4"/>
  </w:num>
  <w:num w:numId="15">
    <w:abstractNumId w:val="6"/>
  </w:num>
  <w:num w:numId="16">
    <w:abstractNumId w:val="19"/>
  </w:num>
  <w:num w:numId="17">
    <w:abstractNumId w:val="22"/>
  </w:num>
  <w:num w:numId="18">
    <w:abstractNumId w:val="21"/>
  </w:num>
  <w:num w:numId="19">
    <w:abstractNumId w:val="2"/>
  </w:num>
  <w:num w:numId="20">
    <w:abstractNumId w:val="12"/>
  </w:num>
  <w:num w:numId="21">
    <w:abstractNumId w:val="1"/>
  </w:num>
  <w:num w:numId="22">
    <w:abstractNumId w:val="14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60"/>
    <w:rsid w:val="000030F1"/>
    <w:rsid w:val="0003330A"/>
    <w:rsid w:val="00170C24"/>
    <w:rsid w:val="001B1D84"/>
    <w:rsid w:val="00262D94"/>
    <w:rsid w:val="00274FE2"/>
    <w:rsid w:val="002B0FDC"/>
    <w:rsid w:val="002E0E7A"/>
    <w:rsid w:val="00463AD2"/>
    <w:rsid w:val="00643654"/>
    <w:rsid w:val="0065744F"/>
    <w:rsid w:val="006B203B"/>
    <w:rsid w:val="006F0D1F"/>
    <w:rsid w:val="00725013"/>
    <w:rsid w:val="00811CFE"/>
    <w:rsid w:val="008B2E9E"/>
    <w:rsid w:val="008F3F0C"/>
    <w:rsid w:val="00B66C24"/>
    <w:rsid w:val="00C62C13"/>
    <w:rsid w:val="00CD0D7A"/>
    <w:rsid w:val="00E22060"/>
    <w:rsid w:val="00E243EF"/>
    <w:rsid w:val="00E87F21"/>
    <w:rsid w:val="00FA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3814"/>
  <w15:chartTrackingRefBased/>
  <w15:docId w15:val="{45A971E1-8382-41A7-98C0-42373908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8F3F0C"/>
    <w:pPr>
      <w:widowControl w:val="0"/>
      <w:autoSpaceDE w:val="0"/>
      <w:autoSpaceDN w:val="0"/>
      <w:spacing w:before="3" w:after="0" w:line="274" w:lineRule="exact"/>
      <w:ind w:left="602" w:hanging="361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F3F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8F3F0C"/>
    <w:pPr>
      <w:widowControl w:val="0"/>
      <w:autoSpaceDE w:val="0"/>
      <w:autoSpaceDN w:val="0"/>
      <w:spacing w:after="0" w:line="240" w:lineRule="auto"/>
      <w:ind w:left="24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F3F0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8F3F0C"/>
    <w:pPr>
      <w:widowControl w:val="0"/>
      <w:autoSpaceDE w:val="0"/>
      <w:autoSpaceDN w:val="0"/>
      <w:spacing w:after="0" w:line="240" w:lineRule="auto"/>
      <w:ind w:left="494" w:hanging="361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CD0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0D7A"/>
  </w:style>
  <w:style w:type="paragraph" w:styleId="a8">
    <w:name w:val="footer"/>
    <w:basedOn w:val="a"/>
    <w:link w:val="a9"/>
    <w:uiPriority w:val="99"/>
    <w:unhideWhenUsed/>
    <w:rsid w:val="00CD0D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0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Луконин</dc:creator>
  <cp:keywords/>
  <dc:description/>
  <cp:lastModifiedBy>Витя Луконин</cp:lastModifiedBy>
  <cp:revision>14</cp:revision>
  <dcterms:created xsi:type="dcterms:W3CDTF">2021-04-13T08:12:00Z</dcterms:created>
  <dcterms:modified xsi:type="dcterms:W3CDTF">2021-04-15T10:16:00Z</dcterms:modified>
</cp:coreProperties>
</file>