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F3DDE" w14:textId="77777777" w:rsidR="00711D33" w:rsidRDefault="00711D33" w:rsidP="007753FE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概述</w:t>
      </w:r>
    </w:p>
    <w:p w14:paraId="56A559D8" w14:textId="1C66BC68" w:rsidR="00711D33" w:rsidRPr="00711D33" w:rsidRDefault="00711D33" w:rsidP="007753FE">
      <w:pPr>
        <w:spacing w:line="360" w:lineRule="auto"/>
        <w:rPr>
          <w:sz w:val="32"/>
          <w:szCs w:val="32"/>
        </w:rPr>
      </w:pPr>
      <w:r>
        <w:rPr>
          <w:rFonts w:hint="eastAsia"/>
        </w:rPr>
        <w:t xml:space="preserve"> </w:t>
      </w:r>
      <w:r w:rsidR="00B57379">
        <w:rPr>
          <w:rFonts w:hint="eastAsia"/>
        </w:rPr>
        <w:t>本文主要用于</w:t>
      </w:r>
      <w:r w:rsidR="004E398A">
        <w:rPr>
          <w:rFonts w:hint="eastAsia"/>
        </w:rPr>
        <w:t>说明</w:t>
      </w:r>
      <w:r w:rsidR="00854003">
        <w:rPr>
          <w:rFonts w:hint="eastAsia"/>
        </w:rPr>
        <w:t>商户接入支付宝公众号</w:t>
      </w:r>
      <w:r w:rsidR="00854003">
        <w:rPr>
          <w:rFonts w:hint="eastAsia"/>
        </w:rPr>
        <w:t>demo(</w:t>
      </w:r>
      <w:proofErr w:type="spellStart"/>
      <w:r w:rsidR="00854003">
        <w:rPr>
          <w:rFonts w:hint="eastAsia"/>
        </w:rPr>
        <w:t>alipayDemo</w:t>
      </w:r>
      <w:proofErr w:type="spellEnd"/>
      <w:r w:rsidR="00854003">
        <w:rPr>
          <w:rFonts w:hint="eastAsia"/>
        </w:rPr>
        <w:t>工程</w:t>
      </w:r>
      <w:r w:rsidR="00854003">
        <w:rPr>
          <w:rFonts w:hint="eastAsia"/>
        </w:rPr>
        <w:t>)</w:t>
      </w:r>
      <w:r w:rsidR="00B57379">
        <w:rPr>
          <w:rFonts w:hint="eastAsia"/>
        </w:rPr>
        <w:t>流程及</w:t>
      </w:r>
      <w:r w:rsidR="004E398A">
        <w:rPr>
          <w:rFonts w:hint="eastAsia"/>
        </w:rPr>
        <w:t>相关代码结构，希望能对准备接入支付宝公众号的商户提供帮助。</w:t>
      </w:r>
    </w:p>
    <w:p w14:paraId="20749866" w14:textId="77777777" w:rsidR="00711D33" w:rsidRDefault="00711D33" w:rsidP="007753FE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起步</w:t>
      </w:r>
    </w:p>
    <w:p w14:paraId="34074E3B" w14:textId="77777777" w:rsidR="004E398A" w:rsidRDefault="004E398A" w:rsidP="007753FE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环境准备</w:t>
      </w:r>
    </w:p>
    <w:p w14:paraId="651CE8C9" w14:textId="2489BA5B" w:rsidR="00226541" w:rsidRDefault="00226541" w:rsidP="007753FE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Eclipse</w:t>
      </w:r>
      <w:r w:rsidR="004E398A">
        <w:rPr>
          <w:rFonts w:hint="eastAsia"/>
        </w:rPr>
        <w:t xml:space="preserve"> J2EE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 w:rsidR="004E398A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17510AB9" w14:textId="589215AD" w:rsidR="004E398A" w:rsidRDefault="00821828" w:rsidP="007753FE">
      <w:pPr>
        <w:spacing w:line="360" w:lineRule="auto"/>
      </w:pPr>
      <w:hyperlink r:id="rId6" w:history="1">
        <w:r w:rsidR="00226541" w:rsidRPr="00F15994">
          <w:rPr>
            <w:rStyle w:val="a6"/>
          </w:rPr>
          <w:t>http://www.eclipse.org/downloads/packages/eclipse-ide-java-ee-developers/keplersr1</w:t>
        </w:r>
      </w:hyperlink>
    </w:p>
    <w:p w14:paraId="1BF31ED2" w14:textId="7BCC8CD4" w:rsidR="00226541" w:rsidRDefault="00226541" w:rsidP="007753FE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Eclipse M2eclipse</w:t>
      </w:r>
      <w:r>
        <w:rPr>
          <w:rFonts w:hint="eastAsia"/>
        </w:rPr>
        <w:t>插件：</w:t>
      </w:r>
      <w:r>
        <w:rPr>
          <w:rFonts w:hint="eastAsia"/>
        </w:rPr>
        <w:t>3.7</w:t>
      </w:r>
      <w:r>
        <w:rPr>
          <w:rFonts w:hint="eastAsia"/>
        </w:rPr>
        <w:t>开始直接可以在</w:t>
      </w:r>
      <w:r>
        <w:rPr>
          <w:rFonts w:hint="eastAsia"/>
        </w:rPr>
        <w:t xml:space="preserve">eclipse </w:t>
      </w:r>
      <w:r>
        <w:t>marketplace</w:t>
      </w:r>
      <w:r>
        <w:rPr>
          <w:rFonts w:hint="eastAsia"/>
        </w:rPr>
        <w:t>搜索安装</w:t>
      </w:r>
    </w:p>
    <w:p w14:paraId="72184EE3" w14:textId="5B777ACB" w:rsidR="00134393" w:rsidRDefault="00226541" w:rsidP="007753FE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Eclipse Tomcat</w:t>
      </w:r>
      <w:r>
        <w:rPr>
          <w:rFonts w:hint="eastAsia"/>
        </w:rPr>
        <w:t>插件：</w:t>
      </w:r>
      <w:hyperlink r:id="rId7" w:history="1">
        <w:r w:rsidRPr="00F15994">
          <w:rPr>
            <w:rStyle w:val="a6"/>
          </w:rPr>
          <w:t>http://www.eclipsetotale.com/tomcatPlugin.html</w:t>
        </w:r>
      </w:hyperlink>
    </w:p>
    <w:p w14:paraId="56F0C36B" w14:textId="2283FCB1" w:rsidR="00134393" w:rsidRDefault="00134393" w:rsidP="007753FE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Apache maven:</w:t>
      </w:r>
      <w:r w:rsidRPr="00134393">
        <w:t xml:space="preserve"> </w:t>
      </w:r>
      <w:hyperlink r:id="rId8" w:history="1">
        <w:r w:rsidRPr="00F15994">
          <w:rPr>
            <w:rStyle w:val="a6"/>
          </w:rPr>
          <w:t>http://maven.apache.org/download.cgi</w:t>
        </w:r>
      </w:hyperlink>
    </w:p>
    <w:p w14:paraId="64BD4E29" w14:textId="24C074DB" w:rsidR="00134393" w:rsidRPr="004E398A" w:rsidRDefault="007043D7" w:rsidP="007753FE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Apache </w:t>
      </w:r>
      <w:r>
        <w:t>tomca</w:t>
      </w:r>
      <w:r>
        <w:rPr>
          <w:rFonts w:hint="eastAsia"/>
        </w:rPr>
        <w:t xml:space="preserve">t: </w:t>
      </w:r>
      <w:hyperlink r:id="rId9" w:history="1">
        <w:r w:rsidRPr="00F15994">
          <w:rPr>
            <w:rStyle w:val="a6"/>
          </w:rPr>
          <w:t>http://tomcat.apache.org/</w:t>
        </w:r>
      </w:hyperlink>
    </w:p>
    <w:p w14:paraId="1419C0AC" w14:textId="41C339CD" w:rsidR="001F0384" w:rsidRPr="001F0384" w:rsidRDefault="00711D33" w:rsidP="007753FE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源代码</w:t>
      </w:r>
      <w:r w:rsidR="007043D7">
        <w:rPr>
          <w:rFonts w:hint="eastAsia"/>
        </w:rPr>
        <w:t>导入</w:t>
      </w:r>
    </w:p>
    <w:p w14:paraId="3DCA0B31" w14:textId="369609AF" w:rsidR="00BB618B" w:rsidRDefault="00BB618B" w:rsidP="007753FE">
      <w:pPr>
        <w:spacing w:line="360" w:lineRule="auto"/>
      </w:pPr>
      <w:proofErr w:type="spellStart"/>
      <w:r>
        <w:rPr>
          <w:rFonts w:hint="eastAsia"/>
        </w:rPr>
        <w:t>alipayDemo</w:t>
      </w:r>
      <w:proofErr w:type="spellEnd"/>
      <w:r w:rsidR="0004605F">
        <w:rPr>
          <w:rFonts w:hint="eastAsia"/>
        </w:rPr>
        <w:t>是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进行工程构建</w:t>
      </w:r>
      <w:r w:rsidR="0004605F">
        <w:rPr>
          <w:rFonts w:hint="eastAsia"/>
        </w:rPr>
        <w:t>，导入步骤如下</w:t>
      </w:r>
      <w:r>
        <w:rPr>
          <w:rFonts w:hint="eastAsia"/>
        </w:rPr>
        <w:t>：</w:t>
      </w:r>
    </w:p>
    <w:p w14:paraId="45BFD61F" w14:textId="7F0F761C" w:rsidR="00BB618B" w:rsidRDefault="004E398A" w:rsidP="007753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下载附件</w:t>
      </w:r>
      <w:proofErr w:type="spellStart"/>
      <w:r>
        <w:rPr>
          <w:rFonts w:hint="eastAsia"/>
        </w:rPr>
        <w:t>alipayDemo</w:t>
      </w:r>
      <w:proofErr w:type="spellEnd"/>
      <w:r w:rsidR="00134393">
        <w:rPr>
          <w:rFonts w:hint="eastAsia"/>
        </w:rPr>
        <w:t>，解压后在源代码路径输入</w:t>
      </w:r>
      <w:proofErr w:type="spellStart"/>
      <w:r w:rsidR="00134393">
        <w:rPr>
          <w:rFonts w:hint="eastAsia"/>
        </w:rPr>
        <w:t>mvn</w:t>
      </w:r>
      <w:proofErr w:type="spellEnd"/>
      <w:r w:rsidR="00134393">
        <w:rPr>
          <w:rFonts w:hint="eastAsia"/>
        </w:rPr>
        <w:t xml:space="preserve"> </w:t>
      </w:r>
      <w:proofErr w:type="spellStart"/>
      <w:r w:rsidR="00134393">
        <w:rPr>
          <w:rFonts w:hint="eastAsia"/>
        </w:rPr>
        <w:t>eclipse:eclipse</w:t>
      </w:r>
      <w:proofErr w:type="spellEnd"/>
      <w:r w:rsidR="00BB618B">
        <w:rPr>
          <w:rFonts w:hint="eastAsia"/>
        </w:rPr>
        <w:t>;</w:t>
      </w:r>
      <w:r w:rsidR="00BB618B">
        <w:rPr>
          <w:rFonts w:hint="eastAsia"/>
        </w:rPr>
        <w:t>出现</w:t>
      </w:r>
      <w:r w:rsidR="00BB618B">
        <w:t>”</w:t>
      </w:r>
      <w:r w:rsidR="00BB618B">
        <w:rPr>
          <w:rFonts w:hint="eastAsia"/>
        </w:rPr>
        <w:t>BUILD SUCCESS</w:t>
      </w:r>
      <w:r w:rsidR="00BB618B">
        <w:t>”</w:t>
      </w:r>
      <w:r w:rsidR="00BB618B">
        <w:rPr>
          <w:rFonts w:hint="eastAsia"/>
        </w:rPr>
        <w:t xml:space="preserve"> </w:t>
      </w:r>
      <w:r w:rsidR="00BB618B">
        <w:rPr>
          <w:rFonts w:hint="eastAsia"/>
        </w:rPr>
        <w:t>表示工程构建完毕</w:t>
      </w:r>
      <w:r w:rsidR="00BB618B">
        <w:rPr>
          <w:rFonts w:hint="eastAsia"/>
        </w:rPr>
        <w:t>;</w:t>
      </w:r>
    </w:p>
    <w:p w14:paraId="1DBBD024" w14:textId="2E68A1AF" w:rsidR="00BB618B" w:rsidRDefault="00BB618B" w:rsidP="007753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import</w:t>
      </w:r>
      <w:r>
        <w:t>”</w:t>
      </w:r>
      <w:r>
        <w:rPr>
          <w:rFonts w:hint="eastAsia"/>
        </w:rPr>
        <w:t xml:space="preserve"> -&gt;</w:t>
      </w:r>
      <w:r>
        <w:t>”</w:t>
      </w:r>
      <w:r>
        <w:rPr>
          <w:rFonts w:hint="eastAsia"/>
        </w:rPr>
        <w:t xml:space="preserve">Existing Projects into Workspace </w:t>
      </w:r>
      <w:r>
        <w:t>”</w:t>
      </w:r>
      <w:r>
        <w:rPr>
          <w:rFonts w:hint="eastAsia"/>
        </w:rPr>
        <w:t>，导入构建成功的</w:t>
      </w:r>
      <w:proofErr w:type="spellStart"/>
      <w:r>
        <w:rPr>
          <w:rFonts w:hint="eastAsia"/>
        </w:rPr>
        <w:t>alipayDemo</w:t>
      </w:r>
      <w:proofErr w:type="spellEnd"/>
      <w:r>
        <w:rPr>
          <w:rFonts w:hint="eastAsia"/>
        </w:rPr>
        <w:t>;</w:t>
      </w:r>
    </w:p>
    <w:p w14:paraId="318DF7D0" w14:textId="2478198D" w:rsidR="00BB618B" w:rsidRDefault="000B2922" w:rsidP="007753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eclipse</w:t>
      </w:r>
      <w:r>
        <w:rPr>
          <w:rFonts w:hint="eastAsia"/>
        </w:rPr>
        <w:t>导入工程成功后，会出现大概</w:t>
      </w:r>
      <w:r>
        <w:rPr>
          <w:rFonts w:hint="eastAsia"/>
        </w:rPr>
        <w:t>67</w:t>
      </w:r>
      <w:r>
        <w:rPr>
          <w:rFonts w:hint="eastAsia"/>
        </w:rPr>
        <w:t>个编译错误，别慌，主要是由于支付宝对外提供的</w:t>
      </w:r>
      <w:r>
        <w:rPr>
          <w:rFonts w:hint="eastAsia"/>
        </w:rPr>
        <w:t>SDK jar</w:t>
      </w:r>
      <w:r>
        <w:rPr>
          <w:rFonts w:hint="eastAsia"/>
        </w:rPr>
        <w:t>依赖导致；</w:t>
      </w:r>
    </w:p>
    <w:p w14:paraId="2751AF82" w14:textId="3C1F945D" w:rsidR="00BA3237" w:rsidRDefault="004367C6" w:rsidP="007753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eclipse</w:t>
      </w:r>
      <w:r>
        <w:rPr>
          <w:rFonts w:hint="eastAsia"/>
        </w:rPr>
        <w:t>内选中工程，右键</w:t>
      </w:r>
      <w:r>
        <w:t>”</w:t>
      </w:r>
      <w:r>
        <w:rPr>
          <w:rFonts w:hint="eastAsia"/>
        </w:rPr>
        <w:t>Build Path</w:t>
      </w:r>
      <w:r>
        <w:t>”</w:t>
      </w:r>
      <w:r>
        <w:rPr>
          <w:rFonts w:hint="eastAsia"/>
        </w:rPr>
        <w:t xml:space="preserve"> -&gt;</w:t>
      </w:r>
      <w:r>
        <w:t>”</w:t>
      </w:r>
      <w:r>
        <w:rPr>
          <w:rFonts w:hint="eastAsia"/>
        </w:rPr>
        <w:t>Configure Build Path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t>”</w:t>
      </w:r>
      <w:proofErr w:type="spellStart"/>
      <w:r>
        <w:rPr>
          <w:rFonts w:hint="eastAsia"/>
        </w:rPr>
        <w:t>Libaries</w:t>
      </w:r>
      <w:proofErr w:type="spellEnd"/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Add Library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在弹出列表里选择</w:t>
      </w:r>
      <w:r>
        <w:t>”</w:t>
      </w:r>
      <w:r>
        <w:rPr>
          <w:rFonts w:hint="eastAsia"/>
        </w:rPr>
        <w:t>Web App Libraries</w:t>
      </w:r>
      <w:r>
        <w:t>”</w:t>
      </w:r>
      <w:r>
        <w:rPr>
          <w:rFonts w:hint="eastAsia"/>
        </w:rPr>
        <w:t>，点击下一步，选中</w:t>
      </w:r>
      <w:r>
        <w:t>”</w:t>
      </w:r>
      <w:proofErr w:type="spellStart"/>
      <w:r>
        <w:rPr>
          <w:rFonts w:hint="eastAsia"/>
        </w:rPr>
        <w:t>alipayDemo</w:t>
      </w:r>
      <w:proofErr w:type="spellEnd"/>
      <w:r>
        <w:t>”</w:t>
      </w:r>
      <w:r>
        <w:rPr>
          <w:rFonts w:hint="eastAsia"/>
        </w:rPr>
        <w:t>，点击</w:t>
      </w:r>
      <w:r>
        <w:t>”</w:t>
      </w:r>
      <w:r>
        <w:rPr>
          <w:rFonts w:hint="eastAsia"/>
        </w:rPr>
        <w:t>Finish</w:t>
      </w:r>
      <w:r>
        <w:t>”</w:t>
      </w:r>
      <w:r>
        <w:rPr>
          <w:rFonts w:hint="eastAsia"/>
        </w:rPr>
        <w:t>，</w:t>
      </w:r>
      <w:r w:rsidR="00BA3237">
        <w:rPr>
          <w:rFonts w:hint="eastAsia"/>
        </w:rPr>
        <w:t>编译工程，错误一扫而空</w:t>
      </w:r>
      <w:r w:rsidR="00BA3237">
        <w:rPr>
          <w:rFonts w:hint="eastAsia"/>
        </w:rPr>
        <w:t>~~</w:t>
      </w:r>
    </w:p>
    <w:p w14:paraId="2E5795A8" w14:textId="0243CC31" w:rsidR="002C73C4" w:rsidRDefault="00B661D6" w:rsidP="007753FE">
      <w:pPr>
        <w:spacing w:line="360" w:lineRule="auto"/>
      </w:pPr>
      <w:r>
        <w:rPr>
          <w:rFonts w:hint="eastAsia"/>
        </w:rPr>
        <w:t>PS:</w:t>
      </w:r>
      <w:r>
        <w:rPr>
          <w:rFonts w:hint="eastAsia"/>
        </w:rPr>
        <w:t>部分同学可能遇到，导入</w:t>
      </w:r>
      <w:proofErr w:type="spellStart"/>
      <w:r>
        <w:rPr>
          <w:rFonts w:hint="eastAsia"/>
        </w:rPr>
        <w:t>alipayDemo</w:t>
      </w:r>
      <w:proofErr w:type="spellEnd"/>
      <w:r>
        <w:rPr>
          <w:rFonts w:hint="eastAsia"/>
        </w:rPr>
        <w:t>后在</w:t>
      </w:r>
      <w:r>
        <w:rPr>
          <w:rFonts w:hint="eastAsia"/>
        </w:rPr>
        <w:t>eclipse</w:t>
      </w:r>
      <w:r>
        <w:rPr>
          <w:rFonts w:hint="eastAsia"/>
        </w:rPr>
        <w:t>呈现的是</w:t>
      </w:r>
      <w:r>
        <w:rPr>
          <w:rFonts w:hint="eastAsia"/>
        </w:rPr>
        <w:t xml:space="preserve">java </w:t>
      </w:r>
      <w:r>
        <w:t>project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lastRenderedPageBreak/>
        <w:t>不是</w:t>
      </w:r>
      <w:r>
        <w:rPr>
          <w:rFonts w:hint="eastAsia"/>
        </w:rPr>
        <w:t>Dynamic Web Project</w:t>
      </w:r>
      <w:r>
        <w:rPr>
          <w:rFonts w:hint="eastAsia"/>
        </w:rPr>
        <w:t>。这个主要是由于</w:t>
      </w:r>
      <w:r>
        <w:rPr>
          <w:rFonts w:hint="eastAsia"/>
        </w:rPr>
        <w:t>project</w:t>
      </w:r>
      <w:r>
        <w:rPr>
          <w:rFonts w:hint="eastAsia"/>
        </w:rPr>
        <w:t>类型没有转换的缘故。解决方法是</w:t>
      </w:r>
      <w:r>
        <w:rPr>
          <w:rFonts w:hint="eastAsia"/>
        </w:rPr>
        <w:t>:</w:t>
      </w:r>
      <w:r>
        <w:rPr>
          <w:rFonts w:hint="eastAsia"/>
        </w:rPr>
        <w:t>选中</w:t>
      </w:r>
      <w:r w:rsidR="00D659C0">
        <w:t>”</w:t>
      </w:r>
      <w:proofErr w:type="spellStart"/>
      <w:r w:rsidR="00D659C0">
        <w:rPr>
          <w:rFonts w:hint="eastAsia"/>
        </w:rPr>
        <w:t>alipayDemo</w:t>
      </w:r>
      <w:proofErr w:type="spellEnd"/>
      <w:r w:rsidR="00D659C0">
        <w:t>”</w:t>
      </w:r>
      <w:r w:rsidR="00D659C0">
        <w:rPr>
          <w:rFonts w:hint="eastAsia"/>
        </w:rPr>
        <w:t>右键</w:t>
      </w:r>
      <w:r w:rsidR="00D659C0">
        <w:t>”</w:t>
      </w:r>
      <w:r w:rsidR="00D659C0">
        <w:rPr>
          <w:rFonts w:hint="eastAsia"/>
        </w:rPr>
        <w:t>properties</w:t>
      </w:r>
      <w:r w:rsidR="00D659C0">
        <w:t>”</w:t>
      </w:r>
      <w:r w:rsidR="00D659C0">
        <w:rPr>
          <w:rFonts w:hint="eastAsia"/>
        </w:rPr>
        <w:t>，点击左侧</w:t>
      </w:r>
      <w:r w:rsidR="00D659C0">
        <w:t>”</w:t>
      </w:r>
      <w:r w:rsidR="002A5A37">
        <w:rPr>
          <w:rFonts w:hint="eastAsia"/>
        </w:rPr>
        <w:t>Project Facets</w:t>
      </w:r>
      <w:r w:rsidR="00D659C0">
        <w:t>”</w:t>
      </w:r>
      <w:r w:rsidR="002A5A37">
        <w:rPr>
          <w:rFonts w:hint="eastAsia"/>
        </w:rPr>
        <w:t>,</w:t>
      </w:r>
      <w:r w:rsidR="002A5A37">
        <w:rPr>
          <w:rFonts w:hint="eastAsia"/>
        </w:rPr>
        <w:t>选择右边配置，勾选</w:t>
      </w:r>
      <w:r w:rsidR="002A5A37">
        <w:t>”</w:t>
      </w:r>
      <w:r w:rsidR="002A5A37">
        <w:rPr>
          <w:rFonts w:hint="eastAsia"/>
        </w:rPr>
        <w:t>Dynamic Web Module</w:t>
      </w:r>
      <w:r w:rsidR="002A5A37">
        <w:t>”</w:t>
      </w:r>
      <w:r w:rsidR="002A5A37">
        <w:rPr>
          <w:rFonts w:hint="eastAsia"/>
        </w:rPr>
        <w:t>，版本勾选</w:t>
      </w:r>
      <w:r w:rsidR="002A5A37">
        <w:t>”</w:t>
      </w:r>
      <w:r w:rsidR="002A5A37">
        <w:rPr>
          <w:rFonts w:hint="eastAsia"/>
        </w:rPr>
        <w:t>2.5</w:t>
      </w:r>
      <w:r w:rsidR="002A5A37">
        <w:t>”</w:t>
      </w:r>
      <w:r w:rsidR="00AC20EF">
        <w:rPr>
          <w:rFonts w:hint="eastAsia"/>
        </w:rPr>
        <w:t>，完成点击</w:t>
      </w:r>
      <w:r w:rsidR="00AC20EF">
        <w:t>”</w:t>
      </w:r>
      <w:r w:rsidR="00AC20EF">
        <w:rPr>
          <w:rFonts w:hint="eastAsia"/>
        </w:rPr>
        <w:t>OK</w:t>
      </w:r>
      <w:r w:rsidR="00AC20EF">
        <w:t>”</w:t>
      </w:r>
      <w:r w:rsidR="00766624">
        <w:rPr>
          <w:rFonts w:hint="eastAsia"/>
        </w:rPr>
        <w:t>即可。</w:t>
      </w:r>
    </w:p>
    <w:p w14:paraId="6E763E63" w14:textId="39FBB07F" w:rsidR="00881DA5" w:rsidRDefault="007043D7" w:rsidP="007753FE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本地部署</w:t>
      </w:r>
    </w:p>
    <w:p w14:paraId="07AECE15" w14:textId="452BA1A1" w:rsidR="007043D7" w:rsidRDefault="007043D7" w:rsidP="007753FE">
      <w:pPr>
        <w:spacing w:line="360" w:lineRule="auto"/>
      </w:pPr>
      <w:r>
        <w:rPr>
          <w:rFonts w:hint="eastAsia"/>
        </w:rPr>
        <w:t>提供两种本地部署方式：</w:t>
      </w:r>
    </w:p>
    <w:p w14:paraId="15903694" w14:textId="39F56737" w:rsidR="009137F8" w:rsidRDefault="007043D7" w:rsidP="007753FE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eclipse</w:t>
      </w:r>
      <w:r>
        <w:rPr>
          <w:rFonts w:hint="eastAsia"/>
        </w:rPr>
        <w:t>内部直接部署运行：安装</w:t>
      </w:r>
      <w:r>
        <w:rPr>
          <w:rFonts w:hint="eastAsia"/>
        </w:rPr>
        <w:t xml:space="preserve">eclipse </w:t>
      </w:r>
      <w:r>
        <w:t>tomcat</w:t>
      </w:r>
      <w:r>
        <w:rPr>
          <w:rFonts w:hint="eastAsia"/>
        </w:rPr>
        <w:t>插件成功后，在</w:t>
      </w:r>
      <w:r>
        <w:t>”</w:t>
      </w:r>
      <w:r>
        <w:rPr>
          <w:rFonts w:hint="eastAsia"/>
        </w:rPr>
        <w:t>server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视图内直接添加</w:t>
      </w:r>
      <w:r w:rsidR="009137F8">
        <w:t>”</w:t>
      </w:r>
      <w:r w:rsidR="009137F8">
        <w:rPr>
          <w:rFonts w:hint="eastAsia"/>
        </w:rPr>
        <w:t>Apache</w:t>
      </w:r>
      <w:r w:rsidR="009137F8">
        <w:t>”</w:t>
      </w:r>
      <w:r w:rsidR="009137F8">
        <w:rPr>
          <w:rFonts w:hint="eastAsia"/>
        </w:rPr>
        <w:t>选中对应安装的</w:t>
      </w:r>
      <w:r w:rsidR="009137F8">
        <w:rPr>
          <w:rFonts w:hint="eastAsia"/>
        </w:rPr>
        <w:t>tomcat,</w:t>
      </w:r>
      <w:r w:rsidR="009137F8">
        <w:rPr>
          <w:rFonts w:hint="eastAsia"/>
        </w:rPr>
        <w:t>然后将</w:t>
      </w:r>
      <w:proofErr w:type="spellStart"/>
      <w:r w:rsidR="009137F8">
        <w:rPr>
          <w:rFonts w:hint="eastAsia"/>
        </w:rPr>
        <w:t>alipayDemo</w:t>
      </w:r>
      <w:proofErr w:type="spellEnd"/>
      <w:r w:rsidR="009137F8">
        <w:rPr>
          <w:rFonts w:hint="eastAsia"/>
        </w:rPr>
        <w:t>添加进去，直接运行即可；</w:t>
      </w:r>
    </w:p>
    <w:p w14:paraId="16857DE1" w14:textId="597FB530" w:rsidR="009137F8" w:rsidRDefault="009137F8" w:rsidP="007753FE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alipayDemo</w:t>
      </w:r>
      <w:proofErr w:type="spellEnd"/>
      <w:r>
        <w:rPr>
          <w:rFonts w:hint="eastAsia"/>
        </w:rPr>
        <w:t>源代码目录下，执行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后，在</w:t>
      </w:r>
      <w:r>
        <w:rPr>
          <w:rFonts w:hint="eastAsia"/>
        </w:rPr>
        <w:t>target</w:t>
      </w:r>
      <w:r>
        <w:rPr>
          <w:rFonts w:hint="eastAsia"/>
        </w:rPr>
        <w:t>目录下会自动生成</w:t>
      </w:r>
      <w:r>
        <w:rPr>
          <w:rFonts w:hint="eastAsia"/>
        </w:rPr>
        <w:t>alipayDemo-1.0.0.war</w:t>
      </w:r>
      <w:r>
        <w:rPr>
          <w:rFonts w:hint="eastAsia"/>
        </w:rPr>
        <w:t>文件，复制放到</w:t>
      </w:r>
      <w:r>
        <w:rPr>
          <w:rFonts w:hint="eastAsia"/>
        </w:rPr>
        <w:t>tomcat</w:t>
      </w:r>
      <w:r w:rsidR="00491E91">
        <w:rPr>
          <w:rFonts w:hint="eastAsia"/>
        </w:rPr>
        <w:t>安装目录下的</w:t>
      </w:r>
      <w:proofErr w:type="spellStart"/>
      <w:r w:rsidR="00491E91">
        <w:rPr>
          <w:rFonts w:hint="eastAsia"/>
        </w:rPr>
        <w:t>webapps</w:t>
      </w:r>
      <w:proofErr w:type="spellEnd"/>
      <w:r w:rsidR="00491E91">
        <w:rPr>
          <w:rFonts w:hint="eastAsia"/>
        </w:rPr>
        <w:t>即可。</w:t>
      </w:r>
    </w:p>
    <w:p w14:paraId="2BA33C78" w14:textId="7FA01270" w:rsidR="00AB378F" w:rsidRDefault="00E50227" w:rsidP="007753FE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关于配置</w:t>
      </w:r>
    </w:p>
    <w:p w14:paraId="72EC399A" w14:textId="6B6AC027" w:rsidR="00E50227" w:rsidRDefault="00E50227" w:rsidP="007753FE">
      <w:pPr>
        <w:spacing w:line="360" w:lineRule="auto"/>
        <w:ind w:firstLine="420"/>
      </w:pPr>
      <w:r>
        <w:rPr>
          <w:rFonts w:hint="eastAsia"/>
        </w:rPr>
        <w:t>支付宝体内存在两套环境：</w:t>
      </w:r>
    </w:p>
    <w:p w14:paraId="6C06DDB9" w14:textId="586F6776" w:rsidR="00E50227" w:rsidRDefault="00E50227" w:rsidP="007753FE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沙箱环境：支付宝线下环境，</w:t>
      </w:r>
      <w:r w:rsidR="00D92E12">
        <w:rPr>
          <w:rFonts w:hint="eastAsia"/>
        </w:rPr>
        <w:t>只能用于联调和测试，所有的数据都是专用于测试，不能用于真实场景；</w:t>
      </w:r>
    </w:p>
    <w:p w14:paraId="600A3C72" w14:textId="0DEF5960" w:rsidR="00D92E12" w:rsidRDefault="00D92E12" w:rsidP="007753FE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线上环境：支付宝线上环境，最终商户运行的环境，针对线上真实场景</w:t>
      </w:r>
    </w:p>
    <w:p w14:paraId="32447A0A" w14:textId="31796B7C" w:rsidR="00D92E12" w:rsidRDefault="00D92E12" w:rsidP="007753FE">
      <w:pPr>
        <w:spacing w:line="360" w:lineRule="auto"/>
        <w:ind w:firstLine="420"/>
      </w:pPr>
      <w:r>
        <w:rPr>
          <w:rFonts w:hint="eastAsia"/>
        </w:rPr>
        <w:t>为了方便的在两个环境进行切换，专门提供了两个配置和一个测试文件：</w:t>
      </w:r>
    </w:p>
    <w:p w14:paraId="132D9D5F" w14:textId="644818E0" w:rsidR="00D92E12" w:rsidRDefault="00D92E12" w:rsidP="007753FE">
      <w:pPr>
        <w:pStyle w:val="a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 xml:space="preserve">SandBoxConfig.java: </w:t>
      </w:r>
      <w:r>
        <w:rPr>
          <w:rFonts w:hint="eastAsia"/>
        </w:rPr>
        <w:t>用于配置支付宝线下环境，根据接口返回商户线下对应公众号</w:t>
      </w:r>
      <w:r>
        <w:rPr>
          <w:rFonts w:hint="eastAsia"/>
        </w:rPr>
        <w:t>ID</w:t>
      </w:r>
      <w:r>
        <w:rPr>
          <w:rFonts w:hint="eastAsia"/>
        </w:rPr>
        <w:t>，商户公钥，是否加签和验签，是否解密和加密等；</w:t>
      </w:r>
    </w:p>
    <w:p w14:paraId="3CEF3008" w14:textId="1FEBF4A5" w:rsidR="00D92E12" w:rsidRDefault="00D92E12" w:rsidP="007753FE">
      <w:pPr>
        <w:pStyle w:val="a5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 xml:space="preserve">OnlineConfig.java: </w:t>
      </w:r>
      <w:r>
        <w:rPr>
          <w:rFonts w:hint="eastAsia"/>
        </w:rPr>
        <w:t>用于配置支付宝线上环境，根据接口返回商户线上对应公众号</w:t>
      </w:r>
      <w:r>
        <w:rPr>
          <w:rFonts w:hint="eastAsia"/>
        </w:rPr>
        <w:t>ID</w:t>
      </w:r>
      <w:r>
        <w:rPr>
          <w:rFonts w:hint="eastAsia"/>
        </w:rPr>
        <w:t>，商户公钥，是否加签和验签，是否解密和加密等；</w:t>
      </w:r>
    </w:p>
    <w:p w14:paraId="3A15135E" w14:textId="1B1505DD" w:rsidR="00D92E12" w:rsidRDefault="00D92E12" w:rsidP="007753FE">
      <w:pPr>
        <w:pStyle w:val="a5"/>
        <w:numPr>
          <w:ilvl w:val="0"/>
          <w:numId w:val="22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onfig.properties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位于</w:t>
      </w:r>
      <w:r>
        <w:rPr>
          <w:rFonts w:hint="eastAsia"/>
        </w:rPr>
        <w:t>WEB-INF/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目录下，用于配置当前对应的支付宝环境配置及应用部署访问地址</w:t>
      </w:r>
      <w:r>
        <w:rPr>
          <w:rFonts w:hint="eastAsia"/>
        </w:rPr>
        <w:t>;</w:t>
      </w:r>
    </w:p>
    <w:p w14:paraId="1A1D334A" w14:textId="77777777" w:rsidR="00D92E12" w:rsidRPr="00E50227" w:rsidRDefault="00D92E12" w:rsidP="007753FE">
      <w:pPr>
        <w:spacing w:line="360" w:lineRule="auto"/>
        <w:ind w:left="420"/>
      </w:pPr>
    </w:p>
    <w:p w14:paraId="2C0A9EB9" w14:textId="554F5EFA" w:rsidR="00BB618B" w:rsidRDefault="00AB378F" w:rsidP="007753FE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代码说明</w:t>
      </w:r>
    </w:p>
    <w:p w14:paraId="60FB8BB6" w14:textId="6605137B" w:rsidR="00AB378F" w:rsidRDefault="0046193A" w:rsidP="007753FE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类结构</w:t>
      </w:r>
    </w:p>
    <w:p w14:paraId="5187E911" w14:textId="3E46CAB7" w:rsidR="0046193A" w:rsidRDefault="0046193A" w:rsidP="007753FE">
      <w:pPr>
        <w:spacing w:line="360" w:lineRule="auto"/>
      </w:pPr>
      <w:r>
        <w:rPr>
          <w:rFonts w:hint="eastAsia"/>
        </w:rPr>
        <w:t>整个</w:t>
      </w:r>
      <w:proofErr w:type="spellStart"/>
      <w:r>
        <w:rPr>
          <w:rFonts w:hint="eastAsia"/>
        </w:rPr>
        <w:t>alipayDemo</w:t>
      </w:r>
      <w:proofErr w:type="spellEnd"/>
      <w:r>
        <w:rPr>
          <w:rFonts w:hint="eastAsia"/>
        </w:rPr>
        <w:t>工厂按照包名划分，主要分成两类</w:t>
      </w:r>
      <w:r>
        <w:rPr>
          <w:rFonts w:hint="eastAsia"/>
        </w:rPr>
        <w:t>:</w:t>
      </w:r>
    </w:p>
    <w:p w14:paraId="3CDBACD1" w14:textId="7B3EC938" w:rsidR="0046193A" w:rsidRDefault="0046193A" w:rsidP="007753FE">
      <w:pPr>
        <w:pStyle w:val="a5"/>
        <w:numPr>
          <w:ilvl w:val="0"/>
          <w:numId w:val="13"/>
        </w:numPr>
        <w:spacing w:line="360" w:lineRule="auto"/>
        <w:ind w:firstLineChars="0"/>
      </w:pPr>
      <w:proofErr w:type="spellStart"/>
      <w:r>
        <w:rPr>
          <w:rFonts w:hint="eastAsia"/>
        </w:rPr>
        <w:t>com.alipay.demo</w:t>
      </w:r>
      <w:proofErr w:type="spellEnd"/>
      <w:r>
        <w:rPr>
          <w:rFonts w:hint="eastAsia"/>
        </w:rPr>
        <w:t>：</w:t>
      </w:r>
      <w:r>
        <w:rPr>
          <w:rFonts w:hint="eastAsia"/>
        </w:rPr>
        <w:t>demo</w:t>
      </w:r>
      <w:r>
        <w:rPr>
          <w:rFonts w:hint="eastAsia"/>
        </w:rPr>
        <w:t>所有业务相关代码；</w:t>
      </w:r>
    </w:p>
    <w:p w14:paraId="32BA61AE" w14:textId="0725A4EA" w:rsidR="0046193A" w:rsidRDefault="0046193A" w:rsidP="007753FE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com.alipay.xml: xml</w:t>
      </w:r>
      <w:r>
        <w:rPr>
          <w:rFonts w:hint="eastAsia"/>
        </w:rPr>
        <w:t>格式解析工具类；</w:t>
      </w:r>
    </w:p>
    <w:p w14:paraId="0BB7C5ED" w14:textId="40E98155" w:rsidR="00FA169C" w:rsidRDefault="00FA169C" w:rsidP="007753FE">
      <w:pPr>
        <w:spacing w:line="360" w:lineRule="auto"/>
      </w:pPr>
      <w:r>
        <w:rPr>
          <w:rFonts w:hint="eastAsia"/>
        </w:rPr>
        <w:t>业务主要功能都在</w:t>
      </w:r>
      <w:proofErr w:type="spellStart"/>
      <w:r>
        <w:rPr>
          <w:rFonts w:hint="eastAsia"/>
        </w:rPr>
        <w:t>com.alipay.demo</w:t>
      </w:r>
      <w:proofErr w:type="spellEnd"/>
      <w:r>
        <w:rPr>
          <w:rFonts w:hint="eastAsia"/>
        </w:rPr>
        <w:t>开头的相关包中实现，</w:t>
      </w:r>
      <w:r w:rsidR="00905CA3">
        <w:rPr>
          <w:rFonts w:hint="eastAsia"/>
        </w:rPr>
        <w:t>主要</w:t>
      </w:r>
      <w:r>
        <w:rPr>
          <w:rFonts w:hint="eastAsia"/>
        </w:rPr>
        <w:t>划分如下：</w:t>
      </w:r>
    </w:p>
    <w:p w14:paraId="53E24441" w14:textId="64DE2872" w:rsidR="00FA169C" w:rsidRDefault="00FA169C" w:rsidP="007753FE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in</w:t>
      </w:r>
      <w:r>
        <w:rPr>
          <w:rFonts w:hint="eastAsia"/>
        </w:rPr>
        <w:t>相关：支付宝主动请求商户相关；</w:t>
      </w:r>
    </w:p>
    <w:p w14:paraId="36996A57" w14:textId="083E9B72" w:rsidR="00FA169C" w:rsidRDefault="00FA169C" w:rsidP="007753FE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out</w:t>
      </w:r>
      <w:r>
        <w:rPr>
          <w:rFonts w:hint="eastAsia"/>
        </w:rPr>
        <w:t>相关：商户主动请求支付宝相关；</w:t>
      </w:r>
    </w:p>
    <w:p w14:paraId="39C29AEB" w14:textId="5A3F420B" w:rsidR="00FA169C" w:rsidRDefault="00FA169C" w:rsidP="007753FE">
      <w:pPr>
        <w:pStyle w:val="a5"/>
        <w:numPr>
          <w:ilvl w:val="0"/>
          <w:numId w:val="14"/>
        </w:numPr>
        <w:spacing w:line="360" w:lineRule="auto"/>
        <w:ind w:firstLineChars="0"/>
      </w:pPr>
      <w:r>
        <w:t>controller</w:t>
      </w:r>
      <w:r>
        <w:rPr>
          <w:rFonts w:hint="eastAsia"/>
        </w:rPr>
        <w:t>：</w:t>
      </w:r>
      <w:r>
        <w:rPr>
          <w:rFonts w:hint="eastAsia"/>
        </w:rPr>
        <w:t xml:space="preserve"> Web</w:t>
      </w:r>
      <w:r>
        <w:rPr>
          <w:rFonts w:hint="eastAsia"/>
        </w:rPr>
        <w:t>相关控制器实现：例如网关入口等</w:t>
      </w:r>
      <w:r>
        <w:rPr>
          <w:rFonts w:hint="eastAsia"/>
        </w:rPr>
        <w:t>;</w:t>
      </w:r>
    </w:p>
    <w:p w14:paraId="47D5835A" w14:textId="62D5B49B" w:rsidR="00FA169C" w:rsidRDefault="00FA169C" w:rsidP="007753FE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factory: </w:t>
      </w:r>
      <w:r>
        <w:rPr>
          <w:rFonts w:hint="eastAsia"/>
        </w:rPr>
        <w:t>模型等相关工厂类</w:t>
      </w:r>
      <w:r>
        <w:rPr>
          <w:rFonts w:hint="eastAsia"/>
        </w:rPr>
        <w:t>;</w:t>
      </w:r>
    </w:p>
    <w:p w14:paraId="3B7E82A3" w14:textId="021DE255" w:rsidR="00FA169C" w:rsidRDefault="00905CA3" w:rsidP="007753FE">
      <w:pPr>
        <w:pStyle w:val="a5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cache: </w:t>
      </w:r>
      <w:r>
        <w:rPr>
          <w:rFonts w:hint="eastAsia"/>
        </w:rPr>
        <w:t>缓存实现</w:t>
      </w:r>
    </w:p>
    <w:p w14:paraId="1E23EA06" w14:textId="096CE8E0" w:rsidR="00FA169C" w:rsidRDefault="00905CA3" w:rsidP="007753FE">
      <w:pPr>
        <w:pStyle w:val="a5"/>
        <w:numPr>
          <w:ilvl w:val="0"/>
          <w:numId w:val="14"/>
        </w:numPr>
        <w:spacing w:line="360" w:lineRule="auto"/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针对公众号的配置相关信息；针对支付宝沙箱和线上两套环境，提供不同的配置类；</w:t>
      </w:r>
    </w:p>
    <w:p w14:paraId="570F50C3" w14:textId="77777777" w:rsidR="00905CA3" w:rsidRDefault="00905CA3" w:rsidP="007753FE">
      <w:pPr>
        <w:pStyle w:val="a5"/>
        <w:spacing w:line="360" w:lineRule="auto"/>
        <w:ind w:left="900" w:firstLineChars="0" w:firstLine="0"/>
      </w:pPr>
    </w:p>
    <w:p w14:paraId="019A1FD6" w14:textId="4AD285A6" w:rsidR="00905CA3" w:rsidRDefault="00905CA3" w:rsidP="007753FE">
      <w:pPr>
        <w:pStyle w:val="2"/>
        <w:numPr>
          <w:ilvl w:val="1"/>
          <w:numId w:val="2"/>
        </w:numPr>
        <w:spacing w:line="360" w:lineRule="auto"/>
      </w:pPr>
      <w:r>
        <w:rPr>
          <w:rFonts w:hint="eastAsia"/>
        </w:rPr>
        <w:t>流程说明</w:t>
      </w:r>
    </w:p>
    <w:p w14:paraId="095DFCCC" w14:textId="41866C79" w:rsidR="00905CA3" w:rsidRDefault="007D54C2" w:rsidP="007753FE">
      <w:pPr>
        <w:spacing w:line="360" w:lineRule="auto"/>
        <w:ind w:left="420"/>
      </w:pPr>
      <w:proofErr w:type="spellStart"/>
      <w:r>
        <w:rPr>
          <w:rFonts w:hint="eastAsia"/>
        </w:rPr>
        <w:t>alipayDemo</w:t>
      </w:r>
      <w:proofErr w:type="spellEnd"/>
      <w:r>
        <w:rPr>
          <w:rFonts w:hint="eastAsia"/>
        </w:rPr>
        <w:t>实现了两个最主要的流程：</w:t>
      </w:r>
    </w:p>
    <w:p w14:paraId="5CFC2330" w14:textId="0A6B30E4" w:rsidR="007D54C2" w:rsidRPr="007C5FCD" w:rsidRDefault="007D54C2" w:rsidP="007753FE">
      <w:pPr>
        <w:pStyle w:val="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7C5FCD">
        <w:rPr>
          <w:rFonts w:hint="eastAsia"/>
          <w:sz w:val="28"/>
          <w:szCs w:val="28"/>
        </w:rPr>
        <w:t>支付宝主动请求商户</w:t>
      </w:r>
    </w:p>
    <w:p w14:paraId="11098D3F" w14:textId="215796CF" w:rsidR="007D54C2" w:rsidRDefault="007C5FCD" w:rsidP="007753FE">
      <w:pPr>
        <w:spacing w:line="360" w:lineRule="auto"/>
        <w:ind w:firstLine="420"/>
      </w:pPr>
      <w:r>
        <w:rPr>
          <w:rFonts w:hint="eastAsia"/>
        </w:rPr>
        <w:t>具体功能包括：商户网关验证，用户关注通知，用户取消关注通知，申请绑定外部户请求，删除绑定外部户通知，服务类菜单点击等。</w:t>
      </w:r>
      <w:r w:rsidR="00854003">
        <w:rPr>
          <w:rFonts w:hint="eastAsia"/>
        </w:rPr>
        <w:t>实现</w:t>
      </w:r>
      <w:r>
        <w:rPr>
          <w:rFonts w:hint="eastAsia"/>
        </w:rPr>
        <w:t>流程如下：</w:t>
      </w:r>
    </w:p>
    <w:p w14:paraId="0A66CE1B" w14:textId="2F63428C" w:rsidR="007C5FCD" w:rsidRDefault="007C5FCD" w:rsidP="007753FE">
      <w:pPr>
        <w:pStyle w:val="a5"/>
        <w:spacing w:line="360" w:lineRule="auto"/>
        <w:ind w:left="1380" w:firstLineChars="0" w:firstLine="0"/>
      </w:pPr>
      <w:r>
        <w:rPr>
          <w:rFonts w:hint="eastAsia"/>
          <w:noProof/>
        </w:rPr>
        <w:drawing>
          <wp:inline distT="0" distB="0" distL="0" distR="0" wp14:anchorId="0DFCB9A6" wp14:editId="405E141F">
            <wp:extent cx="5270500" cy="179260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支付宝请求商户处理流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5529" w14:textId="7317B83A" w:rsidR="007C5FCD" w:rsidRDefault="00854003" w:rsidP="007753FE">
      <w:pPr>
        <w:spacing w:line="360" w:lineRule="auto"/>
        <w:ind w:firstLine="420"/>
      </w:pPr>
      <w:proofErr w:type="spellStart"/>
      <w:r>
        <w:rPr>
          <w:rFonts w:hint="eastAsia"/>
        </w:rPr>
        <w:t>alipayDemo</w:t>
      </w:r>
      <w:proofErr w:type="spellEnd"/>
      <w:r w:rsidR="007C5FCD">
        <w:rPr>
          <w:rFonts w:hint="eastAsia"/>
        </w:rPr>
        <w:t>提供统一网关入口</w:t>
      </w:r>
      <w:r w:rsidR="007C5FCD">
        <w:rPr>
          <w:rFonts w:hint="eastAsia"/>
        </w:rPr>
        <w:t>(</w:t>
      </w:r>
      <w:r w:rsidR="007C5FCD">
        <w:rPr>
          <w:rFonts w:hint="eastAsia"/>
        </w:rPr>
        <w:t>实现类</w:t>
      </w:r>
      <w:proofErr w:type="spellStart"/>
      <w:r w:rsidR="007C5FCD">
        <w:rPr>
          <w:rFonts w:hint="eastAsia"/>
        </w:rPr>
        <w:t>GatewayController,url</w:t>
      </w:r>
      <w:proofErr w:type="spellEnd"/>
      <w:r w:rsidR="007C5FCD">
        <w:rPr>
          <w:rFonts w:hint="eastAsia"/>
        </w:rPr>
        <w:t>是</w:t>
      </w:r>
      <w:r w:rsidR="007C5FCD">
        <w:rPr>
          <w:rFonts w:hint="eastAsia"/>
        </w:rPr>
        <w:t>/</w:t>
      </w:r>
      <w:r w:rsidR="007C5FCD">
        <w:t>gatewa</w:t>
      </w:r>
      <w:r w:rsidR="007C5FCD">
        <w:rPr>
          <w:rFonts w:hint="eastAsia"/>
        </w:rPr>
        <w:t>y/</w:t>
      </w:r>
      <w:r w:rsidR="007C5FCD">
        <w:t>gateway</w:t>
      </w:r>
      <w:r w:rsidR="007C5FCD">
        <w:rPr>
          <w:rFonts w:hint="eastAsia"/>
        </w:rPr>
        <w:t>.do),</w:t>
      </w:r>
      <w:r w:rsidR="007C5FCD">
        <w:rPr>
          <w:rFonts w:hint="eastAsia"/>
        </w:rPr>
        <w:t>业务逻辑由</w:t>
      </w:r>
      <w:proofErr w:type="spellStart"/>
      <w:r w:rsidR="007C5FCD">
        <w:rPr>
          <w:rFonts w:hint="eastAsia"/>
        </w:rPr>
        <w:t>InServiceEngine</w:t>
      </w:r>
      <w:proofErr w:type="spellEnd"/>
      <w:r w:rsidR="00B70827">
        <w:rPr>
          <w:rFonts w:hint="eastAsia"/>
        </w:rPr>
        <w:t>提供实现。</w:t>
      </w:r>
    </w:p>
    <w:p w14:paraId="1BF32236" w14:textId="4B2951C7" w:rsidR="00CD5921" w:rsidRDefault="00CD5921" w:rsidP="007753FE">
      <w:pPr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InServiceEngine</w:t>
      </w:r>
      <w:proofErr w:type="spellEnd"/>
      <w:r>
        <w:rPr>
          <w:rFonts w:hint="eastAsia"/>
        </w:rPr>
        <w:t>提供针对支付宝请求的实现流程模板</w:t>
      </w:r>
      <w:r w:rsidR="00634B6B">
        <w:rPr>
          <w:rFonts w:hint="eastAsia"/>
        </w:rPr>
        <w:t>，提供</w:t>
      </w:r>
      <w:r w:rsidR="00D56C61">
        <w:rPr>
          <w:rFonts w:hint="eastAsia"/>
        </w:rPr>
        <w:t>四</w:t>
      </w:r>
      <w:r w:rsidR="00634B6B">
        <w:rPr>
          <w:rFonts w:hint="eastAsia"/>
        </w:rPr>
        <w:t>个方法：</w:t>
      </w:r>
    </w:p>
    <w:p w14:paraId="1362F5F6" w14:textId="6460F61F" w:rsidR="00634B6B" w:rsidRDefault="00634B6B" w:rsidP="007753FE">
      <w:pPr>
        <w:pStyle w:val="a5"/>
        <w:numPr>
          <w:ilvl w:val="0"/>
          <w:numId w:val="18"/>
        </w:numPr>
        <w:spacing w:line="360" w:lineRule="auto"/>
        <w:ind w:firstLineChars="0"/>
      </w:pPr>
      <w:proofErr w:type="spellStart"/>
      <w:proofErr w:type="gramStart"/>
      <w:r>
        <w:rPr>
          <w:rFonts w:hint="eastAsia"/>
        </w:rPr>
        <w:t>doBefore</w:t>
      </w:r>
      <w:proofErr w:type="spellEnd"/>
      <w:proofErr w:type="gramEnd"/>
    </w:p>
    <w:p w14:paraId="1576A6EA" w14:textId="61D2581C" w:rsidR="00CE7389" w:rsidRDefault="00CE7389" w:rsidP="007753FE">
      <w:pPr>
        <w:pStyle w:val="a5"/>
        <w:spacing w:line="360" w:lineRule="auto"/>
        <w:ind w:left="901" w:firstLineChars="0" w:firstLine="0"/>
      </w:pPr>
      <w:r>
        <w:rPr>
          <w:rFonts w:hint="eastAsia"/>
        </w:rPr>
        <w:t>提供针对支付宝请求的验签和解密功能</w:t>
      </w:r>
      <w:r>
        <w:rPr>
          <w:rFonts w:hint="eastAsia"/>
        </w:rPr>
        <w:t>(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com.alipay.demo.config</w:t>
      </w:r>
      <w:proofErr w:type="spellEnd"/>
      <w:r>
        <w:rPr>
          <w:rFonts w:hint="eastAsia"/>
        </w:rPr>
        <w:t>下的具体配置执行</w:t>
      </w:r>
      <w:r>
        <w:rPr>
          <w:rFonts w:hint="eastAsia"/>
        </w:rPr>
        <w:t>),</w:t>
      </w:r>
      <w:r>
        <w:rPr>
          <w:rFonts w:hint="eastAsia"/>
        </w:rPr>
        <w:t>这部分商户可以不用扩展；</w:t>
      </w:r>
    </w:p>
    <w:p w14:paraId="6DA9CD9F" w14:textId="21942EB7" w:rsidR="00634B6B" w:rsidRDefault="00634B6B" w:rsidP="007753FE">
      <w:pPr>
        <w:pStyle w:val="a5"/>
        <w:numPr>
          <w:ilvl w:val="0"/>
          <w:numId w:val="18"/>
        </w:numPr>
        <w:spacing w:line="360" w:lineRule="auto"/>
        <w:ind w:firstLineChars="0"/>
      </w:pPr>
      <w:proofErr w:type="spellStart"/>
      <w:proofErr w:type="gramStart"/>
      <w:r>
        <w:rPr>
          <w:rFonts w:hint="eastAsia"/>
        </w:rPr>
        <w:t>doAction</w:t>
      </w:r>
      <w:proofErr w:type="spellEnd"/>
      <w:proofErr w:type="gramEnd"/>
    </w:p>
    <w:p w14:paraId="5D8B0B34" w14:textId="2197E9EF" w:rsidR="00CE7389" w:rsidRDefault="00CE7389" w:rsidP="007753FE">
      <w:pPr>
        <w:pStyle w:val="a5"/>
        <w:spacing w:line="360" w:lineRule="auto"/>
        <w:ind w:left="901" w:firstLineChars="0" w:firstLine="0"/>
      </w:pPr>
      <w:r>
        <w:rPr>
          <w:rFonts w:hint="eastAsia"/>
        </w:rPr>
        <w:t>支付宝不同请求是根据其请求参数内的</w:t>
      </w:r>
      <w:proofErr w:type="spellStart"/>
      <w:r>
        <w:rPr>
          <w:rFonts w:hint="eastAsia"/>
        </w:rPr>
        <w:t>msgType,</w:t>
      </w:r>
      <w:r>
        <w:t>eventT</w:t>
      </w:r>
      <w:r>
        <w:rPr>
          <w:rFonts w:hint="eastAsia"/>
        </w:rPr>
        <w:t>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actionParam</w:t>
      </w:r>
      <w:proofErr w:type="spellEnd"/>
      <w:r>
        <w:rPr>
          <w:rFonts w:hint="eastAsia"/>
        </w:rPr>
        <w:t>组合来区分，因此根据这三个参数，找到对应具体业务实现类执行</w:t>
      </w:r>
      <w:r w:rsidR="00894B2C">
        <w:rPr>
          <w:rFonts w:hint="eastAsia"/>
        </w:rPr>
        <w:t>;</w:t>
      </w:r>
    </w:p>
    <w:p w14:paraId="4CD0D68E" w14:textId="6429941F" w:rsidR="00634B6B" w:rsidRDefault="00634B6B" w:rsidP="007753FE">
      <w:pPr>
        <w:pStyle w:val="a5"/>
        <w:numPr>
          <w:ilvl w:val="0"/>
          <w:numId w:val="18"/>
        </w:numPr>
        <w:spacing w:line="360" w:lineRule="auto"/>
        <w:ind w:firstLineChars="0"/>
      </w:pPr>
      <w:proofErr w:type="spellStart"/>
      <w:proofErr w:type="gramStart"/>
      <w:r>
        <w:rPr>
          <w:rFonts w:hint="eastAsia"/>
        </w:rPr>
        <w:t>doFail</w:t>
      </w:r>
      <w:proofErr w:type="spellEnd"/>
      <w:proofErr w:type="gramEnd"/>
    </w:p>
    <w:p w14:paraId="51380DD1" w14:textId="5BF644CC" w:rsidR="00CE7389" w:rsidRDefault="00CE7389" w:rsidP="007753FE">
      <w:pPr>
        <w:pStyle w:val="a5"/>
        <w:spacing w:line="360" w:lineRule="auto"/>
        <w:ind w:left="901" w:firstLineChars="0" w:firstLine="0"/>
      </w:pPr>
      <w:r>
        <w:rPr>
          <w:rFonts w:hint="eastAsia"/>
        </w:rPr>
        <w:t>当流程执行中出现异常时的统一处理逻辑，商户可根据自己身需要进行扩展</w:t>
      </w:r>
      <w:r w:rsidR="00894B2C">
        <w:rPr>
          <w:rFonts w:hint="eastAsia"/>
        </w:rPr>
        <w:t>;</w:t>
      </w:r>
    </w:p>
    <w:p w14:paraId="2A24589B" w14:textId="5D347157" w:rsidR="00634B6B" w:rsidRDefault="00634B6B" w:rsidP="007753FE">
      <w:pPr>
        <w:pStyle w:val="a5"/>
        <w:numPr>
          <w:ilvl w:val="0"/>
          <w:numId w:val="18"/>
        </w:numPr>
        <w:spacing w:line="360" w:lineRule="auto"/>
        <w:ind w:firstLineChars="0"/>
      </w:pPr>
      <w:proofErr w:type="spellStart"/>
      <w:r>
        <w:rPr>
          <w:rFonts w:hint="eastAsia"/>
        </w:rPr>
        <w:t>doFinal</w:t>
      </w:r>
      <w:proofErr w:type="spellEnd"/>
    </w:p>
    <w:p w14:paraId="2CBFE3D4" w14:textId="38592027" w:rsidR="00CE7389" w:rsidRDefault="00CE7389" w:rsidP="007753FE">
      <w:pPr>
        <w:pStyle w:val="a5"/>
        <w:spacing w:line="360" w:lineRule="auto"/>
        <w:ind w:left="901" w:firstLineChars="0" w:firstLine="0"/>
      </w:pPr>
      <w:r>
        <w:rPr>
          <w:rFonts w:hint="eastAsia"/>
        </w:rPr>
        <w:t>无论是正常执行</w:t>
      </w:r>
      <w:r>
        <w:rPr>
          <w:rFonts w:hint="eastAsia"/>
        </w:rPr>
        <w:t>or</w:t>
      </w:r>
      <w:r>
        <w:rPr>
          <w:rFonts w:hint="eastAsia"/>
        </w:rPr>
        <w:t>异常执行，统一最终处理响应操作；商户可根据自身进行扩展；</w:t>
      </w:r>
    </w:p>
    <w:p w14:paraId="4E334498" w14:textId="5ADA708E" w:rsidR="00CE7389" w:rsidRPr="00B70827" w:rsidRDefault="00CE7389" w:rsidP="007753FE">
      <w:pPr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InServiceExecutor</w:t>
      </w:r>
      <w:proofErr w:type="spellEnd"/>
      <w:r>
        <w:rPr>
          <w:rFonts w:hint="eastAsia"/>
        </w:rPr>
        <w:t>类封装不同业务的执行方法，根据支付宝请求的不同业务，继承该类进行实现；</w:t>
      </w:r>
    </w:p>
    <w:p w14:paraId="6BE34F6E" w14:textId="1454B752" w:rsidR="007D54C2" w:rsidRDefault="007D54C2" w:rsidP="007753FE">
      <w:pPr>
        <w:pStyle w:val="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7C5FCD">
        <w:rPr>
          <w:rFonts w:hint="eastAsia"/>
          <w:sz w:val="28"/>
          <w:szCs w:val="28"/>
        </w:rPr>
        <w:t>商户主动请求支付宝</w:t>
      </w:r>
    </w:p>
    <w:p w14:paraId="3084A7F4" w14:textId="3160C2CB" w:rsidR="001D479E" w:rsidRDefault="00940367" w:rsidP="007753FE">
      <w:pPr>
        <w:spacing w:line="360" w:lineRule="auto"/>
        <w:ind w:firstLine="420"/>
      </w:pPr>
      <w:r>
        <w:rPr>
          <w:rFonts w:hint="eastAsia"/>
        </w:rPr>
        <w:t>具体功能包括：添加绑定商户会员号接口，更新绑定商户会员号接口，菜单创建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/</w:t>
      </w:r>
      <w:r>
        <w:rPr>
          <w:rFonts w:hint="eastAsia"/>
        </w:rPr>
        <w:t>删除接口，商户推送消息接口，获取</w:t>
      </w:r>
      <w:r>
        <w:rPr>
          <w:rFonts w:hint="eastAsia"/>
        </w:rPr>
        <w:t>GIS</w:t>
      </w:r>
      <w:r>
        <w:rPr>
          <w:rFonts w:hint="eastAsia"/>
        </w:rPr>
        <w:t>地理位置接口，免登授权码获取接口，用户信息获取接口等。</w:t>
      </w:r>
      <w:r w:rsidR="00623701">
        <w:rPr>
          <w:rFonts w:hint="eastAsia"/>
        </w:rPr>
        <w:t>实现</w:t>
      </w:r>
      <w:r w:rsidR="00137778">
        <w:rPr>
          <w:rFonts w:hint="eastAsia"/>
        </w:rPr>
        <w:t>流程如下：</w:t>
      </w:r>
    </w:p>
    <w:p w14:paraId="03CF8157" w14:textId="38F937CC" w:rsidR="00137778" w:rsidRDefault="00A45AE1" w:rsidP="007753FE">
      <w:pPr>
        <w:spacing w:line="360" w:lineRule="auto"/>
        <w:ind w:firstLine="420"/>
      </w:pPr>
      <w:r>
        <w:rPr>
          <w:rFonts w:hint="eastAsia"/>
          <w:noProof/>
        </w:rPr>
        <w:drawing>
          <wp:inline distT="0" distB="0" distL="0" distR="0" wp14:anchorId="4BDE6A52" wp14:editId="64A62F78">
            <wp:extent cx="5270500" cy="19564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户请求支付宝处理流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1AF" w14:textId="351C44B8" w:rsidR="00940367" w:rsidRPr="001D479E" w:rsidRDefault="00025F55" w:rsidP="00B57379">
      <w:pPr>
        <w:spacing w:line="360" w:lineRule="auto"/>
        <w:ind w:firstLine="420"/>
      </w:pPr>
      <w:r>
        <w:rPr>
          <w:rFonts w:hint="eastAsia"/>
        </w:rPr>
        <w:t>与支付宝请</w:t>
      </w:r>
      <w:r w:rsidR="0095522A">
        <w:rPr>
          <w:rFonts w:hint="eastAsia"/>
        </w:rPr>
        <w:t>求商户类似，商户主动请求支付宝也采用流程模板机制实现，实现类为</w:t>
      </w:r>
      <w:proofErr w:type="spellStart"/>
      <w:r w:rsidR="000753AC">
        <w:rPr>
          <w:rFonts w:hint="eastAsia"/>
        </w:rPr>
        <w:t>ToServiceEngine</w:t>
      </w:r>
      <w:proofErr w:type="spellEnd"/>
      <w:r w:rsidR="000753AC">
        <w:rPr>
          <w:rFonts w:hint="eastAsia"/>
        </w:rPr>
        <w:t>,</w:t>
      </w:r>
      <w:r w:rsidR="0095522A">
        <w:rPr>
          <w:rFonts w:hint="eastAsia"/>
        </w:rPr>
        <w:t>其</w:t>
      </w:r>
      <w:r w:rsidR="000753AC">
        <w:rPr>
          <w:rFonts w:hint="eastAsia"/>
        </w:rPr>
        <w:t>内部</w:t>
      </w:r>
      <w:r w:rsidR="0095522A">
        <w:rPr>
          <w:rFonts w:hint="eastAsia"/>
        </w:rPr>
        <w:t>提供的</w:t>
      </w:r>
      <w:r w:rsidR="000753AC">
        <w:rPr>
          <w:rFonts w:hint="eastAsia"/>
        </w:rPr>
        <w:t>方法与</w:t>
      </w:r>
      <w:proofErr w:type="spellStart"/>
      <w:r w:rsidR="000753AC">
        <w:rPr>
          <w:rFonts w:hint="eastAsia"/>
        </w:rPr>
        <w:t>InServiceEngine</w:t>
      </w:r>
      <w:proofErr w:type="spellEnd"/>
      <w:r w:rsidR="00995AE5">
        <w:rPr>
          <w:rFonts w:hint="eastAsia"/>
        </w:rPr>
        <w:t>一致，</w:t>
      </w:r>
      <w:r w:rsidR="00CE3EB1">
        <w:rPr>
          <w:rFonts w:hint="eastAsia"/>
        </w:rPr>
        <w:t>相应的执行器基类</w:t>
      </w:r>
      <w:r w:rsidR="000753AC">
        <w:rPr>
          <w:rFonts w:hint="eastAsia"/>
        </w:rPr>
        <w:t>是</w:t>
      </w:r>
      <w:proofErr w:type="spellStart"/>
      <w:r w:rsidR="000753AC">
        <w:rPr>
          <w:rFonts w:hint="eastAsia"/>
        </w:rPr>
        <w:t>ToServiceExecutor</w:t>
      </w:r>
      <w:proofErr w:type="spellEnd"/>
      <w:r w:rsidR="000753AC">
        <w:rPr>
          <w:rFonts w:hint="eastAsia"/>
        </w:rPr>
        <w:t>，但与</w:t>
      </w:r>
      <w:proofErr w:type="spellStart"/>
      <w:r w:rsidR="000753AC">
        <w:rPr>
          <w:rFonts w:hint="eastAsia"/>
        </w:rPr>
        <w:t>InServieExecutor</w:t>
      </w:r>
      <w:proofErr w:type="spellEnd"/>
      <w:r w:rsidR="000753AC">
        <w:rPr>
          <w:rFonts w:hint="eastAsia"/>
        </w:rPr>
        <w:t>扩展方式略有不同</w:t>
      </w:r>
      <w:r w:rsidR="000753AC">
        <w:rPr>
          <w:rFonts w:hint="eastAsia"/>
        </w:rPr>
        <w:t>:</w:t>
      </w:r>
      <w:r w:rsidR="00521035">
        <w:rPr>
          <w:rFonts w:hint="eastAsia"/>
        </w:rPr>
        <w:t>由于</w:t>
      </w:r>
      <w:r w:rsidR="000753AC">
        <w:rPr>
          <w:rFonts w:hint="eastAsia"/>
        </w:rPr>
        <w:t>商户请求支付宝实际逻辑都是调用</w:t>
      </w:r>
      <w:r w:rsidR="000753AC">
        <w:rPr>
          <w:rFonts w:hint="eastAsia"/>
        </w:rPr>
        <w:t>SDK</w:t>
      </w:r>
      <w:r w:rsidR="00521035">
        <w:rPr>
          <w:rFonts w:hint="eastAsia"/>
        </w:rPr>
        <w:t>内提供的接口</w:t>
      </w:r>
      <w:r w:rsidR="000753AC">
        <w:rPr>
          <w:rFonts w:hint="eastAsia"/>
        </w:rPr>
        <w:t>实现，所以商户主动请求支付宝的</w:t>
      </w:r>
      <w:r w:rsidR="000753AC">
        <w:rPr>
          <w:rFonts w:hint="eastAsia"/>
        </w:rPr>
        <w:t>Executor</w:t>
      </w:r>
      <w:r w:rsidR="000753AC">
        <w:rPr>
          <w:rFonts w:hint="eastAsia"/>
        </w:rPr>
        <w:t>实现比较简单，只需要实现</w:t>
      </w:r>
      <w:proofErr w:type="spellStart"/>
      <w:r w:rsidR="000753AC">
        <w:rPr>
          <w:rFonts w:hint="eastAsia"/>
        </w:rPr>
        <w:t>getExecutorName</w:t>
      </w:r>
      <w:proofErr w:type="spellEnd"/>
      <w:r w:rsidR="000753AC">
        <w:rPr>
          <w:rFonts w:hint="eastAsia"/>
        </w:rPr>
        <w:t>接口返回唯一实现标识。比较复杂的实现反而是根据不同业务实现对应请求和响应模型转换</w:t>
      </w:r>
      <w:r w:rsidR="00521035">
        <w:rPr>
          <w:rFonts w:hint="eastAsia"/>
        </w:rPr>
        <w:t>(</w:t>
      </w:r>
      <w:r w:rsidR="00521035">
        <w:rPr>
          <w:rFonts w:hint="eastAsia"/>
        </w:rPr>
        <w:t>对应</w:t>
      </w:r>
      <w:proofErr w:type="spellStart"/>
      <w:r w:rsidR="00521035">
        <w:rPr>
          <w:rFonts w:hint="eastAsia"/>
        </w:rPr>
        <w:t>InsServiceEngine</w:t>
      </w:r>
      <w:proofErr w:type="spellEnd"/>
      <w:r w:rsidR="00521035">
        <w:rPr>
          <w:rFonts w:hint="eastAsia"/>
        </w:rPr>
        <w:t>内</w:t>
      </w:r>
      <w:proofErr w:type="spellStart"/>
      <w:r w:rsidR="00521035">
        <w:rPr>
          <w:rFonts w:hint="eastAsia"/>
        </w:rPr>
        <w:t>doBefore</w:t>
      </w:r>
      <w:proofErr w:type="spellEnd"/>
      <w:r w:rsidR="00521035">
        <w:rPr>
          <w:rFonts w:hint="eastAsia"/>
        </w:rPr>
        <w:t>和</w:t>
      </w:r>
      <w:proofErr w:type="spellStart"/>
      <w:r w:rsidR="00521035">
        <w:rPr>
          <w:rFonts w:hint="eastAsia"/>
        </w:rPr>
        <w:t>doFinal</w:t>
      </w:r>
      <w:proofErr w:type="spellEnd"/>
      <w:r w:rsidR="00521035">
        <w:rPr>
          <w:rFonts w:hint="eastAsia"/>
        </w:rPr>
        <w:t>方法</w:t>
      </w:r>
      <w:r w:rsidR="00521035">
        <w:rPr>
          <w:rFonts w:hint="eastAsia"/>
        </w:rPr>
        <w:t>)</w:t>
      </w:r>
      <w:r w:rsidR="000753AC">
        <w:rPr>
          <w:rFonts w:hint="eastAsia"/>
        </w:rPr>
        <w:t>。</w:t>
      </w:r>
    </w:p>
    <w:p w14:paraId="65293EAE" w14:textId="7A802100" w:rsidR="00FA169C" w:rsidRDefault="00380BE3" w:rsidP="00B57379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最后</w:t>
      </w:r>
    </w:p>
    <w:p w14:paraId="4E6FE11F" w14:textId="743B9A84" w:rsidR="00B57379" w:rsidRDefault="00B57379" w:rsidP="00380BE3">
      <w:pPr>
        <w:ind w:firstLine="420"/>
        <w:jc w:val="left"/>
      </w:pPr>
      <w:r>
        <w:rPr>
          <w:rFonts w:hint="eastAsia"/>
        </w:rPr>
        <w:t>如本文开始说明的一样，</w:t>
      </w:r>
      <w:proofErr w:type="spellStart"/>
      <w:r>
        <w:rPr>
          <w:rFonts w:hint="eastAsia"/>
        </w:rPr>
        <w:t>alipayDemo</w:t>
      </w:r>
      <w:proofErr w:type="spellEnd"/>
      <w:r>
        <w:rPr>
          <w:rFonts w:hint="eastAsia"/>
        </w:rPr>
        <w:t>是能商户接入支付宝公众号的样例代码，</w:t>
      </w:r>
      <w:r w:rsidR="00380BE3">
        <w:rPr>
          <w:rFonts w:hint="eastAsia"/>
        </w:rPr>
        <w:t>希望能给快速接入支付宝公众号的商户提供帮助。</w:t>
      </w:r>
    </w:p>
    <w:p w14:paraId="3003820F" w14:textId="54DB3AE3" w:rsidR="00380BE3" w:rsidRDefault="007E41AD" w:rsidP="00380BE3">
      <w:pPr>
        <w:ind w:firstLine="420"/>
        <w:jc w:val="left"/>
        <w:rPr>
          <w:rFonts w:hint="eastAsia"/>
        </w:rPr>
      </w:pPr>
      <w:r>
        <w:rPr>
          <w:rFonts w:hint="eastAsia"/>
        </w:rPr>
        <w:t>您的使用是对我莫大的荣幸，</w:t>
      </w:r>
      <w:r w:rsidR="000075BF">
        <w:rPr>
          <w:rFonts w:hint="eastAsia"/>
        </w:rPr>
        <w:t>支付宝公众号的未来缺你不可！</w:t>
      </w:r>
    </w:p>
    <w:p w14:paraId="41834E2A" w14:textId="77777777" w:rsidR="00821828" w:rsidRPr="00B57379" w:rsidRDefault="00821828" w:rsidP="00380BE3">
      <w:pPr>
        <w:ind w:firstLine="420"/>
        <w:jc w:val="left"/>
      </w:pPr>
      <w:bookmarkStart w:id="0" w:name="_GoBack"/>
      <w:bookmarkEnd w:id="0"/>
    </w:p>
    <w:p w14:paraId="76D9794B" w14:textId="77777777" w:rsidR="00711D33" w:rsidRPr="00711D33" w:rsidRDefault="00711D33" w:rsidP="007753FE">
      <w:pPr>
        <w:spacing w:line="360" w:lineRule="auto"/>
      </w:pPr>
      <w:r>
        <w:rPr>
          <w:rFonts w:hint="eastAsia"/>
        </w:rPr>
        <w:t xml:space="preserve">  </w:t>
      </w:r>
    </w:p>
    <w:sectPr w:rsidR="00711D33" w:rsidRPr="00711D33" w:rsidSect="006E0C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9D7"/>
    <w:multiLevelType w:val="hybridMultilevel"/>
    <w:tmpl w:val="CE460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321DBF"/>
    <w:multiLevelType w:val="hybridMultilevel"/>
    <w:tmpl w:val="C150C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B03232"/>
    <w:multiLevelType w:val="multilevel"/>
    <w:tmpl w:val="9F7E1BE2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8D08E6"/>
    <w:multiLevelType w:val="hybridMultilevel"/>
    <w:tmpl w:val="067AB49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6070BD"/>
    <w:multiLevelType w:val="hybridMultilevel"/>
    <w:tmpl w:val="8722A5F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2B9400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C3351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E9F24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203366A"/>
    <w:multiLevelType w:val="hybridMultilevel"/>
    <w:tmpl w:val="918AFF90"/>
    <w:lvl w:ilvl="0" w:tplc="0409000F">
      <w:start w:val="1"/>
      <w:numFmt w:val="decimal"/>
      <w:lvlText w:val="%1.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4ABA0FF5"/>
    <w:multiLevelType w:val="hybridMultilevel"/>
    <w:tmpl w:val="D70EE50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4FDE349D"/>
    <w:multiLevelType w:val="hybridMultilevel"/>
    <w:tmpl w:val="69B6CAD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52096F32"/>
    <w:multiLevelType w:val="hybridMultilevel"/>
    <w:tmpl w:val="55B0D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280513E"/>
    <w:multiLevelType w:val="hybridMultilevel"/>
    <w:tmpl w:val="F6DE42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2BE038C"/>
    <w:multiLevelType w:val="hybridMultilevel"/>
    <w:tmpl w:val="EEAA9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5817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7FA5176"/>
    <w:multiLevelType w:val="hybridMultilevel"/>
    <w:tmpl w:val="AFB8C41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5D085312"/>
    <w:multiLevelType w:val="multilevel"/>
    <w:tmpl w:val="2836FA62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7">
    <w:nsid w:val="5E74455A"/>
    <w:multiLevelType w:val="hybridMultilevel"/>
    <w:tmpl w:val="B050684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66F46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691E92"/>
    <w:multiLevelType w:val="hybridMultilevel"/>
    <w:tmpl w:val="153C10CA"/>
    <w:lvl w:ilvl="0" w:tplc="0409000B">
      <w:start w:val="1"/>
      <w:numFmt w:val="bullet"/>
      <w:lvlText w:val=""/>
      <w:lvlJc w:val="left"/>
      <w:pPr>
        <w:ind w:left="9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1" w:hanging="480"/>
      </w:pPr>
      <w:rPr>
        <w:rFonts w:ascii="Wingdings" w:hAnsi="Wingdings" w:hint="default"/>
      </w:rPr>
    </w:lvl>
  </w:abstractNum>
  <w:abstractNum w:abstractNumId="20">
    <w:nsid w:val="6D44190F"/>
    <w:multiLevelType w:val="hybridMultilevel"/>
    <w:tmpl w:val="01BC02E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1">
    <w:nsid w:val="70E848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4"/>
  </w:num>
  <w:num w:numId="5">
    <w:abstractNumId w:val="6"/>
  </w:num>
  <w:num w:numId="6">
    <w:abstractNumId w:val="7"/>
  </w:num>
  <w:num w:numId="7">
    <w:abstractNumId w:val="21"/>
  </w:num>
  <w:num w:numId="8">
    <w:abstractNumId w:val="5"/>
  </w:num>
  <w:num w:numId="9">
    <w:abstractNumId w:val="16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4"/>
  </w:num>
  <w:num w:numId="15">
    <w:abstractNumId w:val="10"/>
  </w:num>
  <w:num w:numId="16">
    <w:abstractNumId w:val="8"/>
  </w:num>
  <w:num w:numId="17">
    <w:abstractNumId w:val="3"/>
  </w:num>
  <w:num w:numId="18">
    <w:abstractNumId w:val="19"/>
  </w:num>
  <w:num w:numId="19">
    <w:abstractNumId w:val="17"/>
  </w:num>
  <w:num w:numId="20">
    <w:abstractNumId w:val="9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33"/>
    <w:rsid w:val="000075BF"/>
    <w:rsid w:val="00025F55"/>
    <w:rsid w:val="0004605F"/>
    <w:rsid w:val="00052B9C"/>
    <w:rsid w:val="000753AC"/>
    <w:rsid w:val="000B2922"/>
    <w:rsid w:val="00134393"/>
    <w:rsid w:val="00137778"/>
    <w:rsid w:val="001D479E"/>
    <w:rsid w:val="001E522E"/>
    <w:rsid w:val="001F0384"/>
    <w:rsid w:val="00226541"/>
    <w:rsid w:val="002A5A37"/>
    <w:rsid w:val="002C73C4"/>
    <w:rsid w:val="00380BE3"/>
    <w:rsid w:val="004367C6"/>
    <w:rsid w:val="0046193A"/>
    <w:rsid w:val="00491E91"/>
    <w:rsid w:val="004E398A"/>
    <w:rsid w:val="00521035"/>
    <w:rsid w:val="00590BAA"/>
    <w:rsid w:val="00623701"/>
    <w:rsid w:val="00634B6B"/>
    <w:rsid w:val="00647509"/>
    <w:rsid w:val="006E0CD4"/>
    <w:rsid w:val="007043D7"/>
    <w:rsid w:val="00711D33"/>
    <w:rsid w:val="00766624"/>
    <w:rsid w:val="007753FE"/>
    <w:rsid w:val="007C5FCD"/>
    <w:rsid w:val="007D54C2"/>
    <w:rsid w:val="007E41AD"/>
    <w:rsid w:val="00821828"/>
    <w:rsid w:val="00854003"/>
    <w:rsid w:val="00881DA5"/>
    <w:rsid w:val="00894B2C"/>
    <w:rsid w:val="00905CA3"/>
    <w:rsid w:val="009137F8"/>
    <w:rsid w:val="00940367"/>
    <w:rsid w:val="0095522A"/>
    <w:rsid w:val="00995AE5"/>
    <w:rsid w:val="00A45AE1"/>
    <w:rsid w:val="00A84258"/>
    <w:rsid w:val="00AB378F"/>
    <w:rsid w:val="00AC20EF"/>
    <w:rsid w:val="00AE0F41"/>
    <w:rsid w:val="00B06F6A"/>
    <w:rsid w:val="00B57379"/>
    <w:rsid w:val="00B661D6"/>
    <w:rsid w:val="00B70827"/>
    <w:rsid w:val="00BA3237"/>
    <w:rsid w:val="00BB618B"/>
    <w:rsid w:val="00CD5921"/>
    <w:rsid w:val="00CE3EB1"/>
    <w:rsid w:val="00CE7389"/>
    <w:rsid w:val="00D56C61"/>
    <w:rsid w:val="00D659C0"/>
    <w:rsid w:val="00D92E12"/>
    <w:rsid w:val="00E32A67"/>
    <w:rsid w:val="00E50227"/>
    <w:rsid w:val="00F84438"/>
    <w:rsid w:val="00F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B1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1D3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11D3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11D3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11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654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2654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B618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B618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052B9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1D3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11D3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11D3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11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654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2654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B618B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B618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052B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clipse.org/downloads/packages/eclipse-ide-java-ee-developers/keplersr1" TargetMode="External"/><Relationship Id="rId7" Type="http://schemas.openxmlformats.org/officeDocument/2006/relationships/hyperlink" Target="http://www.eclipsetotale.com/tomcatPlugin.html" TargetMode="External"/><Relationship Id="rId8" Type="http://schemas.openxmlformats.org/officeDocument/2006/relationships/hyperlink" Target="http://maven.apache.org/download.cgi" TargetMode="External"/><Relationship Id="rId9" Type="http://schemas.openxmlformats.org/officeDocument/2006/relationships/hyperlink" Target="http://tomcat.apache.org/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467</Words>
  <Characters>2665</Characters>
  <Application>Microsoft Macintosh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jie.hua mac</dc:creator>
  <cp:keywords/>
  <dc:description/>
  <cp:lastModifiedBy>jie.hua mac</cp:lastModifiedBy>
  <cp:revision>67</cp:revision>
  <dcterms:created xsi:type="dcterms:W3CDTF">2014-01-20T10:15:00Z</dcterms:created>
  <dcterms:modified xsi:type="dcterms:W3CDTF">2014-01-20T13:55:00Z</dcterms:modified>
</cp:coreProperties>
</file>