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0"/>
        <w:jc w:val="center"/>
      </w:pPr>
      <w:r>
        <w:rPr>
          <w:b/>
          <w:color w:val="1F4D78"/>
          <w:sz w:val="60"/>
        </w:rPr>
        <w:t>JavaScript W3 - Lab 2</w:t>
      </w:r>
    </w:p>
    <w:p>
      <w:pPr>
        <w:spacing w:after="800"/>
        <w:jc w:val="center"/>
      </w:pPr>
      <w:r>
        <w:rPr>
          <w:color w:val="2E74B5"/>
          <w:sz w:val="28"/>
        </w:rPr>
        <w:t>Week 3 · Choose Your Project</w:t>
      </w:r>
    </w:p>
    <w:p>
      <w:pPr>
        <w:jc w:val="center"/>
      </w:pPr>
      <w:r>
        <w:rPr>
          <w:b/>
          <w:sz w:val="22"/>
        </w:rPr>
        <w:t xml:space="preserve">Prepared by: </w:t>
      </w:r>
      <w:r>
        <w:rPr>
          <w:sz w:val="22"/>
        </w:rPr>
        <w:t>Chhon Chhaychanvibol</w:t>
      </w:r>
    </w:p>
    <w:p>
      <w:pPr>
        <w:spacing w:before="400" w:after="4000"/>
        <w:jc w:val="center"/>
      </w:pPr>
      <w:r>
        <w:rPr>
          <w:b/>
          <w:sz w:val="20"/>
        </w:rPr>
        <w:t xml:space="preserve">Privacy: </w:t>
      </w:r>
      <w:r>
        <w:rPr>
          <w:i/>
          <w:sz w:val="20"/>
        </w:rPr>
        <w:t>This lab assignment will be used for Week 3 of JavaScript for the Next-Gen Engagement program. No outside uses of this document other than for educational purposes.</w:t>
      </w:r>
    </w:p>
    <w:p>
      <w:r>
        <w:br w:type="page"/>
      </w:r>
    </w:p>
    <w:p>
      <w:pPr>
        <w:spacing w:before="120" w:after="200"/>
        <w:pBdr>
          <w:bottom w:val="single" w:sz="6" w:space="4" w:color="1F4D78"/>
        </w:pBdr>
      </w:pPr>
      <w:r>
        <w:rPr>
          <w:b/>
          <w:color w:val="1F4D78"/>
          <w:sz w:val="40"/>
        </w:rPr>
        <w:t>Lab 2 — Choose Your Project</w:t>
      </w:r>
    </w:p>
    <w:p>
      <w:pPr>
        <w:spacing w:after="160"/>
      </w:pPr>
      <w:r>
        <w:t>This week you build a small interactive project using everything from Lab 1 — functions, arrays, objects, and callbacks. Pick ONE of the two options below; both practice the same skills, just with a different theme. Both run in the browser using prompt() pop-ups for input — you won't need this week's DOM or click-event skills, those come in Weeks 4 and 5.</w:t>
      </w:r>
    </w:p>
    <w:p>
      <w:pPr>
        <w:spacing w:before="280" w:after="120"/>
      </w:pPr>
      <w:r>
        <w:rPr>
          <w:b/>
          <w:color w:val="2E74B5"/>
          <w:sz w:val="28"/>
        </w:rPr>
        <w:t>How this project is structured</w:t>
      </w:r>
    </w:p>
    <w:p>
      <w:pPr>
        <w:spacing w:after="160"/>
      </w:pPr>
      <w:r>
        <w:t>Every file is split into two kinds of code, clearly marked with comments:</w:t>
      </w:r>
    </w:p>
    <w:p>
      <w:pPr>
        <w:pStyle w:val="ListBullet"/>
        <w:spacing w:after="80"/>
      </w:pPr>
      <w:r>
        <w:rPr>
          <w:b/>
        </w:rPr>
        <w:t xml:space="preserve">PROVIDED (do not edit) — </w:t>
      </w:r>
      <w:r>
        <w:t>sets everything up: reads your input, builds the game data, and draws everything on the page. That last part is a small preview of what you'll learn to build yourself in Week 4!</w:t>
      </w:r>
    </w:p>
    <w:p>
      <w:pPr>
        <w:pStyle w:val="ListBullet"/>
        <w:spacing w:after="80"/>
      </w:pPr>
      <w:r>
        <w:rPr>
          <w:b/>
        </w:rPr>
        <w:t xml:space="preserve">YOUR CODE — </w:t>
      </w:r>
      <w:r>
        <w:t>a few functions you write yourself: pure logic using functions, arrays, objects, and callbacks. You never touch the page directly — instead you're handed CALLBACK functions as extra parameters (things like onHit or onQuestion), and all you do is CALL them at the right moment, the same way you called a callback inside forEach in Lab 1. What they do behind the scenes isn't something you need to know.</w:t>
      </w:r>
    </w:p>
    <w:p>
      <w:pPr>
        <w:spacing w:before="280" w:after="120"/>
      </w:pPr>
      <w:r>
        <w:rPr>
          <w:b/>
          <w:color w:val="2E74B5"/>
          <w:sz w:val="28"/>
        </w:rPr>
        <w:t>Option A — Battle Game</w:t>
      </w:r>
    </w:p>
    <w:p>
      <w:pPr>
        <w:spacing w:after="120"/>
      </w:pPr>
      <w:r>
        <w:rPr>
          <w:i/>
        </w:rPr>
        <w:t>Folder: assignment/lab2/option-a-battle-game/</w:t>
      </w:r>
    </w:p>
    <w:p>
      <w:pPr>
        <w:spacing w:after="160"/>
      </w:pPr>
      <w:r>
        <w:t>Fight 5 enemies in a row — Slime, Goblin, Wolf, Orc, and Dragon — each one tougher than the last. Every hit rolls random damage, and there's even a chance of a CRITICAL HIT that doubles the damage — so there's a real chance you could lose! Watch the battle play out turn by turn in the battle log, then find out if you won.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D78"/>
          </w:tcPr>
          <w:p>
            <w:r>
              <w:rPr>
                <w:b/>
                <w:color w:val="FFFFFF"/>
                <w:sz w:val="20"/>
              </w:rPr>
              <w:t>Fighter</w:t>
            </w:r>
          </w:p>
        </w:tc>
        <w:tc>
          <w:tcPr>
            <w:tcW w:type="dxa" w:w="2880"/>
            <w:shd w:val="clear" w:color="auto" w:fill="1F4D78"/>
          </w:tcPr>
          <w:p>
            <w:r>
              <w:rPr>
                <w:b/>
                <w:color w:val="FFFFFF"/>
                <w:sz w:val="20"/>
              </w:rPr>
              <w:t>HP</w:t>
            </w:r>
          </w:p>
        </w:tc>
        <w:tc>
          <w:tcPr>
            <w:tcW w:type="dxa" w:w="2880"/>
            <w:shd w:val="clear" w:color="auto" w:fill="1F4D78"/>
          </w:tcPr>
          <w:p>
            <w:r>
              <w:rPr>
                <w:b/>
                <w:color w:val="FFFFFF"/>
                <w:sz w:val="20"/>
              </w:rPr>
              <w:t>Attack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Hero (you)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190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20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Slime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20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Goblin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40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7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Wolf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60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10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Orc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80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14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Dragon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100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20</w:t>
            </w:r>
          </w:p>
        </w:tc>
      </w:tr>
    </w:tbl>
    <w:p>
      <w:pPr>
        <w:spacing w:after="120"/>
      </w:pPr>
    </w:p>
    <w:p>
      <w:pPr>
        <w:spacing w:after="160"/>
      </w:pPr>
      <w:r>
        <w:t>What you write:</w:t>
      </w:r>
    </w:p>
    <w:p>
      <w:pPr>
        <w:pStyle w:val="ListBullet"/>
        <w:spacing w:after="80"/>
      </w:pPr>
      <w:r>
        <w:rPr>
          <w:b/>
        </w:rPr>
        <w:t xml:space="preserve">attack(attacker, defender, onHit) — </w:t>
      </w:r>
      <w:r>
        <w:t>roll random damage (with a chance of a critical hit), apply it to the defender, then call onHit to report what happened.</w:t>
      </w:r>
    </w:p>
    <w:p>
      <w:pPr>
        <w:pStyle w:val="ListBullet"/>
        <w:spacing w:after="80"/>
      </w:pPr>
      <w:r>
        <w:rPr>
          <w:b/>
        </w:rPr>
        <w:t xml:space="preserve">battle(player, enemy) — </w:t>
      </w:r>
      <w:r>
        <w:t>the fight loop between the hero and ONE enemy — attack back and forth until someone's HP hits 0.</w:t>
      </w:r>
    </w:p>
    <w:p>
      <w:pPr>
        <w:pStyle w:val="ListBullet"/>
        <w:spacing w:after="80"/>
      </w:pPr>
      <w:r>
        <w:rPr>
          <w:b/>
        </w:rPr>
        <w:t xml:space="preserve">runBattles(player, enemies, onNewEnemy) — </w:t>
      </w:r>
      <w:r>
        <w:t>walk through all 5 enemies one at a time, using battle() on each; stop early if the hero loses.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8640"/>
      </w:tblGrid>
      <w:tr>
        <w:tc>
          <w:tcPr>
            <w:tcW w:type="dxa" w:w="8640"/>
            <w:shd w:val="clear" w:color="auto" w:fill="EAF1FB"/>
          </w:tcPr>
          <w:p>
            <w:r>
              <w:rPr>
                <w:b/>
                <w:color w:val="2E74B5"/>
              </w:rPr>
              <w:t xml:space="preserve">Hint  </w:t>
            </w:r>
            <w:r>
              <w:t>Damage roll: attacker.attack, plus a random swing from -2 to +2, then a 25% chance to double it (a critical hit). Math.random() &lt; 0.25 is true about 1 time in 4 — that's your 25%.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b/>
          <w:color w:val="2E74B5"/>
          <w:sz w:val="28"/>
        </w:rPr>
        <w:t>Option B — Quiz App</w:t>
      </w:r>
    </w:p>
    <w:p>
      <w:pPr>
        <w:spacing w:after="120"/>
      </w:pPr>
      <w:r>
        <w:rPr>
          <w:i/>
        </w:rPr>
        <w:t>Folder: assignment/lab2/option-b-quiz-app/</w:t>
      </w:r>
    </w:p>
    <w:p>
      <w:pPr>
        <w:spacing w:after="160"/>
      </w:pPr>
      <w:r>
        <w:t>A 10-question multiple-choice quiz, Kahoot-style — answer through prompt() pop-ups while a colorful question card updates on the page. Track your score, then get asked to play again.</w:t>
      </w:r>
    </w:p>
    <w:p>
      <w:pPr>
        <w:spacing w:after="160"/>
      </w:pPr>
      <w:r>
        <w:t>What you write:</w:t>
      </w:r>
    </w:p>
    <w:p>
      <w:pPr>
        <w:pStyle w:val="ListBullet"/>
        <w:spacing w:after="80"/>
      </w:pPr>
      <w:r>
        <w:rPr>
          <w:b/>
        </w:rPr>
        <w:t xml:space="preserve">checkAnswer(question, userAnswer) — </w:t>
      </w:r>
      <w:r>
        <w:t>compare the player's answer to the correct one, ignoring extra spaces and UPPER/lowercase differences.</w:t>
      </w:r>
    </w:p>
    <w:p>
      <w:pPr>
        <w:pStyle w:val="ListBullet"/>
        <w:spacing w:after="80"/>
      </w:pPr>
      <w:r>
        <w:rPr>
          <w:b/>
        </w:rPr>
        <w:t xml:space="preserve">runQuiz(questions, playerName, onQuestion, onAnswered) — </w:t>
      </w:r>
      <w:r>
        <w:t>loop through every question, ask it, check the answer, and report the result.</w:t>
      </w:r>
    </w:p>
    <w:p>
      <w:pPr>
        <w:spacing w:before="40"/>
      </w:pPr>
      <w:r>
        <w:rPr>
          <w:b/>
          <w:i/>
          <w:color w:val="1F4D78"/>
        </w:rPr>
        <w:t>Two string methods you'll need</w:t>
      </w:r>
    </w:p>
    <w:p>
      <w:pPr>
        <w:pStyle w:val="ListBullet"/>
        <w:spacing w:after="80"/>
      </w:pPr>
      <w:r>
        <w:rPr>
          <w:b/>
        </w:rPr>
        <w:t>.trim()</w:t>
      </w:r>
      <w:r>
        <w:t xml:space="preserve"> — removes spaces from the start/end of text. "  b  ".trim() -&gt; "b"</w:t>
      </w:r>
    </w:p>
    <w:p>
      <w:pPr>
        <w:pStyle w:val="ListBullet"/>
        <w:spacing w:after="80"/>
      </w:pPr>
      <w:r>
        <w:rPr>
          <w:b/>
        </w:rPr>
        <w:t>.toUpperCase()</w:t>
      </w:r>
      <w:r>
        <w:t xml:space="preserve"> — converts text to CAPITAL letters. "b".toUpperCase() -&gt; "B"</w:t>
      </w:r>
    </w:p>
    <w:p>
      <w:pPr>
        <w:spacing w:after="80"/>
      </w:pPr>
      <w:r>
        <w:t>One catch: the player's answer might be null (if they pressed Cancel), and calling .trim() on null crashes the page. Fix: write (userAnswer || "") first — if userAnswer is null, that whole expression becomes "" (empty string) instead, which .trim() can safely handle.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8640"/>
      </w:tblGrid>
      <w:tr>
        <w:tc>
          <w:tcPr>
            <w:tcW w:type="dxa" w:w="8640"/>
            <w:shd w:val="clear" w:color="auto" w:fill="EAF1FB"/>
          </w:tcPr>
          <w:p>
            <w:r>
              <w:rPr>
                <w:b/>
                <w:color w:val="2E74B5"/>
              </w:rPr>
              <w:t xml:space="preserve">Hint  </w:t>
            </w:r>
            <w:r>
              <w:t>Put the question AND its choices INSIDE the prompt() message itself — the pop-up can cover the page, so it needs to show everything the player needs to answer, not just "A/B/C".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b/>
          <w:color w:val="2E74B5"/>
          <w:sz w:val="28"/>
        </w:rPr>
        <w:t>How to run</w:t>
      </w:r>
    </w:p>
    <w:p>
      <w:pPr>
        <w:pStyle w:val="ListBullet"/>
        <w:spacing w:after="80"/>
      </w:pPr>
      <w:r>
        <w:t>Open index.html inside your chosen option's folder with Live Server.</w:t>
      </w:r>
    </w:p>
    <w:p>
      <w:pPr>
        <w:pStyle w:val="ListBullet"/>
        <w:spacing w:after="80"/>
      </w:pPr>
      <w:r>
        <w:t>Answer the pop-ups as they appear — that's the whole game.</w:t>
      </w:r>
    </w:p>
    <w:p>
      <w:pPr>
        <w:pStyle w:val="ListBullet"/>
        <w:spacing w:after="80"/>
      </w:pPr>
      <w:r>
        <w:t>Press F12 if you want to see the console too (optional — the important stuff happens right on the page).</w:t>
      </w:r>
    </w:p>
    <w:p>
      <w:pPr>
        <w:pStyle w:val="ListBullet"/>
        <w:spacing w:after="80"/>
      </w:pPr>
      <w:r>
        <w:t>At the end, you'll be asked if you want to play again.</w:t>
      </w:r>
    </w:p>
    <w:p>
      <w:pPr>
        <w:spacing w:before="200"/>
      </w:pPr>
      <w:r>
        <w:rPr>
          <w:i/>
          <w:color w:val="1F4D78"/>
        </w:rPr>
        <w:t>Well done — you've built a real interactive project using nothing but this week's tools: functions, arrays, objects, and callbacks!</w:t>
      </w:r>
    </w:p>
    <w:p>
      <w:pPr>
        <w:spacing w:after="280"/>
      </w:pPr>
      <w:r>
        <w:rPr>
          <w:b/>
        </w:rPr>
        <w:t xml:space="preserve">Submission:  </w:t>
      </w:r>
      <w:r>
        <w:t>Commit and push your completed project to your GitHub repository, then submit the repo link to the class Google Drive folder.</w:t>
      </w:r>
    </w:p>
    <w:p>
      <w:pPr>
        <w:spacing w:before="280" w:after="120"/>
      </w:pPr>
      <w:r>
        <w:rPr>
          <w:b/>
          <w:color w:val="2E74B5"/>
          <w:sz w:val="28"/>
        </w:rPr>
        <w:t>References &amp; Resources</w:t>
      </w:r>
    </w:p>
    <w:p>
      <w:pPr>
        <w:pStyle w:val="ListBullet"/>
      </w:pPr>
      <w:r>
        <w:t xml:space="preserve">Callback functions — MDN Web Docs  </w:t>
      </w:r>
      <w:hyperlink r:id="rId9">
        <w:r>
          <w:rPr>
            <w:color w:val="0563C1"/>
            <w:u w:val="single"/>
          </w:rPr>
          <w:t>https://developer.mozilla.org/en-US/docs/Glossary/Callback_function</w:t>
        </w:r>
      </w:hyperlink>
    </w:p>
    <w:p>
      <w:pPr>
        <w:pStyle w:val="ListBullet"/>
      </w:pPr>
      <w:r>
        <w:t xml:space="preserve">Math.random() — MDN Web Docs  </w:t>
      </w:r>
      <w:hyperlink r:id="rId10">
        <w:r>
          <w:rPr>
            <w:color w:val="0563C1"/>
            <w:u w:val="single"/>
          </w:rPr>
          <w:t>https://developer.mozilla.org/en-US/docs/Web/JavaScript/Reference/Global_Objects/Math/random</w:t>
        </w:r>
      </w:hyperlink>
    </w:p>
    <w:p>
      <w:pPr>
        <w:pStyle w:val="ListBullet"/>
      </w:pPr>
      <w:r>
        <w:t xml:space="preserve">String.trim() — MDN Web Docs  </w:t>
      </w:r>
      <w:hyperlink r:id="rId11">
        <w:r>
          <w:rPr>
            <w:color w:val="0563C1"/>
            <w:u w:val="single"/>
          </w:rPr>
          <w:t>https://developer.mozilla.org/en-US/docs/Web/JavaScript/Reference/Global_Objects/String/trim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40404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eveloper.mozilla.org/en-US/docs/Glossary/Callback_function" TargetMode="External"/><Relationship Id="rId10" Type="http://schemas.openxmlformats.org/officeDocument/2006/relationships/hyperlink" Target="https://developer.mozilla.org/en-US/docs/Web/JavaScript/Reference/Global_Objects/Math/random" TargetMode="External"/><Relationship Id="rId11" Type="http://schemas.openxmlformats.org/officeDocument/2006/relationships/hyperlink" Target="https://developer.mozilla.org/en-US/docs/Web/JavaScript/Reference/Global_Objects/String/tri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