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F5F336">
      <w:r>
        <w:drawing>
          <wp:inline distT="0" distB="0" distL="114300" distR="114300">
            <wp:extent cx="5643880" cy="3292475"/>
            <wp:effectExtent l="0" t="0" r="13970" b="3175"/>
            <wp:docPr id="5" name="内容占位符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329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80E7E"/>
    <w:rsid w:val="7598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2025-02-25T02:49:00Z</dcterms:created>
  <dc:creator>Administrator</dc:creator>
  <cp:lastModifiedBy>Administrator</cp:lastModifiedBy>
  <dcterms:modified xsi:type="dcterms:W3CDTF">2025-02-25T02:50:58Z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2052-12.1.0.19768</vt:lpwstr>
  </property>
  <property fmtid="{D5CDD505-2E9C-101B-9397-08002B2CF9AE}" pid="3" name="ICV">
    <vt:lpwstr>3F1C168FBFD6445BAC09DE1C7B79F379_11</vt:lpwstr>
  </property>
</Properties>
</file>