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tabs>
          <w:tab w:pos="802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07389" cy="4305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89" cy="4305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666750" cy="4584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58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0" w:after="0"/>
        <w:ind w:left="288" w:right="288" w:firstLine="0"/>
        <w:jc w:val="center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HYDROGEN PRODUCTION BY HIGH TEMPERATURE ELECTROLYSIS OF </w:t>
      </w:r>
      <w:r>
        <w:rPr>
          <w:rFonts w:ascii="Arial,Bold" w:hAnsi="Arial,Bold" w:eastAsia="Arial,Bold"/>
          <w:b/>
          <w:i w:val="0"/>
          <w:color w:val="000000"/>
          <w:sz w:val="24"/>
        </w:rPr>
        <w:t>WATER VAPOUR AND NUCLEAR REACTORS</w:t>
      </w:r>
    </w:p>
    <w:p>
      <w:pPr>
        <w:autoSpaceDN w:val="0"/>
        <w:autoSpaceDE w:val="0"/>
        <w:widowControl/>
        <w:spacing w:line="268" w:lineRule="exact" w:before="282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Jean-Pierre Py (AREVA NP) – Alain Capitaine (EDF) </w:t>
      </w:r>
    </w:p>
    <w:p>
      <w:pPr>
        <w:autoSpaceDN w:val="0"/>
        <w:autoSpaceDE w:val="0"/>
        <w:widowControl/>
        <w:spacing w:line="268" w:lineRule="exact" w:before="284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  <w:u w:val="single"/>
        </w:rPr>
        <w:t>Abstract</w:t>
      </w:r>
    </w:p>
    <w:p>
      <w:pPr>
        <w:autoSpaceDN w:val="0"/>
        <w:autoSpaceDE w:val="0"/>
        <w:widowControl/>
        <w:spacing w:line="252" w:lineRule="exact" w:before="508" w:after="0"/>
        <w:ind w:left="0" w:right="24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This paper presents hydrogen production by a nuclear reactor (High Temperature Reactor,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HTR or Pressurized Water Reactor, PWR) coupled to a High Temperature Electrolyser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(HTE) plant. With respect to the coupling of a HTR with a HTE plant, EDF and AREVA NP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had previously selected a combined cycle HTR scheme to convert the reactor heat into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electricity. In that case, the steam required for the electrolyser plant is provided either directly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from the steam turbine cycle or from a heat exchanger connected with such cycle. </w:t>
      </w:r>
    </w:p>
    <w:p>
      <w:pPr>
        <w:autoSpaceDN w:val="0"/>
        <w:autoSpaceDE w:val="0"/>
        <w:widowControl/>
        <w:spacing w:line="252" w:lineRule="exact" w:before="2" w:after="0"/>
        <w:ind w:left="0" w:right="24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Hydrogen efficiency production is valued using high temperature electrolysis. Electrolysis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production of hydrogen can be performed with significantly higher thermal efficiencies by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operating in the steam phase than in the water phase. The electrolysis performance is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assessed with solid oxide and  solid proton electrolysis cells. </w:t>
      </w: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The efficiency from the three operating conditions (endo-thermal, auto-thermal and thermo-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neutral) of a high temperature electrolysis process is evaluated. The technical difficulties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use the gases enthalpy to heat the water are analyzed, taking into account efficiency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technological challenges. </w:t>
      </w:r>
    </w:p>
    <w:p>
      <w:pPr>
        <w:autoSpaceDN w:val="0"/>
        <w:autoSpaceDE w:val="0"/>
        <w:widowControl/>
        <w:spacing w:line="252" w:lineRule="exact" w:before="0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EDF and AREVA NP have performed an analysis to select an optimized process giving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consideration to plant efficiency, plant operation, investment and production costs. The paper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provides pathways and identifies R&amp;D actions to reach hydrogen production costs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competitive with those of other hydrogen production processes. </w:t>
      </w:r>
    </w:p>
    <w:p>
      <w:pPr>
        <w:autoSpaceDN w:val="0"/>
        <w:autoSpaceDE w:val="0"/>
        <w:widowControl/>
        <w:spacing w:line="268" w:lineRule="exact" w:before="284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  <w:u w:val="single"/>
        </w:rPr>
        <w:t>Introduction</w:t>
      </w:r>
    </w:p>
    <w:p>
      <w:pPr>
        <w:autoSpaceDN w:val="0"/>
        <w:autoSpaceDE w:val="0"/>
        <w:widowControl/>
        <w:spacing w:line="252" w:lineRule="exact" w:before="278" w:after="0"/>
        <w:ind w:left="0" w:right="2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challenging target of large hydrogen production with a competitive cost can be solved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with nuclear energy. This paper describes how an electrolysis process could be linked with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secondary part of a nuclear reactor. </w:t>
      </w:r>
    </w:p>
    <w:p>
      <w:pPr>
        <w:autoSpaceDN w:val="0"/>
        <w:autoSpaceDE w:val="0"/>
        <w:widowControl/>
        <w:spacing w:line="252" w:lineRule="exact" w:before="25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In the following part the efficiency for the three operating conditions (endo-thermal, auto-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thermal and thermo-neutral) and two possible electrolyser technology are assessed (solid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oxide and solid proton electrolysis cells). Finally, results of an economical study are provided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for different variables and hypotheses related to electrolyser, allowing comparison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hydrogen production costs obtained by high temperature electrolysis and other processes. </w:t>
      </w:r>
    </w:p>
    <w:p>
      <w:pPr>
        <w:autoSpaceDN w:val="0"/>
        <w:tabs>
          <w:tab w:pos="710" w:val="left"/>
        </w:tabs>
        <w:autoSpaceDE w:val="0"/>
        <w:widowControl/>
        <w:spacing w:line="268" w:lineRule="exact" w:before="53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1. 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4"/>
        </w:rPr>
        <w:t xml:space="preserve">INTEREST OF HIGH TEMPERATURE ELECTROLYSIS (HTE) </w:t>
      </w:r>
    </w:p>
    <w:p>
      <w:pPr>
        <w:autoSpaceDN w:val="0"/>
        <w:autoSpaceDE w:val="0"/>
        <w:widowControl/>
        <w:spacing w:line="268" w:lineRule="exact" w:before="284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1.1      With respect to Steam Methane Reforming (SMR) </w:t>
      </w:r>
    </w:p>
    <w:p>
      <w:pPr>
        <w:autoSpaceDN w:val="0"/>
        <w:autoSpaceDE w:val="0"/>
        <w:widowControl/>
        <w:spacing w:line="252" w:lineRule="exact" w:before="276" w:after="0"/>
        <w:ind w:left="0" w:right="2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Steam methane reforming (SMR) is the most currently used and commercialized process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produce large quantities of hydrogen. In this process, natural gas reacts with steam in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presence of a nickel catalyst in the reactor. The reaction product is a mixture of hydrogen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carbon monoxide. In order to obtain pure hydrogen, purification downstream of the SMR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plant is necessary to remove undesired compounds such as carbon dioxide. </w:t>
      </w:r>
    </w:p>
    <w:p>
      <w:pPr>
        <w:autoSpaceDN w:val="0"/>
        <w:autoSpaceDE w:val="0"/>
        <w:widowControl/>
        <w:spacing w:line="252" w:lineRule="exact" w:before="2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Based on higher heating value (HHV) of hydrogen, SMR efficiencies are in the range of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65 to </w:t>
      </w:r>
      <w:r>
        <w:rPr>
          <w:rFonts w:ascii="Arial,Bold" w:hAnsi="Arial,Bold" w:eastAsia="Arial,Bold"/>
          <w:b/>
          <w:i w:val="0"/>
          <w:color w:val="000000"/>
          <w:sz w:val="22"/>
        </w:rPr>
        <w:t>85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percent. Hydrogen production cost is directly proportional to gas price, very unpredictable. </w:t>
      </w:r>
    </w:p>
    <w:p>
      <w:pPr>
        <w:autoSpaceDN w:val="0"/>
        <w:tabs>
          <w:tab w:pos="708" w:val="left"/>
        </w:tabs>
        <w:autoSpaceDE w:val="0"/>
        <w:widowControl/>
        <w:spacing w:line="268" w:lineRule="exact" w:before="284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1.2 </w:t>
      </w:r>
      <w:r>
        <w:rPr>
          <w:rFonts w:ascii="Arial,Bold" w:hAnsi="Arial,Bold" w:eastAsia="Arial,Bold"/>
          <w:b/>
          <w:i w:val="0"/>
          <w:color w:val="000000"/>
          <w:sz w:val="24"/>
        </w:rPr>
        <w:t xml:space="preserve">With respect to alkaline water electrolysis (AWE) </w:t>
      </w:r>
    </w:p>
    <w:p>
      <w:pPr>
        <w:autoSpaceDN w:val="0"/>
        <w:autoSpaceDE w:val="0"/>
        <w:widowControl/>
        <w:spacing w:line="185" w:lineRule="auto" w:before="656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1 </w:t>
      </w:r>
    </w:p>
    <w:p>
      <w:pPr>
        <w:sectPr>
          <w:pgSz w:w="11900" w:h="16840"/>
          <w:pgMar w:top="356" w:right="1328" w:bottom="35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tabs>
          <w:tab w:pos="802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07389" cy="4305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89" cy="4305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666750" cy="4584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58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exact" w:before="274" w:after="0"/>
        <w:ind w:left="0" w:right="2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Electrolysis of water is the most widely used means to produce hydrogen of high purity.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Should electricity be provided by renewable energies (hydro, wind, solar) or nuclear power,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hydrogen could be obtained without Green House Gas (GHG) emission. </w:t>
      </w:r>
    </w:p>
    <w:p>
      <w:pPr>
        <w:autoSpaceDN w:val="0"/>
        <w:autoSpaceDE w:val="0"/>
        <w:widowControl/>
        <w:spacing w:line="254" w:lineRule="exact" w:before="0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Conventional electrolysis, or alkaline water electrolysis, is a mature technology since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decades and has efficiencies in the range of 70 to 80 percent. The working pressure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electrolysis is between normal pressure and medium pressure (10 to 30 bar presently).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Alkaline water electrolysis is striving to obtain higher efficiency by increasing operating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temperature or pressure. Higher pressure electrolysis is thought to be advantageous for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future application because many processes which use hydrogen are operated at high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pressure; therefore, additional compression energy is saved. The specific consumption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electricity of the process of electrolysis is reduced at higher pressure. Energy requirements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of conventional electrolysers vary according to commercial available electrolysis systems </w:t>
      </w:r>
      <w:r>
        <w:rPr>
          <w:rFonts w:ascii="Arial" w:hAnsi="Arial" w:eastAsia="Arial"/>
          <w:b w:val="0"/>
          <w:i w:val="0"/>
          <w:color w:val="000000"/>
          <w:sz w:val="22"/>
        </w:rPr>
        <w:t>between 4.3 and 4.9 kWh</w:t>
      </w:r>
      <w:r>
        <w:rPr>
          <w:rFonts w:ascii="Arial" w:hAnsi="Arial" w:eastAsia="Arial"/>
          <w:b w:val="0"/>
          <w:i w:val="0"/>
          <w:color w:val="000000"/>
          <w:sz w:val="14"/>
        </w:rPr>
        <w:t>el</w:t>
      </w:r>
      <w:r>
        <w:rPr>
          <w:rFonts w:ascii="Arial" w:hAnsi="Arial" w:eastAsia="Arial"/>
          <w:b w:val="0"/>
          <w:i w:val="0"/>
          <w:color w:val="000000"/>
          <w:sz w:val="22"/>
        </w:rPr>
        <w:t>/Nm</w:t>
      </w:r>
      <w:r>
        <w:rPr>
          <w:rFonts w:ascii="Arial" w:hAnsi="Arial" w:eastAsia="Arial"/>
          <w:b w:val="0"/>
          <w:i w:val="0"/>
          <w:color w:val="000000"/>
          <w:sz w:val="14"/>
        </w:rPr>
        <w:t>3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H</w:t>
      </w:r>
      <w:r>
        <w:rPr>
          <w:rFonts w:ascii="Arial" w:hAnsi="Arial" w:eastAsia="Arial"/>
          <w:b w:val="0"/>
          <w:i w:val="0"/>
          <w:color w:val="000000"/>
          <w:sz w:val="14"/>
        </w:rPr>
        <w:t>2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52" w:lineRule="exact" w:before="384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Besides alkaline water electrolysis another development is in progress. The proton exchange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membrane (PEM) is used as an electrolyte instead of aqueous solutions of alkaline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electrolysis. The membrane electrolysis uses a proton conducting membrane. This solid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polymer electrolyte water electrolysis can be operated at higher current densities due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volume reduction compared to cells with potassium hydroxide-electrolyte. Typical operation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temperatures are 50 to 150 °C, preferably below 100°C for acceptable lifetime, which is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limiting for this technology. The requirement of electricity should be reduced; values below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4 </w:t>
      </w:r>
      <w:r>
        <w:rPr>
          <w:rFonts w:ascii="Arial,Bold" w:hAnsi="Arial,Bold" w:eastAsia="Arial,Bold"/>
          <w:b/>
          <w:i w:val="0"/>
          <w:color w:val="000000"/>
          <w:sz w:val="22"/>
        </w:rPr>
        <w:t>kWh</w:t>
      </w:r>
      <w:r>
        <w:rPr>
          <w:rFonts w:ascii="Arial,Bold" w:hAnsi="Arial,Bold" w:eastAsia="Arial,Bold"/>
          <w:b/>
          <w:i w:val="0"/>
          <w:color w:val="000000"/>
          <w:sz w:val="14"/>
        </w:rPr>
        <w:t>el</w:t>
      </w:r>
      <w:r>
        <w:rPr>
          <w:rFonts w:ascii="Arial,Bold" w:hAnsi="Arial,Bold" w:eastAsia="Arial,Bold"/>
          <w:b/>
          <w:i w:val="0"/>
          <w:color w:val="000000"/>
          <w:sz w:val="22"/>
        </w:rPr>
        <w:t>/ Nm</w:t>
      </w:r>
      <w:r>
        <w:rPr>
          <w:rFonts w:ascii="Arial,Bold" w:hAnsi="Arial,Bold" w:eastAsia="Arial,Bold"/>
          <w:b/>
          <w:i w:val="0"/>
          <w:color w:val="000000"/>
          <w:sz w:val="14"/>
        </w:rPr>
        <w:t xml:space="preserve">3 </w:t>
      </w:r>
      <w:r>
        <w:rPr>
          <w:rFonts w:ascii="Arial,Bold" w:hAnsi="Arial,Bold" w:eastAsia="Arial,Bold"/>
          <w:b/>
          <w:i w:val="0"/>
          <w:color w:val="000000"/>
          <w:sz w:val="22"/>
        </w:rPr>
        <w:t>H</w:t>
      </w:r>
      <w:r>
        <w:rPr>
          <w:rFonts w:ascii="Arial,Bold" w:hAnsi="Arial,Bold" w:eastAsia="Arial,Bold"/>
          <w:b/>
          <w:i w:val="0"/>
          <w:color w:val="000000"/>
          <w:sz w:val="14"/>
        </w:rPr>
        <w:t>2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are envisioned. PEM is considered a promising method. However, high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component cost still remains the major drawback of this technology. </w:t>
      </w:r>
    </w:p>
    <w:p>
      <w:pPr>
        <w:autoSpaceDN w:val="0"/>
        <w:tabs>
          <w:tab w:pos="720" w:val="left"/>
        </w:tabs>
        <w:autoSpaceDE w:val="0"/>
        <w:widowControl/>
        <w:spacing w:line="268" w:lineRule="exact" w:before="514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2. 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4"/>
        </w:rPr>
        <w:t>PRINCIPLES OF HIGH TEMPERATURE ELECTROLYSIS (HTE)</w:t>
      </w:r>
    </w:p>
    <w:p>
      <w:pPr>
        <w:autoSpaceDN w:val="0"/>
        <w:autoSpaceDE w:val="0"/>
        <w:widowControl/>
        <w:spacing w:line="254" w:lineRule="exact" w:before="274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Another principle of electrolysis being considered is the high temperature electrolysis (HTE).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key to the HTE process is operation at high temperature so as to reduce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electrochemical over voltage imposed at the electrodes. Operating temperatures in the range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of </w:t>
      </w:r>
      <w:r>
        <w:rPr>
          <w:rFonts w:ascii="Arial,Bold" w:hAnsi="Arial,Bold" w:eastAsia="Arial,Bold"/>
          <w:b/>
          <w:i w:val="0"/>
          <w:color w:val="000000"/>
          <w:sz w:val="22"/>
        </w:rPr>
        <w:t>800 to 1000 °C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would offer the advantage of smaller specific electricity requirement than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conventional electrolysis; values ranging from </w:t>
      </w:r>
      <w:r>
        <w:rPr>
          <w:rFonts w:ascii="Arial,Bold" w:hAnsi="Arial,Bold" w:eastAsia="Arial,Bold"/>
          <w:b/>
          <w:i w:val="0"/>
          <w:color w:val="000000"/>
          <w:sz w:val="22"/>
        </w:rPr>
        <w:t>2,6 to 3 kWh</w:t>
      </w:r>
      <w:r>
        <w:rPr>
          <w:rFonts w:ascii="Arial,Bold" w:hAnsi="Arial,Bold" w:eastAsia="Arial,Bold"/>
          <w:b/>
          <w:i w:val="0"/>
          <w:color w:val="000000"/>
          <w:sz w:val="14"/>
        </w:rPr>
        <w:t>el</w:t>
      </w:r>
      <w:r>
        <w:rPr>
          <w:rFonts w:ascii="Arial,Bold" w:hAnsi="Arial,Bold" w:eastAsia="Arial,Bold"/>
          <w:b/>
          <w:i w:val="0"/>
          <w:color w:val="000000"/>
          <w:sz w:val="22"/>
        </w:rPr>
        <w:t>/ Nm</w:t>
      </w:r>
      <w:r>
        <w:rPr>
          <w:rFonts w:ascii="Arial,Bold" w:hAnsi="Arial,Bold" w:eastAsia="Arial,Bold"/>
          <w:b/>
          <w:i w:val="0"/>
          <w:color w:val="000000"/>
          <w:sz w:val="14"/>
        </w:rPr>
        <w:t>3</w:t>
      </w:r>
      <w:r>
        <w:rPr>
          <w:rFonts w:ascii="Arial,Bold" w:hAnsi="Arial,Bold" w:eastAsia="Arial,Bold"/>
          <w:b/>
          <w:i w:val="0"/>
          <w:color w:val="000000"/>
          <w:sz w:val="22"/>
        </w:rPr>
        <w:t>H</w:t>
      </w:r>
      <w:r>
        <w:rPr>
          <w:rFonts w:ascii="Arial,Bold" w:hAnsi="Arial,Bold" w:eastAsia="Arial,Bold"/>
          <w:b/>
          <w:i w:val="0"/>
          <w:color w:val="000000"/>
          <w:sz w:val="14"/>
        </w:rPr>
        <w:t>2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are expected.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achieve high temperature in the process, water is provided as high temperature superheated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steam. The necessary electricity input is reduced corresponding to the variation of cell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voltage versus temperature (figure 1). The heat for steam production to supply the cells must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be added. Current density acceptable by the HTE cell is a function of the temperature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operation and materials used for the Membrane Electrode Assembly (MEA). </w:t>
      </w:r>
    </w:p>
    <w:p>
      <w:pPr>
        <w:autoSpaceDN w:val="0"/>
        <w:autoSpaceDE w:val="0"/>
        <w:widowControl/>
        <w:spacing w:line="244" w:lineRule="exact" w:before="12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upper temperature limit for economical HTE is set by the materials of the HTE cell. </w:t>
      </w:r>
    </w:p>
    <w:p>
      <w:pPr>
        <w:autoSpaceDN w:val="0"/>
        <w:autoSpaceDE w:val="0"/>
        <w:widowControl/>
        <w:spacing w:line="306" w:lineRule="exact" w:before="24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>Ion O</w:t>
      </w:r>
      <w:r>
        <w:rPr>
          <w:rFonts w:ascii="Arial,Bold" w:hAnsi="Arial,Bold" w:eastAsia="Arial,Bold"/>
          <w:b/>
          <w:i w:val="0"/>
          <w:color w:val="000000"/>
          <w:sz w:val="16"/>
        </w:rPr>
        <w:t>2-</w:t>
      </w:r>
      <w:r>
        <w:rPr>
          <w:rFonts w:ascii="Arial,Bold" w:hAnsi="Arial,Bold" w:eastAsia="Arial,Bold"/>
          <w:b/>
          <w:i w:val="0"/>
          <w:color w:val="000000"/>
          <w:sz w:val="24"/>
        </w:rPr>
        <w:t xml:space="preserve"> conduction electrolysis </w:t>
      </w:r>
    </w:p>
    <w:p>
      <w:pPr>
        <w:autoSpaceDN w:val="0"/>
        <w:autoSpaceDE w:val="0"/>
        <w:widowControl/>
        <w:spacing w:line="252" w:lineRule="exact" w:before="27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electrolyte presently considered for this technology is of the same type as the electrolyte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used for Solid Oxide Fuel Cells (SOFC), using zirconia stabilized with yttrium oxide (YSZ). </w:t>
      </w:r>
      <w:r>
        <w:rPr>
          <w:rFonts w:ascii="Arial" w:hAnsi="Arial" w:eastAsia="Arial"/>
          <w:b w:val="0"/>
          <w:i w:val="0"/>
          <w:color w:val="000000"/>
          <w:sz w:val="22"/>
        </w:rPr>
        <w:t>Presently the target operating temperature of O</w:t>
      </w:r>
      <w:r>
        <w:rPr>
          <w:rFonts w:ascii="Arial" w:hAnsi="Arial" w:eastAsia="Arial"/>
          <w:b w:val="0"/>
          <w:i w:val="0"/>
          <w:color w:val="000000"/>
          <w:sz w:val="14"/>
        </w:rPr>
        <w:t>2-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conduction HTE cells is 850°C. Figure 2a </w:t>
      </w:r>
      <w:r>
        <w:rPr>
          <w:rFonts w:ascii="Arial" w:hAnsi="Arial" w:eastAsia="Arial"/>
          <w:b w:val="0"/>
          <w:i w:val="0"/>
          <w:color w:val="000000"/>
          <w:sz w:val="22"/>
        </w:rPr>
        <w:t>illustrates the operation of O</w:t>
      </w:r>
      <w:r>
        <w:rPr>
          <w:rFonts w:ascii="Arial" w:hAnsi="Arial" w:eastAsia="Arial"/>
          <w:b w:val="0"/>
          <w:i w:val="0"/>
          <w:color w:val="000000"/>
          <w:sz w:val="14"/>
        </w:rPr>
        <w:t>2-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electrolysis. </w:t>
      </w:r>
    </w:p>
    <w:p>
      <w:pPr>
        <w:autoSpaceDN w:val="0"/>
        <w:autoSpaceDE w:val="0"/>
        <w:widowControl/>
        <w:spacing w:line="254" w:lineRule="exact" w:before="25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Hydrogen is produced at the cathode with a fraction of steam flow not dissociated; therefore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it must be separated from the residual steam. </w:t>
      </w:r>
    </w:p>
    <w:p>
      <w:pPr>
        <w:autoSpaceDN w:val="0"/>
        <w:autoSpaceDE w:val="0"/>
        <w:widowControl/>
        <w:spacing w:line="185" w:lineRule="auto" w:before="1634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2 </w:t>
      </w:r>
    </w:p>
    <w:p>
      <w:pPr>
        <w:sectPr>
          <w:pgSz w:w="11900" w:h="16840"/>
          <w:pgMar w:top="356" w:right="1330" w:bottom="35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sectPr>
          <w:pgSz w:w="11900" w:h="16840"/>
          <w:pgMar w:top="356" w:right="1330" w:bottom="35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07389" cy="43053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89" cy="430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6" w:lineRule="exact" w:before="1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>Proton H</w:t>
      </w:r>
      <w:r>
        <w:rPr>
          <w:rFonts w:ascii="Arial,Bold" w:hAnsi="Arial,Bold" w:eastAsia="Arial,Bold"/>
          <w:b/>
          <w:i w:val="0"/>
          <w:color w:val="000000"/>
          <w:sz w:val="16"/>
        </w:rPr>
        <w:t>+</w:t>
      </w:r>
      <w:r>
        <w:rPr>
          <w:rFonts w:ascii="Arial,Bold" w:hAnsi="Arial,Bold" w:eastAsia="Arial,Bold"/>
          <w:b/>
          <w:i w:val="0"/>
          <w:color w:val="000000"/>
          <w:sz w:val="24"/>
        </w:rPr>
        <w:t xml:space="preserve"> conduction electrolysis </w:t>
      </w:r>
    </w:p>
    <w:p>
      <w:pPr>
        <w:sectPr>
          <w:type w:val="continuous"/>
          <w:pgSz w:w="11900" w:h="16840"/>
          <w:pgMar w:top="356" w:right="1330" w:bottom="358" w:left="1418" w:header="720" w:footer="720" w:gutter="0"/>
          <w:cols w:num="2" w:equalWidth="0">
            <w:col w:w="5972" w:space="0"/>
            <w:col w:w="31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66750" cy="4584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58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56"/>
        <w:sectPr>
          <w:type w:val="nextColumn"/>
          <w:pgSz w:w="11900" w:h="16840"/>
          <w:pgMar w:top="356" w:right="1330" w:bottom="358" w:left="1418" w:header="720" w:footer="720" w:gutter="0"/>
          <w:cols w:num="2" w:equalWidth="0">
            <w:col w:w="5972" w:space="0"/>
            <w:col w:w="3180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electrolyte for this technology must meet conductivity requirements at the presently </w:t>
      </w:r>
      <w:r>
        <w:rPr>
          <w:rFonts w:ascii="Arial" w:hAnsi="Arial" w:eastAsia="Arial"/>
          <w:b w:val="0"/>
          <w:i w:val="0"/>
          <w:color w:val="000000"/>
          <w:sz w:val="22"/>
        </w:rPr>
        <w:t>envisaged operating temperature of H</w:t>
      </w:r>
      <w:r>
        <w:rPr>
          <w:rFonts w:ascii="Arial" w:hAnsi="Arial" w:eastAsia="Arial"/>
          <w:b w:val="0"/>
          <w:i w:val="0"/>
          <w:color w:val="000000"/>
          <w:sz w:val="14"/>
        </w:rPr>
        <w:t>+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conduction HTE cells of 500°C. A joint research R &amp;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 program between AREVA and CNRS/IEM is dedicated at the development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characterization of appropriate EMA able to operate at such temperature without any </w:t>
      </w:r>
      <w:r>
        <w:rPr>
          <w:rFonts w:ascii="Arial" w:hAnsi="Arial" w:eastAsia="Arial"/>
          <w:b w:val="0"/>
          <w:i w:val="0"/>
          <w:color w:val="000000"/>
          <w:sz w:val="22"/>
        </w:rPr>
        <w:t>conductivity defect in time. (see paper n° …. presented at this conference).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Figure 2 b </w:t>
      </w:r>
      <w:r>
        <w:rPr>
          <w:rFonts w:ascii="Arial" w:hAnsi="Arial" w:eastAsia="Arial"/>
          <w:b w:val="0"/>
          <w:i w:val="0"/>
          <w:color w:val="000000"/>
          <w:sz w:val="22"/>
        </w:rPr>
        <w:t>illustrates the operation of H</w:t>
      </w:r>
      <w:r>
        <w:rPr>
          <w:rFonts w:ascii="Arial" w:hAnsi="Arial" w:eastAsia="Arial"/>
          <w:b w:val="0"/>
          <w:i w:val="0"/>
          <w:color w:val="000000"/>
          <w:sz w:val="14"/>
        </w:rPr>
        <w:t>+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electrolysis. </w:t>
      </w:r>
    </w:p>
    <w:p>
      <w:pPr>
        <w:autoSpaceDN w:val="0"/>
        <w:autoSpaceDE w:val="0"/>
        <w:widowControl/>
        <w:spacing w:line="252" w:lineRule="exact" w:before="0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One of the most attractive benefits of this type of electrolysis is to obtain pure hydrogen at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cathode. An other advantage of the proton HTE is that it allows to use the HTR steam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cycle as heat source. Materials having satisfactory conduction are being developed and still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require important development work to reach industrial scale of fabrication. </w:t>
      </w:r>
    </w:p>
    <w:p>
      <w:pPr>
        <w:autoSpaceDN w:val="0"/>
        <w:autoSpaceDE w:val="0"/>
        <w:widowControl/>
        <w:spacing w:line="268" w:lineRule="exact" w:before="26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>Operating modes of an electrolyser</w:t>
      </w:r>
    </w:p>
    <w:p>
      <w:pPr>
        <w:autoSpaceDN w:val="0"/>
        <w:autoSpaceDE w:val="0"/>
        <w:widowControl/>
        <w:spacing w:line="252" w:lineRule="exact" w:before="27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An electrolyser operating mode is characterized by the inlet steam and gas outlet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temperatures. The three possible operating modes are : </w:t>
      </w:r>
    </w:p>
    <w:p>
      <w:pPr>
        <w:autoSpaceDN w:val="0"/>
        <w:tabs>
          <w:tab w:pos="426" w:val="left"/>
        </w:tabs>
        <w:autoSpaceDE w:val="0"/>
        <w:widowControl/>
        <w:spacing w:line="270" w:lineRule="exact" w:before="278" w:after="0"/>
        <w:ind w:left="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2"/>
        </w:rPr>
        <w:t xml:space="preserve">•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thermo-neutral mode </w:t>
      </w:r>
    </w:p>
    <w:p>
      <w:pPr>
        <w:autoSpaceDN w:val="0"/>
        <w:autoSpaceDE w:val="0"/>
        <w:widowControl/>
        <w:spacing w:line="254" w:lineRule="exact" w:before="250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In this mode the energy input to the electrolyser exactly matches the energy necessary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split the water molecule at the selected operating temperature. Thus, the gas outlet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temperatures are the same as the steam inlet temperature. The main interest of this mode is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to operate the electrolyser under a homogeneous internal temperature, resulting in less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constraints within the thin ceramic Membrane Electrode Assembly (MEA). </w:t>
      </w:r>
    </w:p>
    <w:p>
      <w:pPr>
        <w:autoSpaceDN w:val="0"/>
        <w:tabs>
          <w:tab w:pos="426" w:val="left"/>
        </w:tabs>
        <w:autoSpaceDE w:val="0"/>
        <w:widowControl/>
        <w:spacing w:line="268" w:lineRule="exact" w:before="256" w:after="0"/>
        <w:ind w:left="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2"/>
        </w:rPr>
        <w:t xml:space="preserve">•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auto-thermal mode </w:t>
      </w:r>
    </w:p>
    <w:p>
      <w:pPr>
        <w:autoSpaceDN w:val="0"/>
        <w:autoSpaceDE w:val="0"/>
        <w:widowControl/>
        <w:spacing w:line="252" w:lineRule="exact" w:before="252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In this mode the energy input to the electrolyser exceeds the energy necessary to split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water molecule at the selected operating temperature. Thus, the gas outlet temperatures are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higher than the steam inlet temperature. The electric power supplied to the electrolyser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provides the excess energy released by Joule effect. </w:t>
      </w:r>
    </w:p>
    <w:p>
      <w:pPr>
        <w:autoSpaceDN w:val="0"/>
        <w:tabs>
          <w:tab w:pos="426" w:val="left"/>
        </w:tabs>
        <w:autoSpaceDE w:val="0"/>
        <w:widowControl/>
        <w:spacing w:line="270" w:lineRule="exact" w:before="254" w:after="0"/>
        <w:ind w:left="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2"/>
        </w:rPr>
        <w:t xml:space="preserve">•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endo-thermal mode </w:t>
      </w:r>
    </w:p>
    <w:p>
      <w:pPr>
        <w:autoSpaceDN w:val="0"/>
        <w:autoSpaceDE w:val="0"/>
        <w:widowControl/>
        <w:spacing w:line="254" w:lineRule="exact" w:before="250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In this mode the energy input to the electrolyser is less than the energy necessary to split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water molecule at the selected operating temperature. Thus, the gas outlet temperatures are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lower than the steam inlet temperature. </w:t>
      </w:r>
    </w:p>
    <w:p>
      <w:pPr>
        <w:autoSpaceDN w:val="0"/>
        <w:autoSpaceDE w:val="0"/>
        <w:widowControl/>
        <w:spacing w:line="268" w:lineRule="exact" w:before="56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3. COUPLING OF HTE WITH A NUCLEAR REACTOR </w:t>
      </w:r>
    </w:p>
    <w:p>
      <w:pPr>
        <w:autoSpaceDN w:val="0"/>
        <w:tabs>
          <w:tab w:pos="708" w:val="left"/>
        </w:tabs>
        <w:autoSpaceDE w:val="0"/>
        <w:widowControl/>
        <w:spacing w:line="268" w:lineRule="exact" w:before="284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3.1 </w:t>
      </w:r>
      <w:r>
        <w:rPr>
          <w:rFonts w:ascii="Arial,Bold" w:hAnsi="Arial,Bold" w:eastAsia="Arial,Bold"/>
          <w:b/>
          <w:i w:val="0"/>
          <w:color w:val="000000"/>
          <w:sz w:val="24"/>
        </w:rPr>
        <w:t xml:space="preserve">Heat supply and associated temperature and pressure </w:t>
      </w:r>
    </w:p>
    <w:p>
      <w:pPr>
        <w:autoSpaceDN w:val="0"/>
        <w:autoSpaceDE w:val="0"/>
        <w:widowControl/>
        <w:spacing w:line="252" w:lineRule="exact" w:before="27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For a nuclear-powered HTE plant, a nuclear reactor is to provide the heat to produce high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temperature steam and electricity for the electrolysis. </w:t>
      </w:r>
    </w:p>
    <w:p>
      <w:pPr>
        <w:autoSpaceDN w:val="0"/>
        <w:tabs>
          <w:tab w:pos="708" w:val="left"/>
        </w:tabs>
        <w:autoSpaceDE w:val="0"/>
        <w:widowControl/>
        <w:spacing w:line="268" w:lineRule="exact" w:before="28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3.2 </w:t>
      </w:r>
      <w:r>
        <w:rPr>
          <w:rFonts w:ascii="Arial,Bold" w:hAnsi="Arial,Bold" w:eastAsia="Arial,Bold"/>
          <w:b/>
          <w:i w:val="0"/>
          <w:color w:val="000000"/>
          <w:sz w:val="24"/>
        </w:rPr>
        <w:t xml:space="preserve">Where could the heat be extracted from ? </w:t>
      </w:r>
    </w:p>
    <w:p>
      <w:pPr>
        <w:autoSpaceDN w:val="0"/>
        <w:autoSpaceDE w:val="0"/>
        <w:widowControl/>
        <w:spacing w:line="252" w:lineRule="exact" w:before="276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For a given type of reactor the heat necessary for steam production to supply the HTE cells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can be extracted from different points. The flow rate, temperature and pressure of the heat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carrying fluid must be adapted to the selected HTE operating conditions. The heat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transported by the gases produced by the HTE cells is first recuperated to raise the </w:t>
      </w:r>
    </w:p>
    <w:p>
      <w:pPr>
        <w:autoSpaceDN w:val="0"/>
        <w:autoSpaceDE w:val="0"/>
        <w:widowControl/>
        <w:spacing w:line="185" w:lineRule="auto" w:before="65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3 </w:t>
      </w:r>
    </w:p>
    <w:p>
      <w:pPr>
        <w:sectPr>
          <w:type w:val="continuous"/>
          <w:pgSz w:w="11900" w:h="16840"/>
          <w:pgMar w:top="356" w:right="1330" w:bottom="35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tabs>
          <w:tab w:pos="8174" w:val="left"/>
        </w:tabs>
        <w:autoSpaceDE w:val="0"/>
        <w:widowControl/>
        <w:spacing w:line="240" w:lineRule="auto" w:before="0" w:after="0"/>
        <w:ind w:left="1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07389" cy="43053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89" cy="4305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666750" cy="45846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58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exact" w:before="0" w:after="0"/>
        <w:ind w:left="1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temperature of the feed water from ambient to boiling conditions, then to superheat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steam up to operating temperature of the HTE cells. </w:t>
      </w:r>
    </w:p>
    <w:p>
      <w:pPr>
        <w:autoSpaceDN w:val="0"/>
        <w:autoSpaceDE w:val="0"/>
        <w:widowControl/>
        <w:spacing w:line="268" w:lineRule="exact" w:before="284" w:after="0"/>
        <w:ind w:left="152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3.2.1 Heat extraction in the case of a PWR : </w:t>
      </w:r>
    </w:p>
    <w:p>
      <w:pPr>
        <w:autoSpaceDN w:val="0"/>
        <w:tabs>
          <w:tab w:pos="1004" w:val="left"/>
        </w:tabs>
        <w:autoSpaceDE w:val="0"/>
        <w:widowControl/>
        <w:spacing w:line="294" w:lineRule="exact" w:before="278" w:after="0"/>
        <w:ind w:left="578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Arial,Bold" w:hAnsi="Arial,Bold" w:eastAsia="Arial,Bold"/>
          <w:b/>
          <w:i w:val="0"/>
          <w:color w:val="000000"/>
          <w:sz w:val="24"/>
        </w:rPr>
        <w:t xml:space="preserve">From the main steam header at  280 °C (figure 3) </w:t>
      </w:r>
    </w:p>
    <w:p>
      <w:pPr>
        <w:autoSpaceDN w:val="0"/>
        <w:autoSpaceDE w:val="0"/>
        <w:widowControl/>
        <w:spacing w:line="252" w:lineRule="exact" w:before="274" w:after="0"/>
        <w:ind w:left="152" w:right="2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Heat is extracted in the form of steam from the main steam header of a PWR at 64 bar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280 °C. The steam condenses in the primary side of a steam transformer at the same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temperature. The water fed at 5 bar on the secondary side, the corresponding saturation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temperature of which is 152 °C, is evaporated at the same temperature. Only two percent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(i.e. 28 kg/s) of the main steam flow rate is sufficient to provide the required heat to produce </w:t>
      </w:r>
      <w:r>
        <w:rPr>
          <w:rFonts w:ascii="Arial" w:hAnsi="Arial" w:eastAsia="Arial"/>
          <w:b w:val="0"/>
          <w:i w:val="0"/>
          <w:color w:val="000000"/>
          <w:sz w:val="22"/>
        </w:rPr>
        <w:t>22.5 N m</w:t>
      </w:r>
      <w:r>
        <w:rPr>
          <w:rFonts w:ascii="Arial" w:hAnsi="Arial" w:eastAsia="Arial"/>
          <w:b w:val="0"/>
          <w:i w:val="0"/>
          <w:color w:val="000000"/>
          <w:sz w:val="14"/>
        </w:rPr>
        <w:t>3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H</w:t>
      </w:r>
      <w:r>
        <w:rPr>
          <w:rFonts w:ascii="Arial" w:hAnsi="Arial" w:eastAsia="Arial"/>
          <w:b w:val="0"/>
          <w:i w:val="0"/>
          <w:color w:val="000000"/>
          <w:sz w:val="14"/>
        </w:rPr>
        <w:t>2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/s. The required heat transfer surface necessary to produce such a steam flow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rate would be of the order of </w:t>
      </w:r>
      <w:r>
        <w:rPr>
          <w:rFonts w:ascii="Arial,Bold" w:hAnsi="Arial,Bold" w:eastAsia="Arial,Bold"/>
          <w:b/>
          <w:i w:val="0"/>
          <w:color w:val="000000"/>
          <w:sz w:val="22"/>
        </w:rPr>
        <w:t>130 m</w:t>
      </w:r>
      <w:r>
        <w:rPr>
          <w:rFonts w:ascii="Arial,Bold" w:hAnsi="Arial,Bold" w:eastAsia="Arial,Bold"/>
          <w:b/>
          <w:i w:val="0"/>
          <w:color w:val="000000"/>
          <w:sz w:val="14"/>
        </w:rPr>
        <w:t>2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The steam transformer operates as a condenser on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primary side and as steam generator on the secondary side. </w:t>
      </w:r>
    </w:p>
    <w:p>
      <w:pPr>
        <w:autoSpaceDN w:val="0"/>
        <w:tabs>
          <w:tab w:pos="1004" w:val="left"/>
        </w:tabs>
        <w:autoSpaceDE w:val="0"/>
        <w:widowControl/>
        <w:spacing w:line="294" w:lineRule="exact" w:before="278" w:after="0"/>
        <w:ind w:left="578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Arial,Bold" w:hAnsi="Arial,Bold" w:eastAsia="Arial,Bold"/>
          <w:b/>
          <w:i w:val="0"/>
          <w:color w:val="000000"/>
          <w:sz w:val="24"/>
        </w:rPr>
        <w:t xml:space="preserve">From the low pressure turbine stage at 180 °C (figure 4) </w:t>
      </w:r>
    </w:p>
    <w:p>
      <w:pPr>
        <w:autoSpaceDN w:val="0"/>
        <w:autoSpaceDE w:val="0"/>
        <w:widowControl/>
        <w:spacing w:line="254" w:lineRule="exact" w:before="270" w:after="0"/>
        <w:ind w:left="152" w:right="2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heat is extracted in the form of steam from the low pressure turbine stage of a PWR at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10 bar and 180 °C. The steam condenses in the primary side of a steam transformer at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same temperature. The water is evaporated on the secondary side at the same pressure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saturation temperature as above (5 bar, 152 °C). The required heat transfer surface would be </w:t>
      </w:r>
      <w:r>
        <w:rPr>
          <w:rFonts w:ascii="Arial" w:hAnsi="Arial" w:eastAsia="Arial"/>
          <w:b w:val="0"/>
          <w:i w:val="0"/>
          <w:color w:val="000000"/>
          <w:sz w:val="22"/>
        </w:rPr>
        <w:t>more than four times larger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 this case than in the previous one. </w:t>
      </w:r>
    </w:p>
    <w:p>
      <w:pPr>
        <w:autoSpaceDN w:val="0"/>
        <w:autoSpaceDE w:val="0"/>
        <w:widowControl/>
        <w:spacing w:line="268" w:lineRule="exact" w:before="284" w:after="0"/>
        <w:ind w:left="152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3.2.2 Heat extraction in the case of the ANTARES HTR </w:t>
      </w:r>
    </w:p>
    <w:p>
      <w:pPr>
        <w:autoSpaceDN w:val="0"/>
        <w:autoSpaceDE w:val="0"/>
        <w:widowControl/>
        <w:spacing w:line="254" w:lineRule="exact" w:before="274" w:after="0"/>
        <w:ind w:left="152" w:right="2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In the case of the ANTARES combined cycle HTR developed by AREVA, the heat could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either be extracted from the secondary gas loop or from the tertiary steam turbine cycle (see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figure 5). Previous studies have shown that the later solution is preferable for an overall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efficiency of the plant. </w:t>
      </w:r>
    </w:p>
    <w:p>
      <w:pPr>
        <w:autoSpaceDN w:val="0"/>
        <w:autoSpaceDE w:val="0"/>
        <w:widowControl/>
        <w:spacing w:line="254" w:lineRule="exact" w:before="274" w:after="0"/>
        <w:ind w:left="1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Two designs were explored, both allowing to bleed steam from the steam turbine cycle of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HTR ANTARES combined cycle : </w:t>
      </w:r>
    </w:p>
    <w:p>
      <w:pPr>
        <w:autoSpaceDN w:val="0"/>
        <w:autoSpaceDE w:val="0"/>
        <w:widowControl/>
        <w:spacing w:line="254" w:lineRule="exact" w:before="250" w:after="0"/>
        <w:ind w:left="578" w:right="2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>Design A : The steam feeding the electrolyser is directly extracted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from the steam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turbine cycle of the combined cycle HTR. The gases produced by the electrolyser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exchange there latent heat with the feed water from the steam turbine cycle to preserve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efficiency. </w:t>
      </w:r>
    </w:p>
    <w:p>
      <w:pPr>
        <w:autoSpaceDN w:val="0"/>
        <w:autoSpaceDE w:val="0"/>
        <w:widowControl/>
        <w:spacing w:line="254" w:lineRule="exact" w:before="252" w:after="0"/>
        <w:ind w:left="578" w:right="24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>Design B : Heat is extracted from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steam turbine cycle of the nuclear plant through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specific heat exchanger supplying saturated steam on the secondary side. This steam is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then superheated within the electrolysis plant by recovering the heat of the electrolysers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outlet gases. The main advantage of this design is to separate the specific water used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into the electrolyser from the water used into the steam turbine cycle. </w:t>
      </w:r>
    </w:p>
    <w:p>
      <w:pPr>
        <w:autoSpaceDN w:val="0"/>
        <w:autoSpaceDE w:val="0"/>
        <w:widowControl/>
        <w:spacing w:line="268" w:lineRule="exact" w:before="111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▪ Design A : </w:t>
      </w:r>
    </w:p>
    <w:p>
      <w:pPr>
        <w:autoSpaceDN w:val="0"/>
        <w:autoSpaceDE w:val="0"/>
        <w:widowControl/>
        <w:spacing w:line="254" w:lineRule="exact" w:before="228" w:after="0"/>
        <w:ind w:left="152" w:right="24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In this design the steam quality is considered sufficient to directly feed the electrolyser.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remaining available steam drives the turbine which produces the electricity supplying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electrolyser. For a given reactor outlet temperature, the hydrogen efficiency production </w:t>
      </w:r>
    </w:p>
    <w:p>
      <w:pPr>
        <w:autoSpaceDN w:val="0"/>
        <w:autoSpaceDE w:val="0"/>
        <w:widowControl/>
        <w:spacing w:line="185" w:lineRule="auto" w:before="622" w:after="0"/>
        <w:ind w:left="0" w:right="449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4 </w:t>
      </w:r>
    </w:p>
    <w:p>
      <w:pPr>
        <w:sectPr>
          <w:pgSz w:w="11900" w:h="16840"/>
          <w:pgMar w:top="356" w:right="1328" w:bottom="358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tabs>
          <w:tab w:pos="8174" w:val="left"/>
        </w:tabs>
        <w:autoSpaceDE w:val="0"/>
        <w:widowControl/>
        <w:spacing w:line="240" w:lineRule="auto" w:before="0" w:after="0"/>
        <w:ind w:left="1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07389" cy="43053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89" cy="4305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666750" cy="45846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58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exact" w:before="0" w:after="0"/>
        <w:ind w:left="1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depends upon the three possible operating modes of the electrolyser (endo-thermal, thermo-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neutral and auto-thermal). </w:t>
      </w:r>
    </w:p>
    <w:p>
      <w:pPr>
        <w:autoSpaceDN w:val="0"/>
        <w:autoSpaceDE w:val="0"/>
        <w:widowControl/>
        <w:spacing w:line="252" w:lineRule="exact" w:before="232" w:after="0"/>
        <w:ind w:left="152" w:right="2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However, efficiency is not the unique target to select a design or an operating mode. Many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other criteria must be taken into account such as the temperature, the electrolyte material,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ancillary facilities in operation, the investment cost, etc … </w:t>
      </w:r>
    </w:p>
    <w:p>
      <w:pPr>
        <w:autoSpaceDN w:val="0"/>
        <w:autoSpaceDE w:val="0"/>
        <w:widowControl/>
        <w:spacing w:line="254" w:lineRule="exact" w:before="230" w:after="0"/>
        <w:ind w:left="1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scheme on figure 6 shows the design arrangement with steam extraction upstream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medium pressure turbine. </w:t>
      </w:r>
    </w:p>
    <w:p>
      <w:pPr>
        <w:autoSpaceDN w:val="0"/>
        <w:autoSpaceDE w:val="0"/>
        <w:widowControl/>
        <w:spacing w:line="254" w:lineRule="exact" w:before="228" w:after="0"/>
        <w:ind w:left="152" w:right="2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hydrogen produced is directed towards dedicated storages, away from the plant;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oxygen can either be directly released to the atmosphere or used in industrial processes.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excess of water used into the electrolyser is recycled into the steam turbine cycle, after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degassing to prevent incondensable gas ingress to prevent corrosion. </w:t>
      </w:r>
    </w:p>
    <w:p>
      <w:pPr>
        <w:autoSpaceDN w:val="0"/>
        <w:autoSpaceDE w:val="0"/>
        <w:widowControl/>
        <w:spacing w:line="254" w:lineRule="exact" w:before="0" w:after="0"/>
        <w:ind w:left="152" w:right="24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electrolysis efficiency depends upon many parameters. The electrolysis efficiency is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ratio between (Hydrogen energy produced per second) / (Primary Energy required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produce hydrogen). The efficiency varies according to the electrolyser operating mode.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highest efficiency is obtained with auto-thermal mode; however, the thermo-neutral mode is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preferable because the inlet steam and outlet gas temperatures being the same the thermal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constraints to the electrolyser components are reduced. </w:t>
      </w:r>
    </w:p>
    <w:p>
      <w:pPr>
        <w:autoSpaceDN w:val="0"/>
        <w:autoSpaceDE w:val="0"/>
        <w:widowControl/>
        <w:spacing w:line="268" w:lineRule="exact" w:before="260" w:after="0"/>
        <w:ind w:left="152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▪ Design B : </w:t>
      </w:r>
    </w:p>
    <w:p>
      <w:pPr>
        <w:autoSpaceDN w:val="0"/>
        <w:autoSpaceDE w:val="0"/>
        <w:widowControl/>
        <w:spacing w:line="254" w:lineRule="exact" w:before="274" w:after="216"/>
        <w:ind w:left="152" w:right="2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In this design the superheated steam feeding the electrolyser is produced by heat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exchangers recovering the heat of the gases produced. The preferable electrolyser operation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mode being the thermo-neutral mode, the optimal coupling scheme with the ANTARES HTR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is obtained by extraction of steam from two different points in the HTR steam cycle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.00000000000006" w:type="dxa"/>
      </w:tblPr>
      <w:tblGrid>
        <w:gridCol w:w="4653"/>
        <w:gridCol w:w="4653"/>
      </w:tblGrid>
      <w:tr>
        <w:trPr>
          <w:trHeight w:hRule="exact" w:val="852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 xml:space="preserve">• 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 xml:space="preserve">• </w:t>
            </w:r>
          </w:p>
        </w:tc>
        <w:tc>
          <w:tcPr>
            <w:tcW w:type="dxa" w:w="8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8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Upstream the high pressure steam turbine, to provide the heat necessary to evaporate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 water at low pressure (5 bar) to be electrolysed;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Upstream the low pressure steam turbine, to provide the heat necessary to superheat </w:t>
            </w:r>
          </w:p>
        </w:tc>
      </w:tr>
    </w:tbl>
    <w:p>
      <w:pPr>
        <w:autoSpaceDN w:val="0"/>
        <w:autoSpaceDE w:val="0"/>
        <w:widowControl/>
        <w:spacing w:line="246" w:lineRule="exact" w:before="4" w:after="0"/>
        <w:ind w:left="57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up to 500 °C the steam to be electrolysed. </w:t>
      </w:r>
    </w:p>
    <w:p>
      <w:pPr>
        <w:autoSpaceDN w:val="0"/>
        <w:autoSpaceDE w:val="0"/>
        <w:widowControl/>
        <w:spacing w:line="252" w:lineRule="exact" w:before="254" w:after="0"/>
        <w:ind w:left="152" w:right="2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For a plant producing 81000 t of hydrogen per year, equipped with HTE having specific </w:t>
      </w:r>
      <w:r>
        <w:rPr>
          <w:rFonts w:ascii="Arial" w:hAnsi="Arial" w:eastAsia="Arial"/>
          <w:b w:val="0"/>
          <w:i w:val="0"/>
          <w:color w:val="000000"/>
          <w:sz w:val="22"/>
        </w:rPr>
        <w:t>electricity consumption of 3.2 kWh/Nm</w:t>
      </w:r>
      <w:r>
        <w:rPr>
          <w:rFonts w:ascii="Arial" w:hAnsi="Arial" w:eastAsia="Arial"/>
          <w:b w:val="0"/>
          <w:i w:val="0"/>
          <w:color w:val="000000"/>
          <w:sz w:val="14"/>
        </w:rPr>
        <w:t>3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H</w:t>
      </w:r>
      <w:r>
        <w:rPr>
          <w:rFonts w:ascii="Arial" w:hAnsi="Arial" w:eastAsia="Arial"/>
          <w:b w:val="0"/>
          <w:i w:val="0"/>
          <w:color w:val="000000"/>
          <w:sz w:val="14"/>
        </w:rPr>
        <w:t>2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 operating in the thermo-neutral mode,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required energy for the electrolysis plant are 257 MWe as electricity and 53.7 MWth as heat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to vaporize the water under 5 bar at 152°C and 5.3 MWth as heat to superheat the steam. </w:t>
      </w:r>
    </w:p>
    <w:p>
      <w:pPr>
        <w:autoSpaceDN w:val="0"/>
        <w:tabs>
          <w:tab w:pos="578" w:val="left"/>
        </w:tabs>
        <w:autoSpaceDE w:val="0"/>
        <w:widowControl/>
        <w:spacing w:line="268" w:lineRule="exact" w:before="53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4. 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4"/>
        </w:rPr>
        <w:t xml:space="preserve">RESULTS OF EDF AND AREVA NP STUDIES </w:t>
      </w:r>
    </w:p>
    <w:p>
      <w:pPr>
        <w:autoSpaceDN w:val="0"/>
        <w:autoSpaceDE w:val="0"/>
        <w:widowControl/>
        <w:spacing w:line="268" w:lineRule="exact" w:before="284" w:after="0"/>
        <w:ind w:left="152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4.1 EDF study </w:t>
      </w:r>
    </w:p>
    <w:p>
      <w:pPr>
        <w:autoSpaceDN w:val="0"/>
        <w:autoSpaceDE w:val="0"/>
        <w:widowControl/>
        <w:spacing w:line="252" w:lineRule="exact" w:before="254" w:after="0"/>
        <w:ind w:left="152" w:right="2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In EDF study, the steam quality is considered sufficient to directly feed the electrolyser. This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design is quite interesting because it uses the demineraliser facility of the nuclear plant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produce the water to be electrolysed. The steam production for the electrolysers does not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require any exchanger because the steam is directly extracted from the steam turbine cycle.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This solution is beneficial in terms of efficiency (no heat exchanger required) and investment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cost. This design allows to reach a steam temperature close to 560°C; higher temperatures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could be obtained by extracting heat at the outlet of the Intermediate Heat Exchanger of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HTR through a dedicated heat exchanger. </w:t>
      </w:r>
    </w:p>
    <w:p>
      <w:pPr>
        <w:autoSpaceDN w:val="0"/>
        <w:autoSpaceDE w:val="0"/>
        <w:widowControl/>
        <w:spacing w:line="252" w:lineRule="exact" w:before="0" w:after="0"/>
        <w:ind w:left="152" w:right="24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selected operating mode of the electrolyser is the thermo-neutral mode for efficiency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reason and operation of the electrolyser under a homogeneous internal temperature,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resulting in less constraints within the thin ceramic Membrane Electrode Assembly (MEA). </w:t>
      </w:r>
    </w:p>
    <w:p>
      <w:pPr>
        <w:autoSpaceDN w:val="0"/>
        <w:autoSpaceDE w:val="0"/>
        <w:widowControl/>
        <w:spacing w:line="185" w:lineRule="auto" w:before="650" w:after="0"/>
        <w:ind w:left="0" w:right="449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5 </w:t>
      </w:r>
    </w:p>
    <w:p>
      <w:pPr>
        <w:sectPr>
          <w:pgSz w:w="11900" w:h="16840"/>
          <w:pgMar w:top="356" w:right="1328" w:bottom="358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tabs>
          <w:tab w:pos="8134" w:val="left"/>
        </w:tabs>
        <w:autoSpaceDE w:val="0"/>
        <w:widowControl/>
        <w:spacing w:line="240" w:lineRule="auto" w:before="0" w:after="0"/>
        <w:ind w:left="1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07389" cy="43053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89" cy="4305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666750" cy="45846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58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8" w:lineRule="exact" w:before="510" w:after="0"/>
        <w:ind w:left="112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4.2 AREVA NP study </w:t>
      </w:r>
    </w:p>
    <w:p>
      <w:pPr>
        <w:autoSpaceDN w:val="0"/>
        <w:autoSpaceDE w:val="0"/>
        <w:widowControl/>
        <w:spacing w:line="252" w:lineRule="exact" w:before="278" w:after="280"/>
        <w:ind w:left="112" w:right="2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whole interest of the auto-thermal mode is to allow superheating of the steam up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500°C with the gas produced by the electrolyser. The external heat (via steam produced by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HTR or PWR reactor) can thus be supplied at temperatures lower than 200 °C and can be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used to evaporate the water into steam to be dissociated in the electrolyser.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thermodynamic study of the cycle has allowed validating the hypothesis of operation in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auto-thermal mode. Optimisation of the sets of heat exchangers (∆Ts and heat transfer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areas) has lead to the general scheme in figure 7. Results of the study of the different modes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of operation of the electrolysers are summarized in the following table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16"/>
        <w:gridCol w:w="2316"/>
        <w:gridCol w:w="2316"/>
        <w:gridCol w:w="2316"/>
      </w:tblGrid>
      <w:tr>
        <w:trPr>
          <w:trHeight w:hRule="exact" w:val="262"/>
        </w:trPr>
        <w:tc>
          <w:tcPr>
            <w:tcW w:type="dxa" w:w="230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8"/>
            <w:gridSpan w:val="3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Mode of operation </w:t>
            </w:r>
          </w:p>
        </w:tc>
      </w:tr>
      <w:tr>
        <w:trPr>
          <w:trHeight w:hRule="exact" w:val="262"/>
        </w:trPr>
        <w:tc>
          <w:tcPr>
            <w:tcW w:type="dxa" w:w="23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0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Auto-thermal </w:t>
            </w:r>
          </w:p>
        </w:tc>
        <w:tc>
          <w:tcPr>
            <w:tcW w:type="dxa" w:w="2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Thermo-neutral </w:t>
            </w:r>
          </w:p>
        </w:tc>
        <w:tc>
          <w:tcPr>
            <w:tcW w:type="dxa" w:w="230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Endo-thermal </w:t>
            </w:r>
          </w:p>
        </w:tc>
      </w:tr>
      <w:tr>
        <w:trPr>
          <w:trHeight w:hRule="exact" w:val="518"/>
        </w:trPr>
        <w:tc>
          <w:tcPr>
            <w:tcW w:type="dxa" w:w="23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Extraction points 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 steam cycle </w:t>
            </w:r>
          </w:p>
        </w:tc>
        <w:tc>
          <w:tcPr>
            <w:tcW w:type="dxa" w:w="230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One : High pressure </w:t>
            </w:r>
          </w:p>
        </w:tc>
        <w:tc>
          <w:tcPr>
            <w:tcW w:type="dxa" w:w="2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Two : High pressure,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low pressure </w:t>
            </w:r>
          </w:p>
        </w:tc>
        <w:tc>
          <w:tcPr>
            <w:tcW w:type="dxa" w:w="230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Two : High pressure,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low pressure </w:t>
            </w:r>
          </w:p>
        </w:tc>
      </w:tr>
      <w:tr>
        <w:trPr>
          <w:trHeight w:hRule="exact" w:val="516"/>
        </w:trPr>
        <w:tc>
          <w:tcPr>
            <w:tcW w:type="dxa" w:w="23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0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Electric power requi-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red for the HTE </w:t>
            </w:r>
          </w:p>
        </w:tc>
        <w:tc>
          <w:tcPr>
            <w:tcW w:type="dxa" w:w="230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261 MWe </w:t>
            </w:r>
          </w:p>
        </w:tc>
        <w:tc>
          <w:tcPr>
            <w:tcW w:type="dxa" w:w="2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257 MWe </w:t>
            </w:r>
          </w:p>
        </w:tc>
        <w:tc>
          <w:tcPr>
            <w:tcW w:type="dxa" w:w="230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253 MWe </w:t>
            </w:r>
          </w:p>
        </w:tc>
      </w:tr>
      <w:tr>
        <w:trPr>
          <w:trHeight w:hRule="exact" w:val="516"/>
        </w:trPr>
        <w:tc>
          <w:tcPr>
            <w:tcW w:type="dxa" w:w="23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Thermal power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required for the HTE </w:t>
            </w:r>
          </w:p>
        </w:tc>
        <w:tc>
          <w:tcPr>
            <w:tcW w:type="dxa" w:w="230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53.7 MWth </w:t>
            </w:r>
          </w:p>
        </w:tc>
        <w:tc>
          <w:tcPr>
            <w:tcW w:type="dxa" w:w="2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576" w:right="432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53.7 MWth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+ 5.3 MWth </w:t>
            </w:r>
          </w:p>
        </w:tc>
        <w:tc>
          <w:tcPr>
            <w:tcW w:type="dxa" w:w="230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432" w:right="288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53.7 MWth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+ 10.57 MWth </w:t>
            </w:r>
          </w:p>
        </w:tc>
      </w:tr>
      <w:tr>
        <w:trPr>
          <w:trHeight w:hRule="exact" w:val="514"/>
        </w:trPr>
        <w:tc>
          <w:tcPr>
            <w:tcW w:type="dxa" w:w="23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2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HTR net electric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output </w:t>
            </w:r>
          </w:p>
        </w:tc>
        <w:tc>
          <w:tcPr>
            <w:tcW w:type="dxa" w:w="230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~ 271.5 MWe </w:t>
            </w:r>
          </w:p>
        </w:tc>
        <w:tc>
          <w:tcPr>
            <w:tcW w:type="dxa" w:w="2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~ 268.75 MWe </w:t>
            </w:r>
          </w:p>
        </w:tc>
        <w:tc>
          <w:tcPr>
            <w:tcW w:type="dxa" w:w="230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~ 266.9 MWe </w:t>
            </w:r>
          </w:p>
        </w:tc>
      </w:tr>
      <w:tr>
        <w:trPr>
          <w:trHeight w:hRule="exact" w:val="516"/>
        </w:trPr>
        <w:tc>
          <w:tcPr>
            <w:tcW w:type="dxa" w:w="23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2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HTR plant electric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efficiency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30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45.25 % </w:t>
            </w:r>
          </w:p>
        </w:tc>
        <w:tc>
          <w:tcPr>
            <w:tcW w:type="dxa" w:w="2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44.79 % </w:t>
            </w:r>
          </w:p>
        </w:tc>
        <w:tc>
          <w:tcPr>
            <w:tcW w:type="dxa" w:w="230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44.45 % </w:t>
            </w:r>
          </w:p>
        </w:tc>
      </w:tr>
      <w:tr>
        <w:trPr>
          <w:trHeight w:hRule="exact" w:val="518"/>
        </w:trPr>
        <w:tc>
          <w:tcPr>
            <w:tcW w:type="dxa" w:w="23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2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Hydrogen plant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global efficiency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2 </w:t>
            </w:r>
          </w:p>
        </w:tc>
        <w:tc>
          <w:tcPr>
            <w:tcW w:type="dxa" w:w="230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41,60 % </w:t>
            </w:r>
          </w:p>
        </w:tc>
        <w:tc>
          <w:tcPr>
            <w:tcW w:type="dxa" w:w="2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41,83 % </w:t>
            </w:r>
          </w:p>
        </w:tc>
        <w:tc>
          <w:tcPr>
            <w:tcW w:type="dxa" w:w="230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42,16 % </w:t>
            </w:r>
          </w:p>
        </w:tc>
      </w:tr>
    </w:tbl>
    <w:p>
      <w:pPr>
        <w:autoSpaceDN w:val="0"/>
        <w:autoSpaceDE w:val="0"/>
        <w:widowControl/>
        <w:spacing w:line="268" w:lineRule="exact" w:before="558" w:after="0"/>
        <w:ind w:left="112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5. ASSESSMENT OF HYDROGEN PRODUCTION COSTS </w:t>
      </w:r>
    </w:p>
    <w:p>
      <w:pPr>
        <w:autoSpaceDN w:val="0"/>
        <w:autoSpaceDE w:val="0"/>
        <w:widowControl/>
        <w:spacing w:line="268" w:lineRule="exact" w:before="284" w:after="0"/>
        <w:ind w:left="112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5.1 Steam Methane Reforming (SMR) </w:t>
      </w:r>
    </w:p>
    <w:p>
      <w:pPr>
        <w:autoSpaceDN w:val="0"/>
        <w:autoSpaceDE w:val="0"/>
        <w:widowControl/>
        <w:spacing w:line="252" w:lineRule="exact" w:before="254" w:after="0"/>
        <w:ind w:left="112" w:right="2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Hydrogen production capacities, assuming stationary use, are mostly in the range of over 45 </w:t>
      </w:r>
      <w:r>
        <w:rPr>
          <w:rFonts w:ascii="Arial" w:hAnsi="Arial" w:eastAsia="Arial"/>
          <w:b w:val="0"/>
          <w:i w:val="0"/>
          <w:color w:val="000000"/>
          <w:sz w:val="22"/>
        </w:rPr>
        <w:t>000 Nm</w:t>
      </w:r>
      <w:r>
        <w:rPr>
          <w:rFonts w:ascii="Arial" w:hAnsi="Arial" w:eastAsia="Arial"/>
          <w:b w:val="0"/>
          <w:i w:val="0"/>
          <w:color w:val="000000"/>
          <w:sz w:val="14"/>
        </w:rPr>
        <w:t>3</w:t>
      </w:r>
      <w:r>
        <w:rPr>
          <w:rFonts w:ascii="Arial" w:hAnsi="Arial" w:eastAsia="Arial"/>
          <w:b w:val="0"/>
          <w:i w:val="0"/>
          <w:color w:val="000000"/>
          <w:sz w:val="22"/>
        </w:rPr>
        <w:t>-H</w:t>
      </w:r>
      <w:r>
        <w:rPr>
          <w:rFonts w:ascii="Arial" w:hAnsi="Arial" w:eastAsia="Arial"/>
          <w:b w:val="0"/>
          <w:i w:val="0"/>
          <w:color w:val="000000"/>
          <w:sz w:val="14"/>
        </w:rPr>
        <w:t>2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/hour. The specific investment costs (i.e. capital investment cost (in € ) divided by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hydrogen plant capacity (in kW), are in the range of </w:t>
      </w:r>
      <w:r>
        <w:rPr>
          <w:rFonts w:ascii="Arial,Bold" w:hAnsi="Arial,Bold" w:eastAsia="Arial,Bold"/>
          <w:b/>
          <w:i w:val="0"/>
          <w:color w:val="000000"/>
          <w:sz w:val="22"/>
        </w:rPr>
        <w:t>210 to 260 € / kW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Operation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maintenance (O&amp;M) cost are comprised between </w:t>
      </w:r>
      <w:r>
        <w:rPr>
          <w:rFonts w:ascii="Arial,Bold" w:hAnsi="Arial,Bold" w:eastAsia="Arial,Bold"/>
          <w:b/>
          <w:i w:val="0"/>
          <w:color w:val="000000"/>
          <w:sz w:val="22"/>
        </w:rPr>
        <w:t>one and two € / GJ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SMR technology has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least-expensive investment cost in comparison to other fossil fuelled hydrogen production </w:t>
      </w:r>
      <w:r>
        <w:rPr>
          <w:rFonts w:ascii="Arial" w:hAnsi="Arial" w:eastAsia="Arial"/>
          <w:b w:val="0"/>
          <w:i w:val="0"/>
          <w:color w:val="000000"/>
          <w:sz w:val="22"/>
        </w:rPr>
        <w:t>methods.</w:t>
      </w:r>
    </w:p>
    <w:p>
      <w:pPr>
        <w:autoSpaceDN w:val="0"/>
        <w:tabs>
          <w:tab w:pos="820" w:val="left"/>
        </w:tabs>
        <w:autoSpaceDE w:val="0"/>
        <w:widowControl/>
        <w:spacing w:line="268" w:lineRule="exact" w:before="286" w:after="0"/>
        <w:ind w:left="112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5.2 </w:t>
      </w:r>
      <w:r>
        <w:rPr>
          <w:rFonts w:ascii="Arial,Bold" w:hAnsi="Arial,Bold" w:eastAsia="Arial,Bold"/>
          <w:b/>
          <w:i w:val="0"/>
          <w:color w:val="000000"/>
          <w:sz w:val="24"/>
        </w:rPr>
        <w:t xml:space="preserve">Alkaline water electrolysis (AWE) </w:t>
      </w:r>
    </w:p>
    <w:p>
      <w:pPr>
        <w:autoSpaceDN w:val="0"/>
        <w:autoSpaceDE w:val="0"/>
        <w:widowControl/>
        <w:spacing w:line="246" w:lineRule="exact" w:before="282" w:after="188"/>
        <w:ind w:left="11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Hydrogen production cost by AWE has been calculated with the following assumptions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17" w:type="dxa"/>
      </w:tblPr>
      <w:tblGrid>
        <w:gridCol w:w="4633"/>
        <w:gridCol w:w="4633"/>
      </w:tblGrid>
      <w:tr>
        <w:trPr>
          <w:trHeight w:hRule="exact" w:val="1550"/>
        </w:trPr>
        <w:tc>
          <w:tcPr>
            <w:tcW w:type="dxa" w:w="242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86" w:firstLine="0"/>
              <w:jc w:val="both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 xml:space="preserve">• </w:t>
            </w:r>
          </w:p>
        </w:tc>
        <w:tc>
          <w:tcPr>
            <w:tcW w:type="dxa" w:w="732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" w:after="0"/>
              <w:ind w:left="118" w:right="144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Annual hydrogen production capacity : 638 600 x 10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4"/>
              </w:rPr>
              <w:t>6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Nm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3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Capacity factor : 90 %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Plant lifetime : 20 years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Capital cost : 500 € / kW </w:t>
            </w:r>
          </w:p>
        </w:tc>
      </w:tr>
    </w:tbl>
    <w:p>
      <w:pPr>
        <w:autoSpaceDN w:val="0"/>
        <w:autoSpaceDE w:val="0"/>
        <w:widowControl/>
        <w:spacing w:line="206" w:lineRule="auto" w:before="90" w:after="0"/>
        <w:ind w:left="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3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Electric efficiency defined as the ratio of the HTR net electric output to the reactor thermal power, i.e. </w:t>
      </w:r>
    </w:p>
    <w:p>
      <w:pPr>
        <w:autoSpaceDN w:val="0"/>
        <w:tabs>
          <w:tab w:pos="254" w:val="left"/>
        </w:tabs>
        <w:autoSpaceDE w:val="0"/>
        <w:widowControl/>
        <w:spacing w:line="245" w:lineRule="auto" w:before="10" w:after="0"/>
        <w:ind w:left="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286,5/600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H2 plant global efficiency defined as the ratio of  : [H2 production flow rate (kg/s) x  H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LHR (120 MJ/kg)]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[the electric power requirement of the electrolyser (MWe) x HTR plant electric efficiency] </w:t>
      </w:r>
    </w:p>
    <w:p>
      <w:pPr>
        <w:autoSpaceDN w:val="0"/>
        <w:autoSpaceDE w:val="0"/>
        <w:widowControl/>
        <w:spacing w:line="185" w:lineRule="auto" w:before="444" w:after="0"/>
        <w:ind w:left="0" w:right="449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6 </w:t>
      </w:r>
    </w:p>
    <w:p>
      <w:pPr>
        <w:sectPr>
          <w:pgSz w:w="11900" w:h="16840"/>
          <w:pgMar w:top="356" w:right="1328" w:bottom="358" w:left="13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51"/>
        <w:gridCol w:w="3051"/>
        <w:gridCol w:w="3051"/>
      </w:tblGrid>
      <w:tr>
        <w:trPr>
          <w:trHeight w:hRule="exact" w:val="690"/>
        </w:trPr>
        <w:tc>
          <w:tcPr>
            <w:tcW w:type="dxa" w:w="79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07389" cy="43053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389" cy="4305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66750" cy="458469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4584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00"/>
        </w:trPr>
        <w:tc>
          <w:tcPr>
            <w:tcW w:type="dxa" w:w="2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0" w:after="0"/>
              <w:ind w:left="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 xml:space="preserve">• </w:t>
            </w:r>
          </w:p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2" w:after="0"/>
              <w:ind w:left="11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Annual operating and maintenance costs : </w:t>
            </w:r>
          </w:p>
        </w:tc>
        <w:tc>
          <w:tcPr>
            <w:tcW w:type="dxa" w:w="3051"/>
            <w:vMerge/>
            <w:tcBorders/>
          </w:tcPr>
          <w:p/>
        </w:tc>
      </w:tr>
      <w:tr>
        <w:trPr>
          <w:trHeight w:hRule="exact" w:val="510"/>
        </w:trPr>
        <w:tc>
          <w:tcPr>
            <w:tcW w:type="dxa" w:w="79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720" w:right="2160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 xml:space="preserve">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Fixed costs : 10 % of the initial plantinvestment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 xml:space="preserve">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Variable costs : 0.02 € / Nm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30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 xml:space="preserve">• </w:t>
            </w:r>
          </w:p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11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Specific electricity consumption : 4.7 kWh / Nm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4"/>
              </w:rPr>
              <w:t>3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H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3051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 xml:space="preserve">• </w:t>
            </w:r>
          </w:p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Electricity cost : variable (base case : 35 € / MWh) ; escalation rate : 1 % / yr) </w:t>
            </w:r>
          </w:p>
        </w:tc>
        <w:tc>
          <w:tcPr>
            <w:tcW w:type="dxa" w:w="3051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 xml:space="preserve">• </w:t>
            </w:r>
          </w:p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1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Discount rate : 8 % / yr </w:t>
            </w:r>
          </w:p>
        </w:tc>
        <w:tc>
          <w:tcPr>
            <w:tcW w:type="dxa" w:w="30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8.0" w:type="dxa"/>
      </w:tblPr>
      <w:tblGrid>
        <w:gridCol w:w="9152"/>
      </w:tblGrid>
      <w:tr>
        <w:trPr>
          <w:trHeight w:hRule="exact" w:val="4516"/>
        </w:trPr>
        <w:tc>
          <w:tcPr>
            <w:tcW w:type="dxa" w:w="6326"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4" w:val="left"/>
                <w:tab w:pos="1728" w:val="left"/>
                <w:tab w:pos="1780" w:val="left"/>
              </w:tabs>
              <w:autoSpaceDE w:val="0"/>
              <w:widowControl/>
              <w:spacing w:line="254" w:lineRule="exact" w:before="270" w:after="92"/>
              <w:ind w:left="76" w:right="1440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w w:val="101.2332836786906"/>
                <w:rFonts w:ascii="Arial,Bold" w:hAnsi="Arial,Bold" w:eastAsia="Arial,Bold"/>
                <w:b/>
                <w:i w:val="0"/>
                <w:color w:val="0000FF"/>
                <w:sz w:val="24"/>
              </w:rPr>
              <w:t xml:space="preserve">Hydrogen production cost </w:t>
            </w:r>
            <w:r>
              <w:rPr>
                <w:w w:val="98.34061940511067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production cost </w:t>
            </w:r>
            <w:r>
              <w:tab/>
            </w:r>
            <w:r>
              <w:rPr>
                <w:w w:val="101.2332836786906"/>
                <w:rFonts w:ascii="Arial,Bold" w:hAnsi="Arial,Bold" w:eastAsia="Arial,Bold"/>
                <w:b/>
                <w:i w:val="0"/>
                <w:color w:val="0000FF"/>
                <w:sz w:val="24"/>
              </w:rPr>
              <w:t xml:space="preserve">Delivery pressure : 200 bar </w:t>
            </w:r>
            <w:r>
              <w:tab/>
            </w:r>
            <w:r>
              <w:rPr>
                <w:w w:val="98.34061940511067"/>
                <w:rFonts w:ascii="Arial,Bold" w:hAnsi="Arial,Bold" w:eastAsia="Arial,Bold"/>
                <w:b/>
                <w:i w:val="0"/>
                <w:color w:val="000000"/>
                <w:sz w:val="15"/>
              </w:rPr>
              <w:t>(€/kg)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1.999999999999886" w:type="dxa"/>
            </w:tblPr>
            <w:tblGrid>
              <w:gridCol w:w="3163"/>
              <w:gridCol w:w="3163"/>
            </w:tblGrid>
            <w:tr>
              <w:trPr>
                <w:trHeight w:hRule="exact" w:val="2880"/>
              </w:trPr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8" w:lineRule="exact" w:before="0" w:after="0"/>
                    <w:ind w:left="68" w:right="44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4"/>
                    </w:rPr>
                    <w:t xml:space="preserve">3,50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4"/>
                    </w:rPr>
                    <w:t xml:space="preserve">3,00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4"/>
                    </w:rPr>
                    <w:t xml:space="preserve">2,50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4"/>
                    </w:rPr>
                    <w:t xml:space="preserve">2,00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4"/>
                    </w:rPr>
                    <w:t xml:space="preserve">1,50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4"/>
                    </w:rPr>
                    <w:t xml:space="preserve">1,00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4"/>
                    </w:rPr>
                    <w:t xml:space="preserve">0,50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4"/>
                    </w:rPr>
                    <w:t>0,00</w:t>
                  </w:r>
                </w:p>
              </w:tc>
              <w:tc>
                <w:tcPr>
                  <w:tcW w:type="dxa" w:w="5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71.99999999999989" w:type="dxa"/>
                  </w:tblPr>
                  <w:tblGrid>
                    <w:gridCol w:w="1893"/>
                    <w:gridCol w:w="1893"/>
                    <w:gridCol w:w="1893"/>
                  </w:tblGrid>
                  <w:tr>
                    <w:trPr>
                      <w:trHeight w:hRule="exact" w:val="402"/>
                    </w:trPr>
                    <w:tc>
                      <w:tcPr>
                        <w:tcW w:type="dxa" w:w="5434"/>
                        <w:gridSpan w:val="3"/>
                        <w:tcBorders>
                          <w:end w:sz="6.943999767303467" w:val="single" w:color="#80808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66"/>
                    </w:trPr>
                    <w:tc>
                      <w:tcPr>
                        <w:tcW w:type="dxa" w:w="1352"/>
                        <w:vMerge w:val="restart"/>
                        <w:tcBorders>
                          <w:top w:sz="0.47999998927116394" w:val="single" w:color="#000000"/>
                          <w:end w:sz="6.943999767303467" w:val="single" w:color="#000000"/>
                          <w:bottom w:sz="0.47999998927116394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720"/>
                        <w:tcBorders>
                          <w:bottom w:sz="6.943999767303467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362"/>
                        <w:vMerge w:val="restart"/>
                        <w:tcBorders>
                          <w:start w:sz="6.943999767303467" w:val="single" w:color="#000000"/>
                          <w:top w:sz="0.47999998927116394" w:val="single" w:color="#000000"/>
                          <w:end w:sz="6.943999767303467" w:val="single" w:color="#808080"/>
                          <w:bottom w:sz="0.47999998927116394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1422"/>
                    </w:trPr>
                    <w:tc>
                      <w:tcPr>
                        <w:tcW w:type="dxa" w:w="1893"/>
                        <w:vMerge/>
                        <w:tcBorders>
                          <w:top w:sz="0.47999998927116394" w:val="single" w:color="#000000"/>
                          <w:end w:sz="6.943999767303467" w:val="single" w:color="#000000"/>
                          <w:bottom w:sz="0.47999998927116394" w:val="single" w:color="#000000"/>
                        </w:tcBorders>
                      </w:tcPr>
                      <w:p/>
                    </w:tc>
                    <w:tc>
                      <w:tcPr>
                        <w:tcW w:type="dxa" w:w="2720"/>
                        <w:tcBorders>
                          <w:start w:sz="6.943999767303467" w:val="single" w:color="#000000"/>
                          <w:top w:sz="6.943999767303467" w:val="single" w:color="#000000"/>
                          <w:end w:sz="6.943999767303467" w:val="single" w:color="#000000"/>
                          <w:bottom w:sz="0.47999998927116394" w:val="single" w:color="#000000"/>
                        </w:tcBorders>
                        <w:shd w:fill="33cccc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6" w:lineRule="exact" w:before="662" w:after="0"/>
                          <w:ind w:left="720" w:right="720" w:firstLine="0"/>
                          <w:jc w:val="center"/>
                        </w:pPr>
                        <w:r>
                          <w:rPr>
                            <w:w w:val="103.0411958694458"/>
                            <w:rFonts w:ascii="Arial,Bold" w:hAnsi="Arial,Bold" w:eastAsia="Arial,Bold"/>
                            <w:b/>
                            <w:i w:val="0"/>
                            <w:color w:val="FFFFFF"/>
                            <w:sz w:val="16"/>
                          </w:rPr>
                          <w:t xml:space="preserve">Electricity </w:t>
                        </w:r>
                        <w:r>
                          <w:br/>
                        </w:r>
                        <w:r>
                          <w:rPr>
                            <w:w w:val="103.0411958694458"/>
                            <w:rFonts w:ascii="Arial,Bold" w:hAnsi="Arial,Bold" w:eastAsia="Arial,Bold"/>
                            <w:b/>
                            <w:i w:val="0"/>
                            <w:color w:val="FFFFFF"/>
                            <w:sz w:val="16"/>
                          </w:rPr>
                          <w:t>Consumption</w:t>
                        </w:r>
                      </w:p>
                    </w:tc>
                    <w:tc>
                      <w:tcPr>
                        <w:tcW w:type="dxa" w:w="1893"/>
                        <w:vMerge/>
                        <w:tcBorders>
                          <w:start w:sz="6.943999767303467" w:val="single" w:color="#000000"/>
                          <w:top w:sz="0.47999998927116394" w:val="single" w:color="#000000"/>
                          <w:end w:sz="6.943999767303467" w:val="single" w:color="#808080"/>
                          <w:bottom w:sz="0.47999998927116394" w:val="single" w:color="#000000"/>
                        </w:tcBorders>
                      </w:tcPr>
                      <w:p/>
                    </w:tc>
                  </w:tr>
                  <w:tr>
                    <w:trPr>
                      <w:trHeight w:hRule="exact" w:val="236"/>
                    </w:trPr>
                    <w:tc>
                      <w:tcPr>
                        <w:tcW w:type="dxa" w:w="1352"/>
                        <w:vMerge w:val="restart"/>
                        <w:tcBorders>
                          <w:top w:sz="0.47999998927116394" w:val="single" w:color="#000000"/>
                          <w:end w:sz="6.943999767303467" w:val="single" w:color="#000000"/>
                          <w:bottom w:sz="0.47999998927116394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720"/>
                        <w:tcBorders>
                          <w:start w:sz="6.943999767303467" w:val="single" w:color="#000000"/>
                          <w:top w:sz="0.47999998927116394" w:val="single" w:color="#000000"/>
                          <w:end w:sz="6.943999767303467" w:val="single" w:color="#000000"/>
                          <w:bottom w:sz="6.943999767303467" w:val="single" w:color="#000000"/>
                        </w:tcBorders>
                        <w:shd w:fill="33cccc"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362"/>
                        <w:vMerge w:val="restart"/>
                        <w:tcBorders>
                          <w:start w:sz="6.943999767303467" w:val="single" w:color="#000000"/>
                          <w:top w:sz="0.47999998927116394" w:val="single" w:color="#000000"/>
                          <w:end w:sz="6.943999767303467" w:val="single" w:color="#808080"/>
                          <w:bottom w:sz="0.47999998927116394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140"/>
                    </w:trPr>
                    <w:tc>
                      <w:tcPr>
                        <w:tcW w:type="dxa" w:w="1893"/>
                        <w:vMerge/>
                        <w:tcBorders>
                          <w:top w:sz="0.47999998927116394" w:val="single" w:color="#000000"/>
                          <w:end w:sz="6.943999767303467" w:val="single" w:color="#000000"/>
                          <w:bottom w:sz="0.47999998927116394" w:val="single" w:color="#000000"/>
                        </w:tcBorders>
                      </w:tcPr>
                      <w:p/>
                    </w:tc>
                    <w:tc>
                      <w:tcPr>
                        <w:tcW w:type="dxa" w:w="2720"/>
                        <w:tcBorders>
                          <w:start w:sz="6.943999767303467" w:val="single" w:color="#000000"/>
                          <w:top w:sz="6.943999767303467" w:val="single" w:color="#000000"/>
                          <w:end w:sz="6.943999767303467" w:val="single" w:color="#000000"/>
                          <w:bottom w:sz="0.47999998927116394" w:val="single" w:color="#000000"/>
                        </w:tcBorders>
                        <w:shd w:fill="ff6400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54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,Bold" w:hAnsi="Arial,Bold" w:eastAsia="Arial,Bold"/>
                            <w:b/>
                            <w:i w:val="0"/>
                            <w:color w:val="FFFFFF"/>
                            <w:sz w:val="14"/>
                          </w:rPr>
                          <w:t>Operation</w:t>
                        </w:r>
                      </w:p>
                    </w:tc>
                    <w:tc>
                      <w:tcPr>
                        <w:tcW w:type="dxa" w:w="1893"/>
                        <w:vMerge/>
                        <w:tcBorders>
                          <w:start w:sz="6.943999767303467" w:val="single" w:color="#000000"/>
                          <w:top w:sz="0.47999998927116394" w:val="single" w:color="#000000"/>
                          <w:end w:sz="6.943999767303467" w:val="single" w:color="#808080"/>
                          <w:bottom w:sz="0.47999998927116394" w:val="single" w:color="#000000"/>
                        </w:tcBorders>
                      </w:tcPr>
                      <w:p/>
                    </w:tc>
                  </w:tr>
                  <w:tr>
                    <w:trPr>
                      <w:trHeight w:hRule="exact" w:val="110"/>
                    </w:trPr>
                    <w:tc>
                      <w:tcPr>
                        <w:tcW w:type="dxa" w:w="1352"/>
                        <w:vMerge w:val="restart"/>
                        <w:tcBorders>
                          <w:top w:sz="0.47999998927116394" w:val="single" w:color="#000000"/>
                          <w:end w:sz="6.943999767303467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720"/>
                        <w:tcBorders>
                          <w:start w:sz="6.943999767303467" w:val="single" w:color="#000000"/>
                          <w:top w:sz="0.47999998927116394" w:val="single" w:color="#000000"/>
                          <w:end w:sz="6.943999767303467" w:val="single" w:color="#000000"/>
                          <w:bottom w:sz="6.943999767303467" w:val="single" w:color="#000000"/>
                        </w:tcBorders>
                        <w:shd w:fill="ff6400"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362"/>
                        <w:vMerge w:val="restart"/>
                        <w:tcBorders>
                          <w:start w:sz="6.943999767303467" w:val="single" w:color="#000000"/>
                          <w:top w:sz="0.47999998927116394" w:val="single" w:color="#000000"/>
                          <w:end w:sz="6.943999767303467" w:val="single" w:color="#80808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252"/>
                    </w:trPr>
                    <w:tc>
                      <w:tcPr>
                        <w:tcW w:type="dxa" w:w="1893"/>
                        <w:vMerge/>
                        <w:tcBorders>
                          <w:top w:sz="0.47999998927116394" w:val="single" w:color="#000000"/>
                          <w:end w:sz="6.943999767303467" w:val="single" w:color="#000000"/>
                        </w:tcBorders>
                      </w:tcPr>
                      <w:p/>
                    </w:tc>
                    <w:tc>
                      <w:tcPr>
                        <w:tcW w:type="dxa" w:w="2720"/>
                        <w:tcBorders>
                          <w:start w:sz="6.943999767303467" w:val="single" w:color="#000000"/>
                          <w:top w:sz="6.943999767303467" w:val="single" w:color="#000000"/>
                          <w:end w:sz="6.943999767303467" w:val="single" w:color="#000000"/>
                        </w:tcBorders>
                        <w:shd w:fill="ffff00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48" w:after="0"/>
                          <w:ind w:left="0" w:right="0" w:firstLine="0"/>
                          <w:jc w:val="center"/>
                        </w:pPr>
                        <w:r>
                          <w:rPr>
                            <w:shd w:val="clear" w:color="auto" w:fill="000000"/>
                            <w:rFonts w:ascii="Arial,Bold" w:hAnsi="Arial,Bold" w:eastAsia="Arial,Bold"/>
                            <w:b/>
                            <w:i w:val="0"/>
                            <w:color w:val="FFFFFF"/>
                            <w:sz w:val="13"/>
                          </w:rPr>
                          <w:t>Investment</w:t>
                        </w:r>
                      </w:p>
                    </w:tc>
                    <w:tc>
                      <w:tcPr>
                        <w:tcW w:type="dxa" w:w="1893"/>
                        <w:vMerge/>
                        <w:tcBorders>
                          <w:start w:sz="6.943999767303467" w:val="single" w:color="#000000"/>
                          <w:top w:sz="0.47999998927116394" w:val="single" w:color="#000000"/>
                          <w:end w:sz="6.943999767303467" w:val="single" w:color="#808080"/>
                        </w:tcBorders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56" w:lineRule="exact" w:before="22" w:after="0"/>
              <w:ind w:left="0" w:right="298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FFFFFF"/>
                <w:sz w:val="14"/>
              </w:rPr>
              <w:t>100</w:t>
            </w:r>
          </w:p>
        </w:tc>
      </w:tr>
    </w:tbl>
    <w:p>
      <w:pPr>
        <w:autoSpaceDN w:val="0"/>
        <w:autoSpaceDE w:val="0"/>
        <w:widowControl/>
        <w:spacing w:line="246" w:lineRule="exact" w:before="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In this case electricity consumption represents about 70 % of the hydrogen production costs. </w:t>
      </w:r>
    </w:p>
    <w:p>
      <w:pPr>
        <w:autoSpaceDN w:val="0"/>
        <w:tabs>
          <w:tab w:pos="708" w:val="left"/>
        </w:tabs>
        <w:autoSpaceDE w:val="0"/>
        <w:widowControl/>
        <w:spacing w:line="268" w:lineRule="exact" w:before="26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5.3 </w:t>
      </w:r>
      <w:r>
        <w:rPr>
          <w:rFonts w:ascii="Arial,Bold" w:hAnsi="Arial,Bold" w:eastAsia="Arial,Bold"/>
          <w:b/>
          <w:i w:val="0"/>
          <w:color w:val="000000"/>
          <w:sz w:val="24"/>
        </w:rPr>
        <w:t>High Temperature Electrolysis (HTE)</w:t>
      </w:r>
    </w:p>
    <w:p>
      <w:pPr>
        <w:autoSpaceDN w:val="0"/>
        <w:autoSpaceDE w:val="0"/>
        <w:widowControl/>
        <w:spacing w:line="252" w:lineRule="exact" w:before="252" w:after="19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Hydrogen production cost by HTE H</w:t>
      </w:r>
      <w:r>
        <w:rPr>
          <w:rFonts w:ascii="Arial" w:hAnsi="Arial" w:eastAsia="Arial"/>
          <w:b w:val="0"/>
          <w:i w:val="0"/>
          <w:color w:val="000000"/>
          <w:sz w:val="14"/>
        </w:rPr>
        <w:t>+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coupled with an ANTARES HTR module of 600 MWth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has been calculated with the following assumptions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76"/>
        <w:gridCol w:w="4576"/>
      </w:tblGrid>
      <w:tr>
        <w:trPr>
          <w:trHeight w:hRule="exact" w:val="1140"/>
        </w:trPr>
        <w:tc>
          <w:tcPr>
            <w:tcW w:type="dxa" w:w="2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86" w:firstLine="0"/>
              <w:jc w:val="both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 xml:space="preserve">• </w:t>
            </w:r>
          </w:p>
        </w:tc>
        <w:tc>
          <w:tcPr>
            <w:tcW w:type="dxa" w:w="8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" w:after="0"/>
              <w:ind w:left="11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Annual hydrogen production capacity : 638 600 x 10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4"/>
              </w:rPr>
              <w:t>6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Nm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3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Capacity factor : 90 %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Plant lifetime : 20 years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Capital cost : variable according to HTE cells cost, not yet manufactured on an industrial </w:t>
            </w:r>
          </w:p>
        </w:tc>
      </w:tr>
    </w:tbl>
    <w:p>
      <w:pPr>
        <w:autoSpaceDN w:val="0"/>
        <w:autoSpaceDE w:val="0"/>
        <w:widowControl/>
        <w:spacing w:line="244" w:lineRule="exact" w:before="4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scale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76"/>
        <w:gridCol w:w="4576"/>
      </w:tblGrid>
      <w:tr>
        <w:trPr>
          <w:trHeight w:hRule="exact" w:val="1640"/>
        </w:trPr>
        <w:tc>
          <w:tcPr>
            <w:tcW w:type="dxa" w:w="2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 xml:space="preserve">• </w:t>
            </w:r>
          </w:p>
          <w:p>
            <w:pPr>
              <w:autoSpaceDN w:val="0"/>
              <w:autoSpaceDE w:val="0"/>
              <w:widowControl/>
              <w:spacing w:line="268" w:lineRule="exact" w:before="506" w:after="0"/>
              <w:ind w:left="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 xml:space="preserve">• </w:t>
            </w:r>
          </w:p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 xml:space="preserve">•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 xml:space="preserve">• </w:t>
            </w:r>
          </w:p>
        </w:tc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8" w:val="left"/>
              </w:tabs>
              <w:autoSpaceDE w:val="0"/>
              <w:widowControl/>
              <w:spacing w:line="262" w:lineRule="exact" w:before="6" w:after="0"/>
              <w:ind w:left="118" w:right="158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Annual operating and maintenance costs : </w:t>
            </w:r>
            <w:r>
              <w:br/>
            </w:r>
            <w:r>
              <w:tab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 xml:space="preserve">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Fixed costs : 10 % of the initial plant investment </w:t>
            </w:r>
            <w:r>
              <w:tab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 xml:space="preserve">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Variable costs : 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Specific electricity consumption : 3.2 kWh / Nm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4"/>
              </w:rPr>
              <w:t>3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H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2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Electricity cost : 35 € / MWh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Discount rate : 8 % / yr 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In the evaluation of HTE for hydrogen production, the most sensitive parameters are the cost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lifetime duration of the HTE cells. </w:t>
      </w:r>
    </w:p>
    <w:p>
      <w:pPr>
        <w:autoSpaceDN w:val="0"/>
        <w:autoSpaceDE w:val="0"/>
        <w:widowControl/>
        <w:spacing w:line="254" w:lineRule="exact" w:before="254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HTE cell costs can presently be assessed only by comparison with fuel cells costs which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have not yet reached an industrial production stage. It is expected that when produced on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large scale fuel cell costs should drop by a factor of 10 at least from present costs for R&amp;D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applications (20 000 €/kW). For the purpose of this study a range of 2000 to 200 €/kW was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assumed for electrolysis cells, corresponding to a range of 11 000 to 1000 €/ electrolysis cell. </w:t>
      </w:r>
    </w:p>
    <w:p>
      <w:pPr>
        <w:autoSpaceDN w:val="0"/>
        <w:autoSpaceDE w:val="0"/>
        <w:widowControl/>
        <w:spacing w:line="185" w:lineRule="auto" w:before="1026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7 </w:t>
      </w:r>
    </w:p>
    <w:p>
      <w:pPr>
        <w:sectPr>
          <w:pgSz w:w="11900" w:h="16840"/>
          <w:pgMar w:top="356" w:right="1330" w:bottom="35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1866900</wp:posOffset>
            </wp:positionV>
            <wp:extent cx="3479800" cy="24765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476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5080000</wp:posOffset>
            </wp:positionH>
            <wp:positionV relativeFrom="page">
              <wp:posOffset>7975600</wp:posOffset>
            </wp:positionV>
            <wp:extent cx="1168400" cy="3810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810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75"/>
        <w:gridCol w:w="4575"/>
      </w:tblGrid>
      <w:tr>
        <w:trPr>
          <w:trHeight w:hRule="exact" w:val="782"/>
        </w:trPr>
        <w:tc>
          <w:tcPr>
            <w:tcW w:type="dxa" w:w="45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07389" cy="43053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389" cy="4305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66750" cy="458469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4584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1.999999999999886" w:type="dxa"/>
      </w:tblPr>
      <w:tblGrid>
        <w:gridCol w:w="9150"/>
      </w:tblGrid>
      <w:tr>
        <w:trPr>
          <w:trHeight w:hRule="exact" w:val="6002"/>
        </w:trPr>
        <w:tc>
          <w:tcPr>
            <w:tcW w:type="dxa" w:w="8932"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4" w:after="0"/>
              <w:ind w:left="2304" w:right="2160" w:firstLine="0"/>
              <w:jc w:val="center"/>
            </w:pPr>
            <w:r>
              <w:rPr>
                <w:w w:val="102.0689412167198"/>
                <w:rFonts w:ascii="Arial,Bold" w:hAnsi="Arial,Bold" w:eastAsia="Arial,Bold"/>
                <w:b/>
                <w:i w:val="0"/>
                <w:color w:val="FF0000"/>
                <w:sz w:val="19"/>
              </w:rPr>
              <w:t xml:space="preserve">Hydrogen production cost </w:t>
            </w:r>
            <w:r>
              <w:br/>
            </w:r>
            <w:r>
              <w:rPr>
                <w:w w:val="102.0689412167198"/>
                <w:rFonts w:ascii="Arial,Bold" w:hAnsi="Arial,Bold" w:eastAsia="Arial,Bold"/>
                <w:b/>
                <w:i w:val="0"/>
                <w:color w:val="FF0000"/>
                <w:sz w:val="19"/>
              </w:rPr>
              <w:t>as a function of HTE cell cost and life duration</w:t>
            </w:r>
          </w:p>
          <w:p>
            <w:pPr>
              <w:autoSpaceDN w:val="0"/>
              <w:tabs>
                <w:tab w:pos="2542" w:val="left"/>
              </w:tabs>
              <w:autoSpaceDE w:val="0"/>
              <w:widowControl/>
              <w:spacing w:line="238" w:lineRule="exact" w:before="452" w:after="0"/>
              <w:ind w:left="1500" w:right="0" w:firstLine="0"/>
              <w:jc w:val="left"/>
            </w:pPr>
            <w:r>
              <w:rPr>
                <w:w w:val="102.0689412167198"/>
                <w:rFonts w:ascii="Arial,Bold" w:hAnsi="Arial,Bold" w:eastAsia="Arial,Bold"/>
                <w:b/>
                <w:i w:val="0"/>
                <w:color w:val="000000"/>
                <w:sz w:val="19"/>
              </w:rPr>
              <w:t xml:space="preserve">5 </w:t>
            </w:r>
            <w:r>
              <w:rPr>
                <w:w w:val="102.55845876840444"/>
                <w:rFonts w:ascii="Arial" w:hAnsi="Arial" w:eastAsia="Arial"/>
                <w:b w:val="0"/>
                <w:i w:val="0"/>
                <w:color w:val="000000"/>
                <w:sz w:val="13"/>
              </w:rPr>
              <w:t>HTE cell life time : 5 yrs</w:t>
            </w:r>
          </w:p>
          <w:p>
            <w:pPr>
              <w:autoSpaceDN w:val="0"/>
              <w:autoSpaceDE w:val="0"/>
              <w:widowControl/>
              <w:spacing w:line="148" w:lineRule="exact" w:before="82" w:after="0"/>
              <w:ind w:left="0" w:right="4864" w:firstLine="0"/>
              <w:jc w:val="right"/>
            </w:pPr>
            <w:r>
              <w:rPr>
                <w:w w:val="102.55845876840444"/>
                <w:rFonts w:ascii="Arial" w:hAnsi="Arial" w:eastAsia="Arial"/>
                <w:b w:val="0"/>
                <w:i w:val="0"/>
                <w:color w:val="000000"/>
                <w:sz w:val="13"/>
              </w:rPr>
              <w:t>HTE cell life time :20 years</w:t>
            </w:r>
          </w:p>
          <w:p>
            <w:pPr>
              <w:autoSpaceDN w:val="0"/>
              <w:autoSpaceDE w:val="0"/>
              <w:widowControl/>
              <w:spacing w:line="216" w:lineRule="exact" w:before="284" w:after="44"/>
              <w:ind w:left="1500" w:right="0" w:firstLine="0"/>
              <w:jc w:val="left"/>
            </w:pPr>
            <w:r>
              <w:rPr>
                <w:w w:val="102.0689412167198"/>
                <w:rFonts w:ascii="Arial,Bold" w:hAnsi="Arial,Bold" w:eastAsia="Arial,Bold"/>
                <w:b/>
                <w:i w:val="0"/>
                <w:color w:val="000000"/>
                <w:sz w:val="19"/>
              </w:rPr>
              <w:t>4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58.0000000000001" w:type="dxa"/>
            </w:tblPr>
            <w:tblGrid>
              <w:gridCol w:w="4466"/>
              <w:gridCol w:w="4466"/>
            </w:tblGrid>
            <w:tr>
              <w:trPr>
                <w:trHeight w:hRule="exact" w:val="2282"/>
              </w:trPr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570" w:after="0"/>
                    <w:ind w:left="196" w:right="0" w:firstLine="0"/>
                    <w:jc w:val="left"/>
                  </w:pPr>
                  <w:r>
                    <w:rPr>
                      <w:w w:val="102.0689412167198"/>
                      <w:rFonts w:ascii="Arial,Bold" w:hAnsi="Arial,Bold" w:eastAsia="Arial,Bold"/>
                      <w:b/>
                      <w:i w:val="0"/>
                      <w:color w:val="000000"/>
                      <w:sz w:val="19"/>
                    </w:rPr>
                    <w:t>Production cost (€/kg)</w:t>
                  </w:r>
                </w:p>
              </w:tc>
              <w:tc>
                <w:tcPr>
                  <w:tcW w:type="dxa" w:w="3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492" w:after="0"/>
                    <w:ind w:left="82" w:right="0" w:firstLine="0"/>
                    <w:jc w:val="left"/>
                  </w:pPr>
                  <w:r>
                    <w:rPr>
                      <w:w w:val="102.0689412167198"/>
                      <w:rFonts w:ascii="Arial,Bold" w:hAnsi="Arial,Bold" w:eastAsia="Arial,Bold"/>
                      <w:b/>
                      <w:i w:val="0"/>
                      <w:color w:val="000000"/>
                      <w:sz w:val="19"/>
                    </w:rPr>
                    <w:t>3</w:t>
                  </w:r>
                </w:p>
                <w:p>
                  <w:pPr>
                    <w:autoSpaceDN w:val="0"/>
                    <w:autoSpaceDE w:val="0"/>
                    <w:widowControl/>
                    <w:spacing w:line="216" w:lineRule="exact" w:before="546" w:after="0"/>
                    <w:ind w:left="82" w:right="0" w:firstLine="0"/>
                    <w:jc w:val="left"/>
                  </w:pPr>
                  <w:r>
                    <w:rPr>
                      <w:w w:val="102.0689412167198"/>
                      <w:rFonts w:ascii="Arial,Bold" w:hAnsi="Arial,Bold" w:eastAsia="Arial,Bold"/>
                      <w:b/>
                      <w:i w:val="0"/>
                      <w:color w:val="000000"/>
                      <w:sz w:val="19"/>
                    </w:rPr>
                    <w:t>2</w:t>
                  </w:r>
                </w:p>
                <w:p>
                  <w:pPr>
                    <w:autoSpaceDN w:val="0"/>
                    <w:autoSpaceDE w:val="0"/>
                    <w:widowControl/>
                    <w:spacing w:line="216" w:lineRule="exact" w:before="536" w:after="0"/>
                    <w:ind w:left="82" w:right="0" w:firstLine="0"/>
                    <w:jc w:val="left"/>
                  </w:pPr>
                  <w:r>
                    <w:rPr>
                      <w:w w:val="102.0689412167198"/>
                      <w:rFonts w:ascii="Arial,Bold" w:hAnsi="Arial,Bold" w:eastAsia="Arial,Bold"/>
                      <w:b/>
                      <w:i w:val="0"/>
                      <w:color w:val="000000"/>
                      <w:sz w:val="19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6" w:lineRule="exact" w:before="476" w:after="18"/>
              <w:ind w:left="1500" w:right="0" w:firstLine="0"/>
              <w:jc w:val="left"/>
            </w:pPr>
            <w:r>
              <w:rPr>
                <w:w w:val="102.0689412167198"/>
                <w:rFonts w:ascii="Arial,Bold" w:hAnsi="Arial,Bold" w:eastAsia="Arial,Bold"/>
                <w:b/>
                <w:i w:val="0"/>
                <w:color w:val="000000"/>
                <w:sz w:val="19"/>
              </w:rPr>
              <w:t>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18.0000000000001" w:type="dxa"/>
            </w:tblPr>
            <w:tblGrid>
              <w:gridCol w:w="687"/>
              <w:gridCol w:w="687"/>
              <w:gridCol w:w="687"/>
              <w:gridCol w:w="687"/>
              <w:gridCol w:w="687"/>
              <w:gridCol w:w="687"/>
              <w:gridCol w:w="687"/>
              <w:gridCol w:w="687"/>
              <w:gridCol w:w="687"/>
              <w:gridCol w:w="687"/>
              <w:gridCol w:w="687"/>
              <w:gridCol w:w="687"/>
              <w:gridCol w:w="687"/>
            </w:tblGrid>
            <w:tr>
              <w:trPr>
                <w:trHeight w:hRule="exact" w:val="254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8" w:after="0"/>
                    <w:ind w:left="0" w:right="148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7"/>
                    </w:rPr>
                    <w:t xml:space="preserve">0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7"/>
                    </w:rPr>
                    <w:t xml:space="preserve">1 </w:t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7"/>
                    </w:rPr>
                    <w:t xml:space="preserve">2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7"/>
                    </w:rPr>
                    <w:t xml:space="preserve">3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7"/>
                    </w:rPr>
                    <w:t xml:space="preserve">4 </w:t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7"/>
                    </w:rPr>
                    <w:t xml:space="preserve">5 </w:t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7"/>
                    </w:rPr>
                    <w:t xml:space="preserve">6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7"/>
                    </w:rPr>
                    <w:t xml:space="preserve">7 </w:t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7"/>
                    </w:rPr>
                    <w:t xml:space="preserve">8 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7"/>
                    </w:rPr>
                    <w:t xml:space="preserve">9 </w:t>
                  </w:r>
                </w:p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7"/>
                    </w:rPr>
                    <w:t xml:space="preserve">10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7"/>
                    </w:rPr>
                    <w:t xml:space="preserve">11 </w:t>
                  </w:r>
                </w:p>
              </w:tc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8" w:after="0"/>
                    <w:ind w:left="112" w:right="0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7"/>
                    </w:rPr>
                    <w:t xml:space="preserve">12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8" w:lineRule="exact" w:before="44" w:after="0"/>
              <w:ind w:left="0" w:right="0" w:firstLine="0"/>
              <w:jc w:val="center"/>
            </w:pPr>
            <w:r>
              <w:rPr>
                <w:w w:val="102.0689412167198"/>
                <w:rFonts w:ascii="Arial,Bold" w:hAnsi="Arial,Bold" w:eastAsia="Arial,Bold"/>
                <w:b/>
                <w:i w:val="0"/>
                <w:color w:val="000000"/>
                <w:sz w:val="19"/>
              </w:rPr>
              <w:t>HTE cell cost (k€)</w:t>
            </w:r>
          </w:p>
        </w:tc>
      </w:tr>
    </w:tbl>
    <w:p>
      <w:pPr>
        <w:autoSpaceDN w:val="0"/>
        <w:autoSpaceDE w:val="0"/>
        <w:widowControl/>
        <w:spacing w:line="5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75"/>
        <w:gridCol w:w="4575"/>
      </w:tblGrid>
      <w:tr>
        <w:trPr>
          <w:trHeight w:hRule="exact" w:val="388"/>
        </w:trPr>
        <w:tc>
          <w:tcPr>
            <w:tcW w:type="dxa" w:w="5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</w:rPr>
              <w:t xml:space="preserve">5.4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6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</w:rPr>
              <w:t xml:space="preserve">Comparison of HTE efficiencies </w:t>
            </w:r>
          </w:p>
        </w:tc>
      </w:tr>
    </w:tbl>
    <w:p>
      <w:pPr>
        <w:autoSpaceDN w:val="0"/>
        <w:autoSpaceDE w:val="0"/>
        <w:widowControl/>
        <w:spacing w:line="272" w:lineRule="exact" w:before="19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The following figures shows the HTE efficiencies obtained for O</w:t>
      </w:r>
      <w:r>
        <w:rPr>
          <w:rFonts w:ascii="Arial" w:hAnsi="Arial" w:eastAsia="Arial"/>
          <w:b w:val="0"/>
          <w:i w:val="0"/>
          <w:color w:val="000000"/>
          <w:sz w:val="14"/>
        </w:rPr>
        <w:t>2-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 H</w:t>
      </w:r>
      <w:r>
        <w:rPr>
          <w:rFonts w:ascii="Arial" w:hAnsi="Arial" w:eastAsia="Arial"/>
          <w:b w:val="0"/>
          <w:i w:val="0"/>
          <w:color w:val="000000"/>
          <w:sz w:val="14"/>
        </w:rPr>
        <w:t>+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electrolysis in the </w:t>
      </w:r>
    </w:p>
    <w:p>
      <w:pPr>
        <w:autoSpaceDN w:val="0"/>
        <w:autoSpaceDE w:val="0"/>
        <w:widowControl/>
        <w:spacing w:line="244" w:lineRule="exact" w:before="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three operating modes : </w:t>
      </w:r>
    </w:p>
    <w:p>
      <w:pPr>
        <w:autoSpaceDN w:val="0"/>
        <w:autoSpaceDE w:val="0"/>
        <w:widowControl/>
        <w:spacing w:line="202" w:lineRule="auto" w:before="534" w:after="882"/>
        <w:ind w:left="708" w:right="0" w:firstLine="0"/>
        <w:jc w:val="left"/>
      </w:pPr>
      <w:r>
        <w:rPr>
          <w:rFonts w:ascii="Arial,Italic" w:hAnsi="Arial,Italic" w:eastAsia="Arial,Italic"/>
          <w:b w:val="0"/>
          <w:i/>
          <w:color w:val="000000"/>
          <w:sz w:val="22"/>
          <w:u w:val="single"/>
        </w:rPr>
        <w:t xml:space="preserve"> Proton (H</w:t>
      </w:r>
      <w:r>
        <w:rPr>
          <w:rFonts w:ascii="Arial,Italic" w:hAnsi="Arial,Italic" w:eastAsia="Arial,Italic"/>
          <w:b w:val="0"/>
          <w:i/>
          <w:color w:val="000000"/>
          <w:sz w:val="14"/>
        </w:rPr>
        <w:t>+</w:t>
      </w:r>
      <w:r>
        <w:rPr>
          <w:rFonts w:ascii="Arial,Italic" w:hAnsi="Arial,Italic" w:eastAsia="Arial,Italic"/>
          <w:b w:val="0"/>
          <w:i/>
          <w:color w:val="000000"/>
          <w:sz w:val="22"/>
          <w:u w:val="single"/>
        </w:rPr>
        <w:t>) electrolysis efficiency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1.9999999999999" w:type="dxa"/>
      </w:tblPr>
      <w:tblGrid>
        <w:gridCol w:w="9150"/>
      </w:tblGrid>
      <w:tr>
        <w:trPr>
          <w:trHeight w:hRule="exact" w:val="4174"/>
        </w:trPr>
        <w:tc>
          <w:tcPr>
            <w:tcW w:type="dxa" w:w="7498"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0" w:after="274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</w:rPr>
              <w:t>PROTONIC ELECTROLYSIS EFFICIENCY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.00000000000011" w:type="dxa"/>
            </w:tblPr>
            <w:tblGrid>
              <w:gridCol w:w="1250"/>
              <w:gridCol w:w="1250"/>
              <w:gridCol w:w="1250"/>
              <w:gridCol w:w="1250"/>
              <w:gridCol w:w="1250"/>
              <w:gridCol w:w="1250"/>
            </w:tblGrid>
            <w:tr>
              <w:trPr>
                <w:trHeight w:hRule="exact" w:val="316"/>
              </w:trPr>
              <w:tc>
                <w:tcPr>
                  <w:tcW w:type="dxa" w:w="360"/>
                  <w:vMerge w:val="restart"/>
                  <w:tcBorders/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100" w:after="0"/>
                    <w:ind w:left="0" w:right="1032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9"/>
                    </w:rPr>
                    <w:t>VALUE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9"/>
                    </w:rPr>
                    <w:t>0.435</w:t>
                  </w:r>
                </w:p>
              </w:tc>
              <w:tc>
                <w:tcPr>
                  <w:tcW w:type="dxa" w:w="4760"/>
                  <w:gridSpan w:val="3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56" w:after="0"/>
                    <w:ind w:left="4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832100" cy="1574800"/>
                        <wp:docPr id="17" name="Picture 1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32100" cy="1574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6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1122" w:after="0"/>
                    <w:ind w:left="296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9"/>
                    </w:rPr>
                    <w:t>EHT efficiency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1250"/>
                  <w:vMerge/>
                  <w:tcBorders/>
                </w:tcPr>
                <w:p/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4" w:after="0"/>
                    <w:ind w:left="0" w:right="38" w:firstLine="0"/>
                    <w:jc w:val="righ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9"/>
                    </w:rPr>
                    <w:t>0.43</w:t>
                  </w:r>
                </w:p>
              </w:tc>
              <w:tc>
                <w:tcPr>
                  <w:tcW w:type="dxa" w:w="3750"/>
                  <w:gridSpan w:val="3"/>
                  <w:vMerge/>
                  <w:tcBorders/>
                </w:tcPr>
                <w:p/>
              </w:tc>
              <w:tc>
                <w:tcPr>
                  <w:tcW w:type="dxa" w:w="1250"/>
                  <w:vMerge/>
                  <w:tcBorders/>
                </w:tcPr>
                <w:p/>
              </w:tc>
            </w:tr>
            <w:tr>
              <w:trPr>
                <w:trHeight w:hRule="exact" w:val="300"/>
              </w:trPr>
              <w:tc>
                <w:tcPr>
                  <w:tcW w:type="dxa" w:w="1250"/>
                  <w:vMerge/>
                  <w:tcBorders/>
                </w:tcPr>
                <w:p/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9"/>
                    </w:rPr>
                    <w:t>0.425</w:t>
                  </w:r>
                </w:p>
              </w:tc>
              <w:tc>
                <w:tcPr>
                  <w:tcW w:type="dxa" w:w="3750"/>
                  <w:gridSpan w:val="3"/>
                  <w:vMerge/>
                  <w:tcBorders/>
                </w:tcPr>
                <w:p/>
              </w:tc>
              <w:tc>
                <w:tcPr>
                  <w:tcW w:type="dxa" w:w="1250"/>
                  <w:vMerge/>
                  <w:tcBorders/>
                </w:tcPr>
                <w:p/>
              </w:tc>
            </w:tr>
            <w:tr>
              <w:trPr>
                <w:trHeight w:hRule="exact" w:val="300"/>
              </w:trPr>
              <w:tc>
                <w:tcPr>
                  <w:tcW w:type="dxa" w:w="1250"/>
                  <w:vMerge/>
                  <w:tcBorders/>
                </w:tcPr>
                <w:p/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8" w:after="0"/>
                    <w:ind w:left="0" w:right="38" w:firstLine="0"/>
                    <w:jc w:val="righ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9"/>
                    </w:rPr>
                    <w:t>0.42</w:t>
                  </w:r>
                </w:p>
              </w:tc>
              <w:tc>
                <w:tcPr>
                  <w:tcW w:type="dxa" w:w="3750"/>
                  <w:gridSpan w:val="3"/>
                  <w:vMerge/>
                  <w:tcBorders/>
                </w:tcPr>
                <w:p/>
              </w:tc>
              <w:tc>
                <w:tcPr>
                  <w:tcW w:type="dxa" w:w="1250"/>
                  <w:vMerge/>
                  <w:tcBorders/>
                </w:tcPr>
                <w:p/>
              </w:tc>
            </w:tr>
            <w:tr>
              <w:trPr>
                <w:trHeight w:hRule="exact" w:val="160"/>
              </w:trPr>
              <w:tc>
                <w:tcPr>
                  <w:tcW w:type="dxa" w:w="1250"/>
                  <w:vMerge/>
                  <w:tcBorders/>
                </w:tcPr>
                <w:p/>
              </w:tc>
              <w:tc>
                <w:tcPr>
                  <w:tcW w:type="dxa" w:w="5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9"/>
                    </w:rPr>
                    <w:t>0.415</w:t>
                  </w:r>
                </w:p>
              </w:tc>
              <w:tc>
                <w:tcPr>
                  <w:tcW w:type="dxa" w:w="3750"/>
                  <w:gridSpan w:val="3"/>
                  <w:vMerge/>
                  <w:tcBorders/>
                </w:tcPr>
                <w:p/>
              </w:tc>
              <w:tc>
                <w:tcPr>
                  <w:tcW w:type="dxa" w:w="1250"/>
                  <w:vMerge/>
                  <w:tcBorders/>
                </w:tcPr>
                <w:p/>
              </w:tc>
            </w:tr>
            <w:tr>
              <w:trPr>
                <w:trHeight w:hRule="exact" w:val="140"/>
              </w:trPr>
              <w:tc>
                <w:tcPr>
                  <w:tcW w:type="dxa" w:w="1250"/>
                  <w:vMerge/>
                  <w:tcBorders/>
                </w:tcPr>
                <w:p/>
              </w:tc>
              <w:tc>
                <w:tcPr>
                  <w:tcW w:type="dxa" w:w="1250"/>
                  <w:vMerge/>
                  <w:tcBorders/>
                </w:tcPr>
                <w:p/>
              </w:tc>
              <w:tc>
                <w:tcPr>
                  <w:tcW w:type="dxa" w:w="3750"/>
                  <w:gridSpan w:val="3"/>
                  <w:vMerge/>
                  <w:tcBorders/>
                </w:tcPr>
                <w:p/>
              </w:tc>
              <w:tc>
                <w:tcPr>
                  <w:tcW w:type="dxa" w:w="16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2" w:after="0"/>
                    <w:ind w:left="296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9"/>
                    </w:rPr>
                    <w:t>VHTR efficiency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1250"/>
                  <w:vMerge/>
                  <w:tcBorders/>
                </w:tcPr>
                <w:p/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8" w:after="0"/>
                    <w:ind w:left="0" w:right="38" w:firstLine="0"/>
                    <w:jc w:val="righ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9"/>
                    </w:rPr>
                    <w:t>0.41</w:t>
                  </w:r>
                </w:p>
              </w:tc>
              <w:tc>
                <w:tcPr>
                  <w:tcW w:type="dxa" w:w="3750"/>
                  <w:gridSpan w:val="3"/>
                  <w:vMerge/>
                  <w:tcBorders/>
                </w:tcPr>
                <w:p/>
              </w:tc>
              <w:tc>
                <w:tcPr>
                  <w:tcW w:type="dxa" w:w="1250"/>
                  <w:vMerge/>
                  <w:tcBorders/>
                </w:tcPr>
                <w:p/>
              </w:tc>
            </w:tr>
            <w:tr>
              <w:trPr>
                <w:trHeight w:hRule="exact" w:val="300"/>
              </w:trPr>
              <w:tc>
                <w:tcPr>
                  <w:tcW w:type="dxa" w:w="1250"/>
                  <w:vMerge/>
                  <w:tcBorders/>
                </w:tcPr>
                <w:p/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9"/>
                    </w:rPr>
                    <w:t>0.405</w:t>
                  </w:r>
                </w:p>
              </w:tc>
              <w:tc>
                <w:tcPr>
                  <w:tcW w:type="dxa" w:w="3750"/>
                  <w:gridSpan w:val="3"/>
                  <w:vMerge/>
                  <w:tcBorders/>
                </w:tcPr>
                <w:p/>
              </w:tc>
              <w:tc>
                <w:tcPr>
                  <w:tcW w:type="dxa" w:w="1250"/>
                  <w:vMerge/>
                  <w:tcBorders/>
                </w:tcPr>
                <w:p/>
              </w:tc>
            </w:tr>
            <w:tr>
              <w:trPr>
                <w:trHeight w:hRule="exact" w:val="280"/>
              </w:trPr>
              <w:tc>
                <w:tcPr>
                  <w:tcW w:type="dxa" w:w="1250"/>
                  <w:vMerge/>
                  <w:tcBorders/>
                </w:tcPr>
                <w:p/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2" w:after="0"/>
                    <w:ind w:left="0" w:right="38" w:firstLine="0"/>
                    <w:jc w:val="righ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9"/>
                    </w:rPr>
                    <w:t>0.4</w:t>
                  </w:r>
                </w:p>
              </w:tc>
              <w:tc>
                <w:tcPr>
                  <w:tcW w:type="dxa" w:w="3750"/>
                  <w:gridSpan w:val="3"/>
                  <w:vMerge/>
                  <w:tcBorders/>
                </w:tcPr>
                <w:p/>
              </w:tc>
              <w:tc>
                <w:tcPr>
                  <w:tcW w:type="dxa" w:w="1250"/>
                  <w:vMerge/>
                  <w:tcBorders/>
                </w:tcPr>
                <w:p/>
              </w:tc>
            </w:tr>
            <w:tr>
              <w:trPr>
                <w:trHeight w:hRule="exact" w:val="280"/>
              </w:trPr>
              <w:tc>
                <w:tcPr>
                  <w:tcW w:type="dxa" w:w="1250"/>
                  <w:vMerge/>
                  <w:tcBorders/>
                </w:tcPr>
                <w:p/>
              </w:tc>
              <w:tc>
                <w:tcPr>
                  <w:tcW w:type="dxa" w:w="5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9"/>
                    </w:rPr>
                    <w:t>0.395</w:t>
                  </w:r>
                </w:p>
              </w:tc>
              <w:tc>
                <w:tcPr>
                  <w:tcW w:type="dxa" w:w="3750"/>
                  <w:gridSpan w:val="3"/>
                  <w:vMerge/>
                  <w:tcBorders/>
                </w:tcPr>
                <w:p/>
              </w:tc>
              <w:tc>
                <w:tcPr>
                  <w:tcW w:type="dxa" w:w="1250"/>
                  <w:vMerge/>
                  <w:tcBorders/>
                </w:tcPr>
                <w:p/>
              </w:tc>
            </w:tr>
            <w:tr>
              <w:trPr>
                <w:trHeight w:hRule="exact" w:val="324"/>
              </w:trPr>
              <w:tc>
                <w:tcPr>
                  <w:tcW w:type="dxa" w:w="1250"/>
                  <w:vMerge/>
                  <w:tcBorders/>
                </w:tcPr>
                <w:p/>
              </w:tc>
              <w:tc>
                <w:tcPr>
                  <w:tcW w:type="dxa" w:w="1250"/>
                  <w:vMerge/>
                  <w:tcBorders/>
                </w:tcPr>
                <w:p/>
              </w:tc>
              <w:tc>
                <w:tcPr>
                  <w:tcW w:type="dxa" w:w="1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4" w:after="0"/>
                    <w:ind w:left="0" w:right="220" w:firstLine="0"/>
                    <w:jc w:val="righ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9"/>
                    </w:rPr>
                    <w:t>allothermal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4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9"/>
                    </w:rPr>
                    <w:t>thermoneutral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4" w:after="0"/>
                    <w:ind w:left="226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9"/>
                    </w:rPr>
                    <w:t>autothermal</w:t>
                  </w:r>
                </w:p>
              </w:tc>
              <w:tc>
                <w:tcPr>
                  <w:tcW w:type="dxa" w:w="1250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12" w:lineRule="exact" w:before="58" w:after="0"/>
              <w:ind w:left="0" w:right="3894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9"/>
              </w:rPr>
              <w:t>MODE</w:t>
            </w:r>
          </w:p>
        </w:tc>
      </w:tr>
    </w:tbl>
    <w:p>
      <w:pPr>
        <w:autoSpaceDN w:val="0"/>
        <w:autoSpaceDE w:val="0"/>
        <w:widowControl/>
        <w:spacing w:line="185" w:lineRule="auto" w:before="882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8 </w:t>
      </w:r>
    </w:p>
    <w:p>
      <w:pPr>
        <w:sectPr>
          <w:pgSz w:w="11900" w:h="16840"/>
          <w:pgMar w:top="356" w:right="1332" w:bottom="35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5118100</wp:posOffset>
            </wp:positionH>
            <wp:positionV relativeFrom="page">
              <wp:posOffset>3136900</wp:posOffset>
            </wp:positionV>
            <wp:extent cx="1117600" cy="3429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342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02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07389" cy="43053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89" cy="4305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666750" cy="45846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58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4" w:lineRule="auto" w:before="528" w:after="1108"/>
        <w:ind w:left="708" w:right="0" w:firstLine="0"/>
        <w:jc w:val="left"/>
      </w:pPr>
      <w:r>
        <w:rPr>
          <w:rFonts w:ascii="Arial,Italic" w:hAnsi="Arial,Italic" w:eastAsia="Arial,Italic"/>
          <w:b w:val="0"/>
          <w:i/>
          <w:color w:val="000000"/>
          <w:sz w:val="22"/>
          <w:u w:val="single"/>
        </w:rPr>
        <w:t xml:space="preserve"> Oxide (O </w:t>
      </w:r>
      <w:r>
        <w:rPr>
          <w:rFonts w:ascii="Arial,Italic" w:hAnsi="Arial,Italic" w:eastAsia="Arial,Italic"/>
          <w:b w:val="0"/>
          <w:i/>
          <w:color w:val="000000"/>
          <w:sz w:val="14"/>
        </w:rPr>
        <w:t>2-</w:t>
      </w:r>
      <w:r>
        <w:rPr>
          <w:rFonts w:ascii="Arial,Italic" w:hAnsi="Arial,Italic" w:eastAsia="Arial,Italic"/>
          <w:b w:val="0"/>
          <w:i/>
          <w:color w:val="000000"/>
          <w:sz w:val="22"/>
          <w:u w:val="single"/>
        </w:rPr>
        <w:t>) electrolysis efficiency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18.0" w:type="dxa"/>
      </w:tblPr>
      <w:tblGrid>
        <w:gridCol w:w="9154"/>
      </w:tblGrid>
      <w:tr>
        <w:trPr>
          <w:trHeight w:hRule="exact" w:val="3772"/>
        </w:trPr>
        <w:tc>
          <w:tcPr>
            <w:tcW w:type="dxa" w:w="7110"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50" w:after="224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3"/>
              </w:rPr>
              <w:t>OXIDE ELECTROLYSIS EFFICIENCY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1.99999999999989" w:type="dxa"/>
            </w:tblPr>
            <w:tblGrid>
              <w:gridCol w:w="1185"/>
              <w:gridCol w:w="1185"/>
              <w:gridCol w:w="1185"/>
              <w:gridCol w:w="1185"/>
              <w:gridCol w:w="1185"/>
              <w:gridCol w:w="1185"/>
            </w:tblGrid>
            <w:tr>
              <w:trPr>
                <w:trHeight w:hRule="exact" w:val="272"/>
              </w:trPr>
              <w:tc>
                <w:tcPr>
                  <w:tcW w:type="dxa" w:w="340"/>
                  <w:vMerge w:val="restart"/>
                  <w:tcBorders/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90" w:after="0"/>
                    <w:ind w:left="0" w:right="732" w:firstLine="0"/>
                    <w:jc w:val="right"/>
                  </w:pPr>
                  <w:r>
                    <w:rPr>
                      <w:w w:val="97.30387793646919"/>
                      <w:rFonts w:ascii="Arial,Bold" w:hAnsi="Arial,Bold" w:eastAsia="Arial,Bold"/>
                      <w:b/>
                      <w:i w:val="0"/>
                      <w:color w:val="000000"/>
                      <w:sz w:val="18"/>
                    </w:rPr>
                    <w:t>EFFICIENCY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60" w:after="0"/>
                    <w:ind w:left="0" w:right="0" w:firstLine="0"/>
                    <w:jc w:val="center"/>
                  </w:pPr>
                  <w:r>
                    <w:rPr>
                      <w:w w:val="97.30387793646919"/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0.435</w:t>
                  </w:r>
                </w:p>
              </w:tc>
              <w:tc>
                <w:tcPr>
                  <w:tcW w:type="dxa" w:w="4520"/>
                  <w:gridSpan w:val="3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52" w:after="0"/>
                    <w:ind w:left="6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667000" cy="1435100"/>
                        <wp:docPr id="22" name="Picture 2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000" cy="1435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5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032" w:after="0"/>
                    <w:ind w:left="266" w:right="0" w:firstLine="0"/>
                    <w:jc w:val="left"/>
                  </w:pPr>
                  <w:r>
                    <w:rPr>
                      <w:w w:val="97.30742772420248"/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EHT</w:t>
                  </w:r>
                  <w:r>
                    <w:rPr>
                      <w:w w:val="97.30742772420248"/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eff</w:t>
                  </w:r>
                  <w:r>
                    <w:rPr>
                      <w:w w:val="97.30742772420248"/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</w:t>
                  </w:r>
                  <w:r>
                    <w:rPr>
                      <w:w w:val="97.30742772420248"/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ciency</w:t>
                  </w:r>
                </w:p>
              </w:tc>
            </w:tr>
            <w:tr>
              <w:trPr>
                <w:trHeight w:hRule="exact" w:val="240"/>
              </w:trPr>
              <w:tc>
                <w:tcPr>
                  <w:tcW w:type="dxa" w:w="1185"/>
                  <w:vMerge/>
                  <w:tcBorders/>
                </w:tcPr>
                <w:p/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32" w:after="0"/>
                    <w:ind w:left="0" w:right="24" w:firstLine="0"/>
                    <w:jc w:val="right"/>
                  </w:pPr>
                  <w:r>
                    <w:rPr>
                      <w:w w:val="97.30387793646919"/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0.43</w:t>
                  </w:r>
                </w:p>
              </w:tc>
              <w:tc>
                <w:tcPr>
                  <w:tcW w:type="dxa" w:w="3555"/>
                  <w:gridSpan w:val="3"/>
                  <w:vMerge/>
                  <w:tcBorders/>
                </w:tcPr>
                <w:p/>
              </w:tc>
              <w:tc>
                <w:tcPr>
                  <w:tcW w:type="dxa" w:w="1185"/>
                  <w:vMerge/>
                  <w:tcBorders/>
                </w:tcPr>
                <w:p/>
              </w:tc>
            </w:tr>
            <w:tr>
              <w:trPr>
                <w:trHeight w:hRule="exact" w:val="240"/>
              </w:trPr>
              <w:tc>
                <w:tcPr>
                  <w:tcW w:type="dxa" w:w="1185"/>
                  <w:vMerge/>
                  <w:tcBorders/>
                </w:tcPr>
                <w:p/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34" w:after="0"/>
                    <w:ind w:left="0" w:right="0" w:firstLine="0"/>
                    <w:jc w:val="center"/>
                  </w:pPr>
                  <w:r>
                    <w:rPr>
                      <w:w w:val="97.30387793646919"/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0.425</w:t>
                  </w:r>
                </w:p>
              </w:tc>
              <w:tc>
                <w:tcPr>
                  <w:tcW w:type="dxa" w:w="3555"/>
                  <w:gridSpan w:val="3"/>
                  <w:vMerge/>
                  <w:tcBorders/>
                </w:tcPr>
                <w:p/>
              </w:tc>
              <w:tc>
                <w:tcPr>
                  <w:tcW w:type="dxa" w:w="1185"/>
                  <w:vMerge/>
                  <w:tcBorders/>
                </w:tcPr>
                <w:p/>
              </w:tc>
            </w:tr>
            <w:tr>
              <w:trPr>
                <w:trHeight w:hRule="exact" w:val="240"/>
              </w:trPr>
              <w:tc>
                <w:tcPr>
                  <w:tcW w:type="dxa" w:w="1185"/>
                  <w:vMerge/>
                  <w:tcBorders/>
                </w:tcPr>
                <w:p/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38" w:after="0"/>
                    <w:ind w:left="0" w:right="24" w:firstLine="0"/>
                    <w:jc w:val="right"/>
                  </w:pPr>
                  <w:r>
                    <w:rPr>
                      <w:w w:val="97.30387793646919"/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0.42</w:t>
                  </w:r>
                </w:p>
              </w:tc>
              <w:tc>
                <w:tcPr>
                  <w:tcW w:type="dxa" w:w="3555"/>
                  <w:gridSpan w:val="3"/>
                  <w:vMerge/>
                  <w:tcBorders/>
                </w:tcPr>
                <w:p/>
              </w:tc>
              <w:tc>
                <w:tcPr>
                  <w:tcW w:type="dxa" w:w="1185"/>
                  <w:vMerge/>
                  <w:tcBorders/>
                </w:tcPr>
                <w:p/>
              </w:tc>
            </w:tr>
            <w:tr>
              <w:trPr>
                <w:trHeight w:hRule="exact" w:val="240"/>
              </w:trPr>
              <w:tc>
                <w:tcPr>
                  <w:tcW w:type="dxa" w:w="1185"/>
                  <w:vMerge/>
                  <w:tcBorders/>
                </w:tcPr>
                <w:p/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40" w:after="0"/>
                    <w:ind w:left="0" w:right="0" w:firstLine="0"/>
                    <w:jc w:val="center"/>
                  </w:pPr>
                  <w:r>
                    <w:rPr>
                      <w:w w:val="97.30387793646919"/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0.415</w:t>
                  </w:r>
                </w:p>
              </w:tc>
              <w:tc>
                <w:tcPr>
                  <w:tcW w:type="dxa" w:w="3555"/>
                  <w:gridSpan w:val="3"/>
                  <w:vMerge/>
                  <w:tcBorders/>
                </w:tcPr>
                <w:p/>
              </w:tc>
              <w:tc>
                <w:tcPr>
                  <w:tcW w:type="dxa" w:w="1185"/>
                  <w:vMerge/>
                  <w:tcBorders/>
                </w:tcPr>
                <w:p/>
              </w:tc>
            </w:tr>
            <w:tr>
              <w:trPr>
                <w:trHeight w:hRule="exact" w:val="240"/>
              </w:trPr>
              <w:tc>
                <w:tcPr>
                  <w:tcW w:type="dxa" w:w="1185"/>
                  <w:vMerge/>
                  <w:tcBorders/>
                </w:tcPr>
                <w:p/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44" w:after="0"/>
                    <w:ind w:left="0" w:right="24" w:firstLine="0"/>
                    <w:jc w:val="right"/>
                  </w:pPr>
                  <w:r>
                    <w:rPr>
                      <w:w w:val="97.30387793646919"/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0.41</w:t>
                  </w:r>
                </w:p>
              </w:tc>
              <w:tc>
                <w:tcPr>
                  <w:tcW w:type="dxa" w:w="3555"/>
                  <w:gridSpan w:val="3"/>
                  <w:vMerge/>
                  <w:tcBorders/>
                </w:tcPr>
                <w:p/>
              </w:tc>
              <w:tc>
                <w:tcPr>
                  <w:tcW w:type="dxa" w:w="15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54" w:after="0"/>
                    <w:ind w:left="266" w:right="0" w:firstLine="0"/>
                    <w:jc w:val="left"/>
                  </w:pPr>
                  <w:r>
                    <w:rPr>
                      <w:w w:val="97.31099870469835"/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VHTR efficiency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1185"/>
                  <w:vMerge/>
                  <w:tcBorders/>
                </w:tcPr>
                <w:p/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46" w:after="0"/>
                    <w:ind w:left="0" w:right="0" w:firstLine="0"/>
                    <w:jc w:val="center"/>
                  </w:pPr>
                  <w:r>
                    <w:rPr>
                      <w:w w:val="97.30387793646919"/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0.405</w:t>
                  </w:r>
                </w:p>
              </w:tc>
              <w:tc>
                <w:tcPr>
                  <w:tcW w:type="dxa" w:w="3555"/>
                  <w:gridSpan w:val="3"/>
                  <w:vMerge/>
                  <w:tcBorders/>
                </w:tcPr>
                <w:p/>
              </w:tc>
              <w:tc>
                <w:tcPr>
                  <w:tcW w:type="dxa" w:w="1185"/>
                  <w:vMerge/>
                  <w:tcBorders/>
                </w:tcPr>
                <w:p/>
              </w:tc>
            </w:tr>
            <w:tr>
              <w:trPr>
                <w:trHeight w:hRule="exact" w:val="240"/>
              </w:trPr>
              <w:tc>
                <w:tcPr>
                  <w:tcW w:type="dxa" w:w="1185"/>
                  <w:vMerge/>
                  <w:tcBorders/>
                </w:tcPr>
                <w:p/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30" w:after="0"/>
                    <w:ind w:left="0" w:right="24" w:firstLine="0"/>
                    <w:jc w:val="right"/>
                  </w:pPr>
                  <w:r>
                    <w:rPr>
                      <w:w w:val="97.30387793646919"/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0.4</w:t>
                  </w:r>
                </w:p>
              </w:tc>
              <w:tc>
                <w:tcPr>
                  <w:tcW w:type="dxa" w:w="3555"/>
                  <w:gridSpan w:val="3"/>
                  <w:vMerge/>
                  <w:tcBorders/>
                </w:tcPr>
                <w:p/>
              </w:tc>
              <w:tc>
                <w:tcPr>
                  <w:tcW w:type="dxa" w:w="1185"/>
                  <w:vMerge/>
                  <w:tcBorders/>
                </w:tcPr>
                <w:p/>
              </w:tc>
            </w:tr>
            <w:tr>
              <w:trPr>
                <w:trHeight w:hRule="exact" w:val="240"/>
              </w:trPr>
              <w:tc>
                <w:tcPr>
                  <w:tcW w:type="dxa" w:w="1185"/>
                  <w:vMerge/>
                  <w:tcBorders/>
                </w:tcPr>
                <w:p/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32" w:after="0"/>
                    <w:ind w:left="0" w:right="0" w:firstLine="0"/>
                    <w:jc w:val="center"/>
                  </w:pPr>
                  <w:r>
                    <w:rPr>
                      <w:w w:val="97.30387793646919"/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0.395</w:t>
                  </w:r>
                </w:p>
              </w:tc>
              <w:tc>
                <w:tcPr>
                  <w:tcW w:type="dxa" w:w="3555"/>
                  <w:gridSpan w:val="3"/>
                  <w:vMerge/>
                  <w:tcBorders/>
                </w:tcPr>
                <w:p/>
              </w:tc>
              <w:tc>
                <w:tcPr>
                  <w:tcW w:type="dxa" w:w="1185"/>
                  <w:vMerge/>
                  <w:tcBorders/>
                </w:tcPr>
                <w:p/>
              </w:tc>
            </w:tr>
            <w:tr>
              <w:trPr>
                <w:trHeight w:hRule="exact" w:val="220"/>
              </w:trPr>
              <w:tc>
                <w:tcPr>
                  <w:tcW w:type="dxa" w:w="1185"/>
                  <w:vMerge/>
                  <w:tcBorders/>
                </w:tcPr>
                <w:p/>
              </w:tc>
              <w:tc>
                <w:tcPr>
                  <w:tcW w:type="dxa" w:w="5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36" w:after="0"/>
                    <w:ind w:left="0" w:right="24" w:firstLine="0"/>
                    <w:jc w:val="right"/>
                  </w:pPr>
                  <w:r>
                    <w:rPr>
                      <w:w w:val="97.30387793646919"/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0.39</w:t>
                  </w:r>
                </w:p>
              </w:tc>
              <w:tc>
                <w:tcPr>
                  <w:tcW w:type="dxa" w:w="3555"/>
                  <w:gridSpan w:val="3"/>
                  <w:vMerge/>
                  <w:tcBorders/>
                </w:tcPr>
                <w:p/>
              </w:tc>
              <w:tc>
                <w:tcPr>
                  <w:tcW w:type="dxa" w:w="1185"/>
                  <w:vMerge/>
                  <w:tcBorders/>
                </w:tcPr>
                <w:p/>
              </w:tc>
            </w:tr>
            <w:tr>
              <w:trPr>
                <w:trHeight w:hRule="exact" w:val="298"/>
              </w:trPr>
              <w:tc>
                <w:tcPr>
                  <w:tcW w:type="dxa" w:w="1185"/>
                  <w:vMerge/>
                  <w:tcBorders/>
                </w:tcPr>
                <w:p/>
              </w:tc>
              <w:tc>
                <w:tcPr>
                  <w:tcW w:type="dxa" w:w="1185"/>
                  <w:vMerge/>
                  <w:tcBorders/>
                </w:tcPr>
                <w:p/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58" w:after="0"/>
                    <w:ind w:left="0" w:right="186" w:firstLine="0"/>
                    <w:jc w:val="right"/>
                  </w:pPr>
                  <w:r>
                    <w:rPr>
                      <w:w w:val="97.30387793646919"/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allothermal</w:t>
                  </w: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58" w:after="0"/>
                    <w:ind w:left="0" w:right="0" w:firstLine="0"/>
                    <w:jc w:val="center"/>
                  </w:pPr>
                  <w:r>
                    <w:rPr>
                      <w:w w:val="97.30387793646919"/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thermoneutral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58" w:after="0"/>
                    <w:ind w:left="206" w:right="0" w:firstLine="0"/>
                    <w:jc w:val="left"/>
                  </w:pPr>
                  <w:r>
                    <w:rPr>
                      <w:w w:val="97.30387793646919"/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autothermal</w:t>
                  </w:r>
                </w:p>
              </w:tc>
              <w:tc>
                <w:tcPr>
                  <w:tcW w:type="dxa" w:w="1185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88" w:lineRule="exact" w:before="52" w:after="0"/>
              <w:ind w:left="0" w:right="3698" w:firstLine="0"/>
              <w:jc w:val="right"/>
            </w:pPr>
            <w:r>
              <w:rPr>
                <w:w w:val="97.30387793646919"/>
                <w:rFonts w:ascii="Arial,Bold" w:hAnsi="Arial,Bold" w:eastAsia="Arial,Bold"/>
                <w:b/>
                <w:i w:val="0"/>
                <w:color w:val="000000"/>
                <w:sz w:val="18"/>
              </w:rPr>
              <w:t>MODE</w:t>
            </w:r>
          </w:p>
        </w:tc>
      </w:tr>
    </w:tbl>
    <w:p>
      <w:pPr>
        <w:autoSpaceDN w:val="0"/>
        <w:autoSpaceDE w:val="0"/>
        <w:widowControl/>
        <w:spacing w:line="8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77"/>
        <w:gridCol w:w="4577"/>
      </w:tblGrid>
      <w:tr>
        <w:trPr>
          <w:trHeight w:hRule="exact" w:val="912"/>
        </w:trPr>
        <w:tc>
          <w:tcPr>
            <w:tcW w:type="dxa" w:w="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6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</w:rPr>
              <w:t xml:space="preserve">6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 xml:space="preserve">•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6" w:val="left"/>
              </w:tabs>
              <w:autoSpaceDE w:val="0"/>
              <w:widowControl/>
              <w:spacing w:line="424" w:lineRule="exact" w:before="0" w:after="0"/>
              <w:ind w:left="98" w:right="3312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</w:rPr>
              <w:t xml:space="preserve">CONCLUSIONS </w:t>
            </w:r>
            <w:r>
              <w:br/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HTE technology</w:t>
            </w:r>
          </w:p>
        </w:tc>
      </w:tr>
    </w:tbl>
    <w:p>
      <w:pPr>
        <w:autoSpaceDN w:val="0"/>
        <w:autoSpaceDE w:val="0"/>
        <w:widowControl/>
        <w:spacing w:line="254" w:lineRule="exact" w:before="188" w:after="0"/>
        <w:ind w:left="286" w:right="2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>This study has shown that hydrogen production by H</w:t>
      </w:r>
      <w:r>
        <w:rPr>
          <w:rFonts w:ascii="Arial" w:hAnsi="Arial" w:eastAsia="Arial"/>
          <w:b w:val="0"/>
          <w:i w:val="0"/>
          <w:color w:val="000000"/>
          <w:sz w:val="14"/>
        </w:rPr>
        <w:t>+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electrolysis seems more attractive </w:t>
      </w:r>
      <w:r>
        <w:rPr>
          <w:rFonts w:ascii="Arial" w:hAnsi="Arial" w:eastAsia="Arial"/>
          <w:b w:val="0"/>
          <w:i w:val="0"/>
          <w:color w:val="000000"/>
          <w:sz w:val="22"/>
        </w:rPr>
        <w:t>than by O</w:t>
      </w:r>
      <w:r>
        <w:rPr>
          <w:rFonts w:ascii="Arial" w:hAnsi="Arial" w:eastAsia="Arial"/>
          <w:b w:val="0"/>
          <w:i w:val="0"/>
          <w:color w:val="000000"/>
          <w:sz w:val="14"/>
        </w:rPr>
        <w:t>2-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electrolysis because its operating range is lower (500°C to 600°C versus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850°c and above) and it produces pure hydrogen at the cathode. However, the </w:t>
      </w:r>
      <w:r>
        <w:rPr>
          <w:rFonts w:ascii="Arial" w:hAnsi="Arial" w:eastAsia="Arial"/>
          <w:b w:val="0"/>
          <w:i w:val="0"/>
          <w:color w:val="000000"/>
          <w:sz w:val="22"/>
        </w:rPr>
        <w:t>competitiveness of H</w:t>
      </w:r>
      <w:r>
        <w:rPr>
          <w:rFonts w:ascii="Arial" w:hAnsi="Arial" w:eastAsia="Arial"/>
          <w:b w:val="0"/>
          <w:i w:val="0"/>
          <w:color w:val="000000"/>
          <w:sz w:val="14"/>
        </w:rPr>
        <w:t>+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HTE with respect to other processes remains to be confirmed. </w:t>
      </w:r>
    </w:p>
    <w:p>
      <w:pPr>
        <w:autoSpaceDN w:val="0"/>
        <w:tabs>
          <w:tab w:pos="360" w:val="left"/>
        </w:tabs>
        <w:autoSpaceDE w:val="0"/>
        <w:widowControl/>
        <w:spacing w:line="268" w:lineRule="exact" w:before="256" w:after="0"/>
        <w:ind w:left="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2"/>
        </w:rPr>
        <w:t>Coupling of a HTE plant with a nuclear reactor</w:t>
      </w:r>
    </w:p>
    <w:p>
      <w:pPr>
        <w:autoSpaceDN w:val="0"/>
        <w:autoSpaceDE w:val="0"/>
        <w:widowControl/>
        <w:spacing w:line="250" w:lineRule="exact" w:before="272" w:after="0"/>
        <w:ind w:left="568" w:right="22" w:hanging="282"/>
        <w:jc w:val="both"/>
      </w:pPr>
      <w:r>
        <w:rPr>
          <w:rFonts w:ascii="CourierNewPSMT" w:hAnsi="CourierNewPSMT" w:eastAsia="CourierNewPSMT"/>
          <w:b w:val="0"/>
          <w:i w:val="0"/>
          <w:color w:val="000000"/>
          <w:sz w:val="22"/>
        </w:rPr>
        <w:t xml:space="preserve">o </w:t>
      </w:r>
      <w:r>
        <w:rPr>
          <w:rFonts w:ascii="Arial" w:hAnsi="Arial" w:eastAsia="Arial"/>
          <w:b w:val="0"/>
          <w:i w:val="0"/>
          <w:color w:val="000000"/>
          <w:sz w:val="22"/>
        </w:rPr>
        <w:t>The electrical part of the total energy supplied is predominant (260 MW</w:t>
      </w:r>
      <w:r>
        <w:rPr>
          <w:rFonts w:ascii="Arial" w:hAnsi="Arial" w:eastAsia="Arial"/>
          <w:b w:val="0"/>
          <w:i w:val="0"/>
          <w:color w:val="000000"/>
          <w:sz w:val="14"/>
        </w:rPr>
        <w:t>el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versus 60 </w:t>
      </w:r>
      <w:r>
        <w:rPr>
          <w:rFonts w:ascii="Arial" w:hAnsi="Arial" w:eastAsia="Arial"/>
          <w:b w:val="0"/>
          <w:i w:val="0"/>
          <w:color w:val="000000"/>
          <w:sz w:val="22"/>
        </w:rPr>
        <w:t>MW</w:t>
      </w:r>
      <w:r>
        <w:rPr>
          <w:rFonts w:ascii="Arial" w:hAnsi="Arial" w:eastAsia="Arial"/>
          <w:b w:val="0"/>
          <w:i w:val="0"/>
          <w:color w:val="000000"/>
          <w:sz w:val="14"/>
        </w:rPr>
        <w:t>th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of heat ). The heat is merely used to vaporize the water at low temperature (54 </w:t>
      </w:r>
      <w:r>
        <w:rPr>
          <w:rFonts w:ascii="Arial" w:hAnsi="Arial" w:eastAsia="Arial"/>
          <w:b w:val="0"/>
          <w:i w:val="0"/>
          <w:color w:val="000000"/>
          <w:sz w:val="22"/>
        </w:rPr>
        <w:t>MW</w:t>
      </w:r>
      <w:r>
        <w:rPr>
          <w:rFonts w:ascii="Arial" w:hAnsi="Arial" w:eastAsia="Arial"/>
          <w:b w:val="0"/>
          <w:i w:val="0"/>
          <w:color w:val="000000"/>
          <w:sz w:val="14"/>
        </w:rPr>
        <w:t>th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at 152 °C) and possibly to superheat the steam (6 MW</w:t>
      </w:r>
      <w:r>
        <w:rPr>
          <w:rFonts w:ascii="Arial" w:hAnsi="Arial" w:eastAsia="Arial"/>
          <w:b w:val="0"/>
          <w:i w:val="0"/>
          <w:color w:val="000000"/>
          <w:sz w:val="14"/>
        </w:rPr>
        <w:t>th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at 500 °C). </w:t>
      </w:r>
    </w:p>
    <w:p>
      <w:pPr>
        <w:autoSpaceDN w:val="0"/>
        <w:autoSpaceDE w:val="0"/>
        <w:widowControl/>
        <w:spacing w:line="244" w:lineRule="exact" w:before="20" w:after="0"/>
        <w:ind w:left="568" w:right="22" w:hanging="282"/>
        <w:jc w:val="both"/>
      </w:pPr>
      <w:r>
        <w:rPr>
          <w:rFonts w:ascii="CourierNewPSMT" w:hAnsi="CourierNewPSMT" w:eastAsia="CourierNewPSMT"/>
          <w:b w:val="0"/>
          <w:i w:val="0"/>
          <w:color w:val="000000"/>
          <w:sz w:val="22"/>
        </w:rPr>
        <w:t xml:space="preserve">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coupling of a HTE plant with a PWR is possible in the auto-thermal operating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mode (vaporization of water only), or in the other modes, provided that steam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superheating is performed by a small auxiliary heat source (e.g. an electric boiler). </w:t>
      </w:r>
    </w:p>
    <w:p>
      <w:pPr>
        <w:autoSpaceDN w:val="0"/>
        <w:tabs>
          <w:tab w:pos="360" w:val="left"/>
        </w:tabs>
        <w:autoSpaceDE w:val="0"/>
        <w:widowControl/>
        <w:spacing w:line="270" w:lineRule="exact" w:before="254" w:after="0"/>
        <w:ind w:left="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2"/>
        </w:rPr>
        <w:t>Competitiveness</w:t>
      </w:r>
    </w:p>
    <w:p>
      <w:pPr>
        <w:autoSpaceDN w:val="0"/>
        <w:autoSpaceDE w:val="0"/>
        <w:widowControl/>
        <w:spacing w:line="254" w:lineRule="exact" w:before="248" w:after="0"/>
        <w:ind w:left="286" w:right="2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Although it features a lower specific electricity consumption than AWE, HTE is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conceivable only with a very cheap cost of electricity such as from nuclear power plants,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which absence of Green House Gases reinforce the interest. </w:t>
      </w:r>
    </w:p>
    <w:p>
      <w:pPr>
        <w:autoSpaceDN w:val="0"/>
        <w:autoSpaceDE w:val="0"/>
        <w:widowControl/>
        <w:spacing w:line="185" w:lineRule="auto" w:before="1946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9 </w:t>
      </w:r>
    </w:p>
    <w:p>
      <w:pPr>
        <w:sectPr>
          <w:pgSz w:w="11900" w:h="16840"/>
          <w:pgMar w:top="356" w:right="1328" w:bottom="35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1574800</wp:posOffset>
            </wp:positionH>
            <wp:positionV relativeFrom="page">
              <wp:posOffset>1905000</wp:posOffset>
            </wp:positionV>
            <wp:extent cx="4699000" cy="31242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124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02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07389" cy="43053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89" cy="4305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666750" cy="45846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58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8" w:lineRule="exact" w:before="6" w:after="1302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Figure 1 : Electrical energy required to dissociate water versus temperature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1.9999999999999" w:type="dxa"/>
      </w:tblPr>
      <w:tblGrid>
        <w:gridCol w:w="3031"/>
        <w:gridCol w:w="3031"/>
        <w:gridCol w:w="3031"/>
      </w:tblGrid>
      <w:tr>
        <w:trPr>
          <w:trHeight w:hRule="exact" w:val="512"/>
        </w:trPr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24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30"/>
              </w:rPr>
              <w:t xml:space="preserve">∆ H (kJ/mol) 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5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conduction 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08" w:after="0"/>
              <w:ind w:left="0" w:right="3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conduction </w:t>
            </w:r>
          </w:p>
        </w:tc>
      </w:tr>
      <w:tr>
        <w:trPr>
          <w:trHeight w:hRule="exact" w:val="100"/>
        </w:trPr>
        <w:tc>
          <w:tcPr>
            <w:tcW w:type="dxa" w:w="3031"/>
            <w:vMerge/>
            <w:tcBorders/>
          </w:tcPr>
          <w:p/>
        </w:tc>
        <w:tc>
          <w:tcPr>
            <w:tcW w:type="dxa" w:w="3031"/>
            <w:vMerge/>
            <w:tcBorders/>
          </w:tcPr>
          <w:p/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60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3365"/>
                <w:sz w:val="22"/>
              </w:rPr>
              <w:t>Process Heat</w:t>
            </w:r>
          </w:p>
        </w:tc>
      </w:tr>
      <w:tr>
        <w:trPr>
          <w:trHeight w:hRule="exact" w:val="346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0" w:after="0"/>
              <w:ind w:left="3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300 </w:t>
            </w:r>
          </w:p>
        </w:tc>
        <w:tc>
          <w:tcPr>
            <w:tcW w:type="dxa" w:w="3031"/>
            <w:vMerge/>
            <w:tcBorders/>
          </w:tcPr>
          <w:p/>
        </w:tc>
        <w:tc>
          <w:tcPr>
            <w:tcW w:type="dxa" w:w="30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6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1.9999999999999" w:type="dxa"/>
      </w:tblPr>
      <w:tblGrid>
        <w:gridCol w:w="2273"/>
        <w:gridCol w:w="2273"/>
        <w:gridCol w:w="2273"/>
        <w:gridCol w:w="2273"/>
      </w:tblGrid>
      <w:tr>
        <w:trPr>
          <w:trHeight w:hRule="exact" w:val="123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08" w:after="0"/>
              <w:ind w:left="3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250 </w:t>
            </w:r>
          </w:p>
          <w:p>
            <w:pPr>
              <w:autoSpaceDN w:val="0"/>
              <w:autoSpaceDE w:val="0"/>
              <w:widowControl/>
              <w:spacing w:line="246" w:lineRule="exact" w:before="1174" w:after="0"/>
              <w:ind w:left="3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200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60" w:after="0"/>
              <w:ind w:left="0" w:right="14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FF3300"/>
                <w:sz w:val="33"/>
              </w:rPr>
              <w:t xml:space="preserve">T∆S 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66" w:after="0"/>
              <w:ind w:left="1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FF3300"/>
                <w:sz w:val="33"/>
              </w:rPr>
              <w:t xml:space="preserve">= Heat </w:t>
            </w:r>
          </w:p>
        </w:tc>
      </w:tr>
      <w:tr>
        <w:trPr>
          <w:trHeight w:hRule="exact" w:val="1256"/>
        </w:trPr>
        <w:tc>
          <w:tcPr>
            <w:tcW w:type="dxa" w:w="2273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798" w:after="0"/>
              <w:ind w:left="0" w:right="3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65FF"/>
                <w:sz w:val="33"/>
              </w:rPr>
              <w:t xml:space="preserve">∆G 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828" w:after="0"/>
              <w:ind w:left="5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65FF"/>
                <w:sz w:val="33"/>
              </w:rPr>
              <w:t xml:space="preserve">=Electricity </w:t>
            </w:r>
          </w:p>
        </w:tc>
      </w:tr>
    </w:tbl>
    <w:p>
      <w:pPr>
        <w:autoSpaceDN w:val="0"/>
        <w:autoSpaceDE w:val="0"/>
        <w:widowControl/>
        <w:spacing w:line="244" w:lineRule="exact" w:before="656" w:after="0"/>
        <w:ind w:left="65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150 </w:t>
      </w:r>
    </w:p>
    <w:p>
      <w:pPr>
        <w:autoSpaceDN w:val="0"/>
        <w:autoSpaceDE w:val="0"/>
        <w:widowControl/>
        <w:spacing w:line="244" w:lineRule="exact" w:before="0" w:after="0"/>
        <w:ind w:left="102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0      20    40      60     80   100          400          700      1000</w:t>
      </w:r>
    </w:p>
    <w:p>
      <w:pPr>
        <w:autoSpaceDN w:val="0"/>
        <w:autoSpaceDE w:val="0"/>
        <w:widowControl/>
        <w:spacing w:line="334" w:lineRule="exact" w:before="124" w:after="0"/>
        <w:ind w:left="0" w:right="4030" w:firstLine="0"/>
        <w:jc w:val="right"/>
      </w:pPr>
      <w:r>
        <w:rPr>
          <w:rFonts w:ascii="Arial,Bold" w:hAnsi="Arial,Bold" w:eastAsia="Arial,Bold"/>
          <w:b/>
          <w:i w:val="0"/>
          <w:color w:val="000000"/>
          <w:sz w:val="30"/>
        </w:rPr>
        <w:t>Temperature (</w:t>
      </w:r>
      <w:r>
        <w:rPr>
          <w:rFonts w:ascii="SimSun" w:hAnsi="SimSun" w:eastAsia="SimSun"/>
          <w:b w:val="0"/>
          <w:i w:val="0"/>
          <w:color w:val="000000"/>
          <w:sz w:val="30"/>
        </w:rPr>
        <w:t>°</w:t>
      </w:r>
      <w:r>
        <w:rPr>
          <w:rFonts w:ascii="Arial,Bold" w:hAnsi="Arial,Bold" w:eastAsia="Arial,Bold"/>
          <w:b/>
          <w:i w:val="0"/>
          <w:color w:val="000000"/>
          <w:sz w:val="30"/>
        </w:rPr>
        <w:t>C)</w:t>
      </w:r>
    </w:p>
    <w:p>
      <w:pPr>
        <w:autoSpaceDN w:val="0"/>
        <w:autoSpaceDE w:val="0"/>
        <w:widowControl/>
        <w:spacing w:line="185" w:lineRule="auto" w:before="7224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10 </w:t>
      </w:r>
    </w:p>
    <w:p>
      <w:pPr>
        <w:sectPr>
          <w:pgSz w:w="11900" w:h="16840"/>
          <w:pgMar w:top="356" w:right="1390" w:bottom="35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1638300</wp:posOffset>
            </wp:positionH>
            <wp:positionV relativeFrom="page">
              <wp:posOffset>1778000</wp:posOffset>
            </wp:positionV>
            <wp:extent cx="3708400" cy="19177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917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2501900</wp:posOffset>
            </wp:positionH>
            <wp:positionV relativeFrom="page">
              <wp:posOffset>6121400</wp:posOffset>
            </wp:positionV>
            <wp:extent cx="3060700" cy="20574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057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02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07389" cy="43053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89" cy="4305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666750" cy="45846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58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6" w:lineRule="exact" w:before="0" w:after="0"/>
        <w:ind w:left="324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>Figure 2a : Principle of High Temperature Electrolysis with O</w:t>
      </w:r>
      <w:r>
        <w:rPr>
          <w:rFonts w:ascii="Arial,Bold" w:hAnsi="Arial,Bold" w:eastAsia="Arial,Bold"/>
          <w:b/>
          <w:i w:val="0"/>
          <w:color w:val="000000"/>
          <w:sz w:val="16"/>
        </w:rPr>
        <w:t>2-</w:t>
      </w:r>
      <w:r>
        <w:rPr>
          <w:rFonts w:ascii="Arial,Bold" w:hAnsi="Arial,Bold" w:eastAsia="Arial,Bold"/>
          <w:b/>
          <w:i w:val="0"/>
          <w:color w:val="000000"/>
          <w:sz w:val="24"/>
        </w:rPr>
        <w:t xml:space="preserve"> conduction </w:t>
      </w:r>
    </w:p>
    <w:p>
      <w:pPr>
        <w:autoSpaceDN w:val="0"/>
        <w:autoSpaceDE w:val="0"/>
        <w:widowControl/>
        <w:spacing w:line="240" w:lineRule="auto" w:before="722" w:after="0"/>
        <w:ind w:left="2136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 xml:space="preserve">O </w:t>
      </w:r>
      <w:r>
        <w:rPr>
          <w:rFonts w:ascii="Verdana" w:hAnsi="Verdana" w:eastAsia="Verdana"/>
          <w:b/>
          <w:i w:val="0"/>
          <w:color w:val="000000"/>
          <w:sz w:val="16"/>
        </w:rPr>
        <w:t>2</w:t>
      </w:r>
    </w:p>
    <w:p>
      <w:pPr>
        <w:autoSpaceDN w:val="0"/>
        <w:autoSpaceDE w:val="0"/>
        <w:widowControl/>
        <w:spacing w:line="257" w:lineRule="auto" w:before="0" w:after="0"/>
        <w:ind w:left="0" w:right="6278" w:firstLine="0"/>
        <w:jc w:val="right"/>
      </w:pPr>
      <w:r>
        <w:rPr>
          <w:rFonts w:ascii="Verdana" w:hAnsi="Verdana" w:eastAsia="Verdana"/>
          <w:b/>
          <w:i w:val="0"/>
          <w:color w:val="000000"/>
          <w:sz w:val="24"/>
        </w:rPr>
        <w:t>e</w:t>
      </w:r>
      <w:r>
        <w:rPr>
          <w:rFonts w:ascii="Verdana" w:hAnsi="Verdana" w:eastAsia="Verdana"/>
          <w:b/>
          <w:i w:val="0"/>
          <w:color w:val="000000"/>
          <w:sz w:val="14"/>
        </w:rPr>
        <w:t>-</w:t>
      </w:r>
    </w:p>
    <w:p>
      <w:pPr>
        <w:autoSpaceDN w:val="0"/>
        <w:autoSpaceDE w:val="0"/>
        <w:widowControl/>
        <w:spacing w:line="240" w:lineRule="auto" w:before="90" w:after="152"/>
        <w:ind w:left="0" w:right="4056" w:firstLine="0"/>
        <w:jc w:val="right"/>
      </w:pPr>
      <w:r>
        <w:rPr>
          <w:rFonts w:ascii="Verdana" w:hAnsi="Verdana" w:eastAsia="Verdana"/>
          <w:b/>
          <w:i w:val="0"/>
          <w:color w:val="FF0000"/>
          <w:sz w:val="26"/>
        </w:rPr>
        <w:t>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1.9999999999999" w:type="dxa"/>
      </w:tblPr>
      <w:tblGrid>
        <w:gridCol w:w="1497"/>
        <w:gridCol w:w="1497"/>
        <w:gridCol w:w="1497"/>
        <w:gridCol w:w="1497"/>
        <w:gridCol w:w="1497"/>
        <w:gridCol w:w="1497"/>
        <w:gridCol w:w="1497"/>
      </w:tblGrid>
      <w:tr>
        <w:trPr>
          <w:trHeight w:hRule="exact" w:val="25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94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>Anode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FF0000"/>
                <w:sz w:val="10"/>
              </w:rPr>
              <w:t>2 -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→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2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>O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>+ 4 e</w:t>
            </w:r>
          </w:p>
        </w:tc>
        <w:tc>
          <w:tcPr>
            <w:tcW w:type="dxa" w:w="3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8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0"/>
              </w:rPr>
              <w:t>-</w:t>
            </w:r>
          </w:p>
        </w:tc>
      </w:tr>
      <w:tr>
        <w:trPr>
          <w:trHeight w:hRule="exact" w:val="24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3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FF0000"/>
                <w:sz w:val="16"/>
              </w:rPr>
              <w:t>2O</w:t>
            </w:r>
          </w:p>
        </w:tc>
        <w:tc>
          <w:tcPr>
            <w:tcW w:type="dxa" w:w="1497"/>
            <w:vMerge/>
            <w:tcBorders/>
          </w:tcPr>
          <w:p/>
        </w:tc>
        <w:tc>
          <w:tcPr>
            <w:tcW w:type="dxa" w:w="1497"/>
            <w:vMerge/>
            <w:tcBorders/>
          </w:tcPr>
          <w:p/>
        </w:tc>
        <w:tc>
          <w:tcPr>
            <w:tcW w:type="dxa" w:w="1497"/>
            <w:vMerge/>
            <w:tcBorders/>
          </w:tcPr>
          <w:p/>
        </w:tc>
        <w:tc>
          <w:tcPr>
            <w:tcW w:type="dxa" w:w="1497"/>
            <w:vMerge/>
            <w:tcBorders/>
          </w:tcPr>
          <w:p/>
        </w:tc>
        <w:tc>
          <w:tcPr>
            <w:tcW w:type="dxa" w:w="1497"/>
            <w:vMerge/>
            <w:tcBorders/>
          </w:tcPr>
          <w:p/>
        </w:tc>
        <w:tc>
          <w:tcPr>
            <w:tcW w:type="dxa" w:w="149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2" w:after="0"/>
        <w:ind w:left="0" w:right="4088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16"/>
        </w:rPr>
        <w:t>External</w:t>
      </w:r>
    </w:p>
    <w:p>
      <w:pPr>
        <w:autoSpaceDN w:val="0"/>
        <w:autoSpaceDE w:val="0"/>
        <w:widowControl/>
        <w:spacing w:line="238" w:lineRule="auto" w:before="0" w:after="276"/>
        <w:ind w:left="0" w:right="4182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Circuit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</w:tblGrid>
      <w:tr>
        <w:trPr>
          <w:trHeight w:hRule="exact" w:val="250"/>
        </w:trPr>
        <w:tc>
          <w:tcPr>
            <w:tcW w:type="dxa" w:w="1342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2" w:after="0"/>
              <w:ind w:left="0" w:right="4" w:firstLine="0"/>
              <w:jc w:val="right"/>
            </w:pPr>
            <w:r>
              <w:rPr>
                <w:rFonts w:ascii="Verdana" w:hAnsi="Verdana" w:eastAsia="Verdana"/>
                <w:b/>
                <w:i w:val="0"/>
                <w:color w:val="000000"/>
                <w:sz w:val="26"/>
              </w:rPr>
              <w:t>H</w:t>
            </w:r>
          </w:p>
        </w:tc>
        <w:tc>
          <w:tcPr>
            <w:tcW w:type="dxa" w:w="14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>Cathode</w:t>
            </w:r>
          </w:p>
        </w:tc>
        <w:tc>
          <w:tcPr>
            <w:tcW w:type="dxa" w:w="160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0"/>
              </w:rPr>
              <w:t>-</w:t>
            </w:r>
          </w:p>
        </w:tc>
        <w:tc>
          <w:tcPr>
            <w:tcW w:type="dxa" w:w="220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→</w:t>
            </w:r>
          </w:p>
        </w:tc>
        <w:tc>
          <w:tcPr>
            <w:tcW w:type="dxa" w:w="340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 2H</w:t>
            </w:r>
          </w:p>
        </w:tc>
        <w:tc>
          <w:tcPr>
            <w:tcW w:type="dxa" w:w="140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>+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FF0000"/>
                <w:sz w:val="16"/>
              </w:rPr>
              <w:t>2O</w:t>
            </w:r>
          </w:p>
        </w:tc>
        <w:tc>
          <w:tcPr>
            <w:tcW w:type="dxa" w:w="6380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FF0000"/>
                <w:sz w:val="10"/>
              </w:rPr>
              <w:t>2 -</w:t>
            </w:r>
          </w:p>
        </w:tc>
      </w:tr>
      <w:tr>
        <w:trPr>
          <w:trHeight w:hRule="exact" w:val="200"/>
        </w:trPr>
        <w:tc>
          <w:tcPr>
            <w:tcW w:type="dxa" w:w="806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 2H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>O+ 4 e</w:t>
            </w:r>
          </w:p>
        </w:tc>
        <w:tc>
          <w:tcPr>
            <w:tcW w:type="dxa" w:w="806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806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806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806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>
              <w:bottom w:sz="5.599999999999909" w:val="single" w:color="#000000"/>
            </w:tcBorders>
          </w:tcPr>
          <w:p/>
        </w:tc>
      </w:tr>
      <w:tr>
        <w:trPr>
          <w:trHeight w:hRule="exact" w:val="2748"/>
        </w:trPr>
        <w:tc>
          <w:tcPr>
            <w:tcW w:type="dxa" w:w="806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60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8" w:after="0"/>
              <w:ind w:left="4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340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12" w:after="0"/>
              <w:ind w:left="0" w:right="8" w:firstLine="0"/>
              <w:jc w:val="right"/>
            </w:pPr>
            <w:r>
              <w:rPr>
                <w:rFonts w:ascii="Verdana" w:hAnsi="Verdana" w:eastAsia="Verdana"/>
                <w:b/>
                <w:i w:val="0"/>
                <w:color w:val="000000"/>
                <w:sz w:val="26"/>
              </w:rPr>
              <w:t>H</w:t>
            </w:r>
          </w:p>
        </w:tc>
        <w:tc>
          <w:tcPr>
            <w:tcW w:type="dxa" w:w="16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32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12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26"/>
              </w:rPr>
              <w:t>O</w:t>
            </w:r>
          </w:p>
        </w:tc>
        <w:tc>
          <w:tcPr>
            <w:tcW w:type="dxa" w:w="806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806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806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806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22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0" w:firstLine="0"/>
              <w:jc w:val="right"/>
            </w:pPr>
            <w:r>
              <w:rPr>
                <w:rFonts w:ascii="Verdana" w:hAnsi="Verdana" w:eastAsia="Verdana"/>
                <w:b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24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98" w:after="0"/>
              <w:ind w:left="4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806"/>
            <w:vMerge/>
            <w:tcBorders>
              <w:bottom w:sz="5.599999999999909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306" w:lineRule="exact" w:before="726" w:after="358"/>
        <w:ind w:left="34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>Figure 2b : Principle of High Temperature Electrolysis with H</w:t>
      </w:r>
      <w:r>
        <w:rPr>
          <w:rFonts w:ascii="Arial,Bold" w:hAnsi="Arial,Bold" w:eastAsia="Arial,Bold"/>
          <w:b/>
          <w:i w:val="0"/>
          <w:color w:val="000000"/>
          <w:sz w:val="16"/>
        </w:rPr>
        <w:t>+</w:t>
      </w:r>
      <w:r>
        <w:rPr>
          <w:rFonts w:ascii="Arial,Bold" w:hAnsi="Arial,Bold" w:eastAsia="Arial,Bold"/>
          <w:b/>
          <w:i w:val="0"/>
          <w:color w:val="000000"/>
          <w:sz w:val="24"/>
        </w:rPr>
        <w:t xml:space="preserve"> conduction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2.0" w:type="dxa"/>
      </w:tblPr>
      <w:tblGrid>
        <w:gridCol w:w="3494"/>
        <w:gridCol w:w="3494"/>
        <w:gridCol w:w="3494"/>
      </w:tblGrid>
      <w:tr>
        <w:trPr>
          <w:trHeight w:hRule="exact" w:val="59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0" w:right="98" w:firstLine="0"/>
              <w:jc w:val="right"/>
            </w:pPr>
            <w:r>
              <w:rPr>
                <w:rFonts w:ascii="Verdana" w:hAnsi="Verdana" w:eastAsia="Verdana"/>
                <w:b/>
                <w:i w:val="0"/>
                <w:color w:val="000000"/>
                <w:sz w:val="24"/>
              </w:rPr>
              <w:t>H</w:t>
            </w:r>
            <w:r>
              <w:rPr>
                <w:rFonts w:ascii="Verdana" w:hAnsi="Verdana" w:eastAsia="Verdana"/>
                <w:b/>
                <w:i w:val="0"/>
                <w:color w:val="000000"/>
                <w:sz w:val="16"/>
              </w:rPr>
              <w:t>2</w:t>
            </w:r>
            <w:r>
              <w:rPr>
                <w:rFonts w:ascii="Verdana" w:hAnsi="Verdana" w:eastAsia="Verdana"/>
                <w:b/>
                <w:i w:val="0"/>
                <w:color w:val="000000"/>
                <w:sz w:val="24"/>
              </w:rPr>
              <w:t xml:space="preserve">O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72" w:after="0"/>
              <w:ind w:left="136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4"/>
              </w:rPr>
              <w:t>O</w:t>
            </w:r>
            <w:r>
              <w:rPr>
                <w:rFonts w:ascii="Verdana" w:hAnsi="Verdana" w:eastAsia="Verdana"/>
                <w:b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48" w:after="0"/>
              <w:ind w:left="57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2"/>
              </w:rPr>
              <w:t>e</w:t>
            </w:r>
            <w:r>
              <w:rPr>
                <w:rFonts w:ascii="Verdana" w:hAnsi="Verdana" w:eastAsia="Verdana"/>
                <w:b/>
                <w:i w:val="0"/>
                <w:color w:val="000000"/>
                <w:sz w:val="14"/>
              </w:rPr>
              <w:t xml:space="preserve">- </w:t>
            </w:r>
          </w:p>
        </w:tc>
      </w:tr>
    </w:tbl>
    <w:p>
      <w:pPr>
        <w:autoSpaceDN w:val="0"/>
        <w:autoSpaceDE w:val="0"/>
        <w:widowControl/>
        <w:spacing w:line="238" w:lineRule="auto" w:before="86" w:after="268"/>
        <w:ind w:left="0" w:right="3478" w:firstLine="0"/>
        <w:jc w:val="right"/>
      </w:pPr>
      <w:r>
        <w:rPr>
          <w:rFonts w:ascii="Verdana" w:hAnsi="Verdana" w:eastAsia="Verdana"/>
          <w:b/>
          <w:i w:val="0"/>
          <w:color w:val="FF0000"/>
          <w:sz w:val="24"/>
        </w:rPr>
        <w:t xml:space="preserve">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2.0" w:type="dxa"/>
      </w:tblPr>
      <w:tblGrid>
        <w:gridCol w:w="5241"/>
        <w:gridCol w:w="5241"/>
      </w:tblGrid>
      <w:tr>
        <w:trPr>
          <w:trHeight w:hRule="exact" w:val="504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42" w:val="left"/>
              </w:tabs>
              <w:autoSpaceDE w:val="0"/>
              <w:widowControl/>
              <w:spacing w:line="245" w:lineRule="auto" w:before="60" w:after="0"/>
              <w:ind w:left="136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Anode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 2H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4" w:after="0"/>
              <w:ind w:left="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→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 O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>+ 4 e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0"/>
              </w:rPr>
              <w:t>-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 + </w:t>
            </w:r>
            <w:r>
              <w:rPr>
                <w:rFonts w:ascii="Verdana" w:hAnsi="Verdana" w:eastAsia="Verdana"/>
                <w:b w:val="0"/>
                <w:i w:val="0"/>
                <w:color w:val="FF0000"/>
                <w:sz w:val="16"/>
              </w:rPr>
              <w:t>4H</w:t>
            </w:r>
            <w:r>
              <w:rPr>
                <w:rFonts w:ascii="Verdana" w:hAnsi="Verdana" w:eastAsia="Verdana"/>
                <w:b w:val="0"/>
                <w:i w:val="0"/>
                <w:color w:val="FF0000"/>
                <w:sz w:val="10"/>
              </w:rPr>
              <w:t>+</w:t>
            </w:r>
          </w:p>
        </w:tc>
      </w:tr>
    </w:tbl>
    <w:p>
      <w:pPr>
        <w:autoSpaceDN w:val="0"/>
        <w:autoSpaceDE w:val="0"/>
        <w:widowControl/>
        <w:spacing w:line="240" w:lineRule="auto" w:before="48" w:after="0"/>
        <w:ind w:left="0" w:right="3502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External </w:t>
      </w:r>
    </w:p>
    <w:p>
      <w:pPr>
        <w:autoSpaceDN w:val="0"/>
        <w:autoSpaceDE w:val="0"/>
        <w:widowControl/>
        <w:spacing w:line="240" w:lineRule="auto" w:before="0" w:after="356"/>
        <w:ind w:left="0" w:right="3706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16"/>
        </w:rPr>
        <w:t>Circuit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2.0" w:type="dxa"/>
      </w:tblPr>
      <w:tblGrid>
        <w:gridCol w:w="5241"/>
        <w:gridCol w:w="5241"/>
      </w:tblGrid>
      <w:tr>
        <w:trPr>
          <w:trHeight w:hRule="exact" w:val="16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Cathode </w:t>
            </w:r>
          </w:p>
          <w:p>
            <w:pPr>
              <w:autoSpaceDN w:val="0"/>
              <w:autoSpaceDE w:val="0"/>
              <w:widowControl/>
              <w:spacing w:line="250" w:lineRule="auto" w:before="998" w:after="0"/>
              <w:ind w:left="0" w:right="684" w:firstLine="0"/>
              <w:jc w:val="right"/>
            </w:pPr>
            <w:r>
              <w:rPr>
                <w:rFonts w:ascii="Verdana" w:hAnsi="Verdana" w:eastAsia="Verdana"/>
                <w:b/>
                <w:i w:val="0"/>
                <w:color w:val="000000"/>
                <w:sz w:val="24"/>
              </w:rPr>
              <w:t>H</w:t>
            </w:r>
            <w:r>
              <w:rPr>
                <w:rFonts w:ascii="Verdana" w:hAnsi="Verdana" w:eastAsia="Verdana"/>
                <w:b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4" w:after="0"/>
              <w:ind w:left="10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FF0000"/>
                <w:sz w:val="16"/>
              </w:rPr>
              <w:t>4 H</w:t>
            </w:r>
            <w:r>
              <w:rPr>
                <w:rFonts w:ascii="Verdana" w:hAnsi="Verdana" w:eastAsia="Verdana"/>
                <w:b w:val="0"/>
                <w:i w:val="0"/>
                <w:color w:val="FF0000"/>
                <w:sz w:val="10"/>
              </w:rPr>
              <w:t>+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>+ 4 e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0"/>
              </w:rPr>
              <w:t>-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→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 2H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0"/>
              </w:rPr>
              <w:t xml:space="preserve">2 </w:t>
            </w:r>
          </w:p>
          <w:p>
            <w:pPr>
              <w:autoSpaceDN w:val="0"/>
              <w:autoSpaceDE w:val="0"/>
              <w:widowControl/>
              <w:spacing w:line="257" w:lineRule="auto" w:before="572" w:after="0"/>
              <w:ind w:left="0" w:right="2842" w:firstLine="0"/>
              <w:jc w:val="right"/>
            </w:pPr>
            <w:r>
              <w:rPr>
                <w:rFonts w:ascii="Verdana" w:hAnsi="Verdana" w:eastAsia="Verdana"/>
                <w:b/>
                <w:i w:val="0"/>
                <w:color w:val="000000"/>
                <w:sz w:val="22"/>
              </w:rPr>
              <w:t>e</w:t>
            </w:r>
            <w:r>
              <w:rPr>
                <w:rFonts w:ascii="Verdana" w:hAnsi="Verdana" w:eastAsia="Verdana"/>
                <w:b/>
                <w:i w:val="0"/>
                <w:color w:val="000000"/>
                <w:sz w:val="14"/>
              </w:rPr>
              <w:t xml:space="preserve">- </w:t>
            </w:r>
          </w:p>
        </w:tc>
      </w:tr>
    </w:tbl>
    <w:p>
      <w:pPr>
        <w:autoSpaceDN w:val="0"/>
        <w:autoSpaceDE w:val="0"/>
        <w:widowControl/>
        <w:spacing w:line="185" w:lineRule="auto" w:before="2474" w:after="0"/>
        <w:ind w:left="0" w:right="576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11 </w:t>
      </w:r>
    </w:p>
    <w:p>
      <w:pPr>
        <w:sectPr>
          <w:pgSz w:w="11900" w:h="16840"/>
          <w:pgMar w:top="356" w:right="0" w:bottom="35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939800</wp:posOffset>
            </wp:positionH>
            <wp:positionV relativeFrom="page">
              <wp:posOffset>2781300</wp:posOffset>
            </wp:positionV>
            <wp:extent cx="5969000" cy="33909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390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160" w:val="left"/>
        </w:tabs>
        <w:autoSpaceDE w:val="0"/>
        <w:widowControl/>
        <w:spacing w:line="240" w:lineRule="auto" w:before="0" w:after="0"/>
        <w:ind w:left="13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07389" cy="43053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89" cy="4305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666750" cy="45846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58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8" w:lineRule="exact" w:before="6" w:after="0"/>
        <w:ind w:left="0" w:right="4498" w:firstLine="0"/>
        <w:jc w:val="righ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Figure 3 </w:t>
      </w:r>
    </w:p>
    <w:p>
      <w:pPr>
        <w:autoSpaceDN w:val="0"/>
        <w:autoSpaceDE w:val="0"/>
        <w:widowControl/>
        <w:spacing w:line="268" w:lineRule="exact" w:before="282" w:after="0"/>
        <w:ind w:left="196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Principle of coupling of a HTE plant with a PWR </w:t>
      </w:r>
    </w:p>
    <w:p>
      <w:pPr>
        <w:autoSpaceDN w:val="0"/>
        <w:autoSpaceDE w:val="0"/>
        <w:widowControl/>
        <w:spacing w:line="268" w:lineRule="exact" w:before="284" w:after="660"/>
        <w:ind w:left="2172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Heat extraction from the main steam header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2426"/>
        <w:gridCol w:w="2426"/>
        <w:gridCol w:w="2426"/>
        <w:gridCol w:w="2426"/>
      </w:tblGrid>
      <w:tr>
        <w:trPr>
          <w:trHeight w:hRule="exact" w:val="886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7" w:lineRule="auto" w:before="994" w:after="0"/>
              <w:ind w:left="3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280° C 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63.9999999999998" w:type="dxa"/>
            </w:tblPr>
            <w:tblGrid>
              <w:gridCol w:w="4220"/>
            </w:tblGrid>
            <w:tr>
              <w:trPr>
                <w:trHeight w:hRule="exact" w:val="492"/>
              </w:trPr>
              <w:tc>
                <w:tcPr>
                  <w:tcW w:type="dxa" w:w="2508"/>
                  <w:tcBorders>
                    <w:start w:sz="11.520000457763672" w:val="single" w:color="#000000"/>
                    <w:top w:sz="11.520000457763672" w:val="single" w:color="#000000"/>
                    <w:end w:sz="11.520000457763672" w:val="single" w:color="#000000"/>
                    <w:bottom w:sz="11.520000457763672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7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2"/>
                    </w:rPr>
                    <w:t xml:space="preserve">PWR plant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24" w:after="0"/>
              <w:ind w:left="0" w:right="4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steam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22.0000000000005" w:type="dxa"/>
            </w:tblPr>
            <w:tblGrid>
              <w:gridCol w:w="1500"/>
            </w:tblGrid>
            <w:tr>
              <w:trPr>
                <w:trHeight w:hRule="exact" w:val="662"/>
              </w:trPr>
              <w:tc>
                <w:tcPr>
                  <w:tcW w:type="dxa" w:w="968"/>
                  <w:tcBorders>
                    <w:start w:sz="11.520000457763672" w:val="single" w:color="#000000"/>
                    <w:top w:sz="11.520000457763672" w:val="single" w:color="#000000"/>
                    <w:end w:sz="11.520000457763672" w:val="single" w:color="#000000"/>
                    <w:bottom w:sz="11.520000457763672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2" w:after="0"/>
                    <w:ind w:left="144" w:right="144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2"/>
                    </w:rPr>
                    <w:t xml:space="preserve">EHT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2"/>
                    </w:rPr>
                    <w:t xml:space="preserve">plant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86"/>
        </w:trPr>
        <w:tc>
          <w:tcPr>
            <w:tcW w:type="dxa" w:w="2426"/>
            <w:vMerge/>
            <w:tcBorders/>
          </w:tcPr>
          <w:p/>
        </w:tc>
        <w:tc>
          <w:tcPr>
            <w:tcW w:type="dxa" w:w="2426"/>
            <w:vMerge/>
            <w:tcBorders/>
          </w:tcPr>
          <w:p/>
        </w:tc>
        <w:tc>
          <w:tcPr>
            <w:tcW w:type="dxa" w:w="2426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7" w:lineRule="auto" w:before="108" w:after="0"/>
              <w:ind w:left="0" w:right="4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152°C </w:t>
            </w:r>
          </w:p>
        </w:tc>
      </w:tr>
      <w:tr>
        <w:trPr>
          <w:trHeight w:hRule="exact" w:val="18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3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64 bar 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4" w:after="0"/>
              <w:ind w:left="0" w:right="7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38 kg/s 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= 1</w:t>
            </w:r>
          </w:p>
        </w:tc>
        <w:tc>
          <w:tcPr>
            <w:tcW w:type="dxa" w:w="2426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5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5 bar </w:t>
            </w:r>
          </w:p>
        </w:tc>
      </w:tr>
      <w:tr>
        <w:trPr>
          <w:trHeight w:hRule="exact" w:val="26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7" w:lineRule="auto" w:before="22" w:after="0"/>
              <w:ind w:left="3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1608 kg/s </w:t>
            </w:r>
          </w:p>
        </w:tc>
        <w:tc>
          <w:tcPr>
            <w:tcW w:type="dxa" w:w="2426"/>
            <w:vMerge/>
            <w:tcBorders/>
          </w:tcPr>
          <w:p/>
        </w:tc>
        <w:tc>
          <w:tcPr>
            <w:tcW w:type="dxa" w:w="2426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7" w:lineRule="auto" w:before="18" w:after="0"/>
              <w:ind w:left="0" w:right="3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28 kg/s </w:t>
            </w:r>
          </w:p>
        </w:tc>
      </w:tr>
    </w:tbl>
    <w:p>
      <w:pPr>
        <w:autoSpaceDN w:val="0"/>
        <w:autoSpaceDE w:val="0"/>
        <w:widowControl/>
        <w:spacing w:line="185" w:lineRule="auto" w:before="114" w:after="128"/>
        <w:ind w:left="0" w:right="604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1574  kg/s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80.0" w:type="dxa"/>
      </w:tblPr>
      <w:tblGrid>
        <w:gridCol w:w="3235"/>
        <w:gridCol w:w="3235"/>
        <w:gridCol w:w="3235"/>
      </w:tblGrid>
      <w:tr>
        <w:trPr>
          <w:trHeight w:hRule="exact" w:val="222"/>
        </w:trPr>
        <w:tc>
          <w:tcPr>
            <w:tcW w:type="dxa" w:w="3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92" w:after="0"/>
              <w:ind w:left="0" w:right="92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4"/>
              </w:rPr>
              <w:t>HP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2" w:after="0"/>
              <w:ind w:left="0" w:right="30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4"/>
              </w:rPr>
              <w:t>LP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0" w:after="0"/>
              <w:ind w:left="5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4"/>
              </w:rPr>
              <w:t>Steam</w:t>
            </w:r>
          </w:p>
        </w:tc>
      </w:tr>
      <w:tr>
        <w:trPr>
          <w:trHeight w:hRule="exact" w:val="230"/>
        </w:trPr>
        <w:tc>
          <w:tcPr>
            <w:tcW w:type="dxa" w:w="3235"/>
            <w:vMerge/>
            <w:tcBorders/>
          </w:tcPr>
          <w:p/>
        </w:tc>
        <w:tc>
          <w:tcPr>
            <w:tcW w:type="dxa" w:w="3235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2" w:after="0"/>
              <w:ind w:left="3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4"/>
              </w:rPr>
              <w:t>Transformer</w:t>
            </w:r>
          </w:p>
        </w:tc>
      </w:tr>
    </w:tbl>
    <w:p>
      <w:pPr>
        <w:autoSpaceDN w:val="0"/>
        <w:autoSpaceDE w:val="0"/>
        <w:widowControl/>
        <w:spacing w:line="156" w:lineRule="exact" w:before="992" w:after="0"/>
        <w:ind w:left="150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4"/>
        </w:rPr>
        <w:t>SG</w:t>
      </w:r>
    </w:p>
    <w:p>
      <w:pPr>
        <w:autoSpaceDN w:val="0"/>
        <w:autoSpaceDE w:val="0"/>
        <w:widowControl/>
        <w:spacing w:line="156" w:lineRule="exact" w:before="126" w:after="510"/>
        <w:ind w:left="0" w:right="3180" w:firstLine="0"/>
        <w:jc w:val="right"/>
      </w:pPr>
      <w:r>
        <w:rPr>
          <w:rFonts w:ascii="Arial" w:hAnsi="Arial" w:eastAsia="Arial"/>
          <w:b w:val="0"/>
          <w:i w:val="0"/>
          <w:color w:val="000000"/>
          <w:sz w:val="14"/>
        </w:rPr>
        <w:t>Condenser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2426"/>
        <w:gridCol w:w="2426"/>
        <w:gridCol w:w="2426"/>
        <w:gridCol w:w="2426"/>
      </w:tblGrid>
      <w:tr>
        <w:trPr>
          <w:trHeight w:hRule="exact" w:val="23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7" w:lineRule="auto" w:before="52" w:after="0"/>
              <w:ind w:left="0" w:right="7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226°C 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0" w:after="0"/>
              <w:ind w:left="0" w:right="28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4"/>
              </w:rPr>
              <w:t>Reheaters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30" w:after="0"/>
              <w:ind w:left="3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280°C  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= 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0" w:after="0"/>
              <w:ind w:left="0" w:right="2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water </w:t>
            </w:r>
          </w:p>
        </w:tc>
      </w:tr>
      <w:tr>
        <w:trPr>
          <w:trHeight w:hRule="exact" w:val="658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7" w:lineRule="auto" w:before="18" w:after="0"/>
              <w:ind w:left="0" w:right="8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68 bar </w:t>
            </w:r>
          </w:p>
        </w:tc>
        <w:tc>
          <w:tcPr>
            <w:tcW w:type="dxa" w:w="2426"/>
            <w:vMerge/>
            <w:tcBorders/>
          </w:tcPr>
          <w:p/>
        </w:tc>
        <w:tc>
          <w:tcPr>
            <w:tcW w:type="dxa" w:w="2426"/>
            <w:vMerge/>
            <w:tcBorders/>
          </w:tcPr>
          <w:p/>
        </w:tc>
        <w:tc>
          <w:tcPr>
            <w:tcW w:type="dxa" w:w="242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7" w:lineRule="auto" w:before="108" w:after="0"/>
        <w:ind w:left="0" w:right="40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152°C </w:t>
      </w:r>
    </w:p>
    <w:p>
      <w:pPr>
        <w:autoSpaceDN w:val="0"/>
        <w:autoSpaceDE w:val="0"/>
        <w:widowControl/>
        <w:spacing w:line="185" w:lineRule="auto" w:before="8" w:after="0"/>
        <w:ind w:left="0" w:right="48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5 bar </w:t>
      </w:r>
    </w:p>
    <w:p>
      <w:pPr>
        <w:autoSpaceDN w:val="0"/>
        <w:autoSpaceDE w:val="0"/>
        <w:widowControl/>
        <w:spacing w:line="187" w:lineRule="auto" w:before="10" w:after="720"/>
        <w:ind w:left="0" w:right="34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28 kg/s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86"/>
        <w:gridCol w:w="1386"/>
        <w:gridCol w:w="1386"/>
        <w:gridCol w:w="1386"/>
        <w:gridCol w:w="1386"/>
        <w:gridCol w:w="1386"/>
        <w:gridCol w:w="1386"/>
      </w:tblGrid>
      <w:tr>
        <w:trPr>
          <w:trHeight w:hRule="exact" w:val="38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44500" cy="381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3365"/>
                <w:sz w:val="24"/>
              </w:rPr>
              <w:t xml:space="preserve">Water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44500" cy="381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3365"/>
                <w:sz w:val="24"/>
              </w:rPr>
              <w:t xml:space="preserve">Steam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2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44500" cy="381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2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3365"/>
                <w:sz w:val="24"/>
              </w:rPr>
              <w:t xml:space="preserve">Hydrogen 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3365"/>
                <w:sz w:val="24"/>
              </w:rPr>
              <w:t xml:space="preserve">Oxygen+steam </w:t>
            </w:r>
          </w:p>
        </w:tc>
      </w:tr>
    </w:tbl>
    <w:p>
      <w:pPr>
        <w:autoSpaceDN w:val="0"/>
        <w:autoSpaceDE w:val="0"/>
        <w:widowControl/>
        <w:spacing w:line="185" w:lineRule="auto" w:before="5316" w:after="0"/>
        <w:ind w:left="0" w:right="485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12 </w:t>
      </w:r>
    </w:p>
    <w:p>
      <w:pPr>
        <w:sectPr>
          <w:pgSz w:w="11900" w:h="16840"/>
          <w:pgMar w:top="356" w:right="916" w:bottom="358" w:left="12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825500</wp:posOffset>
            </wp:positionH>
            <wp:positionV relativeFrom="page">
              <wp:posOffset>1790700</wp:posOffset>
            </wp:positionV>
            <wp:extent cx="6032500" cy="38735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02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07389" cy="43053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89" cy="4305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666750" cy="458469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58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8" w:lineRule="exact" w:before="6" w:after="0"/>
        <w:ind w:left="0" w:right="4498" w:firstLine="0"/>
        <w:jc w:val="righ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Figure 4 </w:t>
      </w:r>
    </w:p>
    <w:p>
      <w:pPr>
        <w:autoSpaceDN w:val="0"/>
        <w:autoSpaceDE w:val="0"/>
        <w:widowControl/>
        <w:spacing w:line="268" w:lineRule="exact" w:before="282" w:after="0"/>
        <w:ind w:left="1822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Principle of coupling of a HTE plant with a PWR </w:t>
      </w:r>
    </w:p>
    <w:p>
      <w:pPr>
        <w:autoSpaceDN w:val="0"/>
        <w:autoSpaceDE w:val="0"/>
        <w:widowControl/>
        <w:spacing w:line="268" w:lineRule="exact" w:before="284" w:after="56"/>
        <w:ind w:left="194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Heat extraction from the low pressure turbine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1.9999999999999" w:type="dxa"/>
      </w:tblPr>
      <w:tblGrid>
        <w:gridCol w:w="1913"/>
        <w:gridCol w:w="1913"/>
        <w:gridCol w:w="1913"/>
        <w:gridCol w:w="1913"/>
        <w:gridCol w:w="1913"/>
      </w:tblGrid>
      <w:tr>
        <w:trPr>
          <w:trHeight w:hRule="exact" w:val="31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80" w:after="0"/>
              <w:ind w:left="3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280°C 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7" w:lineRule="auto" w:before="1006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1581 kg 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4" w:after="0"/>
              <w:ind w:left="16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</w:rPr>
              <w:t xml:space="preserve">PWR plant 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7" w:lineRule="auto" w:before="878" w:after="0"/>
              <w:ind w:left="0" w:right="11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180°C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0" w:right="372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</w:rPr>
              <w:t xml:space="preserve">EHT </w:t>
            </w:r>
          </w:p>
        </w:tc>
      </w:tr>
      <w:tr>
        <w:trPr>
          <w:trHeight w:hRule="exact" w:val="420"/>
        </w:trPr>
        <w:tc>
          <w:tcPr>
            <w:tcW w:type="dxa" w:w="1913"/>
            <w:vMerge/>
            <w:tcBorders/>
          </w:tcPr>
          <w:p/>
        </w:tc>
        <w:tc>
          <w:tcPr>
            <w:tcW w:type="dxa" w:w="1913"/>
            <w:vMerge/>
            <w:tcBorders/>
          </w:tcPr>
          <w:p/>
        </w:tc>
        <w:tc>
          <w:tcPr>
            <w:tcW w:type="dxa" w:w="1913"/>
            <w:vMerge/>
            <w:tcBorders/>
          </w:tcPr>
          <w:p/>
        </w:tc>
        <w:tc>
          <w:tcPr>
            <w:tcW w:type="dxa" w:w="1913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34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</w:rPr>
              <w:t>plant</w:t>
            </w:r>
          </w:p>
        </w:tc>
      </w:tr>
      <w:tr>
        <w:trPr>
          <w:trHeight w:hRule="exact" w:val="320"/>
        </w:trPr>
        <w:tc>
          <w:tcPr>
            <w:tcW w:type="dxa" w:w="1913"/>
            <w:vMerge/>
            <w:tcBorders/>
          </w:tcPr>
          <w:p/>
        </w:tc>
        <w:tc>
          <w:tcPr>
            <w:tcW w:type="dxa" w:w="1913"/>
            <w:vMerge/>
            <w:tcBorders/>
          </w:tcPr>
          <w:p/>
        </w:tc>
        <w:tc>
          <w:tcPr>
            <w:tcW w:type="dxa" w:w="1913"/>
            <w:vMerge/>
            <w:tcBorders/>
          </w:tcPr>
          <w:p/>
        </w:tc>
        <w:tc>
          <w:tcPr>
            <w:tcW w:type="dxa" w:w="1913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152°C </w:t>
            </w:r>
          </w:p>
        </w:tc>
      </w:tr>
      <w:tr>
        <w:trPr>
          <w:trHeight w:hRule="exact" w:val="20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6" w:after="0"/>
              <w:ind w:left="3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64 bar </w:t>
            </w:r>
          </w:p>
        </w:tc>
        <w:tc>
          <w:tcPr>
            <w:tcW w:type="dxa" w:w="1913"/>
            <w:vMerge/>
            <w:tcBorders/>
          </w:tcPr>
          <w:p/>
        </w:tc>
        <w:tc>
          <w:tcPr>
            <w:tcW w:type="dxa" w:w="1913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7" w:lineRule="auto" w:before="10" w:after="0"/>
              <w:ind w:left="0" w:right="5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10 bar - 29kg/s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5 bar -  28 kg/s </w:t>
            </w:r>
          </w:p>
        </w:tc>
      </w:tr>
    </w:tbl>
    <w:p>
      <w:pPr>
        <w:autoSpaceDN w:val="0"/>
        <w:autoSpaceDE w:val="0"/>
        <w:widowControl/>
        <w:spacing w:line="185" w:lineRule="auto" w:before="6" w:after="340"/>
        <w:ind w:left="60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1608 kg/s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2.0" w:type="dxa"/>
      </w:tblPr>
      <w:tblGrid>
        <w:gridCol w:w="3189"/>
        <w:gridCol w:w="3189"/>
        <w:gridCol w:w="3189"/>
      </w:tblGrid>
      <w:tr>
        <w:trPr>
          <w:trHeight w:hRule="exact" w:val="274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90" w:after="0"/>
              <w:ind w:left="0" w:right="936" w:firstLine="0"/>
              <w:jc w:val="right"/>
            </w:pPr>
            <w:r>
              <w:rPr>
                <w:w w:val="103.5599981035505"/>
                <w:rFonts w:ascii="Arial" w:hAnsi="Arial" w:eastAsia="Arial"/>
                <w:b w:val="0"/>
                <w:i w:val="0"/>
                <w:color w:val="000000"/>
                <w:sz w:val="14"/>
              </w:rPr>
              <w:t>HP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60" w:after="0"/>
              <w:ind w:left="0" w:right="400" w:firstLine="0"/>
              <w:jc w:val="right"/>
            </w:pPr>
            <w:r>
              <w:rPr>
                <w:w w:val="103.5599981035505"/>
                <w:rFonts w:ascii="Arial" w:hAnsi="Arial" w:eastAsia="Arial"/>
                <w:b w:val="0"/>
                <w:i w:val="0"/>
                <w:color w:val="000000"/>
                <w:sz w:val="14"/>
              </w:rPr>
              <w:t>LP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08" w:after="0"/>
              <w:ind w:left="402" w:right="0" w:firstLine="0"/>
              <w:jc w:val="left"/>
            </w:pPr>
            <w:r>
              <w:rPr>
                <w:w w:val="103.5599981035505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Steam </w:t>
            </w:r>
          </w:p>
        </w:tc>
      </w:tr>
    </w:tbl>
    <w:p>
      <w:pPr>
        <w:autoSpaceDN w:val="0"/>
        <w:autoSpaceDE w:val="0"/>
        <w:widowControl/>
        <w:spacing w:line="162" w:lineRule="exact" w:before="6" w:after="0"/>
        <w:ind w:left="0" w:right="2440" w:firstLine="0"/>
        <w:jc w:val="right"/>
      </w:pPr>
      <w:r>
        <w:rPr>
          <w:w w:val="103.5599981035505"/>
          <w:rFonts w:ascii="Arial" w:hAnsi="Arial" w:eastAsia="Arial"/>
          <w:b w:val="0"/>
          <w:i w:val="0"/>
          <w:color w:val="000000"/>
          <w:sz w:val="14"/>
        </w:rPr>
        <w:t>Transformer</w:t>
      </w:r>
    </w:p>
    <w:p>
      <w:pPr>
        <w:autoSpaceDN w:val="0"/>
        <w:autoSpaceDE w:val="0"/>
        <w:widowControl/>
        <w:spacing w:line="160" w:lineRule="exact" w:before="1050" w:after="0"/>
        <w:ind w:left="1188" w:right="0" w:firstLine="0"/>
        <w:jc w:val="left"/>
      </w:pPr>
      <w:r>
        <w:rPr>
          <w:w w:val="103.5599981035505"/>
          <w:rFonts w:ascii="Arial" w:hAnsi="Arial" w:eastAsia="Arial"/>
          <w:b w:val="0"/>
          <w:i w:val="0"/>
          <w:color w:val="000000"/>
          <w:sz w:val="14"/>
        </w:rPr>
        <w:t>SG</w:t>
      </w:r>
    </w:p>
    <w:p>
      <w:pPr>
        <w:autoSpaceDN w:val="0"/>
        <w:autoSpaceDE w:val="0"/>
        <w:widowControl/>
        <w:spacing w:line="162" w:lineRule="exact" w:before="120" w:after="664"/>
        <w:ind w:left="0" w:right="3336" w:firstLine="0"/>
        <w:jc w:val="right"/>
      </w:pPr>
      <w:r>
        <w:rPr>
          <w:w w:val="103.5599981035505"/>
          <w:rFonts w:ascii="Arial" w:hAnsi="Arial" w:eastAsia="Arial"/>
          <w:b w:val="0"/>
          <w:i w:val="0"/>
          <w:color w:val="000000"/>
          <w:sz w:val="14"/>
        </w:rPr>
        <w:t>Condenser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62.0" w:type="dxa"/>
      </w:tblPr>
      <w:tblGrid>
        <w:gridCol w:w="4783"/>
        <w:gridCol w:w="4783"/>
      </w:tblGrid>
      <w:tr>
        <w:trPr>
          <w:trHeight w:hRule="exact" w:val="354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60" w:after="0"/>
              <w:ind w:left="0" w:right="0" w:firstLine="0"/>
              <w:jc w:val="center"/>
            </w:pPr>
            <w:r>
              <w:rPr>
                <w:w w:val="103.5599981035505"/>
                <w:rFonts w:ascii="Arial" w:hAnsi="Arial" w:eastAsia="Arial"/>
                <w:b w:val="0"/>
                <w:i w:val="0"/>
                <w:color w:val="000000"/>
                <w:sz w:val="14"/>
              </w:rPr>
              <w:t>Reheaters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74" w:after="0"/>
              <w:ind w:left="0" w:right="2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152°C 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854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5 bar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28 kg/s </w:t>
      </w:r>
    </w:p>
    <w:p>
      <w:pPr>
        <w:autoSpaceDN w:val="0"/>
        <w:autoSpaceDE w:val="0"/>
        <w:widowControl/>
        <w:spacing w:line="185" w:lineRule="auto" w:before="7894" w:after="0"/>
        <w:ind w:left="0" w:right="485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13 </w:t>
      </w:r>
    </w:p>
    <w:p>
      <w:pPr>
        <w:sectPr>
          <w:pgSz w:w="11900" w:h="16840"/>
          <w:pgMar w:top="356" w:right="916" w:bottom="35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889000</wp:posOffset>
            </wp:positionH>
            <wp:positionV relativeFrom="page">
              <wp:posOffset>1600200</wp:posOffset>
            </wp:positionV>
            <wp:extent cx="5791200" cy="42037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203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02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07389" cy="43053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89" cy="4305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666750" cy="458469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58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8" w:lineRule="exact" w:before="6" w:after="0"/>
        <w:ind w:left="0" w:right="0" w:firstLine="0"/>
        <w:jc w:val="center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Figure 5 </w:t>
      </w:r>
    </w:p>
    <w:p>
      <w:pPr>
        <w:autoSpaceDN w:val="0"/>
        <w:autoSpaceDE w:val="0"/>
        <w:widowControl/>
        <w:spacing w:line="268" w:lineRule="exact" w:before="282" w:after="354"/>
        <w:ind w:left="0" w:right="0" w:firstLine="0"/>
        <w:jc w:val="center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Possible heat extraction points from the ANTARES HTR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.999999999999886" w:type="dxa"/>
      </w:tblPr>
      <w:tblGrid>
        <w:gridCol w:w="2273"/>
        <w:gridCol w:w="2273"/>
        <w:gridCol w:w="2273"/>
        <w:gridCol w:w="2273"/>
      </w:tblGrid>
      <w:tr>
        <w:trPr>
          <w:trHeight w:hRule="exact" w:val="31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9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FFFFFF"/>
                <w:sz w:val="18"/>
              </w:rPr>
              <w:t xml:space="preserve">600 MWt 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4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FF0000"/>
                <w:sz w:val="22"/>
              </w:rPr>
              <w:t>Primar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268" w:after="0"/>
              <w:ind w:left="0" w:right="124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3A02C"/>
                <w:sz w:val="18"/>
              </w:rPr>
              <w:t xml:space="preserve">Gas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0" w:right="124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3365"/>
                <w:sz w:val="22"/>
              </w:rPr>
              <w:t xml:space="preserve">High Temp. </w:t>
            </w:r>
          </w:p>
        </w:tc>
      </w:tr>
      <w:tr>
        <w:trPr>
          <w:trHeight w:hRule="exact" w:val="160"/>
        </w:trPr>
        <w:tc>
          <w:tcPr>
            <w:tcW w:type="dxa" w:w="2273"/>
            <w:vMerge/>
            <w:tcBorders/>
          </w:tcPr>
          <w:p/>
        </w:tc>
        <w:tc>
          <w:tcPr>
            <w:tcW w:type="dxa" w:w="2273"/>
            <w:vMerge/>
            <w:tcBorders/>
          </w:tcPr>
          <w:p/>
        </w:tc>
        <w:tc>
          <w:tcPr>
            <w:tcW w:type="dxa" w:w="2273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8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3365"/>
                <w:sz w:val="22"/>
              </w:rPr>
              <w:t>Process Heat</w:t>
            </w:r>
          </w:p>
        </w:tc>
      </w:tr>
      <w:tr>
        <w:trPr>
          <w:trHeight w:hRule="exact" w:val="80"/>
        </w:trPr>
        <w:tc>
          <w:tcPr>
            <w:tcW w:type="dxa" w:w="2273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FF0000"/>
                <w:sz w:val="22"/>
              </w:rPr>
              <w:t>y Loop</w:t>
            </w:r>
          </w:p>
        </w:tc>
        <w:tc>
          <w:tcPr>
            <w:tcW w:type="dxa" w:w="2273"/>
            <w:vMerge/>
            <w:tcBorders/>
          </w:tcPr>
          <w:p/>
        </w:tc>
        <w:tc>
          <w:tcPr>
            <w:tcW w:type="dxa" w:w="2273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2273"/>
            <w:vMerge/>
            <w:tcBorders/>
          </w:tcPr>
          <w:p/>
        </w:tc>
        <w:tc>
          <w:tcPr>
            <w:tcW w:type="dxa" w:w="2273"/>
            <w:vMerge/>
            <w:tcBorders/>
          </w:tcPr>
          <w:p/>
        </w:tc>
        <w:tc>
          <w:tcPr>
            <w:tcW w:type="dxa" w:w="2273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0" w:right="108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3365"/>
                <w:sz w:val="22"/>
              </w:rPr>
              <w:t>~550 to 800C</w:t>
            </w:r>
          </w:p>
        </w:tc>
      </w:tr>
      <w:tr>
        <w:trPr>
          <w:trHeight w:hRule="exact" w:val="380"/>
        </w:trPr>
        <w:tc>
          <w:tcPr>
            <w:tcW w:type="dxa" w:w="2273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22" w:after="0"/>
              <w:ind w:left="53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IHX</w:t>
            </w:r>
          </w:p>
        </w:tc>
        <w:tc>
          <w:tcPr>
            <w:tcW w:type="dxa" w:w="2273"/>
            <w:vMerge/>
            <w:tcBorders/>
          </w:tcPr>
          <w:p/>
        </w:tc>
        <w:tc>
          <w:tcPr>
            <w:tcW w:type="dxa" w:w="2273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FFFFFF"/>
                <w:sz w:val="18"/>
              </w:rPr>
              <w:t>Reactor</w:t>
            </w:r>
          </w:p>
        </w:tc>
        <w:tc>
          <w:tcPr>
            <w:tcW w:type="dxa" w:w="2273"/>
            <w:vMerge/>
            <w:tcBorders/>
          </w:tcPr>
          <w:p/>
        </w:tc>
        <w:tc>
          <w:tcPr>
            <w:tcW w:type="dxa" w:w="2273"/>
            <w:vMerge/>
            <w:tcBorders/>
          </w:tcPr>
          <w:p/>
        </w:tc>
        <w:tc>
          <w:tcPr>
            <w:tcW w:type="dxa" w:w="2273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273"/>
            <w:vMerge/>
            <w:tcBorders/>
          </w:tcPr>
          <w:p/>
        </w:tc>
        <w:tc>
          <w:tcPr>
            <w:tcW w:type="dxa" w:w="2273"/>
            <w:vMerge/>
            <w:tcBorders/>
          </w:tcPr>
          <w:p/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0" w:right="122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3A02C"/>
                <w:sz w:val="18"/>
              </w:rPr>
              <w:t>Cycle</w:t>
            </w:r>
          </w:p>
        </w:tc>
        <w:tc>
          <w:tcPr>
            <w:tcW w:type="dxa" w:w="22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868" w:after="0"/>
        <w:ind w:left="87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Circulator</w:t>
      </w:r>
    </w:p>
    <w:p>
      <w:pPr>
        <w:autoSpaceDN w:val="0"/>
        <w:autoSpaceDE w:val="0"/>
        <w:widowControl/>
        <w:spacing w:line="200" w:lineRule="exact" w:before="452" w:after="6"/>
        <w:ind w:left="0" w:right="3726" w:firstLine="0"/>
        <w:jc w:val="right"/>
      </w:pPr>
      <w:r>
        <w:rPr>
          <w:rFonts w:ascii="Arial,Bold" w:hAnsi="Arial,Bold" w:eastAsia="Arial,Bold"/>
          <w:b/>
          <w:i w:val="0"/>
          <w:color w:val="000000"/>
          <w:sz w:val="18"/>
        </w:rPr>
        <w:t xml:space="preserve">Gas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1.9999999999999" w:type="dxa"/>
      </w:tblPr>
      <w:tblGrid>
        <w:gridCol w:w="2273"/>
        <w:gridCol w:w="2273"/>
        <w:gridCol w:w="2273"/>
        <w:gridCol w:w="2273"/>
      </w:tblGrid>
      <w:tr>
        <w:trPr>
          <w:trHeight w:hRule="exact" w:val="88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68" w:after="0"/>
              <w:ind w:left="5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S.G.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" w:after="0"/>
              <w:ind w:left="26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turbine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40" w:after="0"/>
              <w:ind w:left="0" w:right="11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3365"/>
                <w:sz w:val="22"/>
              </w:rPr>
              <w:t xml:space="preserve">Med. Temp. </w:t>
            </w:r>
          </w:p>
        </w:tc>
      </w:tr>
      <w:tr>
        <w:trPr>
          <w:trHeight w:hRule="exact" w:val="272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" w:after="0"/>
              <w:ind w:left="5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He or 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/He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40" w:after="0"/>
              <w:ind w:left="0" w:right="25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A50A1"/>
                <w:sz w:val="22"/>
              </w:rPr>
              <w:t xml:space="preserve">Steam </w:t>
            </w:r>
          </w:p>
        </w:tc>
        <w:tc>
          <w:tcPr>
            <w:tcW w:type="dxa" w:w="2273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0" w:right="8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3365"/>
                <w:sz w:val="22"/>
              </w:rPr>
              <w:t>Process Heat</w:t>
            </w:r>
          </w:p>
        </w:tc>
      </w:tr>
      <w:tr>
        <w:trPr>
          <w:trHeight w:hRule="exact" w:val="72"/>
        </w:trPr>
        <w:tc>
          <w:tcPr>
            <w:tcW w:type="dxa" w:w="2273"/>
            <w:vMerge/>
            <w:tcBorders/>
          </w:tcPr>
          <w:p/>
        </w:tc>
        <w:tc>
          <w:tcPr>
            <w:tcW w:type="dxa" w:w="2273"/>
            <w:vMerge/>
            <w:tcBorders/>
          </w:tcPr>
          <w:p/>
        </w:tc>
        <w:tc>
          <w:tcPr>
            <w:tcW w:type="dxa" w:w="2273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0" w:right="108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3365"/>
                <w:sz w:val="22"/>
              </w:rPr>
              <w:t>~250 to 550C</w:t>
            </w:r>
          </w:p>
        </w:tc>
      </w:tr>
      <w:tr>
        <w:trPr>
          <w:trHeight w:hRule="exact" w:val="34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5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Water/steam</w:t>
            </w:r>
          </w:p>
        </w:tc>
        <w:tc>
          <w:tcPr>
            <w:tcW w:type="dxa" w:w="2273"/>
            <w:vMerge/>
            <w:tcBorders/>
          </w:tcPr>
          <w:p/>
        </w:tc>
        <w:tc>
          <w:tcPr>
            <w:tcW w:type="dxa" w:w="2273"/>
            <w:vMerge/>
            <w:tcBorders/>
          </w:tcPr>
          <w:p/>
        </w:tc>
        <w:tc>
          <w:tcPr>
            <w:tcW w:type="dxa" w:w="22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4" w:after="172"/>
        <w:ind w:left="0" w:right="4912" w:firstLine="0"/>
        <w:jc w:val="right"/>
      </w:pPr>
      <w:r>
        <w:rPr>
          <w:rFonts w:ascii="Arial" w:hAnsi="Arial" w:eastAsia="Arial"/>
          <w:b w:val="0"/>
          <w:i w:val="0"/>
          <w:color w:val="0A50A1"/>
          <w:sz w:val="22"/>
        </w:rPr>
        <w:t>Cycle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2.0" w:type="dxa"/>
      </w:tblPr>
      <w:tblGrid>
        <w:gridCol w:w="3031"/>
        <w:gridCol w:w="3031"/>
        <w:gridCol w:w="3031"/>
      </w:tblGrid>
      <w:tr>
        <w:trPr>
          <w:trHeight w:hRule="exact" w:val="308"/>
        </w:trPr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4" w:after="0"/>
              <w:ind w:left="0" w:right="23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Condenser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724" w:after="0"/>
              <w:ind w:left="26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Generator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0" w:right="174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3365"/>
                <w:sz w:val="22"/>
              </w:rPr>
              <w:t xml:space="preserve">Low Temp. </w:t>
            </w:r>
          </w:p>
        </w:tc>
      </w:tr>
      <w:tr>
        <w:trPr>
          <w:trHeight w:hRule="exact" w:val="240"/>
        </w:trPr>
        <w:tc>
          <w:tcPr>
            <w:tcW w:type="dxa" w:w="3031"/>
            <w:vMerge/>
            <w:tcBorders/>
          </w:tcPr>
          <w:p/>
        </w:tc>
        <w:tc>
          <w:tcPr>
            <w:tcW w:type="dxa" w:w="3031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112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3365"/>
                <w:sz w:val="22"/>
              </w:rPr>
              <w:t>Process Heat</w:t>
            </w:r>
          </w:p>
        </w:tc>
      </w:tr>
      <w:tr>
        <w:trPr>
          <w:trHeight w:hRule="exact" w:val="482"/>
        </w:trPr>
        <w:tc>
          <w:tcPr>
            <w:tcW w:type="dxa" w:w="3031"/>
            <w:vMerge/>
            <w:tcBorders/>
          </w:tcPr>
          <w:p/>
        </w:tc>
        <w:tc>
          <w:tcPr>
            <w:tcW w:type="dxa" w:w="3031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0" w:right="194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3365"/>
                <w:sz w:val="22"/>
              </w:rPr>
              <w:t>~30 to 250C</w:t>
            </w:r>
          </w:p>
        </w:tc>
      </w:tr>
    </w:tbl>
    <w:p>
      <w:pPr>
        <w:autoSpaceDN w:val="0"/>
        <w:autoSpaceDE w:val="0"/>
        <w:widowControl/>
        <w:spacing w:line="185" w:lineRule="auto" w:before="669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14 </w:t>
      </w:r>
    </w:p>
    <w:p>
      <w:pPr>
        <w:sectPr>
          <w:pgSz w:w="11900" w:h="16840"/>
          <w:pgMar w:top="356" w:right="1390" w:bottom="35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2628900</wp:posOffset>
            </wp:positionV>
            <wp:extent cx="5499100" cy="378460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784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02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07389" cy="43053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89" cy="4305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666750" cy="458469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58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8" w:lineRule="exact" w:before="6" w:after="0"/>
        <w:ind w:left="0" w:right="5254" w:firstLine="0"/>
        <w:jc w:val="righ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Figure 6 </w:t>
      </w:r>
    </w:p>
    <w:p>
      <w:pPr>
        <w:autoSpaceDN w:val="0"/>
        <w:autoSpaceDE w:val="0"/>
        <w:widowControl/>
        <w:spacing w:line="268" w:lineRule="exact" w:before="282" w:after="0"/>
        <w:ind w:left="342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Steam extraction from the ANTARES HTR upstream the medium pressure </w:t>
      </w:r>
    </w:p>
    <w:p>
      <w:pPr>
        <w:autoSpaceDN w:val="0"/>
        <w:autoSpaceDE w:val="0"/>
        <w:widowControl/>
        <w:spacing w:line="268" w:lineRule="exact" w:before="8" w:after="0"/>
        <w:ind w:left="0" w:right="5314" w:firstLine="0"/>
        <w:jc w:val="righ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turbine </w:t>
      </w:r>
    </w:p>
    <w:p>
      <w:pPr>
        <w:autoSpaceDN w:val="0"/>
        <w:autoSpaceDE w:val="0"/>
        <w:widowControl/>
        <w:spacing w:line="240" w:lineRule="auto" w:before="824" w:after="266"/>
        <w:ind w:left="232" w:right="0" w:firstLine="0"/>
        <w:jc w:val="left"/>
      </w:pPr>
      <w:r>
        <w:rPr>
          <w:w w:val="98.43851470947266"/>
          <w:rFonts w:ascii="CourierNewPS" w:hAnsi="CourierNewPS" w:eastAsia="CourierNewPS"/>
          <w:b/>
          <w:i w:val="0"/>
          <w:color w:val="000000"/>
          <w:sz w:val="25"/>
        </w:rPr>
        <w:t>Réacteur 600MW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2.0" w:type="dxa"/>
      </w:tblPr>
      <w:tblGrid>
        <w:gridCol w:w="5161"/>
        <w:gridCol w:w="5161"/>
      </w:tblGrid>
      <w:tr>
        <w:trPr>
          <w:trHeight w:hRule="exact" w:val="65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2" w:after="0"/>
              <w:ind w:left="0" w:right="230" w:firstLine="0"/>
              <w:jc w:val="right"/>
            </w:pPr>
            <w:r>
              <w:rPr>
                <w:w w:val="98.43818664550781"/>
                <w:rFonts w:ascii="CourierNewPS" w:hAnsi="CourierNewPS" w:eastAsia="CourierNewPS"/>
                <w:b/>
                <w:i w:val="0"/>
                <w:color w:val="000000"/>
                <w:sz w:val="25"/>
              </w:rPr>
              <w:t>Q+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46" w:right="0" w:firstLine="0"/>
              <w:jc w:val="left"/>
            </w:pPr>
            <w:r>
              <w:rPr>
                <w:w w:val="98.43851470947266"/>
                <w:rFonts w:ascii="CourierNewPS" w:hAnsi="CourierNewPS" w:eastAsia="CourierNewPS"/>
                <w:b/>
                <w:i w:val="0"/>
                <w:color w:val="000000"/>
                <w:sz w:val="25"/>
              </w:rPr>
              <w:t>850°C</w:t>
            </w:r>
          </w:p>
        </w:tc>
      </w:tr>
    </w:tbl>
    <w:p>
      <w:pPr>
        <w:autoSpaceDN w:val="0"/>
        <w:autoSpaceDE w:val="0"/>
        <w:widowControl/>
        <w:spacing w:line="240" w:lineRule="auto" w:before="210" w:after="346"/>
        <w:ind w:left="878" w:right="0" w:firstLine="0"/>
        <w:jc w:val="left"/>
      </w:pPr>
      <w:r>
        <w:rPr>
          <w:w w:val="98.43851470947266"/>
          <w:rFonts w:ascii="CourierNewPS" w:hAnsi="CourierNewPS" w:eastAsia="CourierNewPS"/>
          <w:b/>
          <w:i w:val="0"/>
          <w:color w:val="000000"/>
          <w:sz w:val="25"/>
        </w:rPr>
        <w:t>circuit primaire Hélium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1.9999999999999" w:type="dxa"/>
      </w:tblPr>
      <w:tblGrid>
        <w:gridCol w:w="2580"/>
        <w:gridCol w:w="2580"/>
        <w:gridCol w:w="2580"/>
        <w:gridCol w:w="2580"/>
      </w:tblGrid>
      <w:tr>
        <w:trPr>
          <w:trHeight w:hRule="exact" w:val="350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0" w:right="360" w:firstLine="0"/>
              <w:jc w:val="right"/>
            </w:pPr>
            <w:r>
              <w:rPr>
                <w:w w:val="98.43851470947266"/>
                <w:rFonts w:ascii="CourierNewPS" w:hAnsi="CourierNewPS" w:eastAsia="CourierNewPS"/>
                <w:b/>
                <w:i w:val="0"/>
                <w:color w:val="000000"/>
                <w:sz w:val="25"/>
              </w:rPr>
              <w:t>IHX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rPr>
                <w:w w:val="98.43753051757812"/>
                <w:rFonts w:ascii="CourierNewPS" w:hAnsi="CourierNewPS" w:eastAsia="CourierNewPS"/>
                <w:b/>
                <w:i w:val="0"/>
                <w:color w:val="000000"/>
                <w:sz w:val="25"/>
              </w:rPr>
              <w:t>A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0" w:after="0"/>
              <w:ind w:left="412" w:right="0" w:firstLine="0"/>
              <w:jc w:val="left"/>
            </w:pPr>
            <w:r>
              <w:rPr>
                <w:w w:val="98.43851470947266"/>
                <w:rFonts w:ascii="CourierNewPS" w:hAnsi="CourierNewPS" w:eastAsia="CourierNewPS"/>
                <w:b/>
                <w:i w:val="0"/>
                <w:color w:val="000000"/>
                <w:sz w:val="25"/>
              </w:rPr>
              <w:t>800°C</w:t>
            </w:r>
          </w:p>
        </w:tc>
        <w:tc>
          <w:tcPr>
            <w:tcW w:type="dxa" w:w="4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978" w:after="0"/>
              <w:ind w:left="0" w:right="76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2"/>
              </w:rPr>
              <w:t>Steam extraction</w:t>
            </w:r>
          </w:p>
        </w:tc>
      </w:tr>
      <w:tr>
        <w:trPr>
          <w:trHeight w:hRule="exact" w:val="600"/>
        </w:trPr>
        <w:tc>
          <w:tcPr>
            <w:tcW w:type="dxa" w:w="2580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right"/>
            </w:pPr>
            <w:r>
              <w:rPr>
                <w:w w:val="98.43753051757812"/>
                <w:rFonts w:ascii="CourierNewPS" w:hAnsi="CourierNewPS" w:eastAsia="CourierNewPS"/>
                <w:b/>
                <w:i w:val="0"/>
                <w:color w:val="000000"/>
                <w:sz w:val="25"/>
              </w:rPr>
              <w:t>B</w:t>
            </w:r>
          </w:p>
        </w:tc>
        <w:tc>
          <w:tcPr>
            <w:tcW w:type="dxa" w:w="2580"/>
            <w:vMerge/>
            <w:tcBorders/>
          </w:tcPr>
          <w:p/>
        </w:tc>
        <w:tc>
          <w:tcPr>
            <w:tcW w:type="dxa" w:w="2580"/>
            <w:vMerge/>
            <w:tcBorders/>
          </w:tcPr>
          <w:p/>
        </w:tc>
      </w:tr>
      <w:tr>
        <w:trPr>
          <w:trHeight w:hRule="exact" w:val="740"/>
        </w:trPr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2" w:after="0"/>
              <w:ind w:left="590" w:right="0" w:firstLine="0"/>
              <w:jc w:val="left"/>
            </w:pPr>
            <w:r>
              <w:rPr>
                <w:w w:val="98.43851470947266"/>
                <w:rFonts w:ascii="CourierNewPS" w:hAnsi="CourierNewPS" w:eastAsia="CourierNewPS"/>
                <w:b/>
                <w:i w:val="0"/>
                <w:color w:val="000000"/>
                <w:sz w:val="25"/>
              </w:rPr>
              <w:t>circuit secondaire He-N2</w:t>
            </w:r>
          </w:p>
        </w:tc>
        <w:tc>
          <w:tcPr>
            <w:tcW w:type="dxa" w:w="2580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2" w:after="0"/>
              <w:ind w:left="248" w:right="0" w:firstLine="0"/>
              <w:jc w:val="left"/>
            </w:pPr>
            <w:r>
              <w:rPr>
                <w:w w:val="98.43851470947266"/>
                <w:rFonts w:ascii="CourierNewPS" w:hAnsi="CourierNewPS" w:eastAsia="CourierNewPS"/>
                <w:b/>
                <w:i w:val="0"/>
                <w:color w:val="000000"/>
                <w:sz w:val="25"/>
              </w:rPr>
              <w:t>Chaudière</w:t>
            </w:r>
          </w:p>
        </w:tc>
        <w:tc>
          <w:tcPr>
            <w:tcW w:type="dxa" w:w="3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2" w:after="0"/>
              <w:ind w:left="384" w:right="0" w:firstLine="0"/>
              <w:jc w:val="left"/>
            </w:pPr>
            <w:r>
              <w:rPr>
                <w:w w:val="98.43785858154297"/>
                <w:rFonts w:ascii="CourierNewPS" w:hAnsi="CourierNewPS" w:eastAsia="CourierNewPS"/>
                <w:b/>
                <w:i w:val="0"/>
                <w:color w:val="000000"/>
                <w:sz w:val="25"/>
              </w:rPr>
              <w:t>A</w:t>
            </w:r>
          </w:p>
        </w:tc>
        <w:tc>
          <w:tcPr>
            <w:tcW w:type="dxa" w:w="2580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w w:val="98.43785858154297"/>
                <w:rFonts w:ascii="CourierNewPS" w:hAnsi="CourierNewPS" w:eastAsia="CourierNewPS"/>
                <w:b/>
                <w:i w:val="0"/>
                <w:color w:val="000000"/>
                <w:sz w:val="25"/>
              </w:rPr>
              <w:t>B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452" w:right="0" w:firstLine="0"/>
              <w:jc w:val="left"/>
            </w:pPr>
            <w:r>
              <w:rPr>
                <w:w w:val="98.43851470947266"/>
                <w:rFonts w:ascii="CourierNewPS" w:hAnsi="CourierNewPS" w:eastAsia="CourierNewPS"/>
                <w:b/>
                <w:i w:val="0"/>
                <w:color w:val="000000"/>
                <w:sz w:val="25"/>
              </w:rPr>
              <w:t>565°C</w:t>
            </w:r>
          </w:p>
        </w:tc>
        <w:tc>
          <w:tcPr>
            <w:tcW w:type="dxa" w:w="25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380" w:after="0"/>
        <w:ind w:left="914" w:right="0" w:firstLine="0"/>
        <w:jc w:val="left"/>
      </w:pPr>
      <w:r>
        <w:rPr>
          <w:w w:val="98.43851470947266"/>
          <w:rFonts w:ascii="CourierNewPS" w:hAnsi="CourierNewPS" w:eastAsia="CourierNewPS"/>
          <w:b/>
          <w:i w:val="0"/>
          <w:color w:val="000000"/>
          <w:sz w:val="25"/>
        </w:rPr>
        <w:t>circuit tertiaire eau</w:t>
      </w:r>
    </w:p>
    <w:p>
      <w:pPr>
        <w:autoSpaceDN w:val="0"/>
        <w:tabs>
          <w:tab w:pos="7826" w:val="left"/>
        </w:tabs>
        <w:autoSpaceDE w:val="0"/>
        <w:widowControl/>
        <w:spacing w:line="252" w:lineRule="auto" w:before="504" w:after="0"/>
        <w:ind w:left="1688" w:right="0" w:firstLine="0"/>
        <w:jc w:val="left"/>
      </w:pPr>
      <w:r>
        <w:rPr>
          <w:w w:val="98.43851470947266"/>
          <w:rFonts w:ascii="CourierNewPS" w:hAnsi="CourierNewPS" w:eastAsia="CourierNewPS"/>
          <w:b/>
          <w:i w:val="0"/>
          <w:color w:val="000000"/>
          <w:sz w:val="25"/>
        </w:rPr>
        <w:t xml:space="preserve">Electrolyseur </w:t>
      </w:r>
      <w:r>
        <w:tab/>
      </w:r>
      <w:r>
        <w:rPr>
          <w:w w:val="98.43851470947266"/>
          <w:rFonts w:ascii="CourierNewPS" w:hAnsi="CourierNewPS" w:eastAsia="CourierNewPS"/>
          <w:b/>
          <w:i w:val="0"/>
          <w:color w:val="000000"/>
          <w:sz w:val="25"/>
        </w:rPr>
        <w:t>circuit de refroidissement</w:t>
      </w:r>
    </w:p>
    <w:p>
      <w:pPr>
        <w:autoSpaceDN w:val="0"/>
        <w:autoSpaceDE w:val="0"/>
        <w:widowControl/>
        <w:spacing w:line="185" w:lineRule="auto" w:before="6424" w:after="0"/>
        <w:ind w:left="0" w:right="560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15 </w:t>
      </w:r>
    </w:p>
    <w:p>
      <w:pPr>
        <w:sectPr>
          <w:pgSz w:w="11900" w:h="16840"/>
          <w:pgMar w:top="356" w:right="160" w:bottom="35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2222500</wp:posOffset>
            </wp:positionV>
            <wp:extent cx="5346700" cy="265430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654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02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07389" cy="43053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89" cy="4305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666750" cy="458469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58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8" w:lineRule="exact" w:before="6" w:after="0"/>
        <w:ind w:left="0" w:right="0" w:firstLine="0"/>
        <w:jc w:val="center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Figure 7  : Flow sheet of HTE coupled with a HTR </w:t>
      </w:r>
    </w:p>
    <w:p>
      <w:pPr>
        <w:autoSpaceDN w:val="0"/>
        <w:autoSpaceDE w:val="0"/>
        <w:widowControl/>
        <w:spacing w:line="184" w:lineRule="exact" w:before="1690" w:after="836"/>
        <w:ind w:left="4422" w:right="4176" w:firstLine="0"/>
        <w:jc w:val="left"/>
      </w:pPr>
      <w:r>
        <w:rPr>
          <w:rFonts w:ascii="Arial,Bold" w:hAnsi="Arial,Bold" w:eastAsia="Arial,Bold"/>
          <w:b/>
          <w:i w:val="0"/>
          <w:color w:val="003365"/>
          <w:sz w:val="16"/>
        </w:rPr>
        <w:t xml:space="preserve">Water </w:t>
      </w:r>
      <w:r>
        <w:br/>
      </w:r>
      <w:r>
        <w:rPr>
          <w:rFonts w:ascii="Arial,Bold" w:hAnsi="Arial,Bold" w:eastAsia="Arial,Bold"/>
          <w:b/>
          <w:i w:val="0"/>
          <w:color w:val="003365"/>
          <w:sz w:val="16"/>
        </w:rPr>
        <w:t xml:space="preserve">25°C </w:t>
      </w:r>
      <w:r>
        <w:br/>
      </w:r>
      <w:r>
        <w:rPr>
          <w:rFonts w:ascii="Arial,Bold" w:hAnsi="Arial,Bold" w:eastAsia="Arial,Bold"/>
          <w:b/>
          <w:i w:val="0"/>
          <w:color w:val="003365"/>
          <w:sz w:val="16"/>
        </w:rPr>
        <w:t xml:space="preserve">5 bar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" w:type="dxa"/>
      </w:tblPr>
      <w:tblGrid>
        <w:gridCol w:w="1010"/>
        <w:gridCol w:w="1010"/>
        <w:gridCol w:w="1010"/>
        <w:gridCol w:w="1010"/>
        <w:gridCol w:w="1010"/>
        <w:gridCol w:w="1010"/>
        <w:gridCol w:w="1010"/>
        <w:gridCol w:w="1010"/>
        <w:gridCol w:w="1010"/>
      </w:tblGrid>
      <w:tr>
        <w:trPr>
          <w:trHeight w:hRule="exact" w:val="2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6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3365"/>
                <w:sz w:val="12"/>
              </w:rPr>
              <w:t xml:space="preserve">Cooler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6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3365"/>
                <w:sz w:val="12"/>
              </w:rPr>
              <w:t xml:space="preserve">Reheater </w:t>
            </w:r>
          </w:p>
        </w:tc>
        <w:tc>
          <w:tcPr>
            <w:tcW w:type="dxa" w:w="1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65FF"/>
                <w:sz w:val="16"/>
              </w:rPr>
              <w:t xml:space="preserve">500°C </w:t>
            </w:r>
          </w:p>
        </w:tc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2" w:after="0"/>
              <w:ind w:left="0" w:right="374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65FF"/>
                <w:sz w:val="16"/>
              </w:rPr>
              <w:t>H</w:t>
            </w:r>
            <w:r>
              <w:rPr>
                <w:rFonts w:ascii="Arial,Bold" w:hAnsi="Arial,Bold" w:eastAsia="Arial,Bold"/>
                <w:b/>
                <w:i w:val="0"/>
                <w:color w:val="0065FF"/>
                <w:sz w:val="10"/>
              </w:rPr>
              <w:t>2</w:t>
            </w:r>
            <w:r>
              <w:rPr>
                <w:rFonts w:ascii="Arial,Bold" w:hAnsi="Arial,Bold" w:eastAsia="Arial,Bold"/>
                <w:b/>
                <w:i w:val="0"/>
                <w:color w:val="0065FF"/>
                <w:sz w:val="16"/>
              </w:rPr>
              <w:t xml:space="preserve">O, 28 kg/s 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4" w:after="0"/>
              <w:ind w:left="16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65FF"/>
                <w:sz w:val="16"/>
              </w:rPr>
              <w:t xml:space="preserve">500°C 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56" w:after="0"/>
              <w:ind w:left="0" w:right="20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3365"/>
                <w:sz w:val="12"/>
              </w:rPr>
              <w:t xml:space="preserve">Reheater 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72" w:after="0"/>
              <w:ind w:left="0" w:right="314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FF0000"/>
                <w:sz w:val="16"/>
              </w:rPr>
              <w:t>H</w:t>
            </w:r>
            <w:r>
              <w:rPr>
                <w:rFonts w:ascii="Arial,Bold" w:hAnsi="Arial,Bold" w:eastAsia="Arial,Bold"/>
                <w:b/>
                <w:i w:val="0"/>
                <w:color w:val="FF0000"/>
                <w:sz w:val="10"/>
              </w:rPr>
              <w:t xml:space="preserve">2 </w:t>
            </w:r>
          </w:p>
        </w:tc>
      </w:tr>
      <w:tr>
        <w:trPr>
          <w:trHeight w:hRule="exact" w:val="220"/>
        </w:trPr>
        <w:tc>
          <w:tcPr>
            <w:tcW w:type="dxa" w:w="1010"/>
            <w:vMerge/>
            <w:tcBorders/>
          </w:tcPr>
          <w:p/>
        </w:tc>
        <w:tc>
          <w:tcPr>
            <w:tcW w:type="dxa" w:w="1010"/>
            <w:vMerge/>
            <w:tcBorders/>
          </w:tcPr>
          <w:p/>
        </w:tc>
        <w:tc>
          <w:tcPr>
            <w:tcW w:type="dxa" w:w="2020"/>
            <w:gridSpan w:val="2"/>
            <w:vMerge/>
            <w:tcBorders/>
          </w:tcPr>
          <w:p/>
        </w:tc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854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65FF"/>
                <w:sz w:val="16"/>
              </w:rPr>
              <w:t xml:space="preserve">500°C </w:t>
            </w:r>
          </w:p>
        </w:tc>
        <w:tc>
          <w:tcPr>
            <w:tcW w:type="dxa" w:w="1010"/>
            <w:vMerge/>
            <w:tcBorders/>
          </w:tcPr>
          <w:p/>
        </w:tc>
        <w:tc>
          <w:tcPr>
            <w:tcW w:type="dxa" w:w="1010"/>
            <w:vMerge/>
            <w:tcBorders/>
          </w:tcPr>
          <w:p/>
        </w:tc>
        <w:tc>
          <w:tcPr>
            <w:tcW w:type="dxa" w:w="1010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010"/>
            <w:vMerge/>
            <w:tcBorders/>
          </w:tcPr>
          <w:p/>
        </w:tc>
        <w:tc>
          <w:tcPr>
            <w:tcW w:type="dxa" w:w="101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2" w:after="0"/>
              <w:ind w:left="0" w:right="24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3365"/>
                <w:sz w:val="12"/>
              </w:rPr>
              <w:t xml:space="preserve">Superheater 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6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8000"/>
                <w:sz w:val="16"/>
              </w:rPr>
              <w:t>O</w:t>
            </w:r>
            <w:r>
              <w:rPr>
                <w:rFonts w:ascii="Arial,Bold" w:hAnsi="Arial,Bold" w:eastAsia="Arial,Bold"/>
                <w:b/>
                <w:i w:val="0"/>
                <w:color w:val="008000"/>
                <w:sz w:val="10"/>
              </w:rPr>
              <w:t>2</w:t>
            </w:r>
            <w:r>
              <w:rPr>
                <w:rFonts w:ascii="Arial,Bold" w:hAnsi="Arial,Bold" w:eastAsia="Arial,Bold"/>
                <w:b/>
                <w:i w:val="0"/>
                <w:color w:val="008000"/>
                <w:sz w:val="16"/>
              </w:rPr>
              <w:t>+H</w:t>
            </w:r>
            <w:r>
              <w:rPr>
                <w:rFonts w:ascii="Arial,Bold" w:hAnsi="Arial,Bold" w:eastAsia="Arial,Bold"/>
                <w:b/>
                <w:i w:val="0"/>
                <w:color w:val="008000"/>
                <w:sz w:val="10"/>
              </w:rPr>
              <w:t>2</w:t>
            </w:r>
            <w:r>
              <w:rPr>
                <w:rFonts w:ascii="Arial,Bold" w:hAnsi="Arial,Bold" w:eastAsia="Arial,Bold"/>
                <w:b/>
                <w:i w:val="0"/>
                <w:color w:val="008000"/>
                <w:sz w:val="16"/>
              </w:rPr>
              <w:t xml:space="preserve">O </w:t>
            </w:r>
            <w:r>
              <w:rPr>
                <w:rFonts w:ascii="Arial,Bold" w:hAnsi="Arial,Bold" w:eastAsia="Arial,Bold"/>
                <w:b/>
                <w:i w:val="0"/>
                <w:color w:val="008000"/>
                <w:sz w:val="16"/>
              </w:rPr>
              <w:t xml:space="preserve"> 560°C 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4" w:after="0"/>
              <w:ind w:left="6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FFFFFF"/>
                <w:sz w:val="18"/>
              </w:rPr>
              <w:t xml:space="preserve"> EHT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144" w:right="144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EB3511"/>
                <w:sz w:val="16"/>
              </w:rPr>
              <w:t>H</w:t>
            </w:r>
            <w:r>
              <w:rPr>
                <w:rFonts w:ascii="Arial,Bold" w:hAnsi="Arial,Bold" w:eastAsia="Arial,Bold"/>
                <w:b/>
                <w:i w:val="0"/>
                <w:color w:val="EB3511"/>
                <w:sz w:val="10"/>
              </w:rPr>
              <w:t xml:space="preserve">2, </w:t>
            </w:r>
            <w:r>
              <w:rPr>
                <w:rFonts w:ascii="Arial,Bold" w:hAnsi="Arial,Bold" w:eastAsia="Arial,Bold"/>
                <w:b/>
                <w:i w:val="0"/>
                <w:color w:val="EB3511"/>
                <w:sz w:val="16"/>
              </w:rPr>
              <w:t xml:space="preserve">2 kg/s </w:t>
            </w:r>
            <w:r>
              <w:rPr>
                <w:rFonts w:ascii="Arial,Bold" w:hAnsi="Arial,Bold" w:eastAsia="Arial,Bold"/>
                <w:b/>
                <w:i w:val="0"/>
                <w:color w:val="EB3511"/>
                <w:sz w:val="16"/>
              </w:rPr>
              <w:t xml:space="preserve">560°C 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3365"/>
                <w:sz w:val="12"/>
              </w:rPr>
              <w:t>Superheater</w:t>
            </w:r>
          </w:p>
        </w:tc>
        <w:tc>
          <w:tcPr>
            <w:tcW w:type="dxa" w:w="1010"/>
            <w:vMerge/>
            <w:tcBorders/>
          </w:tcPr>
          <w:p/>
        </w:tc>
        <w:tc>
          <w:tcPr>
            <w:tcW w:type="dxa" w:w="1010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10"/>
            <w:vMerge/>
            <w:tcBorders/>
          </w:tcPr>
          <w:p/>
        </w:tc>
        <w:tc>
          <w:tcPr>
            <w:tcW w:type="dxa" w:w="1010"/>
            <w:vMerge/>
            <w:tcBorders/>
          </w:tcPr>
          <w:p/>
        </w:tc>
        <w:tc>
          <w:tcPr>
            <w:tcW w:type="dxa" w:w="1010"/>
            <w:vMerge/>
            <w:tcBorders/>
          </w:tcPr>
          <w:p/>
        </w:tc>
        <w:tc>
          <w:tcPr>
            <w:tcW w:type="dxa" w:w="1010"/>
            <w:vMerge/>
            <w:tcBorders/>
          </w:tcPr>
          <w:p/>
        </w:tc>
        <w:tc>
          <w:tcPr>
            <w:tcW w:type="dxa" w:w="1010"/>
            <w:vMerge/>
            <w:tcBorders/>
          </w:tcPr>
          <w:p/>
        </w:tc>
        <w:tc>
          <w:tcPr>
            <w:tcW w:type="dxa" w:w="1010"/>
            <w:vMerge/>
            <w:tcBorders/>
          </w:tcPr>
          <w:p/>
        </w:tc>
        <w:tc>
          <w:tcPr>
            <w:tcW w:type="dxa" w:w="1010"/>
            <w:vMerge/>
            <w:tcBorders/>
          </w:tcPr>
          <w:p/>
        </w:tc>
        <w:tc>
          <w:tcPr>
            <w:tcW w:type="dxa" w:w="1010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112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FF0000"/>
                <w:sz w:val="16"/>
              </w:rPr>
              <w:t xml:space="preserve">70°C </w:t>
            </w:r>
          </w:p>
        </w:tc>
      </w:tr>
      <w:tr>
        <w:trPr>
          <w:trHeight w:hRule="exact" w:val="246"/>
        </w:trPr>
        <w:tc>
          <w:tcPr>
            <w:tcW w:type="dxa" w:w="1010"/>
            <w:vMerge/>
            <w:tcBorders/>
          </w:tcPr>
          <w:p/>
        </w:tc>
        <w:tc>
          <w:tcPr>
            <w:tcW w:type="dxa" w:w="1010"/>
            <w:vMerge/>
            <w:tcBorders/>
          </w:tcPr>
          <w:p/>
        </w:tc>
        <w:tc>
          <w:tcPr>
            <w:tcW w:type="dxa" w:w="1010"/>
            <w:vMerge/>
            <w:tcBorders/>
          </w:tcPr>
          <w:p/>
        </w:tc>
        <w:tc>
          <w:tcPr>
            <w:tcW w:type="dxa" w:w="1010"/>
            <w:vMerge/>
            <w:tcBorders/>
          </w:tcPr>
          <w:p/>
        </w:tc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4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FFFFFF"/>
                <w:sz w:val="16"/>
              </w:rPr>
              <w:t>261 MW</w:t>
            </w:r>
            <w:r>
              <w:rPr>
                <w:rFonts w:ascii="Arial,Bold" w:hAnsi="Arial,Bold" w:eastAsia="Arial,Bold"/>
                <w:b/>
                <w:i w:val="0"/>
                <w:color w:val="FFFFFF"/>
                <w:sz w:val="10"/>
              </w:rPr>
              <w:t>él</w:t>
            </w:r>
          </w:p>
        </w:tc>
        <w:tc>
          <w:tcPr>
            <w:tcW w:type="dxa" w:w="1010"/>
            <w:vMerge/>
            <w:tcBorders/>
          </w:tcPr>
          <w:p/>
        </w:tc>
        <w:tc>
          <w:tcPr>
            <w:tcW w:type="dxa" w:w="1010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8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FF0000"/>
                <w:sz w:val="16"/>
              </w:rPr>
              <w:t xml:space="preserve">5 bar </w:t>
            </w:r>
          </w:p>
        </w:tc>
      </w:tr>
    </w:tbl>
    <w:p>
      <w:pPr>
        <w:autoSpaceDN w:val="0"/>
        <w:autoSpaceDE w:val="0"/>
        <w:widowControl/>
        <w:spacing w:line="178" w:lineRule="exact" w:before="662" w:after="0"/>
        <w:ind w:left="96" w:right="8496" w:firstLine="0"/>
        <w:jc w:val="left"/>
      </w:pPr>
      <w:r>
        <w:rPr>
          <w:rFonts w:ascii="Arial,Bold" w:hAnsi="Arial,Bold" w:eastAsia="Arial,Bold"/>
          <w:b/>
          <w:i w:val="0"/>
          <w:color w:val="009A00"/>
          <w:sz w:val="16"/>
        </w:rPr>
        <w:t>O</w:t>
      </w:r>
      <w:r>
        <w:rPr>
          <w:rFonts w:ascii="Arial,Bold" w:hAnsi="Arial,Bold" w:eastAsia="Arial,Bold"/>
          <w:b/>
          <w:i w:val="0"/>
          <w:color w:val="009A00"/>
          <w:sz w:val="10"/>
        </w:rPr>
        <w:t xml:space="preserve">2 </w:t>
      </w:r>
      <w:r>
        <w:br/>
      </w:r>
      <w:r>
        <w:rPr>
          <w:rFonts w:ascii="Arial,Bold" w:hAnsi="Arial,Bold" w:eastAsia="Arial,Bold"/>
          <w:b/>
          <w:i w:val="0"/>
          <w:color w:val="009A00"/>
          <w:sz w:val="16"/>
        </w:rPr>
        <w:t xml:space="preserve">70°C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1.999999999999886" w:type="dxa"/>
      </w:tblPr>
      <w:tblGrid>
        <w:gridCol w:w="2273"/>
        <w:gridCol w:w="2273"/>
        <w:gridCol w:w="2273"/>
        <w:gridCol w:w="2273"/>
      </w:tblGrid>
      <w:tr>
        <w:trPr>
          <w:trHeight w:hRule="exact" w:val="242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5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9A00"/>
                <w:sz w:val="16"/>
              </w:rPr>
              <w:t xml:space="preserve">5 bar 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92" w:after="0"/>
              <w:ind w:left="0" w:right="22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3365"/>
                <w:sz w:val="16"/>
              </w:rPr>
              <w:t xml:space="preserve">152°C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" w:after="0"/>
              <w:ind w:left="24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3365"/>
                <w:sz w:val="16"/>
              </w:rPr>
              <w:t xml:space="preserve"> Evaporater 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70" w:after="0"/>
              <w:ind w:left="11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65FF"/>
                <w:sz w:val="16"/>
              </w:rPr>
              <w:t xml:space="preserve">152°C </w:t>
            </w:r>
          </w:p>
        </w:tc>
      </w:tr>
      <w:tr>
        <w:trPr>
          <w:trHeight w:hRule="exact" w:val="288"/>
        </w:trPr>
        <w:tc>
          <w:tcPr>
            <w:tcW w:type="dxa" w:w="2273"/>
            <w:vMerge/>
            <w:tcBorders/>
          </w:tcPr>
          <w:p/>
        </w:tc>
        <w:tc>
          <w:tcPr>
            <w:tcW w:type="dxa" w:w="2273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" w:after="0"/>
              <w:ind w:left="0" w:right="28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3365"/>
                <w:sz w:val="16"/>
              </w:rPr>
              <w:t>54 MW</w:t>
            </w:r>
            <w:r>
              <w:rPr>
                <w:rFonts w:ascii="Arial,Bold" w:hAnsi="Arial,Bold" w:eastAsia="Arial,Bold"/>
                <w:b/>
                <w:i w:val="0"/>
                <w:color w:val="003365"/>
                <w:sz w:val="10"/>
              </w:rPr>
              <w:t xml:space="preserve">th </w:t>
            </w:r>
          </w:p>
        </w:tc>
        <w:tc>
          <w:tcPr>
            <w:tcW w:type="dxa" w:w="22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562" w:after="0"/>
        <w:ind w:left="0" w:right="3734" w:firstLine="0"/>
        <w:jc w:val="right"/>
      </w:pPr>
      <w:r>
        <w:rPr>
          <w:rFonts w:ascii="Arial,Bold" w:hAnsi="Arial,Bold" w:eastAsia="Arial,Bold"/>
          <w:b/>
          <w:i w:val="0"/>
          <w:color w:val="000000"/>
          <w:sz w:val="24"/>
        </w:rPr>
        <w:t>Nuclear reactor</w:t>
      </w:r>
    </w:p>
    <w:p>
      <w:pPr>
        <w:autoSpaceDN w:val="0"/>
        <w:autoSpaceDE w:val="0"/>
        <w:widowControl/>
        <w:spacing w:line="185" w:lineRule="auto" w:before="7542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16 </w:t>
      </w:r>
    </w:p>
    <w:sectPr w:rsidR="00FC693F" w:rsidRPr="0006063C" w:rsidSect="00034616">
      <w:pgSz w:w="11900" w:h="16840"/>
      <w:pgMar w:top="356" w:right="1390" w:bottom="358" w:left="14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