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50" w:type="dxa"/>
        <w:tblInd w:w="138" w:type="dxa"/>
        <w:tblBorders>
          <w:top w:val="single" w:sz="4" w:space="0" w:color="auto"/>
        </w:tblBorders>
        <w:tblLook w:val="0000" w:firstRow="0" w:lastRow="0" w:firstColumn="0" w:lastColumn="0" w:noHBand="0" w:noVBand="0"/>
      </w:tblPr>
      <w:tblGrid>
        <w:gridCol w:w="9450"/>
      </w:tblGrid>
      <w:tr w:rsidR="00603579" w:rsidRPr="00261403" w14:paraId="03C52064" w14:textId="77777777" w:rsidTr="00F40ECD">
        <w:trPr>
          <w:trHeight w:val="80"/>
        </w:trPr>
        <w:tc>
          <w:tcPr>
            <w:tcW w:w="9450" w:type="dxa"/>
            <w:tcBorders>
              <w:top w:val="nil"/>
              <w:bottom w:val="single" w:sz="4" w:space="0" w:color="auto"/>
            </w:tcBorders>
          </w:tcPr>
          <w:p w14:paraId="7B40E604" w14:textId="6302924F" w:rsidR="00603579" w:rsidRPr="00261403" w:rsidRDefault="00603579" w:rsidP="00BF5CF9">
            <w:pPr>
              <w:rPr>
                <w:rFonts w:ascii="Arial" w:hAnsi="Arial" w:cs="Arial"/>
                <w:b/>
              </w:rPr>
            </w:pPr>
            <w:r w:rsidRPr="00261403">
              <w:rPr>
                <w:rFonts w:ascii="Arial" w:hAnsi="Arial" w:cs="Arial"/>
                <w:b/>
              </w:rPr>
              <w:t>EXECUTIVE OVERVIEW –</w:t>
            </w:r>
            <w:r w:rsidR="00F466D0">
              <w:rPr>
                <w:rFonts w:ascii="Arial" w:hAnsi="Arial" w:cs="Arial"/>
                <w:b/>
                <w:bCs/>
              </w:rPr>
              <w:t xml:space="preserve"> </w:t>
            </w:r>
            <w:r w:rsidR="008558A4">
              <w:rPr>
                <w:rFonts w:ascii="Arial" w:hAnsi="Arial" w:cs="Arial"/>
                <w:b/>
                <w:bCs/>
              </w:rPr>
              <w:t xml:space="preserve">Liquidity Tabletop Exercise </w:t>
            </w:r>
            <w:r w:rsidR="007F4B07">
              <w:rPr>
                <w:rFonts w:ascii="Arial" w:hAnsi="Arial" w:cs="Arial"/>
                <w:b/>
                <w:bCs/>
              </w:rPr>
              <w:t>Planning</w:t>
            </w:r>
          </w:p>
        </w:tc>
      </w:tr>
    </w:tbl>
    <w:p w14:paraId="3C785666" w14:textId="77777777" w:rsidR="00603579" w:rsidRPr="00261403" w:rsidRDefault="00603579" w:rsidP="00603579">
      <w:pPr>
        <w:spacing w:line="240" w:lineRule="auto"/>
        <w:rPr>
          <w:rFonts w:ascii="Arial" w:hAnsi="Arial" w:cs="Arial"/>
          <w:b/>
        </w:rPr>
      </w:pPr>
    </w:p>
    <w:p w14:paraId="6F975820" w14:textId="3B5A39DC" w:rsidR="00603579" w:rsidRPr="00261403" w:rsidRDefault="00603579" w:rsidP="00603579">
      <w:pPr>
        <w:spacing w:line="480" w:lineRule="auto"/>
        <w:rPr>
          <w:rFonts w:ascii="Arial" w:hAnsi="Arial" w:cs="Arial"/>
          <w:b/>
        </w:rPr>
      </w:pPr>
      <w:r w:rsidRPr="00261403">
        <w:rPr>
          <w:rFonts w:ascii="Arial" w:hAnsi="Arial" w:cs="Arial"/>
          <w:b/>
        </w:rPr>
        <w:t xml:space="preserve">Date: </w:t>
      </w:r>
      <w:r w:rsidRPr="00261403">
        <w:rPr>
          <w:rFonts w:ascii="Arial" w:hAnsi="Arial" w:cs="Arial"/>
          <w:b/>
        </w:rPr>
        <w:tab/>
      </w:r>
      <w:r w:rsidRPr="00261403">
        <w:rPr>
          <w:rFonts w:ascii="Arial" w:hAnsi="Arial" w:cs="Arial"/>
          <w:b/>
        </w:rPr>
        <w:tab/>
      </w:r>
      <w:r w:rsidRPr="00261403">
        <w:rPr>
          <w:rFonts w:ascii="Arial" w:hAnsi="Arial" w:cs="Arial"/>
          <w:b/>
        </w:rPr>
        <w:tab/>
      </w:r>
      <w:r w:rsidR="007F4B07">
        <w:rPr>
          <w:rFonts w:ascii="Arial" w:hAnsi="Arial" w:cs="Arial"/>
          <w:b/>
        </w:rPr>
        <w:t xml:space="preserve">May </w:t>
      </w:r>
      <w:r w:rsidR="00C356BD">
        <w:rPr>
          <w:rFonts w:ascii="Arial" w:hAnsi="Arial" w:cs="Arial"/>
          <w:b/>
        </w:rPr>
        <w:t>29</w:t>
      </w:r>
      <w:r w:rsidR="007F4B07">
        <w:rPr>
          <w:rFonts w:ascii="Arial" w:hAnsi="Arial" w:cs="Arial"/>
          <w:b/>
        </w:rPr>
        <w:t>, 2025</w:t>
      </w:r>
    </w:p>
    <w:p w14:paraId="1C1CB1FF" w14:textId="59D84C1E" w:rsidR="00603579" w:rsidRPr="00261403" w:rsidRDefault="00603579" w:rsidP="00603579">
      <w:pPr>
        <w:spacing w:line="480" w:lineRule="auto"/>
        <w:rPr>
          <w:rFonts w:ascii="Arial" w:hAnsi="Arial" w:cs="Arial"/>
          <w:b/>
        </w:rPr>
      </w:pPr>
      <w:r w:rsidRPr="00261403">
        <w:rPr>
          <w:rFonts w:ascii="Arial" w:hAnsi="Arial" w:cs="Arial"/>
          <w:b/>
        </w:rPr>
        <w:t>To:</w:t>
      </w:r>
      <w:r w:rsidRPr="00261403">
        <w:rPr>
          <w:rFonts w:ascii="Arial" w:hAnsi="Arial" w:cs="Arial"/>
          <w:b/>
        </w:rPr>
        <w:tab/>
      </w:r>
      <w:r w:rsidRPr="00261403">
        <w:rPr>
          <w:rFonts w:ascii="Arial" w:hAnsi="Arial" w:cs="Arial"/>
          <w:b/>
        </w:rPr>
        <w:tab/>
      </w:r>
      <w:r w:rsidRPr="00261403">
        <w:rPr>
          <w:rFonts w:ascii="Arial" w:hAnsi="Arial" w:cs="Arial"/>
          <w:b/>
        </w:rPr>
        <w:tab/>
      </w:r>
      <w:r w:rsidR="00C356BD">
        <w:rPr>
          <w:rFonts w:ascii="Arial" w:hAnsi="Arial" w:cs="Arial"/>
          <w:b/>
        </w:rPr>
        <w:t xml:space="preserve">Management </w:t>
      </w:r>
      <w:r w:rsidRPr="00261403">
        <w:rPr>
          <w:rFonts w:ascii="Arial" w:hAnsi="Arial" w:cs="Arial"/>
          <w:b/>
        </w:rPr>
        <w:t xml:space="preserve">ALCO </w:t>
      </w:r>
    </w:p>
    <w:p w14:paraId="13E54C8C" w14:textId="4586F649" w:rsidR="00603579" w:rsidRPr="00261403" w:rsidRDefault="00603579" w:rsidP="00603579">
      <w:pPr>
        <w:spacing w:line="240" w:lineRule="auto"/>
        <w:ind w:left="2160" w:hanging="2160"/>
        <w:rPr>
          <w:rFonts w:ascii="Arial" w:hAnsi="Arial" w:cs="Arial"/>
          <w:b/>
        </w:rPr>
      </w:pPr>
      <w:r w:rsidRPr="00261403">
        <w:rPr>
          <w:rFonts w:ascii="Arial" w:hAnsi="Arial" w:cs="Arial"/>
          <w:b/>
        </w:rPr>
        <w:t>Submitted By:</w:t>
      </w:r>
      <w:r w:rsidRPr="00261403">
        <w:rPr>
          <w:rFonts w:ascii="Arial" w:hAnsi="Arial" w:cs="Arial"/>
          <w:b/>
        </w:rPr>
        <w:tab/>
      </w:r>
      <w:r w:rsidR="009E0ED9">
        <w:rPr>
          <w:rFonts w:ascii="Arial" w:hAnsi="Arial" w:cs="Arial"/>
          <w:b/>
        </w:rPr>
        <w:t>Derrick Walsh</w:t>
      </w:r>
      <w:r w:rsidR="001B63A2">
        <w:rPr>
          <w:rFonts w:ascii="Arial" w:hAnsi="Arial" w:cs="Arial"/>
          <w:b/>
        </w:rPr>
        <w:t>, EVP Chief Financial Officer</w:t>
      </w:r>
    </w:p>
    <w:p w14:paraId="5EB64038" w14:textId="77777777" w:rsidR="00603579" w:rsidRPr="00AF7F22" w:rsidRDefault="00603579" w:rsidP="00292DC2">
      <w:pPr>
        <w:spacing w:line="240" w:lineRule="auto"/>
        <w:ind w:left="720" w:hanging="720"/>
        <w:rPr>
          <w:rFonts w:ascii="Arial" w:hAnsi="Arial" w:cs="Arial"/>
          <w:b/>
          <w:sz w:val="2"/>
        </w:rPr>
      </w:pPr>
    </w:p>
    <w:tbl>
      <w:tblPr>
        <w:tblStyle w:val="TableGrid"/>
        <w:tblW w:w="7920" w:type="dxa"/>
        <w:tblInd w:w="108" w:type="dxa"/>
        <w:tblLook w:val="04A0" w:firstRow="1" w:lastRow="0" w:firstColumn="1" w:lastColumn="0" w:noHBand="0" w:noVBand="1"/>
      </w:tblPr>
      <w:tblGrid>
        <w:gridCol w:w="4477"/>
        <w:gridCol w:w="3443"/>
      </w:tblGrid>
      <w:tr w:rsidR="00603579" w:rsidRPr="00261403" w14:paraId="297393E8" w14:textId="77777777" w:rsidTr="00AF7F22">
        <w:tc>
          <w:tcPr>
            <w:tcW w:w="4477" w:type="dxa"/>
          </w:tcPr>
          <w:p w14:paraId="10CA8860" w14:textId="6BE81A78" w:rsidR="00603579" w:rsidRPr="00261403" w:rsidRDefault="00603579" w:rsidP="00827D7B">
            <w:pPr>
              <w:rPr>
                <w:rFonts w:ascii="Arial" w:eastAsia="Times New Roman" w:hAnsi="Arial" w:cs="Arial"/>
                <w:b/>
              </w:rPr>
            </w:pPr>
            <w:r w:rsidRPr="00261403">
              <w:rPr>
                <w:rFonts w:ascii="Arial" w:eastAsia="Times New Roman" w:hAnsi="Arial" w:cs="Arial"/>
                <w:b/>
              </w:rPr>
              <w:t>Date of Last</w:t>
            </w:r>
            <w:r w:rsidR="00EC2679">
              <w:rPr>
                <w:rFonts w:ascii="Arial" w:eastAsia="Times New Roman" w:hAnsi="Arial" w:cs="Arial"/>
                <w:b/>
              </w:rPr>
              <w:t xml:space="preserve"> </w:t>
            </w:r>
            <w:r w:rsidR="00C356BD">
              <w:rPr>
                <w:rFonts w:ascii="Arial" w:eastAsia="Times New Roman" w:hAnsi="Arial" w:cs="Arial"/>
                <w:b/>
              </w:rPr>
              <w:t xml:space="preserve">Management </w:t>
            </w:r>
            <w:r w:rsidRPr="00261403">
              <w:rPr>
                <w:rFonts w:ascii="Arial" w:eastAsia="Times New Roman" w:hAnsi="Arial" w:cs="Arial"/>
                <w:b/>
              </w:rPr>
              <w:t>ALCO Review:</w:t>
            </w:r>
          </w:p>
        </w:tc>
        <w:tc>
          <w:tcPr>
            <w:tcW w:w="3443" w:type="dxa"/>
          </w:tcPr>
          <w:p w14:paraId="44DE9128" w14:textId="61289E7D" w:rsidR="00603579" w:rsidRPr="00261403" w:rsidRDefault="001579AD" w:rsidP="00F40ECD">
            <w:pPr>
              <w:rPr>
                <w:rFonts w:ascii="Arial" w:eastAsia="Times New Roman" w:hAnsi="Arial" w:cs="Arial"/>
              </w:rPr>
            </w:pPr>
            <w:r>
              <w:rPr>
                <w:rFonts w:ascii="Arial" w:eastAsia="Times New Roman" w:hAnsi="Arial" w:cs="Arial"/>
              </w:rPr>
              <w:t>Initial Review</w:t>
            </w:r>
          </w:p>
        </w:tc>
      </w:tr>
      <w:tr w:rsidR="00603579" w:rsidRPr="00261403" w14:paraId="46C2D5CB" w14:textId="77777777" w:rsidTr="00AF7F22">
        <w:tc>
          <w:tcPr>
            <w:tcW w:w="4477" w:type="dxa"/>
          </w:tcPr>
          <w:p w14:paraId="51FE0618" w14:textId="2644E49D" w:rsidR="00603579" w:rsidRPr="00261403" w:rsidRDefault="00C356BD" w:rsidP="00F40ECD">
            <w:pPr>
              <w:rPr>
                <w:rFonts w:ascii="Arial" w:eastAsia="Times New Roman" w:hAnsi="Arial" w:cs="Arial"/>
                <w:b/>
              </w:rPr>
            </w:pPr>
            <w:r>
              <w:rPr>
                <w:rFonts w:ascii="Arial" w:eastAsia="Times New Roman" w:hAnsi="Arial" w:cs="Arial"/>
                <w:b/>
              </w:rPr>
              <w:t xml:space="preserve">Management </w:t>
            </w:r>
            <w:r w:rsidR="001B335C" w:rsidRPr="00261403">
              <w:rPr>
                <w:rFonts w:ascii="Arial" w:eastAsia="Times New Roman" w:hAnsi="Arial" w:cs="Arial"/>
                <w:b/>
              </w:rPr>
              <w:t>ALCO</w:t>
            </w:r>
            <w:r w:rsidR="00603579" w:rsidRPr="00261403">
              <w:rPr>
                <w:rFonts w:ascii="Arial" w:eastAsia="Times New Roman" w:hAnsi="Arial" w:cs="Arial"/>
                <w:b/>
              </w:rPr>
              <w:t xml:space="preserve"> Action:</w:t>
            </w:r>
          </w:p>
        </w:tc>
        <w:tc>
          <w:tcPr>
            <w:tcW w:w="3443" w:type="dxa"/>
          </w:tcPr>
          <w:p w14:paraId="193CA641" w14:textId="6371CBF5" w:rsidR="00603579" w:rsidRPr="00261403" w:rsidRDefault="001B63A2" w:rsidP="00BF5CF9">
            <w:pPr>
              <w:rPr>
                <w:rFonts w:ascii="Arial" w:eastAsia="Times New Roman" w:hAnsi="Arial" w:cs="Arial"/>
              </w:rPr>
            </w:pPr>
            <w:r>
              <w:rPr>
                <w:rFonts w:ascii="Arial" w:eastAsia="Times New Roman" w:hAnsi="Arial" w:cs="Arial"/>
              </w:rPr>
              <w:t>Review</w:t>
            </w:r>
          </w:p>
        </w:tc>
      </w:tr>
    </w:tbl>
    <w:p w14:paraId="3B909FD8" w14:textId="77777777" w:rsidR="00CF4733" w:rsidRDefault="00CF4733" w:rsidP="00CF4733">
      <w:pPr>
        <w:spacing w:after="0"/>
        <w:rPr>
          <w:rFonts w:ascii="Arial" w:hAnsi="Arial" w:cs="Arial"/>
        </w:rPr>
      </w:pPr>
    </w:p>
    <w:p w14:paraId="588CDC7D" w14:textId="2F8ADD5C" w:rsidR="00BF5CF9" w:rsidRDefault="00BF5CF9" w:rsidP="00650288">
      <w:pPr>
        <w:pStyle w:val="Default"/>
        <w:rPr>
          <w:b/>
          <w:noProof/>
          <w:u w:val="single"/>
        </w:rPr>
      </w:pPr>
    </w:p>
    <w:p w14:paraId="32F0FD71" w14:textId="16D45ADC" w:rsidR="008558A4" w:rsidRDefault="008558A4" w:rsidP="008558A4">
      <w:pPr>
        <w:pStyle w:val="Default"/>
        <w:rPr>
          <w:b/>
          <w:noProof/>
          <w:u w:val="single"/>
        </w:rPr>
      </w:pPr>
      <w:r>
        <w:rPr>
          <w:b/>
          <w:noProof/>
          <w:u w:val="single"/>
        </w:rPr>
        <w:t xml:space="preserve">Introduction </w:t>
      </w:r>
    </w:p>
    <w:p w14:paraId="4D94ABC6" w14:textId="77777777" w:rsidR="008558A4" w:rsidRDefault="008558A4" w:rsidP="008558A4">
      <w:pPr>
        <w:pStyle w:val="Default"/>
        <w:rPr>
          <w:b/>
          <w:noProof/>
          <w:u w:val="single"/>
        </w:rPr>
      </w:pPr>
    </w:p>
    <w:p w14:paraId="7357FC66" w14:textId="1F9C52E4" w:rsidR="00EE4EAA" w:rsidRPr="00EE4EAA" w:rsidRDefault="007F4B07" w:rsidP="00EE4EAA">
      <w:pPr>
        <w:pStyle w:val="Default"/>
        <w:numPr>
          <w:ilvl w:val="0"/>
          <w:numId w:val="33"/>
        </w:numPr>
        <w:rPr>
          <w:bCs/>
          <w:noProof/>
        </w:rPr>
      </w:pPr>
      <w:r>
        <w:rPr>
          <w:bCs/>
          <w:noProof/>
        </w:rPr>
        <w:t>The Contingency Funding Plan Development and Maintenance section of Liquidity Planning Policy 4210 has established that the Contingency Funding Plan “shall be reviewed by management through performance of a liquidity tabletop exercise at least annually that will assess the operational readiness of the Bank to respond to a liquidity shock resulting from either a market-wide, idiosyncratic, or combined market-wide and idiosyncratic shock scenario. Management shall design the shock scenario, present a detailed action plan, assess the funding acti</w:t>
      </w:r>
      <w:r w:rsidR="00DF6B42">
        <w:rPr>
          <w:bCs/>
          <w:noProof/>
        </w:rPr>
        <w:t>v</w:t>
      </w:r>
      <w:r>
        <w:rPr>
          <w:bCs/>
          <w:noProof/>
        </w:rPr>
        <w:t>ity and impact, determine the results, consider lessons learned and any conclusions, which shall be reported to ALCO.”</w:t>
      </w:r>
    </w:p>
    <w:p w14:paraId="117AC72C" w14:textId="5BFA6C9D" w:rsidR="00EE4EAA" w:rsidRPr="00EE4EAA" w:rsidRDefault="007F4B07" w:rsidP="00EE4EAA">
      <w:pPr>
        <w:pStyle w:val="Default"/>
        <w:numPr>
          <w:ilvl w:val="0"/>
          <w:numId w:val="33"/>
        </w:numPr>
        <w:rPr>
          <w:bCs/>
          <w:noProof/>
        </w:rPr>
      </w:pPr>
      <w:r>
        <w:rPr>
          <w:bCs/>
          <w:noProof/>
        </w:rPr>
        <w:t xml:space="preserve">The previous </w:t>
      </w:r>
      <w:r w:rsidR="00EE4EAA" w:rsidRPr="00EE4EAA">
        <w:rPr>
          <w:bCs/>
          <w:noProof/>
        </w:rPr>
        <w:t xml:space="preserve">tabletop exercise concluded on 05/21/2024 </w:t>
      </w:r>
      <w:r>
        <w:rPr>
          <w:bCs/>
          <w:noProof/>
        </w:rPr>
        <w:t>and the results were reported to ALCO on June 12, 2024.</w:t>
      </w:r>
    </w:p>
    <w:p w14:paraId="2E37AF0A" w14:textId="0D503469" w:rsidR="00EE4EAA" w:rsidRPr="00EE4EAA" w:rsidRDefault="007F4B07" w:rsidP="00EE4EAA">
      <w:pPr>
        <w:pStyle w:val="Default"/>
        <w:numPr>
          <w:ilvl w:val="0"/>
          <w:numId w:val="33"/>
        </w:numPr>
        <w:rPr>
          <w:bCs/>
          <w:noProof/>
        </w:rPr>
      </w:pPr>
      <w:r>
        <w:rPr>
          <w:bCs/>
          <w:noProof/>
        </w:rPr>
        <w:t xml:space="preserve">The previous </w:t>
      </w:r>
      <w:r w:rsidR="009E5D29">
        <w:rPr>
          <w:bCs/>
          <w:noProof/>
        </w:rPr>
        <w:t xml:space="preserve">exercise </w:t>
      </w:r>
      <w:r>
        <w:rPr>
          <w:bCs/>
          <w:noProof/>
        </w:rPr>
        <w:t xml:space="preserve">was </w:t>
      </w:r>
      <w:r w:rsidR="00EE4EAA" w:rsidRPr="00EE4EAA">
        <w:rPr>
          <w:bCs/>
          <w:noProof/>
        </w:rPr>
        <w:t>around an idiosyncratic shock (firm specific) performed with the following action plan:</w:t>
      </w:r>
    </w:p>
    <w:p w14:paraId="3A8CD8DB" w14:textId="08A5D7A8" w:rsidR="00EE4EAA" w:rsidRDefault="00EE4EAA" w:rsidP="008558A4">
      <w:pPr>
        <w:pStyle w:val="Default"/>
        <w:rPr>
          <w:b/>
          <w:noProof/>
          <w:u w:val="single"/>
        </w:rPr>
      </w:pPr>
      <w:r w:rsidRPr="00EE4EAA">
        <w:rPr>
          <w:b/>
          <w:noProof/>
          <w:u w:val="single"/>
        </w:rPr>
        <w:drawing>
          <wp:inline distT="0" distB="0" distL="0" distR="0" wp14:anchorId="5D4F01E0" wp14:editId="6110CC4D">
            <wp:extent cx="6838950" cy="2438400"/>
            <wp:effectExtent l="0" t="0" r="38100" b="0"/>
            <wp:docPr id="573902594" name="Diagram 1">
              <a:extLst xmlns:a="http://schemas.openxmlformats.org/drawingml/2006/main">
                <a:ext uri="{FF2B5EF4-FFF2-40B4-BE49-F238E27FC236}">
                  <a16:creationId xmlns:a16="http://schemas.microsoft.com/office/drawing/2014/main" id="{D9BD6DB3-5D76-5D31-A467-7C2880C98EA8}"/>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14:paraId="1D2DA610" w14:textId="77777777" w:rsidR="00EE4EAA" w:rsidRDefault="00EE4EAA" w:rsidP="008558A4">
      <w:pPr>
        <w:pStyle w:val="Default"/>
        <w:rPr>
          <w:b/>
          <w:noProof/>
          <w:u w:val="single"/>
        </w:rPr>
      </w:pPr>
    </w:p>
    <w:p w14:paraId="7FD0B8E0" w14:textId="57B057A7" w:rsidR="00EE4EAA" w:rsidRDefault="007F4B07" w:rsidP="00EE4EAA">
      <w:pPr>
        <w:pStyle w:val="Default"/>
        <w:numPr>
          <w:ilvl w:val="0"/>
          <w:numId w:val="34"/>
        </w:numPr>
        <w:rPr>
          <w:bCs/>
          <w:noProof/>
        </w:rPr>
      </w:pPr>
      <w:r>
        <w:rPr>
          <w:bCs/>
          <w:noProof/>
        </w:rPr>
        <w:t xml:space="preserve">The </w:t>
      </w:r>
      <w:r w:rsidR="00186086">
        <w:rPr>
          <w:bCs/>
          <w:noProof/>
        </w:rPr>
        <w:t xml:space="preserve">next </w:t>
      </w:r>
      <w:r>
        <w:rPr>
          <w:bCs/>
          <w:noProof/>
        </w:rPr>
        <w:t>annual liquidity tabletop exercise will be conducted prior to the</w:t>
      </w:r>
      <w:r w:rsidR="003C3186">
        <w:rPr>
          <w:bCs/>
          <w:noProof/>
        </w:rPr>
        <w:t xml:space="preserve"> next </w:t>
      </w:r>
      <w:r>
        <w:rPr>
          <w:bCs/>
          <w:noProof/>
        </w:rPr>
        <w:t>ALCO meeting</w:t>
      </w:r>
      <w:r w:rsidR="003C3186">
        <w:rPr>
          <w:bCs/>
          <w:noProof/>
        </w:rPr>
        <w:t xml:space="preserve"> (currently scheduled for June 12, 2025)</w:t>
      </w:r>
      <w:r>
        <w:rPr>
          <w:bCs/>
          <w:noProof/>
        </w:rPr>
        <w:t xml:space="preserve"> and a</w:t>
      </w:r>
      <w:r w:rsidR="00EE4EAA" w:rsidRPr="00EE4EAA">
        <w:rPr>
          <w:bCs/>
          <w:noProof/>
        </w:rPr>
        <w:t xml:space="preserve"> detailed review of the tabletop exercise</w:t>
      </w:r>
      <w:r>
        <w:rPr>
          <w:bCs/>
          <w:noProof/>
        </w:rPr>
        <w:t xml:space="preserve"> will be</w:t>
      </w:r>
      <w:r w:rsidR="00EE4EAA">
        <w:rPr>
          <w:bCs/>
          <w:noProof/>
        </w:rPr>
        <w:t xml:space="preserve"> </w:t>
      </w:r>
      <w:r w:rsidR="00EE4EAA" w:rsidRPr="00EE4EAA">
        <w:rPr>
          <w:bCs/>
          <w:noProof/>
        </w:rPr>
        <w:t>presented to ALCO</w:t>
      </w:r>
      <w:r w:rsidR="00EE4EAA">
        <w:rPr>
          <w:bCs/>
          <w:noProof/>
        </w:rPr>
        <w:t>.</w:t>
      </w:r>
    </w:p>
    <w:p w14:paraId="2883DCFA" w14:textId="5CA0B8BC" w:rsidR="00644589" w:rsidRDefault="00644589" w:rsidP="00EE4EAA">
      <w:pPr>
        <w:pStyle w:val="Default"/>
        <w:numPr>
          <w:ilvl w:val="0"/>
          <w:numId w:val="34"/>
        </w:numPr>
        <w:rPr>
          <w:bCs/>
          <w:noProof/>
        </w:rPr>
      </w:pPr>
      <w:r>
        <w:rPr>
          <w:bCs/>
          <w:noProof/>
        </w:rPr>
        <w:t xml:space="preserve">The planned </w:t>
      </w:r>
      <w:r w:rsidR="00C96A32">
        <w:rPr>
          <w:bCs/>
          <w:noProof/>
        </w:rPr>
        <w:t>exercise</w:t>
      </w:r>
      <w:r w:rsidR="00B310A3">
        <w:rPr>
          <w:bCs/>
          <w:noProof/>
        </w:rPr>
        <w:t>,</w:t>
      </w:r>
      <w:r w:rsidR="00DF6B42">
        <w:rPr>
          <w:bCs/>
          <w:noProof/>
        </w:rPr>
        <w:t xml:space="preserve"> </w:t>
      </w:r>
      <w:r w:rsidR="00B310A3">
        <w:rPr>
          <w:bCs/>
          <w:noProof/>
        </w:rPr>
        <w:t>subject to furt</w:t>
      </w:r>
      <w:r w:rsidR="00DF6B42">
        <w:rPr>
          <w:bCs/>
          <w:noProof/>
        </w:rPr>
        <w:t>h</w:t>
      </w:r>
      <w:r w:rsidR="00B310A3">
        <w:rPr>
          <w:bCs/>
          <w:noProof/>
        </w:rPr>
        <w:t>er review by management,</w:t>
      </w:r>
      <w:r>
        <w:rPr>
          <w:bCs/>
          <w:noProof/>
        </w:rPr>
        <w:t xml:space="preserve"> will be around a market-wide shock</w:t>
      </w:r>
      <w:r w:rsidR="00C96A32">
        <w:rPr>
          <w:bCs/>
          <w:noProof/>
        </w:rPr>
        <w:t xml:space="preserve"> </w:t>
      </w:r>
      <w:r>
        <w:rPr>
          <w:bCs/>
          <w:noProof/>
        </w:rPr>
        <w:t>(tariff based</w:t>
      </w:r>
      <w:r w:rsidR="007825A8">
        <w:rPr>
          <w:bCs/>
          <w:noProof/>
        </w:rPr>
        <w:t xml:space="preserve"> market disruptions</w:t>
      </w:r>
      <w:r>
        <w:rPr>
          <w:bCs/>
          <w:noProof/>
        </w:rPr>
        <w:t>). It will have the following parameters</w:t>
      </w:r>
      <w:r w:rsidR="00C96A32">
        <w:rPr>
          <w:bCs/>
          <w:noProof/>
        </w:rPr>
        <w:t>:</w:t>
      </w:r>
      <w:r>
        <w:rPr>
          <w:bCs/>
          <w:noProof/>
        </w:rPr>
        <w:t xml:space="preserve"> </w:t>
      </w:r>
    </w:p>
    <w:p w14:paraId="33822D9E" w14:textId="269D256C" w:rsidR="00EE4EAA" w:rsidRPr="00C356BD" w:rsidRDefault="00644589" w:rsidP="008558A4">
      <w:pPr>
        <w:pStyle w:val="ListParagraph"/>
        <w:numPr>
          <w:ilvl w:val="1"/>
          <w:numId w:val="34"/>
        </w:numPr>
        <w:spacing w:after="160" w:line="259" w:lineRule="auto"/>
      </w:pPr>
      <w:r w:rsidRPr="00C356BD">
        <w:rPr>
          <w:rFonts w:ascii="Times New Roman" w:hAnsi="Times New Roman" w:cs="Times New Roman"/>
          <w:sz w:val="24"/>
          <w:szCs w:val="24"/>
        </w:rPr>
        <w:t>The industry faces a sudden, severe market-wide shock whereby due to macroeconomic conditions and economic forecasts, significantly higher CECL reserves are anticipated.  The Board has met to discuss the lowered outlook for earnings and has unilaterally raised the Liquidity Alert to “Yellow”.</w:t>
      </w:r>
    </w:p>
    <w:sectPr w:rsidR="00EE4EAA" w:rsidRPr="00C356BD" w:rsidSect="004A0506">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D45A1" w14:textId="77777777" w:rsidR="00803191" w:rsidRDefault="00803191" w:rsidP="00D93E16">
      <w:pPr>
        <w:spacing w:after="0" w:line="240" w:lineRule="auto"/>
      </w:pPr>
      <w:r>
        <w:separator/>
      </w:r>
    </w:p>
  </w:endnote>
  <w:endnote w:type="continuationSeparator" w:id="0">
    <w:p w14:paraId="7668AFC7" w14:textId="77777777" w:rsidR="00803191" w:rsidRDefault="00803191" w:rsidP="00D93E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6BF098" w14:textId="77777777" w:rsidR="00803191" w:rsidRDefault="00803191" w:rsidP="00D93E16">
      <w:pPr>
        <w:spacing w:after="0" w:line="240" w:lineRule="auto"/>
      </w:pPr>
      <w:r>
        <w:separator/>
      </w:r>
    </w:p>
  </w:footnote>
  <w:footnote w:type="continuationSeparator" w:id="0">
    <w:p w14:paraId="4CC4EA68" w14:textId="77777777" w:rsidR="00803191" w:rsidRDefault="00803191" w:rsidP="00D93E1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26F2"/>
    <w:multiLevelType w:val="hybridMultilevel"/>
    <w:tmpl w:val="4EC8B0B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5C63599"/>
    <w:multiLevelType w:val="hybridMultilevel"/>
    <w:tmpl w:val="B49A0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E79AB"/>
    <w:multiLevelType w:val="hybridMultilevel"/>
    <w:tmpl w:val="B3C2906C"/>
    <w:lvl w:ilvl="0" w:tplc="22C2BB4A">
      <w:numFmt w:val="bullet"/>
      <w:lvlText w:val="·"/>
      <w:lvlJc w:val="left"/>
      <w:pPr>
        <w:ind w:left="930" w:hanging="57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80AD9"/>
    <w:multiLevelType w:val="hybridMultilevel"/>
    <w:tmpl w:val="425E8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5E1DDE"/>
    <w:multiLevelType w:val="hybridMultilevel"/>
    <w:tmpl w:val="F88A70D8"/>
    <w:lvl w:ilvl="0" w:tplc="91842206">
      <w:start w:val="1"/>
      <w:numFmt w:val="bullet"/>
      <w:lvlText w:val="•"/>
      <w:lvlJc w:val="left"/>
      <w:pPr>
        <w:tabs>
          <w:tab w:val="num" w:pos="720"/>
        </w:tabs>
        <w:ind w:left="720" w:hanging="360"/>
      </w:pPr>
      <w:rPr>
        <w:rFonts w:ascii="Arial" w:hAnsi="Arial" w:hint="default"/>
      </w:rPr>
    </w:lvl>
    <w:lvl w:ilvl="1" w:tplc="A4FA78FA" w:tentative="1">
      <w:start w:val="1"/>
      <w:numFmt w:val="bullet"/>
      <w:lvlText w:val="•"/>
      <w:lvlJc w:val="left"/>
      <w:pPr>
        <w:tabs>
          <w:tab w:val="num" w:pos="1440"/>
        </w:tabs>
        <w:ind w:left="1440" w:hanging="360"/>
      </w:pPr>
      <w:rPr>
        <w:rFonts w:ascii="Arial" w:hAnsi="Arial" w:hint="default"/>
      </w:rPr>
    </w:lvl>
    <w:lvl w:ilvl="2" w:tplc="846ECFB2" w:tentative="1">
      <w:start w:val="1"/>
      <w:numFmt w:val="bullet"/>
      <w:lvlText w:val="•"/>
      <w:lvlJc w:val="left"/>
      <w:pPr>
        <w:tabs>
          <w:tab w:val="num" w:pos="2160"/>
        </w:tabs>
        <w:ind w:left="2160" w:hanging="360"/>
      </w:pPr>
      <w:rPr>
        <w:rFonts w:ascii="Arial" w:hAnsi="Arial" w:hint="default"/>
      </w:rPr>
    </w:lvl>
    <w:lvl w:ilvl="3" w:tplc="8D767B44" w:tentative="1">
      <w:start w:val="1"/>
      <w:numFmt w:val="bullet"/>
      <w:lvlText w:val="•"/>
      <w:lvlJc w:val="left"/>
      <w:pPr>
        <w:tabs>
          <w:tab w:val="num" w:pos="2880"/>
        </w:tabs>
        <w:ind w:left="2880" w:hanging="360"/>
      </w:pPr>
      <w:rPr>
        <w:rFonts w:ascii="Arial" w:hAnsi="Arial" w:hint="default"/>
      </w:rPr>
    </w:lvl>
    <w:lvl w:ilvl="4" w:tplc="52645F4C" w:tentative="1">
      <w:start w:val="1"/>
      <w:numFmt w:val="bullet"/>
      <w:lvlText w:val="•"/>
      <w:lvlJc w:val="left"/>
      <w:pPr>
        <w:tabs>
          <w:tab w:val="num" w:pos="3600"/>
        </w:tabs>
        <w:ind w:left="3600" w:hanging="360"/>
      </w:pPr>
      <w:rPr>
        <w:rFonts w:ascii="Arial" w:hAnsi="Arial" w:hint="default"/>
      </w:rPr>
    </w:lvl>
    <w:lvl w:ilvl="5" w:tplc="801044BC" w:tentative="1">
      <w:start w:val="1"/>
      <w:numFmt w:val="bullet"/>
      <w:lvlText w:val="•"/>
      <w:lvlJc w:val="left"/>
      <w:pPr>
        <w:tabs>
          <w:tab w:val="num" w:pos="4320"/>
        </w:tabs>
        <w:ind w:left="4320" w:hanging="360"/>
      </w:pPr>
      <w:rPr>
        <w:rFonts w:ascii="Arial" w:hAnsi="Arial" w:hint="default"/>
      </w:rPr>
    </w:lvl>
    <w:lvl w:ilvl="6" w:tplc="60342DDC" w:tentative="1">
      <w:start w:val="1"/>
      <w:numFmt w:val="bullet"/>
      <w:lvlText w:val="•"/>
      <w:lvlJc w:val="left"/>
      <w:pPr>
        <w:tabs>
          <w:tab w:val="num" w:pos="5040"/>
        </w:tabs>
        <w:ind w:left="5040" w:hanging="360"/>
      </w:pPr>
      <w:rPr>
        <w:rFonts w:ascii="Arial" w:hAnsi="Arial" w:hint="default"/>
      </w:rPr>
    </w:lvl>
    <w:lvl w:ilvl="7" w:tplc="CC846EF2" w:tentative="1">
      <w:start w:val="1"/>
      <w:numFmt w:val="bullet"/>
      <w:lvlText w:val="•"/>
      <w:lvlJc w:val="left"/>
      <w:pPr>
        <w:tabs>
          <w:tab w:val="num" w:pos="5760"/>
        </w:tabs>
        <w:ind w:left="5760" w:hanging="360"/>
      </w:pPr>
      <w:rPr>
        <w:rFonts w:ascii="Arial" w:hAnsi="Arial" w:hint="default"/>
      </w:rPr>
    </w:lvl>
    <w:lvl w:ilvl="8" w:tplc="CDF85C5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704280A"/>
    <w:multiLevelType w:val="hybridMultilevel"/>
    <w:tmpl w:val="9EC8D7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494EC6"/>
    <w:multiLevelType w:val="hybridMultilevel"/>
    <w:tmpl w:val="92487060"/>
    <w:lvl w:ilvl="0" w:tplc="B756CF72">
      <w:start w:val="1"/>
      <w:numFmt w:val="bullet"/>
      <w:lvlText w:val="–"/>
      <w:lvlJc w:val="left"/>
      <w:pPr>
        <w:tabs>
          <w:tab w:val="num" w:pos="720"/>
        </w:tabs>
        <w:ind w:left="720" w:hanging="360"/>
      </w:pPr>
      <w:rPr>
        <w:rFonts w:ascii="Times New Roman" w:hAnsi="Times New Roman" w:hint="default"/>
      </w:rPr>
    </w:lvl>
    <w:lvl w:ilvl="1" w:tplc="D4B251C0">
      <w:start w:val="1"/>
      <w:numFmt w:val="bullet"/>
      <w:lvlText w:val="–"/>
      <w:lvlJc w:val="left"/>
      <w:pPr>
        <w:tabs>
          <w:tab w:val="num" w:pos="1440"/>
        </w:tabs>
        <w:ind w:left="1440" w:hanging="360"/>
      </w:pPr>
      <w:rPr>
        <w:rFonts w:ascii="Times New Roman" w:hAnsi="Times New Roman" w:hint="default"/>
      </w:rPr>
    </w:lvl>
    <w:lvl w:ilvl="2" w:tplc="A2867DD0" w:tentative="1">
      <w:start w:val="1"/>
      <w:numFmt w:val="bullet"/>
      <w:lvlText w:val="–"/>
      <w:lvlJc w:val="left"/>
      <w:pPr>
        <w:tabs>
          <w:tab w:val="num" w:pos="2160"/>
        </w:tabs>
        <w:ind w:left="2160" w:hanging="360"/>
      </w:pPr>
      <w:rPr>
        <w:rFonts w:ascii="Times New Roman" w:hAnsi="Times New Roman" w:hint="default"/>
      </w:rPr>
    </w:lvl>
    <w:lvl w:ilvl="3" w:tplc="1C2E7D64" w:tentative="1">
      <w:start w:val="1"/>
      <w:numFmt w:val="bullet"/>
      <w:lvlText w:val="–"/>
      <w:lvlJc w:val="left"/>
      <w:pPr>
        <w:tabs>
          <w:tab w:val="num" w:pos="2880"/>
        </w:tabs>
        <w:ind w:left="2880" w:hanging="360"/>
      </w:pPr>
      <w:rPr>
        <w:rFonts w:ascii="Times New Roman" w:hAnsi="Times New Roman" w:hint="default"/>
      </w:rPr>
    </w:lvl>
    <w:lvl w:ilvl="4" w:tplc="DCA08CD6" w:tentative="1">
      <w:start w:val="1"/>
      <w:numFmt w:val="bullet"/>
      <w:lvlText w:val="–"/>
      <w:lvlJc w:val="left"/>
      <w:pPr>
        <w:tabs>
          <w:tab w:val="num" w:pos="3600"/>
        </w:tabs>
        <w:ind w:left="3600" w:hanging="360"/>
      </w:pPr>
      <w:rPr>
        <w:rFonts w:ascii="Times New Roman" w:hAnsi="Times New Roman" w:hint="default"/>
      </w:rPr>
    </w:lvl>
    <w:lvl w:ilvl="5" w:tplc="68CA6544" w:tentative="1">
      <w:start w:val="1"/>
      <w:numFmt w:val="bullet"/>
      <w:lvlText w:val="–"/>
      <w:lvlJc w:val="left"/>
      <w:pPr>
        <w:tabs>
          <w:tab w:val="num" w:pos="4320"/>
        </w:tabs>
        <w:ind w:left="4320" w:hanging="360"/>
      </w:pPr>
      <w:rPr>
        <w:rFonts w:ascii="Times New Roman" w:hAnsi="Times New Roman" w:hint="default"/>
      </w:rPr>
    </w:lvl>
    <w:lvl w:ilvl="6" w:tplc="603E7FA8" w:tentative="1">
      <w:start w:val="1"/>
      <w:numFmt w:val="bullet"/>
      <w:lvlText w:val="–"/>
      <w:lvlJc w:val="left"/>
      <w:pPr>
        <w:tabs>
          <w:tab w:val="num" w:pos="5040"/>
        </w:tabs>
        <w:ind w:left="5040" w:hanging="360"/>
      </w:pPr>
      <w:rPr>
        <w:rFonts w:ascii="Times New Roman" w:hAnsi="Times New Roman" w:hint="default"/>
      </w:rPr>
    </w:lvl>
    <w:lvl w:ilvl="7" w:tplc="E4F6439E" w:tentative="1">
      <w:start w:val="1"/>
      <w:numFmt w:val="bullet"/>
      <w:lvlText w:val="–"/>
      <w:lvlJc w:val="left"/>
      <w:pPr>
        <w:tabs>
          <w:tab w:val="num" w:pos="5760"/>
        </w:tabs>
        <w:ind w:left="5760" w:hanging="360"/>
      </w:pPr>
      <w:rPr>
        <w:rFonts w:ascii="Times New Roman" w:hAnsi="Times New Roman" w:hint="default"/>
      </w:rPr>
    </w:lvl>
    <w:lvl w:ilvl="8" w:tplc="80361EB0"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206C068A"/>
    <w:multiLevelType w:val="hybridMultilevel"/>
    <w:tmpl w:val="FE2C915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43C5BC8"/>
    <w:multiLevelType w:val="hybridMultilevel"/>
    <w:tmpl w:val="4D4CE6AC"/>
    <w:lvl w:ilvl="0" w:tplc="33B2906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BE407A"/>
    <w:multiLevelType w:val="hybridMultilevel"/>
    <w:tmpl w:val="B8C6F35A"/>
    <w:lvl w:ilvl="0" w:tplc="FED6EC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760A38"/>
    <w:multiLevelType w:val="hybridMultilevel"/>
    <w:tmpl w:val="5F00220E"/>
    <w:lvl w:ilvl="0" w:tplc="E72641FA">
      <w:start w:val="1"/>
      <w:numFmt w:val="lowerLetter"/>
      <w:lvlText w:val="%1)"/>
      <w:lvlJc w:val="left"/>
      <w:pPr>
        <w:tabs>
          <w:tab w:val="num" w:pos="720"/>
        </w:tabs>
        <w:ind w:left="720" w:hanging="360"/>
      </w:pPr>
    </w:lvl>
    <w:lvl w:ilvl="1" w:tplc="9FDE9A22" w:tentative="1">
      <w:start w:val="1"/>
      <w:numFmt w:val="lowerLetter"/>
      <w:lvlText w:val="%2)"/>
      <w:lvlJc w:val="left"/>
      <w:pPr>
        <w:tabs>
          <w:tab w:val="num" w:pos="1440"/>
        </w:tabs>
        <w:ind w:left="1440" w:hanging="360"/>
      </w:pPr>
    </w:lvl>
    <w:lvl w:ilvl="2" w:tplc="A8CAF640">
      <w:start w:val="1"/>
      <w:numFmt w:val="lowerLetter"/>
      <w:lvlText w:val="%3)"/>
      <w:lvlJc w:val="left"/>
      <w:pPr>
        <w:tabs>
          <w:tab w:val="num" w:pos="2160"/>
        </w:tabs>
        <w:ind w:left="2160" w:hanging="360"/>
      </w:pPr>
    </w:lvl>
    <w:lvl w:ilvl="3" w:tplc="A7248600" w:tentative="1">
      <w:start w:val="1"/>
      <w:numFmt w:val="lowerLetter"/>
      <w:lvlText w:val="%4)"/>
      <w:lvlJc w:val="left"/>
      <w:pPr>
        <w:tabs>
          <w:tab w:val="num" w:pos="2880"/>
        </w:tabs>
        <w:ind w:left="2880" w:hanging="360"/>
      </w:pPr>
    </w:lvl>
    <w:lvl w:ilvl="4" w:tplc="201090EE" w:tentative="1">
      <w:start w:val="1"/>
      <w:numFmt w:val="lowerLetter"/>
      <w:lvlText w:val="%5)"/>
      <w:lvlJc w:val="left"/>
      <w:pPr>
        <w:tabs>
          <w:tab w:val="num" w:pos="3600"/>
        </w:tabs>
        <w:ind w:left="3600" w:hanging="360"/>
      </w:pPr>
    </w:lvl>
    <w:lvl w:ilvl="5" w:tplc="6ECC18E0" w:tentative="1">
      <w:start w:val="1"/>
      <w:numFmt w:val="lowerLetter"/>
      <w:lvlText w:val="%6)"/>
      <w:lvlJc w:val="left"/>
      <w:pPr>
        <w:tabs>
          <w:tab w:val="num" w:pos="4320"/>
        </w:tabs>
        <w:ind w:left="4320" w:hanging="360"/>
      </w:pPr>
    </w:lvl>
    <w:lvl w:ilvl="6" w:tplc="8C7CFEF2" w:tentative="1">
      <w:start w:val="1"/>
      <w:numFmt w:val="lowerLetter"/>
      <w:lvlText w:val="%7)"/>
      <w:lvlJc w:val="left"/>
      <w:pPr>
        <w:tabs>
          <w:tab w:val="num" w:pos="5040"/>
        </w:tabs>
        <w:ind w:left="5040" w:hanging="360"/>
      </w:pPr>
    </w:lvl>
    <w:lvl w:ilvl="7" w:tplc="31981C98" w:tentative="1">
      <w:start w:val="1"/>
      <w:numFmt w:val="lowerLetter"/>
      <w:lvlText w:val="%8)"/>
      <w:lvlJc w:val="left"/>
      <w:pPr>
        <w:tabs>
          <w:tab w:val="num" w:pos="5760"/>
        </w:tabs>
        <w:ind w:left="5760" w:hanging="360"/>
      </w:pPr>
    </w:lvl>
    <w:lvl w:ilvl="8" w:tplc="58AAD534" w:tentative="1">
      <w:start w:val="1"/>
      <w:numFmt w:val="lowerLetter"/>
      <w:lvlText w:val="%9)"/>
      <w:lvlJc w:val="left"/>
      <w:pPr>
        <w:tabs>
          <w:tab w:val="num" w:pos="6480"/>
        </w:tabs>
        <w:ind w:left="6480" w:hanging="360"/>
      </w:pPr>
    </w:lvl>
  </w:abstractNum>
  <w:abstractNum w:abstractNumId="11" w15:restartNumberingAfterBreak="0">
    <w:nsid w:val="2BDE2D37"/>
    <w:multiLevelType w:val="hybridMultilevel"/>
    <w:tmpl w:val="7F845822"/>
    <w:lvl w:ilvl="0" w:tplc="A486205A">
      <w:start w:val="1"/>
      <w:numFmt w:val="bullet"/>
      <w:lvlText w:val="•"/>
      <w:lvlJc w:val="left"/>
      <w:pPr>
        <w:tabs>
          <w:tab w:val="num" w:pos="720"/>
        </w:tabs>
        <w:ind w:left="720" w:hanging="360"/>
      </w:pPr>
      <w:rPr>
        <w:rFonts w:ascii="Arial" w:hAnsi="Arial" w:hint="default"/>
      </w:rPr>
    </w:lvl>
    <w:lvl w:ilvl="1" w:tplc="60783080">
      <w:start w:val="49"/>
      <w:numFmt w:val="bullet"/>
      <w:lvlText w:val="•"/>
      <w:lvlJc w:val="left"/>
      <w:pPr>
        <w:tabs>
          <w:tab w:val="num" w:pos="1440"/>
        </w:tabs>
        <w:ind w:left="1440" w:hanging="360"/>
      </w:pPr>
      <w:rPr>
        <w:rFonts w:ascii="Arial" w:hAnsi="Arial" w:hint="default"/>
      </w:rPr>
    </w:lvl>
    <w:lvl w:ilvl="2" w:tplc="1BCCC062" w:tentative="1">
      <w:start w:val="1"/>
      <w:numFmt w:val="bullet"/>
      <w:lvlText w:val="•"/>
      <w:lvlJc w:val="left"/>
      <w:pPr>
        <w:tabs>
          <w:tab w:val="num" w:pos="2160"/>
        </w:tabs>
        <w:ind w:left="2160" w:hanging="360"/>
      </w:pPr>
      <w:rPr>
        <w:rFonts w:ascii="Arial" w:hAnsi="Arial" w:hint="default"/>
      </w:rPr>
    </w:lvl>
    <w:lvl w:ilvl="3" w:tplc="EDE8A2B4" w:tentative="1">
      <w:start w:val="1"/>
      <w:numFmt w:val="bullet"/>
      <w:lvlText w:val="•"/>
      <w:lvlJc w:val="left"/>
      <w:pPr>
        <w:tabs>
          <w:tab w:val="num" w:pos="2880"/>
        </w:tabs>
        <w:ind w:left="2880" w:hanging="360"/>
      </w:pPr>
      <w:rPr>
        <w:rFonts w:ascii="Arial" w:hAnsi="Arial" w:hint="default"/>
      </w:rPr>
    </w:lvl>
    <w:lvl w:ilvl="4" w:tplc="42448D14" w:tentative="1">
      <w:start w:val="1"/>
      <w:numFmt w:val="bullet"/>
      <w:lvlText w:val="•"/>
      <w:lvlJc w:val="left"/>
      <w:pPr>
        <w:tabs>
          <w:tab w:val="num" w:pos="3600"/>
        </w:tabs>
        <w:ind w:left="3600" w:hanging="360"/>
      </w:pPr>
      <w:rPr>
        <w:rFonts w:ascii="Arial" w:hAnsi="Arial" w:hint="default"/>
      </w:rPr>
    </w:lvl>
    <w:lvl w:ilvl="5" w:tplc="D2C68CF8" w:tentative="1">
      <w:start w:val="1"/>
      <w:numFmt w:val="bullet"/>
      <w:lvlText w:val="•"/>
      <w:lvlJc w:val="left"/>
      <w:pPr>
        <w:tabs>
          <w:tab w:val="num" w:pos="4320"/>
        </w:tabs>
        <w:ind w:left="4320" w:hanging="360"/>
      </w:pPr>
      <w:rPr>
        <w:rFonts w:ascii="Arial" w:hAnsi="Arial" w:hint="default"/>
      </w:rPr>
    </w:lvl>
    <w:lvl w:ilvl="6" w:tplc="9782EED0" w:tentative="1">
      <w:start w:val="1"/>
      <w:numFmt w:val="bullet"/>
      <w:lvlText w:val="•"/>
      <w:lvlJc w:val="left"/>
      <w:pPr>
        <w:tabs>
          <w:tab w:val="num" w:pos="5040"/>
        </w:tabs>
        <w:ind w:left="5040" w:hanging="360"/>
      </w:pPr>
      <w:rPr>
        <w:rFonts w:ascii="Arial" w:hAnsi="Arial" w:hint="default"/>
      </w:rPr>
    </w:lvl>
    <w:lvl w:ilvl="7" w:tplc="21A0612A" w:tentative="1">
      <w:start w:val="1"/>
      <w:numFmt w:val="bullet"/>
      <w:lvlText w:val="•"/>
      <w:lvlJc w:val="left"/>
      <w:pPr>
        <w:tabs>
          <w:tab w:val="num" w:pos="5760"/>
        </w:tabs>
        <w:ind w:left="5760" w:hanging="360"/>
      </w:pPr>
      <w:rPr>
        <w:rFonts w:ascii="Arial" w:hAnsi="Arial" w:hint="default"/>
      </w:rPr>
    </w:lvl>
    <w:lvl w:ilvl="8" w:tplc="1A32436C"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0074B3A"/>
    <w:multiLevelType w:val="multilevel"/>
    <w:tmpl w:val="6E181AB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15:restartNumberingAfterBreak="0">
    <w:nsid w:val="362D15D0"/>
    <w:multiLevelType w:val="hybridMultilevel"/>
    <w:tmpl w:val="1DFCC520"/>
    <w:lvl w:ilvl="0" w:tplc="33B2906E">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AF6FCB"/>
    <w:multiLevelType w:val="hybridMultilevel"/>
    <w:tmpl w:val="FB9A04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5F809F1"/>
    <w:multiLevelType w:val="hybridMultilevel"/>
    <w:tmpl w:val="AC40A724"/>
    <w:lvl w:ilvl="0" w:tplc="BCDE1C9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C502A8"/>
    <w:multiLevelType w:val="hybridMultilevel"/>
    <w:tmpl w:val="4256435A"/>
    <w:lvl w:ilvl="0" w:tplc="51B043CE">
      <w:start w:val="1"/>
      <w:numFmt w:val="lowerLetter"/>
      <w:lvlText w:val="%1)"/>
      <w:lvlJc w:val="left"/>
      <w:pPr>
        <w:tabs>
          <w:tab w:val="num" w:pos="720"/>
        </w:tabs>
        <w:ind w:left="720" w:hanging="360"/>
      </w:pPr>
    </w:lvl>
    <w:lvl w:ilvl="1" w:tplc="A912C942" w:tentative="1">
      <w:start w:val="1"/>
      <w:numFmt w:val="lowerLetter"/>
      <w:lvlText w:val="%2)"/>
      <w:lvlJc w:val="left"/>
      <w:pPr>
        <w:tabs>
          <w:tab w:val="num" w:pos="1440"/>
        </w:tabs>
        <w:ind w:left="1440" w:hanging="360"/>
      </w:pPr>
    </w:lvl>
    <w:lvl w:ilvl="2" w:tplc="658C4038">
      <w:start w:val="1"/>
      <w:numFmt w:val="lowerLetter"/>
      <w:lvlText w:val="%3)"/>
      <w:lvlJc w:val="left"/>
      <w:pPr>
        <w:tabs>
          <w:tab w:val="num" w:pos="2160"/>
        </w:tabs>
        <w:ind w:left="2160" w:hanging="360"/>
      </w:pPr>
    </w:lvl>
    <w:lvl w:ilvl="3" w:tplc="151C324A" w:tentative="1">
      <w:start w:val="1"/>
      <w:numFmt w:val="lowerLetter"/>
      <w:lvlText w:val="%4)"/>
      <w:lvlJc w:val="left"/>
      <w:pPr>
        <w:tabs>
          <w:tab w:val="num" w:pos="2880"/>
        </w:tabs>
        <w:ind w:left="2880" w:hanging="360"/>
      </w:pPr>
    </w:lvl>
    <w:lvl w:ilvl="4" w:tplc="AC049D98" w:tentative="1">
      <w:start w:val="1"/>
      <w:numFmt w:val="lowerLetter"/>
      <w:lvlText w:val="%5)"/>
      <w:lvlJc w:val="left"/>
      <w:pPr>
        <w:tabs>
          <w:tab w:val="num" w:pos="3600"/>
        </w:tabs>
        <w:ind w:left="3600" w:hanging="360"/>
      </w:pPr>
    </w:lvl>
    <w:lvl w:ilvl="5" w:tplc="500C6ADE" w:tentative="1">
      <w:start w:val="1"/>
      <w:numFmt w:val="lowerLetter"/>
      <w:lvlText w:val="%6)"/>
      <w:lvlJc w:val="left"/>
      <w:pPr>
        <w:tabs>
          <w:tab w:val="num" w:pos="4320"/>
        </w:tabs>
        <w:ind w:left="4320" w:hanging="360"/>
      </w:pPr>
    </w:lvl>
    <w:lvl w:ilvl="6" w:tplc="68A26750" w:tentative="1">
      <w:start w:val="1"/>
      <w:numFmt w:val="lowerLetter"/>
      <w:lvlText w:val="%7)"/>
      <w:lvlJc w:val="left"/>
      <w:pPr>
        <w:tabs>
          <w:tab w:val="num" w:pos="5040"/>
        </w:tabs>
        <w:ind w:left="5040" w:hanging="360"/>
      </w:pPr>
    </w:lvl>
    <w:lvl w:ilvl="7" w:tplc="037884A6" w:tentative="1">
      <w:start w:val="1"/>
      <w:numFmt w:val="lowerLetter"/>
      <w:lvlText w:val="%8)"/>
      <w:lvlJc w:val="left"/>
      <w:pPr>
        <w:tabs>
          <w:tab w:val="num" w:pos="5760"/>
        </w:tabs>
        <w:ind w:left="5760" w:hanging="360"/>
      </w:pPr>
    </w:lvl>
    <w:lvl w:ilvl="8" w:tplc="4676A742" w:tentative="1">
      <w:start w:val="1"/>
      <w:numFmt w:val="lowerLetter"/>
      <w:lvlText w:val="%9)"/>
      <w:lvlJc w:val="left"/>
      <w:pPr>
        <w:tabs>
          <w:tab w:val="num" w:pos="6480"/>
        </w:tabs>
        <w:ind w:left="6480" w:hanging="360"/>
      </w:pPr>
    </w:lvl>
  </w:abstractNum>
  <w:abstractNum w:abstractNumId="17" w15:restartNumberingAfterBreak="0">
    <w:nsid w:val="4DDE15A3"/>
    <w:multiLevelType w:val="hybridMultilevel"/>
    <w:tmpl w:val="6E181A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7C35C9"/>
    <w:multiLevelType w:val="hybridMultilevel"/>
    <w:tmpl w:val="5E08EB0E"/>
    <w:lvl w:ilvl="0" w:tplc="04090001">
      <w:start w:val="1"/>
      <w:numFmt w:val="bullet"/>
      <w:lvlText w:val=""/>
      <w:lvlJc w:val="left"/>
      <w:pPr>
        <w:ind w:left="930" w:hanging="57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0C1F60"/>
    <w:multiLevelType w:val="hybridMultilevel"/>
    <w:tmpl w:val="C6426184"/>
    <w:lvl w:ilvl="0" w:tplc="941C727A">
      <w:start w:val="1"/>
      <w:numFmt w:val="bullet"/>
      <w:lvlText w:val="•"/>
      <w:lvlJc w:val="left"/>
      <w:pPr>
        <w:tabs>
          <w:tab w:val="num" w:pos="720"/>
        </w:tabs>
        <w:ind w:left="720" w:hanging="360"/>
      </w:pPr>
      <w:rPr>
        <w:rFonts w:ascii="Arial" w:hAnsi="Arial" w:hint="default"/>
      </w:rPr>
    </w:lvl>
    <w:lvl w:ilvl="1" w:tplc="11B21A8A" w:tentative="1">
      <w:start w:val="1"/>
      <w:numFmt w:val="bullet"/>
      <w:lvlText w:val="•"/>
      <w:lvlJc w:val="left"/>
      <w:pPr>
        <w:tabs>
          <w:tab w:val="num" w:pos="1440"/>
        </w:tabs>
        <w:ind w:left="1440" w:hanging="360"/>
      </w:pPr>
      <w:rPr>
        <w:rFonts w:ascii="Arial" w:hAnsi="Arial" w:hint="default"/>
      </w:rPr>
    </w:lvl>
    <w:lvl w:ilvl="2" w:tplc="948AF9D4" w:tentative="1">
      <w:start w:val="1"/>
      <w:numFmt w:val="bullet"/>
      <w:lvlText w:val="•"/>
      <w:lvlJc w:val="left"/>
      <w:pPr>
        <w:tabs>
          <w:tab w:val="num" w:pos="2160"/>
        </w:tabs>
        <w:ind w:left="2160" w:hanging="360"/>
      </w:pPr>
      <w:rPr>
        <w:rFonts w:ascii="Arial" w:hAnsi="Arial" w:hint="default"/>
      </w:rPr>
    </w:lvl>
    <w:lvl w:ilvl="3" w:tplc="EA100386" w:tentative="1">
      <w:start w:val="1"/>
      <w:numFmt w:val="bullet"/>
      <w:lvlText w:val="•"/>
      <w:lvlJc w:val="left"/>
      <w:pPr>
        <w:tabs>
          <w:tab w:val="num" w:pos="2880"/>
        </w:tabs>
        <w:ind w:left="2880" w:hanging="360"/>
      </w:pPr>
      <w:rPr>
        <w:rFonts w:ascii="Arial" w:hAnsi="Arial" w:hint="default"/>
      </w:rPr>
    </w:lvl>
    <w:lvl w:ilvl="4" w:tplc="92F8A0C6" w:tentative="1">
      <w:start w:val="1"/>
      <w:numFmt w:val="bullet"/>
      <w:lvlText w:val="•"/>
      <w:lvlJc w:val="left"/>
      <w:pPr>
        <w:tabs>
          <w:tab w:val="num" w:pos="3600"/>
        </w:tabs>
        <w:ind w:left="3600" w:hanging="360"/>
      </w:pPr>
      <w:rPr>
        <w:rFonts w:ascii="Arial" w:hAnsi="Arial" w:hint="default"/>
      </w:rPr>
    </w:lvl>
    <w:lvl w:ilvl="5" w:tplc="76866E1E" w:tentative="1">
      <w:start w:val="1"/>
      <w:numFmt w:val="bullet"/>
      <w:lvlText w:val="•"/>
      <w:lvlJc w:val="left"/>
      <w:pPr>
        <w:tabs>
          <w:tab w:val="num" w:pos="4320"/>
        </w:tabs>
        <w:ind w:left="4320" w:hanging="360"/>
      </w:pPr>
      <w:rPr>
        <w:rFonts w:ascii="Arial" w:hAnsi="Arial" w:hint="default"/>
      </w:rPr>
    </w:lvl>
    <w:lvl w:ilvl="6" w:tplc="004CE550" w:tentative="1">
      <w:start w:val="1"/>
      <w:numFmt w:val="bullet"/>
      <w:lvlText w:val="•"/>
      <w:lvlJc w:val="left"/>
      <w:pPr>
        <w:tabs>
          <w:tab w:val="num" w:pos="5040"/>
        </w:tabs>
        <w:ind w:left="5040" w:hanging="360"/>
      </w:pPr>
      <w:rPr>
        <w:rFonts w:ascii="Arial" w:hAnsi="Arial" w:hint="default"/>
      </w:rPr>
    </w:lvl>
    <w:lvl w:ilvl="7" w:tplc="E07473C4" w:tentative="1">
      <w:start w:val="1"/>
      <w:numFmt w:val="bullet"/>
      <w:lvlText w:val="•"/>
      <w:lvlJc w:val="left"/>
      <w:pPr>
        <w:tabs>
          <w:tab w:val="num" w:pos="5760"/>
        </w:tabs>
        <w:ind w:left="5760" w:hanging="360"/>
      </w:pPr>
      <w:rPr>
        <w:rFonts w:ascii="Arial" w:hAnsi="Arial" w:hint="default"/>
      </w:rPr>
    </w:lvl>
    <w:lvl w:ilvl="8" w:tplc="A1CA5F22"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527C2E99"/>
    <w:multiLevelType w:val="hybridMultilevel"/>
    <w:tmpl w:val="B9A471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2862D40"/>
    <w:multiLevelType w:val="hybridMultilevel"/>
    <w:tmpl w:val="4FF8336C"/>
    <w:lvl w:ilvl="0" w:tplc="281E6638">
      <w:start w:val="1"/>
      <w:numFmt w:val="bullet"/>
      <w:lvlText w:val=""/>
      <w:lvlJc w:val="left"/>
      <w:pPr>
        <w:tabs>
          <w:tab w:val="num" w:pos="720"/>
        </w:tabs>
        <w:ind w:left="720" w:hanging="360"/>
      </w:pPr>
      <w:rPr>
        <w:rFonts w:ascii="Wingdings" w:hAnsi="Wingdings" w:hint="default"/>
      </w:rPr>
    </w:lvl>
    <w:lvl w:ilvl="1" w:tplc="F4BA1D10" w:tentative="1">
      <w:start w:val="1"/>
      <w:numFmt w:val="bullet"/>
      <w:lvlText w:val=""/>
      <w:lvlJc w:val="left"/>
      <w:pPr>
        <w:tabs>
          <w:tab w:val="num" w:pos="1440"/>
        </w:tabs>
        <w:ind w:left="1440" w:hanging="360"/>
      </w:pPr>
      <w:rPr>
        <w:rFonts w:ascii="Wingdings" w:hAnsi="Wingdings" w:hint="default"/>
      </w:rPr>
    </w:lvl>
    <w:lvl w:ilvl="2" w:tplc="2F2C1C26" w:tentative="1">
      <w:start w:val="1"/>
      <w:numFmt w:val="bullet"/>
      <w:lvlText w:val=""/>
      <w:lvlJc w:val="left"/>
      <w:pPr>
        <w:tabs>
          <w:tab w:val="num" w:pos="2160"/>
        </w:tabs>
        <w:ind w:left="2160" w:hanging="360"/>
      </w:pPr>
      <w:rPr>
        <w:rFonts w:ascii="Wingdings" w:hAnsi="Wingdings" w:hint="default"/>
      </w:rPr>
    </w:lvl>
    <w:lvl w:ilvl="3" w:tplc="64A215CA" w:tentative="1">
      <w:start w:val="1"/>
      <w:numFmt w:val="bullet"/>
      <w:lvlText w:val=""/>
      <w:lvlJc w:val="left"/>
      <w:pPr>
        <w:tabs>
          <w:tab w:val="num" w:pos="2880"/>
        </w:tabs>
        <w:ind w:left="2880" w:hanging="360"/>
      </w:pPr>
      <w:rPr>
        <w:rFonts w:ascii="Wingdings" w:hAnsi="Wingdings" w:hint="default"/>
      </w:rPr>
    </w:lvl>
    <w:lvl w:ilvl="4" w:tplc="2484638E" w:tentative="1">
      <w:start w:val="1"/>
      <w:numFmt w:val="bullet"/>
      <w:lvlText w:val=""/>
      <w:lvlJc w:val="left"/>
      <w:pPr>
        <w:tabs>
          <w:tab w:val="num" w:pos="3600"/>
        </w:tabs>
        <w:ind w:left="3600" w:hanging="360"/>
      </w:pPr>
      <w:rPr>
        <w:rFonts w:ascii="Wingdings" w:hAnsi="Wingdings" w:hint="default"/>
      </w:rPr>
    </w:lvl>
    <w:lvl w:ilvl="5" w:tplc="BE0A2F28" w:tentative="1">
      <w:start w:val="1"/>
      <w:numFmt w:val="bullet"/>
      <w:lvlText w:val=""/>
      <w:lvlJc w:val="left"/>
      <w:pPr>
        <w:tabs>
          <w:tab w:val="num" w:pos="4320"/>
        </w:tabs>
        <w:ind w:left="4320" w:hanging="360"/>
      </w:pPr>
      <w:rPr>
        <w:rFonts w:ascii="Wingdings" w:hAnsi="Wingdings" w:hint="default"/>
      </w:rPr>
    </w:lvl>
    <w:lvl w:ilvl="6" w:tplc="8C6461C2" w:tentative="1">
      <w:start w:val="1"/>
      <w:numFmt w:val="bullet"/>
      <w:lvlText w:val=""/>
      <w:lvlJc w:val="left"/>
      <w:pPr>
        <w:tabs>
          <w:tab w:val="num" w:pos="5040"/>
        </w:tabs>
        <w:ind w:left="5040" w:hanging="360"/>
      </w:pPr>
      <w:rPr>
        <w:rFonts w:ascii="Wingdings" w:hAnsi="Wingdings" w:hint="default"/>
      </w:rPr>
    </w:lvl>
    <w:lvl w:ilvl="7" w:tplc="E5BC0ECE" w:tentative="1">
      <w:start w:val="1"/>
      <w:numFmt w:val="bullet"/>
      <w:lvlText w:val=""/>
      <w:lvlJc w:val="left"/>
      <w:pPr>
        <w:tabs>
          <w:tab w:val="num" w:pos="5760"/>
        </w:tabs>
        <w:ind w:left="5760" w:hanging="360"/>
      </w:pPr>
      <w:rPr>
        <w:rFonts w:ascii="Wingdings" w:hAnsi="Wingdings" w:hint="default"/>
      </w:rPr>
    </w:lvl>
    <w:lvl w:ilvl="8" w:tplc="7A70BA74"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7162F73"/>
    <w:multiLevelType w:val="hybridMultilevel"/>
    <w:tmpl w:val="363619FA"/>
    <w:lvl w:ilvl="0" w:tplc="FED6ECD4">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707544B"/>
    <w:multiLevelType w:val="hybridMultilevel"/>
    <w:tmpl w:val="F1B8C7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1B46F3"/>
    <w:multiLevelType w:val="hybridMultilevel"/>
    <w:tmpl w:val="267CB706"/>
    <w:lvl w:ilvl="0" w:tplc="054A657C">
      <w:start w:val="1"/>
      <w:numFmt w:val="bullet"/>
      <w:lvlText w:val=""/>
      <w:lvlJc w:val="left"/>
      <w:pPr>
        <w:tabs>
          <w:tab w:val="num" w:pos="720"/>
        </w:tabs>
        <w:ind w:left="720" w:hanging="360"/>
      </w:pPr>
      <w:rPr>
        <w:rFonts w:ascii="Wingdings" w:hAnsi="Wingdings" w:hint="default"/>
      </w:rPr>
    </w:lvl>
    <w:lvl w:ilvl="1" w:tplc="C05E80C8">
      <w:start w:val="1"/>
      <w:numFmt w:val="bullet"/>
      <w:lvlText w:val=""/>
      <w:lvlJc w:val="left"/>
      <w:pPr>
        <w:tabs>
          <w:tab w:val="num" w:pos="1440"/>
        </w:tabs>
        <w:ind w:left="1440" w:hanging="360"/>
      </w:pPr>
      <w:rPr>
        <w:rFonts w:ascii="Wingdings" w:hAnsi="Wingdings" w:hint="default"/>
      </w:rPr>
    </w:lvl>
    <w:lvl w:ilvl="2" w:tplc="00787AD8" w:tentative="1">
      <w:start w:val="1"/>
      <w:numFmt w:val="bullet"/>
      <w:lvlText w:val=""/>
      <w:lvlJc w:val="left"/>
      <w:pPr>
        <w:tabs>
          <w:tab w:val="num" w:pos="2160"/>
        </w:tabs>
        <w:ind w:left="2160" w:hanging="360"/>
      </w:pPr>
      <w:rPr>
        <w:rFonts w:ascii="Wingdings" w:hAnsi="Wingdings" w:hint="default"/>
      </w:rPr>
    </w:lvl>
    <w:lvl w:ilvl="3" w:tplc="35C4E692" w:tentative="1">
      <w:start w:val="1"/>
      <w:numFmt w:val="bullet"/>
      <w:lvlText w:val=""/>
      <w:lvlJc w:val="left"/>
      <w:pPr>
        <w:tabs>
          <w:tab w:val="num" w:pos="2880"/>
        </w:tabs>
        <w:ind w:left="2880" w:hanging="360"/>
      </w:pPr>
      <w:rPr>
        <w:rFonts w:ascii="Wingdings" w:hAnsi="Wingdings" w:hint="default"/>
      </w:rPr>
    </w:lvl>
    <w:lvl w:ilvl="4" w:tplc="3606DD4A" w:tentative="1">
      <w:start w:val="1"/>
      <w:numFmt w:val="bullet"/>
      <w:lvlText w:val=""/>
      <w:lvlJc w:val="left"/>
      <w:pPr>
        <w:tabs>
          <w:tab w:val="num" w:pos="3600"/>
        </w:tabs>
        <w:ind w:left="3600" w:hanging="360"/>
      </w:pPr>
      <w:rPr>
        <w:rFonts w:ascii="Wingdings" w:hAnsi="Wingdings" w:hint="default"/>
      </w:rPr>
    </w:lvl>
    <w:lvl w:ilvl="5" w:tplc="E21E190A" w:tentative="1">
      <w:start w:val="1"/>
      <w:numFmt w:val="bullet"/>
      <w:lvlText w:val=""/>
      <w:lvlJc w:val="left"/>
      <w:pPr>
        <w:tabs>
          <w:tab w:val="num" w:pos="4320"/>
        </w:tabs>
        <w:ind w:left="4320" w:hanging="360"/>
      </w:pPr>
      <w:rPr>
        <w:rFonts w:ascii="Wingdings" w:hAnsi="Wingdings" w:hint="default"/>
      </w:rPr>
    </w:lvl>
    <w:lvl w:ilvl="6" w:tplc="174AD892" w:tentative="1">
      <w:start w:val="1"/>
      <w:numFmt w:val="bullet"/>
      <w:lvlText w:val=""/>
      <w:lvlJc w:val="left"/>
      <w:pPr>
        <w:tabs>
          <w:tab w:val="num" w:pos="5040"/>
        </w:tabs>
        <w:ind w:left="5040" w:hanging="360"/>
      </w:pPr>
      <w:rPr>
        <w:rFonts w:ascii="Wingdings" w:hAnsi="Wingdings" w:hint="default"/>
      </w:rPr>
    </w:lvl>
    <w:lvl w:ilvl="7" w:tplc="DB387AE0" w:tentative="1">
      <w:start w:val="1"/>
      <w:numFmt w:val="bullet"/>
      <w:lvlText w:val=""/>
      <w:lvlJc w:val="left"/>
      <w:pPr>
        <w:tabs>
          <w:tab w:val="num" w:pos="5760"/>
        </w:tabs>
        <w:ind w:left="5760" w:hanging="360"/>
      </w:pPr>
      <w:rPr>
        <w:rFonts w:ascii="Wingdings" w:hAnsi="Wingdings" w:hint="default"/>
      </w:rPr>
    </w:lvl>
    <w:lvl w:ilvl="8" w:tplc="7C5A1264"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BD754AF"/>
    <w:multiLevelType w:val="hybridMultilevel"/>
    <w:tmpl w:val="1ACC6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3D6B70"/>
    <w:multiLevelType w:val="hybridMultilevel"/>
    <w:tmpl w:val="0A36F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F363133"/>
    <w:multiLevelType w:val="hybridMultilevel"/>
    <w:tmpl w:val="5DD62D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 w15:restartNumberingAfterBreak="0">
    <w:nsid w:val="71720157"/>
    <w:multiLevelType w:val="hybridMultilevel"/>
    <w:tmpl w:val="35D6BF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E93463"/>
    <w:multiLevelType w:val="hybridMultilevel"/>
    <w:tmpl w:val="03763D0E"/>
    <w:lvl w:ilvl="0" w:tplc="AC60521C">
      <w:start w:val="1"/>
      <w:numFmt w:val="bullet"/>
      <w:lvlText w:val="•"/>
      <w:lvlJc w:val="left"/>
      <w:pPr>
        <w:tabs>
          <w:tab w:val="num" w:pos="720"/>
        </w:tabs>
        <w:ind w:left="720" w:hanging="360"/>
      </w:pPr>
      <w:rPr>
        <w:rFonts w:ascii="Arial" w:hAnsi="Arial" w:hint="default"/>
      </w:rPr>
    </w:lvl>
    <w:lvl w:ilvl="1" w:tplc="532AF1F8" w:tentative="1">
      <w:start w:val="1"/>
      <w:numFmt w:val="bullet"/>
      <w:lvlText w:val="•"/>
      <w:lvlJc w:val="left"/>
      <w:pPr>
        <w:tabs>
          <w:tab w:val="num" w:pos="1440"/>
        </w:tabs>
        <w:ind w:left="1440" w:hanging="360"/>
      </w:pPr>
      <w:rPr>
        <w:rFonts w:ascii="Arial" w:hAnsi="Arial" w:hint="default"/>
      </w:rPr>
    </w:lvl>
    <w:lvl w:ilvl="2" w:tplc="44C6E7B6" w:tentative="1">
      <w:start w:val="1"/>
      <w:numFmt w:val="bullet"/>
      <w:lvlText w:val="•"/>
      <w:lvlJc w:val="left"/>
      <w:pPr>
        <w:tabs>
          <w:tab w:val="num" w:pos="2160"/>
        </w:tabs>
        <w:ind w:left="2160" w:hanging="360"/>
      </w:pPr>
      <w:rPr>
        <w:rFonts w:ascii="Arial" w:hAnsi="Arial" w:hint="default"/>
      </w:rPr>
    </w:lvl>
    <w:lvl w:ilvl="3" w:tplc="ECEA8F0E" w:tentative="1">
      <w:start w:val="1"/>
      <w:numFmt w:val="bullet"/>
      <w:lvlText w:val="•"/>
      <w:lvlJc w:val="left"/>
      <w:pPr>
        <w:tabs>
          <w:tab w:val="num" w:pos="2880"/>
        </w:tabs>
        <w:ind w:left="2880" w:hanging="360"/>
      </w:pPr>
      <w:rPr>
        <w:rFonts w:ascii="Arial" w:hAnsi="Arial" w:hint="default"/>
      </w:rPr>
    </w:lvl>
    <w:lvl w:ilvl="4" w:tplc="72B4D460" w:tentative="1">
      <w:start w:val="1"/>
      <w:numFmt w:val="bullet"/>
      <w:lvlText w:val="•"/>
      <w:lvlJc w:val="left"/>
      <w:pPr>
        <w:tabs>
          <w:tab w:val="num" w:pos="3600"/>
        </w:tabs>
        <w:ind w:left="3600" w:hanging="360"/>
      </w:pPr>
      <w:rPr>
        <w:rFonts w:ascii="Arial" w:hAnsi="Arial" w:hint="default"/>
      </w:rPr>
    </w:lvl>
    <w:lvl w:ilvl="5" w:tplc="051A182E" w:tentative="1">
      <w:start w:val="1"/>
      <w:numFmt w:val="bullet"/>
      <w:lvlText w:val="•"/>
      <w:lvlJc w:val="left"/>
      <w:pPr>
        <w:tabs>
          <w:tab w:val="num" w:pos="4320"/>
        </w:tabs>
        <w:ind w:left="4320" w:hanging="360"/>
      </w:pPr>
      <w:rPr>
        <w:rFonts w:ascii="Arial" w:hAnsi="Arial" w:hint="default"/>
      </w:rPr>
    </w:lvl>
    <w:lvl w:ilvl="6" w:tplc="11647DD4" w:tentative="1">
      <w:start w:val="1"/>
      <w:numFmt w:val="bullet"/>
      <w:lvlText w:val="•"/>
      <w:lvlJc w:val="left"/>
      <w:pPr>
        <w:tabs>
          <w:tab w:val="num" w:pos="5040"/>
        </w:tabs>
        <w:ind w:left="5040" w:hanging="360"/>
      </w:pPr>
      <w:rPr>
        <w:rFonts w:ascii="Arial" w:hAnsi="Arial" w:hint="default"/>
      </w:rPr>
    </w:lvl>
    <w:lvl w:ilvl="7" w:tplc="A134E04C" w:tentative="1">
      <w:start w:val="1"/>
      <w:numFmt w:val="bullet"/>
      <w:lvlText w:val="•"/>
      <w:lvlJc w:val="left"/>
      <w:pPr>
        <w:tabs>
          <w:tab w:val="num" w:pos="5760"/>
        </w:tabs>
        <w:ind w:left="5760" w:hanging="360"/>
      </w:pPr>
      <w:rPr>
        <w:rFonts w:ascii="Arial" w:hAnsi="Arial" w:hint="default"/>
      </w:rPr>
    </w:lvl>
    <w:lvl w:ilvl="8" w:tplc="5D38C730"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73B0073F"/>
    <w:multiLevelType w:val="hybridMultilevel"/>
    <w:tmpl w:val="64963D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75632573"/>
    <w:multiLevelType w:val="multilevel"/>
    <w:tmpl w:val="E92E2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57B42C0"/>
    <w:multiLevelType w:val="hybridMultilevel"/>
    <w:tmpl w:val="67489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D8D626C"/>
    <w:multiLevelType w:val="hybridMultilevel"/>
    <w:tmpl w:val="2B642A60"/>
    <w:lvl w:ilvl="0" w:tplc="33B2906E">
      <w:numFmt w:val="bullet"/>
      <w:lvlText w:val=""/>
      <w:lvlJc w:val="left"/>
      <w:pPr>
        <w:ind w:left="1080" w:hanging="360"/>
      </w:pPr>
      <w:rPr>
        <w:rFonts w:ascii="Symbol" w:eastAsiaTheme="minorHAns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FB24D6"/>
    <w:multiLevelType w:val="hybridMultilevel"/>
    <w:tmpl w:val="AA2E3A70"/>
    <w:lvl w:ilvl="0" w:tplc="3600ECDE">
      <w:start w:val="1"/>
      <w:numFmt w:val="bullet"/>
      <w:lvlText w:val="•"/>
      <w:lvlJc w:val="left"/>
      <w:pPr>
        <w:tabs>
          <w:tab w:val="num" w:pos="720"/>
        </w:tabs>
        <w:ind w:left="720" w:hanging="360"/>
      </w:pPr>
      <w:rPr>
        <w:rFonts w:ascii="Arial" w:hAnsi="Arial" w:hint="default"/>
      </w:rPr>
    </w:lvl>
    <w:lvl w:ilvl="1" w:tplc="8E34D960" w:tentative="1">
      <w:start w:val="1"/>
      <w:numFmt w:val="bullet"/>
      <w:lvlText w:val="•"/>
      <w:lvlJc w:val="left"/>
      <w:pPr>
        <w:tabs>
          <w:tab w:val="num" w:pos="1440"/>
        </w:tabs>
        <w:ind w:left="1440" w:hanging="360"/>
      </w:pPr>
      <w:rPr>
        <w:rFonts w:ascii="Arial" w:hAnsi="Arial" w:hint="default"/>
      </w:rPr>
    </w:lvl>
    <w:lvl w:ilvl="2" w:tplc="C0B0B3A0" w:tentative="1">
      <w:start w:val="1"/>
      <w:numFmt w:val="bullet"/>
      <w:lvlText w:val="•"/>
      <w:lvlJc w:val="left"/>
      <w:pPr>
        <w:tabs>
          <w:tab w:val="num" w:pos="2160"/>
        </w:tabs>
        <w:ind w:left="2160" w:hanging="360"/>
      </w:pPr>
      <w:rPr>
        <w:rFonts w:ascii="Arial" w:hAnsi="Arial" w:hint="default"/>
      </w:rPr>
    </w:lvl>
    <w:lvl w:ilvl="3" w:tplc="98AA1F54" w:tentative="1">
      <w:start w:val="1"/>
      <w:numFmt w:val="bullet"/>
      <w:lvlText w:val="•"/>
      <w:lvlJc w:val="left"/>
      <w:pPr>
        <w:tabs>
          <w:tab w:val="num" w:pos="2880"/>
        </w:tabs>
        <w:ind w:left="2880" w:hanging="360"/>
      </w:pPr>
      <w:rPr>
        <w:rFonts w:ascii="Arial" w:hAnsi="Arial" w:hint="default"/>
      </w:rPr>
    </w:lvl>
    <w:lvl w:ilvl="4" w:tplc="2C7E6BD4" w:tentative="1">
      <w:start w:val="1"/>
      <w:numFmt w:val="bullet"/>
      <w:lvlText w:val="•"/>
      <w:lvlJc w:val="left"/>
      <w:pPr>
        <w:tabs>
          <w:tab w:val="num" w:pos="3600"/>
        </w:tabs>
        <w:ind w:left="3600" w:hanging="360"/>
      </w:pPr>
      <w:rPr>
        <w:rFonts w:ascii="Arial" w:hAnsi="Arial" w:hint="default"/>
      </w:rPr>
    </w:lvl>
    <w:lvl w:ilvl="5" w:tplc="122A3924" w:tentative="1">
      <w:start w:val="1"/>
      <w:numFmt w:val="bullet"/>
      <w:lvlText w:val="•"/>
      <w:lvlJc w:val="left"/>
      <w:pPr>
        <w:tabs>
          <w:tab w:val="num" w:pos="4320"/>
        </w:tabs>
        <w:ind w:left="4320" w:hanging="360"/>
      </w:pPr>
      <w:rPr>
        <w:rFonts w:ascii="Arial" w:hAnsi="Arial" w:hint="default"/>
      </w:rPr>
    </w:lvl>
    <w:lvl w:ilvl="6" w:tplc="70363BD6" w:tentative="1">
      <w:start w:val="1"/>
      <w:numFmt w:val="bullet"/>
      <w:lvlText w:val="•"/>
      <w:lvlJc w:val="left"/>
      <w:pPr>
        <w:tabs>
          <w:tab w:val="num" w:pos="5040"/>
        </w:tabs>
        <w:ind w:left="5040" w:hanging="360"/>
      </w:pPr>
      <w:rPr>
        <w:rFonts w:ascii="Arial" w:hAnsi="Arial" w:hint="default"/>
      </w:rPr>
    </w:lvl>
    <w:lvl w:ilvl="7" w:tplc="DDF0DD70" w:tentative="1">
      <w:start w:val="1"/>
      <w:numFmt w:val="bullet"/>
      <w:lvlText w:val="•"/>
      <w:lvlJc w:val="left"/>
      <w:pPr>
        <w:tabs>
          <w:tab w:val="num" w:pos="5760"/>
        </w:tabs>
        <w:ind w:left="5760" w:hanging="360"/>
      </w:pPr>
      <w:rPr>
        <w:rFonts w:ascii="Arial" w:hAnsi="Arial" w:hint="default"/>
      </w:rPr>
    </w:lvl>
    <w:lvl w:ilvl="8" w:tplc="9754081A" w:tentative="1">
      <w:start w:val="1"/>
      <w:numFmt w:val="bullet"/>
      <w:lvlText w:val="•"/>
      <w:lvlJc w:val="left"/>
      <w:pPr>
        <w:tabs>
          <w:tab w:val="num" w:pos="6480"/>
        </w:tabs>
        <w:ind w:left="6480" w:hanging="360"/>
      </w:pPr>
      <w:rPr>
        <w:rFonts w:ascii="Arial" w:hAnsi="Arial" w:hint="default"/>
      </w:rPr>
    </w:lvl>
  </w:abstractNum>
  <w:num w:numId="1" w16cid:durableId="364719584">
    <w:abstractNumId w:val="34"/>
  </w:num>
  <w:num w:numId="2" w16cid:durableId="737628007">
    <w:abstractNumId w:val="10"/>
  </w:num>
  <w:num w:numId="3" w16cid:durableId="1568959146">
    <w:abstractNumId w:val="16"/>
  </w:num>
  <w:num w:numId="4" w16cid:durableId="1507480167">
    <w:abstractNumId w:val="6"/>
  </w:num>
  <w:num w:numId="5" w16cid:durableId="1005792417">
    <w:abstractNumId w:val="0"/>
  </w:num>
  <w:num w:numId="6" w16cid:durableId="765854861">
    <w:abstractNumId w:val="28"/>
  </w:num>
  <w:num w:numId="7" w16cid:durableId="434249329">
    <w:abstractNumId w:val="17"/>
  </w:num>
  <w:num w:numId="8" w16cid:durableId="1783528381">
    <w:abstractNumId w:val="12"/>
  </w:num>
  <w:num w:numId="9" w16cid:durableId="1597975933">
    <w:abstractNumId w:val="15"/>
  </w:num>
  <w:num w:numId="10" w16cid:durableId="233394996">
    <w:abstractNumId w:val="3"/>
  </w:num>
  <w:num w:numId="11" w16cid:durableId="855921603">
    <w:abstractNumId w:val="20"/>
  </w:num>
  <w:num w:numId="12" w16cid:durableId="1094014027">
    <w:abstractNumId w:val="30"/>
  </w:num>
  <w:num w:numId="13" w16cid:durableId="1588265447">
    <w:abstractNumId w:val="26"/>
  </w:num>
  <w:num w:numId="14" w16cid:durableId="1770617115">
    <w:abstractNumId w:val="29"/>
  </w:num>
  <w:num w:numId="15" w16cid:durableId="1492521704">
    <w:abstractNumId w:val="14"/>
  </w:num>
  <w:num w:numId="16" w16cid:durableId="1310282473">
    <w:abstractNumId w:val="32"/>
  </w:num>
  <w:num w:numId="17" w16cid:durableId="2029019655">
    <w:abstractNumId w:val="8"/>
  </w:num>
  <w:num w:numId="18" w16cid:durableId="210121029">
    <w:abstractNumId w:val="13"/>
  </w:num>
  <w:num w:numId="19" w16cid:durableId="802697244">
    <w:abstractNumId w:val="22"/>
  </w:num>
  <w:num w:numId="20" w16cid:durableId="849100880">
    <w:abstractNumId w:val="9"/>
  </w:num>
  <w:num w:numId="21" w16cid:durableId="85930001">
    <w:abstractNumId w:val="33"/>
  </w:num>
  <w:num w:numId="22" w16cid:durableId="2110268330">
    <w:abstractNumId w:val="25"/>
  </w:num>
  <w:num w:numId="23" w16cid:durableId="997076514">
    <w:abstractNumId w:val="1"/>
  </w:num>
  <w:num w:numId="24" w16cid:durableId="1799181583">
    <w:abstractNumId w:val="2"/>
  </w:num>
  <w:num w:numId="25" w16cid:durableId="1941402945">
    <w:abstractNumId w:val="18"/>
  </w:num>
  <w:num w:numId="26" w16cid:durableId="1008294797">
    <w:abstractNumId w:val="27"/>
  </w:num>
  <w:num w:numId="27" w16cid:durableId="1552569533">
    <w:abstractNumId w:val="11"/>
  </w:num>
  <w:num w:numId="28" w16cid:durableId="1350108047">
    <w:abstractNumId w:val="19"/>
  </w:num>
  <w:num w:numId="29" w16cid:durableId="1922105480">
    <w:abstractNumId w:val="4"/>
  </w:num>
  <w:num w:numId="30" w16cid:durableId="1561598833">
    <w:abstractNumId w:val="7"/>
  </w:num>
  <w:num w:numId="31" w16cid:durableId="2146265895">
    <w:abstractNumId w:val="23"/>
  </w:num>
  <w:num w:numId="32" w16cid:durableId="180630092">
    <w:abstractNumId w:val="31"/>
  </w:num>
  <w:num w:numId="33" w16cid:durableId="1002703937">
    <w:abstractNumId w:val="21"/>
  </w:num>
  <w:num w:numId="34" w16cid:durableId="2086216463">
    <w:abstractNumId w:val="24"/>
  </w:num>
  <w:num w:numId="35" w16cid:durableId="11780395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579"/>
    <w:rsid w:val="00000FAB"/>
    <w:rsid w:val="0000366C"/>
    <w:rsid w:val="00006253"/>
    <w:rsid w:val="000106F2"/>
    <w:rsid w:val="000145CB"/>
    <w:rsid w:val="00074D3F"/>
    <w:rsid w:val="0009355D"/>
    <w:rsid w:val="000955C1"/>
    <w:rsid w:val="00096581"/>
    <w:rsid w:val="000B4915"/>
    <w:rsid w:val="000C0420"/>
    <w:rsid w:val="000C4B5F"/>
    <w:rsid w:val="000C7B6D"/>
    <w:rsid w:val="001048EB"/>
    <w:rsid w:val="00114B68"/>
    <w:rsid w:val="00123BE2"/>
    <w:rsid w:val="00124852"/>
    <w:rsid w:val="00140FF0"/>
    <w:rsid w:val="0014176A"/>
    <w:rsid w:val="001579AD"/>
    <w:rsid w:val="00161DA6"/>
    <w:rsid w:val="00162893"/>
    <w:rsid w:val="00166F52"/>
    <w:rsid w:val="0017262C"/>
    <w:rsid w:val="001809AC"/>
    <w:rsid w:val="00186086"/>
    <w:rsid w:val="0018769A"/>
    <w:rsid w:val="00194A37"/>
    <w:rsid w:val="001A518E"/>
    <w:rsid w:val="001B0BAB"/>
    <w:rsid w:val="001B335C"/>
    <w:rsid w:val="001B3F1C"/>
    <w:rsid w:val="001B63A2"/>
    <w:rsid w:val="001C1462"/>
    <w:rsid w:val="001E2884"/>
    <w:rsid w:val="001F0DD6"/>
    <w:rsid w:val="001F1476"/>
    <w:rsid w:val="002252C3"/>
    <w:rsid w:val="00232A46"/>
    <w:rsid w:val="002465F7"/>
    <w:rsid w:val="00250812"/>
    <w:rsid w:val="00261403"/>
    <w:rsid w:val="002808BA"/>
    <w:rsid w:val="00292DC2"/>
    <w:rsid w:val="002939E7"/>
    <w:rsid w:val="00297C35"/>
    <w:rsid w:val="002C1ED6"/>
    <w:rsid w:val="002D25E0"/>
    <w:rsid w:val="002D32ED"/>
    <w:rsid w:val="002E02B8"/>
    <w:rsid w:val="002F3176"/>
    <w:rsid w:val="003000B6"/>
    <w:rsid w:val="0032282D"/>
    <w:rsid w:val="003243DA"/>
    <w:rsid w:val="00327C8B"/>
    <w:rsid w:val="0033437C"/>
    <w:rsid w:val="003348ED"/>
    <w:rsid w:val="00344F2D"/>
    <w:rsid w:val="003A16FF"/>
    <w:rsid w:val="003B1EAB"/>
    <w:rsid w:val="003C3186"/>
    <w:rsid w:val="003C569A"/>
    <w:rsid w:val="003D043E"/>
    <w:rsid w:val="003D29B6"/>
    <w:rsid w:val="003D6DAB"/>
    <w:rsid w:val="00401568"/>
    <w:rsid w:val="00401B5F"/>
    <w:rsid w:val="004124FF"/>
    <w:rsid w:val="0041425B"/>
    <w:rsid w:val="00415A76"/>
    <w:rsid w:val="00416794"/>
    <w:rsid w:val="004242D2"/>
    <w:rsid w:val="00436231"/>
    <w:rsid w:val="004432A7"/>
    <w:rsid w:val="004576FD"/>
    <w:rsid w:val="00462537"/>
    <w:rsid w:val="00474DB9"/>
    <w:rsid w:val="00483A42"/>
    <w:rsid w:val="004902C6"/>
    <w:rsid w:val="00496518"/>
    <w:rsid w:val="004A0506"/>
    <w:rsid w:val="00536433"/>
    <w:rsid w:val="00542623"/>
    <w:rsid w:val="00550CAB"/>
    <w:rsid w:val="005A2F29"/>
    <w:rsid w:val="005B583D"/>
    <w:rsid w:val="005B6072"/>
    <w:rsid w:val="005F1EBA"/>
    <w:rsid w:val="00603579"/>
    <w:rsid w:val="00606605"/>
    <w:rsid w:val="00624197"/>
    <w:rsid w:val="0062697B"/>
    <w:rsid w:val="00626EA6"/>
    <w:rsid w:val="00640F49"/>
    <w:rsid w:val="00644589"/>
    <w:rsid w:val="00650288"/>
    <w:rsid w:val="0066355E"/>
    <w:rsid w:val="006736D9"/>
    <w:rsid w:val="006805FD"/>
    <w:rsid w:val="006B4AC0"/>
    <w:rsid w:val="00706947"/>
    <w:rsid w:val="00711C36"/>
    <w:rsid w:val="00742266"/>
    <w:rsid w:val="00767F6B"/>
    <w:rsid w:val="007825A8"/>
    <w:rsid w:val="00795A6E"/>
    <w:rsid w:val="007A5F73"/>
    <w:rsid w:val="007A6848"/>
    <w:rsid w:val="007B0985"/>
    <w:rsid w:val="007C54C9"/>
    <w:rsid w:val="007C57CB"/>
    <w:rsid w:val="007D04A2"/>
    <w:rsid w:val="007E34AB"/>
    <w:rsid w:val="007F0092"/>
    <w:rsid w:val="007F4B07"/>
    <w:rsid w:val="007F64B6"/>
    <w:rsid w:val="00803191"/>
    <w:rsid w:val="00805B27"/>
    <w:rsid w:val="00827D7B"/>
    <w:rsid w:val="008457F3"/>
    <w:rsid w:val="008558A4"/>
    <w:rsid w:val="008659B7"/>
    <w:rsid w:val="008A4ABF"/>
    <w:rsid w:val="008A4D53"/>
    <w:rsid w:val="008A5CA7"/>
    <w:rsid w:val="008C0B3E"/>
    <w:rsid w:val="008E0FBB"/>
    <w:rsid w:val="008E37C2"/>
    <w:rsid w:val="008F78A0"/>
    <w:rsid w:val="0090268F"/>
    <w:rsid w:val="00910645"/>
    <w:rsid w:val="00911204"/>
    <w:rsid w:val="009125B6"/>
    <w:rsid w:val="0091780B"/>
    <w:rsid w:val="009368D7"/>
    <w:rsid w:val="009701FD"/>
    <w:rsid w:val="0098279E"/>
    <w:rsid w:val="009945DE"/>
    <w:rsid w:val="009A7F93"/>
    <w:rsid w:val="009C1CE3"/>
    <w:rsid w:val="009C21ED"/>
    <w:rsid w:val="009C7AF0"/>
    <w:rsid w:val="009E0ED9"/>
    <w:rsid w:val="009E410D"/>
    <w:rsid w:val="009E447F"/>
    <w:rsid w:val="009E509B"/>
    <w:rsid w:val="009E5D29"/>
    <w:rsid w:val="00A030F3"/>
    <w:rsid w:val="00A12D3C"/>
    <w:rsid w:val="00A15986"/>
    <w:rsid w:val="00A203CB"/>
    <w:rsid w:val="00A24505"/>
    <w:rsid w:val="00A37DFB"/>
    <w:rsid w:val="00A5170F"/>
    <w:rsid w:val="00A56473"/>
    <w:rsid w:val="00A5678C"/>
    <w:rsid w:val="00A746CF"/>
    <w:rsid w:val="00A7589F"/>
    <w:rsid w:val="00A81AD0"/>
    <w:rsid w:val="00A8301C"/>
    <w:rsid w:val="00AC2088"/>
    <w:rsid w:val="00AF7F22"/>
    <w:rsid w:val="00B17246"/>
    <w:rsid w:val="00B310A3"/>
    <w:rsid w:val="00B373F5"/>
    <w:rsid w:val="00B51882"/>
    <w:rsid w:val="00B51C94"/>
    <w:rsid w:val="00B63E8E"/>
    <w:rsid w:val="00B73921"/>
    <w:rsid w:val="00B87E24"/>
    <w:rsid w:val="00B92FC5"/>
    <w:rsid w:val="00BA6B1D"/>
    <w:rsid w:val="00BA6F00"/>
    <w:rsid w:val="00BC0C50"/>
    <w:rsid w:val="00BF3B30"/>
    <w:rsid w:val="00BF5CF9"/>
    <w:rsid w:val="00C1414E"/>
    <w:rsid w:val="00C3296A"/>
    <w:rsid w:val="00C356BD"/>
    <w:rsid w:val="00C3737C"/>
    <w:rsid w:val="00C63B54"/>
    <w:rsid w:val="00C70E36"/>
    <w:rsid w:val="00C748F0"/>
    <w:rsid w:val="00C8615D"/>
    <w:rsid w:val="00C96A32"/>
    <w:rsid w:val="00CC359D"/>
    <w:rsid w:val="00CF4733"/>
    <w:rsid w:val="00D220D8"/>
    <w:rsid w:val="00D2413A"/>
    <w:rsid w:val="00D40FDA"/>
    <w:rsid w:val="00D538E7"/>
    <w:rsid w:val="00D6380F"/>
    <w:rsid w:val="00D7144D"/>
    <w:rsid w:val="00D93E16"/>
    <w:rsid w:val="00DA2655"/>
    <w:rsid w:val="00DB6D11"/>
    <w:rsid w:val="00DE0930"/>
    <w:rsid w:val="00DE3187"/>
    <w:rsid w:val="00DF6B42"/>
    <w:rsid w:val="00E02BC1"/>
    <w:rsid w:val="00E479AB"/>
    <w:rsid w:val="00E71E30"/>
    <w:rsid w:val="00EB23BD"/>
    <w:rsid w:val="00EB6A39"/>
    <w:rsid w:val="00EC2320"/>
    <w:rsid w:val="00EC2679"/>
    <w:rsid w:val="00ED16A1"/>
    <w:rsid w:val="00ED3569"/>
    <w:rsid w:val="00EE2EF1"/>
    <w:rsid w:val="00EE4EAA"/>
    <w:rsid w:val="00F20DAA"/>
    <w:rsid w:val="00F454B0"/>
    <w:rsid w:val="00F466D0"/>
    <w:rsid w:val="00F572DE"/>
    <w:rsid w:val="00F60FCE"/>
    <w:rsid w:val="00F67E71"/>
    <w:rsid w:val="00F72F50"/>
    <w:rsid w:val="00F753BD"/>
    <w:rsid w:val="00F76C7C"/>
    <w:rsid w:val="00F8565F"/>
    <w:rsid w:val="00FA494B"/>
    <w:rsid w:val="00FB3E8E"/>
    <w:rsid w:val="00FB5569"/>
    <w:rsid w:val="00FB7296"/>
    <w:rsid w:val="00FB7F8D"/>
    <w:rsid w:val="00FF3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80458"/>
  <w15:docId w15:val="{B5B648FE-C631-4AF9-8F65-F61E97A5F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CF9"/>
    <w:pPr>
      <w:keepNext/>
      <w:spacing w:after="0" w:line="240" w:lineRule="auto"/>
      <w:jc w:val="center"/>
      <w:outlineLvl w:val="0"/>
    </w:pPr>
    <w:rPr>
      <w:b/>
      <w:sz w:val="34"/>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0357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3579"/>
    <w:rPr>
      <w:rFonts w:ascii="Tahoma" w:hAnsi="Tahoma" w:cs="Tahoma"/>
      <w:sz w:val="16"/>
      <w:szCs w:val="16"/>
    </w:rPr>
  </w:style>
  <w:style w:type="table" w:styleId="TableGrid">
    <w:name w:val="Table Grid"/>
    <w:basedOn w:val="TableNormal"/>
    <w:uiPriority w:val="59"/>
    <w:rsid w:val="00603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06F2"/>
    <w:pPr>
      <w:ind w:left="720"/>
      <w:contextualSpacing/>
    </w:pPr>
  </w:style>
  <w:style w:type="character" w:styleId="CommentReference">
    <w:name w:val="annotation reference"/>
    <w:basedOn w:val="DefaultParagraphFont"/>
    <w:uiPriority w:val="99"/>
    <w:semiHidden/>
    <w:unhideWhenUsed/>
    <w:rsid w:val="004A0506"/>
    <w:rPr>
      <w:sz w:val="16"/>
      <w:szCs w:val="16"/>
    </w:rPr>
  </w:style>
  <w:style w:type="paragraph" w:styleId="CommentText">
    <w:name w:val="annotation text"/>
    <w:basedOn w:val="Normal"/>
    <w:link w:val="CommentTextChar"/>
    <w:uiPriority w:val="99"/>
    <w:unhideWhenUsed/>
    <w:rsid w:val="004A0506"/>
    <w:pPr>
      <w:spacing w:line="240" w:lineRule="auto"/>
    </w:pPr>
    <w:rPr>
      <w:sz w:val="20"/>
      <w:szCs w:val="20"/>
    </w:rPr>
  </w:style>
  <w:style w:type="character" w:customStyle="1" w:styleId="CommentTextChar">
    <w:name w:val="Comment Text Char"/>
    <w:basedOn w:val="DefaultParagraphFont"/>
    <w:link w:val="CommentText"/>
    <w:uiPriority w:val="99"/>
    <w:rsid w:val="004A0506"/>
    <w:rPr>
      <w:sz w:val="20"/>
      <w:szCs w:val="20"/>
    </w:rPr>
  </w:style>
  <w:style w:type="paragraph" w:styleId="CommentSubject">
    <w:name w:val="annotation subject"/>
    <w:basedOn w:val="CommentText"/>
    <w:next w:val="CommentText"/>
    <w:link w:val="CommentSubjectChar"/>
    <w:uiPriority w:val="99"/>
    <w:semiHidden/>
    <w:unhideWhenUsed/>
    <w:rsid w:val="004A0506"/>
    <w:rPr>
      <w:b/>
      <w:bCs/>
    </w:rPr>
  </w:style>
  <w:style w:type="character" w:customStyle="1" w:styleId="CommentSubjectChar">
    <w:name w:val="Comment Subject Char"/>
    <w:basedOn w:val="CommentTextChar"/>
    <w:link w:val="CommentSubject"/>
    <w:uiPriority w:val="99"/>
    <w:semiHidden/>
    <w:rsid w:val="004A0506"/>
    <w:rPr>
      <w:b/>
      <w:bCs/>
      <w:sz w:val="20"/>
      <w:szCs w:val="20"/>
    </w:rPr>
  </w:style>
  <w:style w:type="paragraph" w:styleId="Header">
    <w:name w:val="header"/>
    <w:basedOn w:val="Normal"/>
    <w:link w:val="HeaderChar"/>
    <w:uiPriority w:val="99"/>
    <w:unhideWhenUsed/>
    <w:rsid w:val="00D93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E16"/>
  </w:style>
  <w:style w:type="paragraph" w:styleId="Footer">
    <w:name w:val="footer"/>
    <w:basedOn w:val="Normal"/>
    <w:link w:val="FooterChar"/>
    <w:uiPriority w:val="99"/>
    <w:unhideWhenUsed/>
    <w:rsid w:val="00D93E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3E16"/>
  </w:style>
  <w:style w:type="paragraph" w:customStyle="1" w:styleId="Default">
    <w:name w:val="Default"/>
    <w:rsid w:val="00AF7F22"/>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BF5CF9"/>
    <w:rPr>
      <w:b/>
      <w:sz w:val="34"/>
      <w:szCs w:val="16"/>
    </w:rPr>
  </w:style>
  <w:style w:type="paragraph" w:styleId="NormalWeb">
    <w:name w:val="Normal (Web)"/>
    <w:basedOn w:val="Normal"/>
    <w:uiPriority w:val="99"/>
    <w:semiHidden/>
    <w:unhideWhenUsed/>
    <w:rsid w:val="008558A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58A4"/>
    <w:rPr>
      <w:b/>
      <w:bCs/>
    </w:rPr>
  </w:style>
  <w:style w:type="paragraph" w:styleId="Revision">
    <w:name w:val="Revision"/>
    <w:hidden/>
    <w:uiPriority w:val="99"/>
    <w:semiHidden/>
    <w:rsid w:val="007F4B0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938085">
      <w:bodyDiv w:val="1"/>
      <w:marLeft w:val="0"/>
      <w:marRight w:val="0"/>
      <w:marTop w:val="0"/>
      <w:marBottom w:val="0"/>
      <w:divBdr>
        <w:top w:val="none" w:sz="0" w:space="0" w:color="auto"/>
        <w:left w:val="none" w:sz="0" w:space="0" w:color="auto"/>
        <w:bottom w:val="none" w:sz="0" w:space="0" w:color="auto"/>
        <w:right w:val="none" w:sz="0" w:space="0" w:color="auto"/>
      </w:divBdr>
    </w:div>
    <w:div w:id="111942591">
      <w:bodyDiv w:val="1"/>
      <w:marLeft w:val="0"/>
      <w:marRight w:val="0"/>
      <w:marTop w:val="0"/>
      <w:marBottom w:val="0"/>
      <w:divBdr>
        <w:top w:val="none" w:sz="0" w:space="0" w:color="auto"/>
        <w:left w:val="none" w:sz="0" w:space="0" w:color="auto"/>
        <w:bottom w:val="none" w:sz="0" w:space="0" w:color="auto"/>
        <w:right w:val="none" w:sz="0" w:space="0" w:color="auto"/>
      </w:divBdr>
      <w:divsChild>
        <w:div w:id="467944260">
          <w:marLeft w:val="446"/>
          <w:marRight w:val="0"/>
          <w:marTop w:val="0"/>
          <w:marBottom w:val="0"/>
          <w:divBdr>
            <w:top w:val="none" w:sz="0" w:space="0" w:color="auto"/>
            <w:left w:val="none" w:sz="0" w:space="0" w:color="auto"/>
            <w:bottom w:val="none" w:sz="0" w:space="0" w:color="auto"/>
            <w:right w:val="none" w:sz="0" w:space="0" w:color="auto"/>
          </w:divBdr>
        </w:div>
        <w:div w:id="1521042505">
          <w:marLeft w:val="446"/>
          <w:marRight w:val="0"/>
          <w:marTop w:val="0"/>
          <w:marBottom w:val="0"/>
          <w:divBdr>
            <w:top w:val="none" w:sz="0" w:space="0" w:color="auto"/>
            <w:left w:val="none" w:sz="0" w:space="0" w:color="auto"/>
            <w:bottom w:val="none" w:sz="0" w:space="0" w:color="auto"/>
            <w:right w:val="none" w:sz="0" w:space="0" w:color="auto"/>
          </w:divBdr>
        </w:div>
        <w:div w:id="2004315841">
          <w:marLeft w:val="446"/>
          <w:marRight w:val="0"/>
          <w:marTop w:val="0"/>
          <w:marBottom w:val="0"/>
          <w:divBdr>
            <w:top w:val="none" w:sz="0" w:space="0" w:color="auto"/>
            <w:left w:val="none" w:sz="0" w:space="0" w:color="auto"/>
            <w:bottom w:val="none" w:sz="0" w:space="0" w:color="auto"/>
            <w:right w:val="none" w:sz="0" w:space="0" w:color="auto"/>
          </w:divBdr>
        </w:div>
      </w:divsChild>
    </w:div>
    <w:div w:id="256909128">
      <w:bodyDiv w:val="1"/>
      <w:marLeft w:val="0"/>
      <w:marRight w:val="0"/>
      <w:marTop w:val="0"/>
      <w:marBottom w:val="0"/>
      <w:divBdr>
        <w:top w:val="none" w:sz="0" w:space="0" w:color="auto"/>
        <w:left w:val="none" w:sz="0" w:space="0" w:color="auto"/>
        <w:bottom w:val="none" w:sz="0" w:space="0" w:color="auto"/>
        <w:right w:val="none" w:sz="0" w:space="0" w:color="auto"/>
      </w:divBdr>
    </w:div>
    <w:div w:id="475800558">
      <w:bodyDiv w:val="1"/>
      <w:marLeft w:val="0"/>
      <w:marRight w:val="0"/>
      <w:marTop w:val="0"/>
      <w:marBottom w:val="0"/>
      <w:divBdr>
        <w:top w:val="none" w:sz="0" w:space="0" w:color="auto"/>
        <w:left w:val="none" w:sz="0" w:space="0" w:color="auto"/>
        <w:bottom w:val="none" w:sz="0" w:space="0" w:color="auto"/>
        <w:right w:val="none" w:sz="0" w:space="0" w:color="auto"/>
      </w:divBdr>
    </w:div>
    <w:div w:id="593980602">
      <w:bodyDiv w:val="1"/>
      <w:marLeft w:val="0"/>
      <w:marRight w:val="0"/>
      <w:marTop w:val="0"/>
      <w:marBottom w:val="0"/>
      <w:divBdr>
        <w:top w:val="none" w:sz="0" w:space="0" w:color="auto"/>
        <w:left w:val="none" w:sz="0" w:space="0" w:color="auto"/>
        <w:bottom w:val="none" w:sz="0" w:space="0" w:color="auto"/>
        <w:right w:val="none" w:sz="0" w:space="0" w:color="auto"/>
      </w:divBdr>
    </w:div>
    <w:div w:id="737825499">
      <w:bodyDiv w:val="1"/>
      <w:marLeft w:val="0"/>
      <w:marRight w:val="0"/>
      <w:marTop w:val="0"/>
      <w:marBottom w:val="0"/>
      <w:divBdr>
        <w:top w:val="none" w:sz="0" w:space="0" w:color="auto"/>
        <w:left w:val="none" w:sz="0" w:space="0" w:color="auto"/>
        <w:bottom w:val="none" w:sz="0" w:space="0" w:color="auto"/>
        <w:right w:val="none" w:sz="0" w:space="0" w:color="auto"/>
      </w:divBdr>
      <w:divsChild>
        <w:div w:id="127282417">
          <w:marLeft w:val="446"/>
          <w:marRight w:val="0"/>
          <w:marTop w:val="0"/>
          <w:marBottom w:val="0"/>
          <w:divBdr>
            <w:top w:val="none" w:sz="0" w:space="0" w:color="auto"/>
            <w:left w:val="none" w:sz="0" w:space="0" w:color="auto"/>
            <w:bottom w:val="none" w:sz="0" w:space="0" w:color="auto"/>
            <w:right w:val="none" w:sz="0" w:space="0" w:color="auto"/>
          </w:divBdr>
        </w:div>
        <w:div w:id="93479425">
          <w:marLeft w:val="1166"/>
          <w:marRight w:val="0"/>
          <w:marTop w:val="0"/>
          <w:marBottom w:val="0"/>
          <w:divBdr>
            <w:top w:val="none" w:sz="0" w:space="0" w:color="auto"/>
            <w:left w:val="none" w:sz="0" w:space="0" w:color="auto"/>
            <w:bottom w:val="none" w:sz="0" w:space="0" w:color="auto"/>
            <w:right w:val="none" w:sz="0" w:space="0" w:color="auto"/>
          </w:divBdr>
        </w:div>
        <w:div w:id="1099830967">
          <w:marLeft w:val="446"/>
          <w:marRight w:val="0"/>
          <w:marTop w:val="0"/>
          <w:marBottom w:val="0"/>
          <w:divBdr>
            <w:top w:val="none" w:sz="0" w:space="0" w:color="auto"/>
            <w:left w:val="none" w:sz="0" w:space="0" w:color="auto"/>
            <w:bottom w:val="none" w:sz="0" w:space="0" w:color="auto"/>
            <w:right w:val="none" w:sz="0" w:space="0" w:color="auto"/>
          </w:divBdr>
        </w:div>
        <w:div w:id="1223634408">
          <w:marLeft w:val="446"/>
          <w:marRight w:val="0"/>
          <w:marTop w:val="0"/>
          <w:marBottom w:val="0"/>
          <w:divBdr>
            <w:top w:val="none" w:sz="0" w:space="0" w:color="auto"/>
            <w:left w:val="none" w:sz="0" w:space="0" w:color="auto"/>
            <w:bottom w:val="none" w:sz="0" w:space="0" w:color="auto"/>
            <w:right w:val="none" w:sz="0" w:space="0" w:color="auto"/>
          </w:divBdr>
        </w:div>
      </w:divsChild>
    </w:div>
    <w:div w:id="749234878">
      <w:bodyDiv w:val="1"/>
      <w:marLeft w:val="0"/>
      <w:marRight w:val="0"/>
      <w:marTop w:val="0"/>
      <w:marBottom w:val="0"/>
      <w:divBdr>
        <w:top w:val="none" w:sz="0" w:space="0" w:color="auto"/>
        <w:left w:val="none" w:sz="0" w:space="0" w:color="auto"/>
        <w:bottom w:val="none" w:sz="0" w:space="0" w:color="auto"/>
        <w:right w:val="none" w:sz="0" w:space="0" w:color="auto"/>
      </w:divBdr>
      <w:divsChild>
        <w:div w:id="1323922493">
          <w:marLeft w:val="274"/>
          <w:marRight w:val="0"/>
          <w:marTop w:val="0"/>
          <w:marBottom w:val="60"/>
          <w:divBdr>
            <w:top w:val="none" w:sz="0" w:space="0" w:color="auto"/>
            <w:left w:val="none" w:sz="0" w:space="0" w:color="auto"/>
            <w:bottom w:val="none" w:sz="0" w:space="0" w:color="auto"/>
            <w:right w:val="none" w:sz="0" w:space="0" w:color="auto"/>
          </w:divBdr>
        </w:div>
        <w:div w:id="706414300">
          <w:marLeft w:val="274"/>
          <w:marRight w:val="0"/>
          <w:marTop w:val="0"/>
          <w:marBottom w:val="60"/>
          <w:divBdr>
            <w:top w:val="none" w:sz="0" w:space="0" w:color="auto"/>
            <w:left w:val="none" w:sz="0" w:space="0" w:color="auto"/>
            <w:bottom w:val="none" w:sz="0" w:space="0" w:color="auto"/>
            <w:right w:val="none" w:sz="0" w:space="0" w:color="auto"/>
          </w:divBdr>
        </w:div>
      </w:divsChild>
    </w:div>
    <w:div w:id="752702285">
      <w:bodyDiv w:val="1"/>
      <w:marLeft w:val="0"/>
      <w:marRight w:val="0"/>
      <w:marTop w:val="0"/>
      <w:marBottom w:val="0"/>
      <w:divBdr>
        <w:top w:val="none" w:sz="0" w:space="0" w:color="auto"/>
        <w:left w:val="none" w:sz="0" w:space="0" w:color="auto"/>
        <w:bottom w:val="none" w:sz="0" w:space="0" w:color="auto"/>
        <w:right w:val="none" w:sz="0" w:space="0" w:color="auto"/>
      </w:divBdr>
      <w:divsChild>
        <w:div w:id="1132864257">
          <w:marLeft w:val="446"/>
          <w:marRight w:val="0"/>
          <w:marTop w:val="0"/>
          <w:marBottom w:val="0"/>
          <w:divBdr>
            <w:top w:val="none" w:sz="0" w:space="0" w:color="auto"/>
            <w:left w:val="none" w:sz="0" w:space="0" w:color="auto"/>
            <w:bottom w:val="none" w:sz="0" w:space="0" w:color="auto"/>
            <w:right w:val="none" w:sz="0" w:space="0" w:color="auto"/>
          </w:divBdr>
        </w:div>
        <w:div w:id="1190993256">
          <w:marLeft w:val="446"/>
          <w:marRight w:val="0"/>
          <w:marTop w:val="0"/>
          <w:marBottom w:val="0"/>
          <w:divBdr>
            <w:top w:val="none" w:sz="0" w:space="0" w:color="auto"/>
            <w:left w:val="none" w:sz="0" w:space="0" w:color="auto"/>
            <w:bottom w:val="none" w:sz="0" w:space="0" w:color="auto"/>
            <w:right w:val="none" w:sz="0" w:space="0" w:color="auto"/>
          </w:divBdr>
        </w:div>
      </w:divsChild>
    </w:div>
    <w:div w:id="823742239">
      <w:bodyDiv w:val="1"/>
      <w:marLeft w:val="0"/>
      <w:marRight w:val="0"/>
      <w:marTop w:val="0"/>
      <w:marBottom w:val="0"/>
      <w:divBdr>
        <w:top w:val="none" w:sz="0" w:space="0" w:color="auto"/>
        <w:left w:val="none" w:sz="0" w:space="0" w:color="auto"/>
        <w:bottom w:val="none" w:sz="0" w:space="0" w:color="auto"/>
        <w:right w:val="none" w:sz="0" w:space="0" w:color="auto"/>
      </w:divBdr>
    </w:div>
    <w:div w:id="1002202840">
      <w:bodyDiv w:val="1"/>
      <w:marLeft w:val="0"/>
      <w:marRight w:val="0"/>
      <w:marTop w:val="0"/>
      <w:marBottom w:val="0"/>
      <w:divBdr>
        <w:top w:val="none" w:sz="0" w:space="0" w:color="auto"/>
        <w:left w:val="none" w:sz="0" w:space="0" w:color="auto"/>
        <w:bottom w:val="none" w:sz="0" w:space="0" w:color="auto"/>
        <w:right w:val="none" w:sz="0" w:space="0" w:color="auto"/>
      </w:divBdr>
    </w:div>
    <w:div w:id="1158421407">
      <w:bodyDiv w:val="1"/>
      <w:marLeft w:val="0"/>
      <w:marRight w:val="0"/>
      <w:marTop w:val="0"/>
      <w:marBottom w:val="0"/>
      <w:divBdr>
        <w:top w:val="none" w:sz="0" w:space="0" w:color="auto"/>
        <w:left w:val="none" w:sz="0" w:space="0" w:color="auto"/>
        <w:bottom w:val="none" w:sz="0" w:space="0" w:color="auto"/>
        <w:right w:val="none" w:sz="0" w:space="0" w:color="auto"/>
      </w:divBdr>
    </w:div>
    <w:div w:id="1271206280">
      <w:bodyDiv w:val="1"/>
      <w:marLeft w:val="0"/>
      <w:marRight w:val="0"/>
      <w:marTop w:val="0"/>
      <w:marBottom w:val="0"/>
      <w:divBdr>
        <w:top w:val="none" w:sz="0" w:space="0" w:color="auto"/>
        <w:left w:val="none" w:sz="0" w:space="0" w:color="auto"/>
        <w:bottom w:val="none" w:sz="0" w:space="0" w:color="auto"/>
        <w:right w:val="none" w:sz="0" w:space="0" w:color="auto"/>
      </w:divBdr>
    </w:div>
    <w:div w:id="1320647868">
      <w:bodyDiv w:val="1"/>
      <w:marLeft w:val="0"/>
      <w:marRight w:val="0"/>
      <w:marTop w:val="0"/>
      <w:marBottom w:val="0"/>
      <w:divBdr>
        <w:top w:val="none" w:sz="0" w:space="0" w:color="auto"/>
        <w:left w:val="none" w:sz="0" w:space="0" w:color="auto"/>
        <w:bottom w:val="none" w:sz="0" w:space="0" w:color="auto"/>
        <w:right w:val="none" w:sz="0" w:space="0" w:color="auto"/>
      </w:divBdr>
    </w:div>
    <w:div w:id="1375932023">
      <w:bodyDiv w:val="1"/>
      <w:marLeft w:val="0"/>
      <w:marRight w:val="0"/>
      <w:marTop w:val="0"/>
      <w:marBottom w:val="0"/>
      <w:divBdr>
        <w:top w:val="none" w:sz="0" w:space="0" w:color="auto"/>
        <w:left w:val="none" w:sz="0" w:space="0" w:color="auto"/>
        <w:bottom w:val="none" w:sz="0" w:space="0" w:color="auto"/>
        <w:right w:val="none" w:sz="0" w:space="0" w:color="auto"/>
      </w:divBdr>
    </w:div>
    <w:div w:id="1380976949">
      <w:bodyDiv w:val="1"/>
      <w:marLeft w:val="0"/>
      <w:marRight w:val="0"/>
      <w:marTop w:val="0"/>
      <w:marBottom w:val="0"/>
      <w:divBdr>
        <w:top w:val="none" w:sz="0" w:space="0" w:color="auto"/>
        <w:left w:val="none" w:sz="0" w:space="0" w:color="auto"/>
        <w:bottom w:val="none" w:sz="0" w:space="0" w:color="auto"/>
        <w:right w:val="none" w:sz="0" w:space="0" w:color="auto"/>
      </w:divBdr>
    </w:div>
    <w:div w:id="1527402378">
      <w:bodyDiv w:val="1"/>
      <w:marLeft w:val="0"/>
      <w:marRight w:val="0"/>
      <w:marTop w:val="0"/>
      <w:marBottom w:val="0"/>
      <w:divBdr>
        <w:top w:val="none" w:sz="0" w:space="0" w:color="auto"/>
        <w:left w:val="none" w:sz="0" w:space="0" w:color="auto"/>
        <w:bottom w:val="none" w:sz="0" w:space="0" w:color="auto"/>
        <w:right w:val="none" w:sz="0" w:space="0" w:color="auto"/>
      </w:divBdr>
      <w:divsChild>
        <w:div w:id="943420611">
          <w:marLeft w:val="274"/>
          <w:marRight w:val="0"/>
          <w:marTop w:val="0"/>
          <w:marBottom w:val="60"/>
          <w:divBdr>
            <w:top w:val="none" w:sz="0" w:space="0" w:color="auto"/>
            <w:left w:val="none" w:sz="0" w:space="0" w:color="auto"/>
            <w:bottom w:val="none" w:sz="0" w:space="0" w:color="auto"/>
            <w:right w:val="none" w:sz="0" w:space="0" w:color="auto"/>
          </w:divBdr>
        </w:div>
        <w:div w:id="1715958087">
          <w:marLeft w:val="274"/>
          <w:marRight w:val="0"/>
          <w:marTop w:val="0"/>
          <w:marBottom w:val="60"/>
          <w:divBdr>
            <w:top w:val="none" w:sz="0" w:space="0" w:color="auto"/>
            <w:left w:val="none" w:sz="0" w:space="0" w:color="auto"/>
            <w:bottom w:val="none" w:sz="0" w:space="0" w:color="auto"/>
            <w:right w:val="none" w:sz="0" w:space="0" w:color="auto"/>
          </w:divBdr>
        </w:div>
        <w:div w:id="129986073">
          <w:marLeft w:val="274"/>
          <w:marRight w:val="0"/>
          <w:marTop w:val="0"/>
          <w:marBottom w:val="60"/>
          <w:divBdr>
            <w:top w:val="none" w:sz="0" w:space="0" w:color="auto"/>
            <w:left w:val="none" w:sz="0" w:space="0" w:color="auto"/>
            <w:bottom w:val="none" w:sz="0" w:space="0" w:color="auto"/>
            <w:right w:val="none" w:sz="0" w:space="0" w:color="auto"/>
          </w:divBdr>
        </w:div>
      </w:divsChild>
    </w:div>
    <w:div w:id="1561162532">
      <w:bodyDiv w:val="1"/>
      <w:marLeft w:val="0"/>
      <w:marRight w:val="0"/>
      <w:marTop w:val="0"/>
      <w:marBottom w:val="0"/>
      <w:divBdr>
        <w:top w:val="none" w:sz="0" w:space="0" w:color="auto"/>
        <w:left w:val="none" w:sz="0" w:space="0" w:color="auto"/>
        <w:bottom w:val="none" w:sz="0" w:space="0" w:color="auto"/>
        <w:right w:val="none" w:sz="0" w:space="0" w:color="auto"/>
      </w:divBdr>
      <w:divsChild>
        <w:div w:id="580064608">
          <w:marLeft w:val="446"/>
          <w:marRight w:val="0"/>
          <w:marTop w:val="0"/>
          <w:marBottom w:val="0"/>
          <w:divBdr>
            <w:top w:val="none" w:sz="0" w:space="0" w:color="auto"/>
            <w:left w:val="none" w:sz="0" w:space="0" w:color="auto"/>
            <w:bottom w:val="none" w:sz="0" w:space="0" w:color="auto"/>
            <w:right w:val="none" w:sz="0" w:space="0" w:color="auto"/>
          </w:divBdr>
        </w:div>
        <w:div w:id="1721243535">
          <w:marLeft w:val="446"/>
          <w:marRight w:val="0"/>
          <w:marTop w:val="0"/>
          <w:marBottom w:val="0"/>
          <w:divBdr>
            <w:top w:val="none" w:sz="0" w:space="0" w:color="auto"/>
            <w:left w:val="none" w:sz="0" w:space="0" w:color="auto"/>
            <w:bottom w:val="none" w:sz="0" w:space="0" w:color="auto"/>
            <w:right w:val="none" w:sz="0" w:space="0" w:color="auto"/>
          </w:divBdr>
        </w:div>
      </w:divsChild>
    </w:div>
    <w:div w:id="1704092529">
      <w:bodyDiv w:val="1"/>
      <w:marLeft w:val="0"/>
      <w:marRight w:val="0"/>
      <w:marTop w:val="0"/>
      <w:marBottom w:val="0"/>
      <w:divBdr>
        <w:top w:val="none" w:sz="0" w:space="0" w:color="auto"/>
        <w:left w:val="none" w:sz="0" w:space="0" w:color="auto"/>
        <w:bottom w:val="none" w:sz="0" w:space="0" w:color="auto"/>
        <w:right w:val="none" w:sz="0" w:space="0" w:color="auto"/>
      </w:divBdr>
    </w:div>
    <w:div w:id="1815220802">
      <w:bodyDiv w:val="1"/>
      <w:marLeft w:val="0"/>
      <w:marRight w:val="0"/>
      <w:marTop w:val="0"/>
      <w:marBottom w:val="0"/>
      <w:divBdr>
        <w:top w:val="none" w:sz="0" w:space="0" w:color="auto"/>
        <w:left w:val="none" w:sz="0" w:space="0" w:color="auto"/>
        <w:bottom w:val="none" w:sz="0" w:space="0" w:color="auto"/>
        <w:right w:val="none" w:sz="0" w:space="0" w:color="auto"/>
      </w:divBdr>
    </w:div>
    <w:div w:id="1855925331">
      <w:bodyDiv w:val="1"/>
      <w:marLeft w:val="0"/>
      <w:marRight w:val="0"/>
      <w:marTop w:val="0"/>
      <w:marBottom w:val="0"/>
      <w:divBdr>
        <w:top w:val="none" w:sz="0" w:space="0" w:color="auto"/>
        <w:left w:val="none" w:sz="0" w:space="0" w:color="auto"/>
        <w:bottom w:val="none" w:sz="0" w:space="0" w:color="auto"/>
        <w:right w:val="none" w:sz="0" w:space="0" w:color="auto"/>
      </w:divBdr>
    </w:div>
    <w:div w:id="1972905676">
      <w:bodyDiv w:val="1"/>
      <w:marLeft w:val="0"/>
      <w:marRight w:val="0"/>
      <w:marTop w:val="0"/>
      <w:marBottom w:val="0"/>
      <w:divBdr>
        <w:top w:val="none" w:sz="0" w:space="0" w:color="auto"/>
        <w:left w:val="none" w:sz="0" w:space="0" w:color="auto"/>
        <w:bottom w:val="none" w:sz="0" w:space="0" w:color="auto"/>
        <w:right w:val="none" w:sz="0" w:space="0" w:color="auto"/>
      </w:divBdr>
    </w:div>
    <w:div w:id="208806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36F55414-2EED-4D97-A7C0-86C5BB057D08}" type="doc">
      <dgm:prSet loTypeId="urn:microsoft.com/office/officeart/2008/layout/VerticalCurvedList" loCatId="list" qsTypeId="urn:microsoft.com/office/officeart/2005/8/quickstyle/simple1" qsCatId="simple" csTypeId="urn:microsoft.com/office/officeart/2005/8/colors/accent1_2" csCatId="accent1" phldr="1"/>
      <dgm:spPr/>
      <dgm:t>
        <a:bodyPr/>
        <a:lstStyle/>
        <a:p>
          <a:endParaRPr lang="en-US"/>
        </a:p>
      </dgm:t>
    </dgm:pt>
    <dgm:pt modelId="{FA7AE3A5-8D84-467C-918D-8042838796F3}">
      <dgm:prSet phldrT="[Text]" custT="1"/>
      <dgm:spPr>
        <a:solidFill>
          <a:schemeClr val="tx2">
            <a:lumMod val="75000"/>
          </a:schemeClr>
        </a:solidFill>
        <a:ln>
          <a:noFill/>
        </a:ln>
      </dgm:spPr>
      <dgm:t>
        <a:bodyPr tIns="18288" rIns="18288" bIns="18288"/>
        <a:lstStyle/>
        <a:p>
          <a:r>
            <a:rPr lang="en-US" sz="1000" dirty="0">
              <a:latin typeface="Aptos" panose="020B0004020202020204" pitchFamily="34" charset="0"/>
            </a:rPr>
            <a:t>CEO appraises the situation, issues a yellow alert and develops and action plan which includes informing the Board</a:t>
          </a:r>
        </a:p>
      </dgm:t>
    </dgm:pt>
    <dgm:pt modelId="{5DF6EE60-4DEF-4756-AE43-71BB4DDD328D}" type="parTrans" cxnId="{B5462009-11EB-4855-82D6-3E1E29BE40AD}">
      <dgm:prSet/>
      <dgm:spPr/>
      <dgm:t>
        <a:bodyPr/>
        <a:lstStyle/>
        <a:p>
          <a:endParaRPr lang="en-US" sz="1000">
            <a:latin typeface="Aptos" panose="020B0004020202020204" pitchFamily="34" charset="0"/>
          </a:endParaRPr>
        </a:p>
      </dgm:t>
    </dgm:pt>
    <dgm:pt modelId="{5B85936E-896E-4E6C-9443-C52D2244D083}" type="sibTrans" cxnId="{B5462009-11EB-4855-82D6-3E1E29BE40AD}">
      <dgm:prSet/>
      <dgm:spPr/>
      <dgm:t>
        <a:bodyPr/>
        <a:lstStyle/>
        <a:p>
          <a:endParaRPr lang="en-US" sz="1000">
            <a:latin typeface="Aptos" panose="020B0004020202020204" pitchFamily="34" charset="0"/>
          </a:endParaRPr>
        </a:p>
      </dgm:t>
    </dgm:pt>
    <dgm:pt modelId="{18A5E870-611E-4D45-9124-D7880404249D}">
      <dgm:prSet phldrT="[Text]" custT="1"/>
      <dgm:spPr>
        <a:solidFill>
          <a:schemeClr val="accent1">
            <a:lumMod val="75000"/>
          </a:schemeClr>
        </a:solidFill>
        <a:ln>
          <a:noFill/>
        </a:ln>
      </dgm:spPr>
      <dgm:t>
        <a:bodyPr tIns="18288" rIns="18288" bIns="18288"/>
        <a:lstStyle/>
        <a:p>
          <a:r>
            <a:rPr lang="en-US" sz="1000" dirty="0">
              <a:latin typeface="Aptos" panose="020B0004020202020204" pitchFamily="34" charset="0"/>
            </a:rPr>
            <a:t>The ALCO chair approved plan is shared with the Liquidity Contingency Team (LCT) and the LCT is activated</a:t>
          </a:r>
        </a:p>
      </dgm:t>
    </dgm:pt>
    <dgm:pt modelId="{49AEC7CC-2206-4625-A365-5C5D24D52D5A}" type="parTrans" cxnId="{D89DF4C9-DEC5-475D-8ECC-90906F712FBF}">
      <dgm:prSet/>
      <dgm:spPr/>
      <dgm:t>
        <a:bodyPr/>
        <a:lstStyle/>
        <a:p>
          <a:endParaRPr lang="en-US" sz="1000">
            <a:latin typeface="Aptos" panose="020B0004020202020204" pitchFamily="34" charset="0"/>
          </a:endParaRPr>
        </a:p>
      </dgm:t>
    </dgm:pt>
    <dgm:pt modelId="{3DD0AAE2-060F-4F1C-AE52-2DA25F33DDDC}" type="sibTrans" cxnId="{D89DF4C9-DEC5-475D-8ECC-90906F712FBF}">
      <dgm:prSet/>
      <dgm:spPr/>
      <dgm:t>
        <a:bodyPr/>
        <a:lstStyle/>
        <a:p>
          <a:endParaRPr lang="en-US" sz="1000">
            <a:latin typeface="Aptos" panose="020B0004020202020204" pitchFamily="34" charset="0"/>
          </a:endParaRPr>
        </a:p>
      </dgm:t>
    </dgm:pt>
    <dgm:pt modelId="{9BFF334E-B81E-4A21-87B3-C5BCE6A4A742}">
      <dgm:prSet phldrT="[Text]" custT="1"/>
      <dgm:spPr>
        <a:solidFill>
          <a:schemeClr val="tx2">
            <a:lumMod val="60000"/>
            <a:lumOff val="40000"/>
          </a:schemeClr>
        </a:solidFill>
        <a:ln>
          <a:noFill/>
        </a:ln>
      </dgm:spPr>
      <dgm:t>
        <a:bodyPr tIns="18288" rIns="18288" bIns="18288"/>
        <a:lstStyle/>
        <a:p>
          <a:r>
            <a:rPr lang="en-US" sz="1000" dirty="0">
              <a:latin typeface="Aptos" panose="020B0004020202020204" pitchFamily="34" charset="0"/>
            </a:rPr>
            <a:t>COO, Head of Commercial Banking and Consumer banking prepare talking points and share with their respective teams</a:t>
          </a:r>
        </a:p>
      </dgm:t>
    </dgm:pt>
    <dgm:pt modelId="{A96CAB4F-771E-49D0-85B6-86DCA00C2186}" type="parTrans" cxnId="{BFA98528-3A97-43AA-B062-BD8AA0CCFF6D}">
      <dgm:prSet/>
      <dgm:spPr/>
      <dgm:t>
        <a:bodyPr/>
        <a:lstStyle/>
        <a:p>
          <a:endParaRPr lang="en-US" sz="1000">
            <a:latin typeface="Aptos" panose="020B0004020202020204" pitchFamily="34" charset="0"/>
          </a:endParaRPr>
        </a:p>
      </dgm:t>
    </dgm:pt>
    <dgm:pt modelId="{4382E61A-012E-4EBF-A6BB-6F675383519C}" type="sibTrans" cxnId="{BFA98528-3A97-43AA-B062-BD8AA0CCFF6D}">
      <dgm:prSet/>
      <dgm:spPr/>
      <dgm:t>
        <a:bodyPr/>
        <a:lstStyle/>
        <a:p>
          <a:endParaRPr lang="en-US" sz="1000">
            <a:latin typeface="Aptos" panose="020B0004020202020204" pitchFamily="34" charset="0"/>
          </a:endParaRPr>
        </a:p>
      </dgm:t>
    </dgm:pt>
    <dgm:pt modelId="{981DF4C3-83E3-4531-9544-BAB4E7FD8EAA}">
      <dgm:prSet custT="1"/>
      <dgm:spPr>
        <a:solidFill>
          <a:schemeClr val="tx2">
            <a:lumMod val="40000"/>
            <a:lumOff val="60000"/>
          </a:schemeClr>
        </a:solidFill>
        <a:ln>
          <a:noFill/>
        </a:ln>
      </dgm:spPr>
      <dgm:t>
        <a:bodyPr tIns="18288" rIns="18288" bIns="18288"/>
        <a:lstStyle/>
        <a:p>
          <a:r>
            <a:rPr lang="en-US" sz="1000" dirty="0">
              <a:latin typeface="Aptos" panose="020B0004020202020204" pitchFamily="34" charset="0"/>
            </a:rPr>
            <a:t>CFO, EVP Finance and CIO perform a deep dive into the sources and uses of funds and pull $275m from the unsecured line</a:t>
          </a:r>
        </a:p>
      </dgm:t>
    </dgm:pt>
    <dgm:pt modelId="{A7245CD3-22C2-4E24-B3B5-94C7502EB986}" type="parTrans" cxnId="{0D9FEB4F-9CA1-4F06-951C-DDC6A95F800D}">
      <dgm:prSet/>
      <dgm:spPr/>
      <dgm:t>
        <a:bodyPr/>
        <a:lstStyle/>
        <a:p>
          <a:endParaRPr lang="en-US" sz="1000">
            <a:latin typeface="Aptos" panose="020B0004020202020204" pitchFamily="34" charset="0"/>
          </a:endParaRPr>
        </a:p>
      </dgm:t>
    </dgm:pt>
    <dgm:pt modelId="{9AA96A08-92C7-4923-B336-236ACA324085}" type="sibTrans" cxnId="{0D9FEB4F-9CA1-4F06-951C-DDC6A95F800D}">
      <dgm:prSet/>
      <dgm:spPr/>
      <dgm:t>
        <a:bodyPr/>
        <a:lstStyle/>
        <a:p>
          <a:endParaRPr lang="en-US" sz="1000">
            <a:latin typeface="Aptos" panose="020B0004020202020204" pitchFamily="34" charset="0"/>
          </a:endParaRPr>
        </a:p>
      </dgm:t>
    </dgm:pt>
    <dgm:pt modelId="{9EF8EBF0-8FFE-4DF7-9035-DB455EEAD963}">
      <dgm:prSet custT="1"/>
      <dgm:spPr>
        <a:solidFill>
          <a:schemeClr val="tx2">
            <a:lumMod val="20000"/>
            <a:lumOff val="80000"/>
          </a:schemeClr>
        </a:solidFill>
        <a:ln>
          <a:noFill/>
        </a:ln>
      </dgm:spPr>
      <dgm:t>
        <a:bodyPr tIns="18288" rIns="18288" bIns="18288"/>
        <a:lstStyle/>
        <a:p>
          <a:r>
            <a:rPr lang="en-US" sz="1000" dirty="0">
              <a:solidFill>
                <a:schemeClr val="tx1">
                  <a:lumMod val="75000"/>
                  <a:lumOff val="25000"/>
                </a:schemeClr>
              </a:solidFill>
              <a:latin typeface="Aptos" panose="020B0004020202020204" pitchFamily="34" charset="0"/>
            </a:rPr>
            <a:t>Increase in marketing spend for UFB deposits along with a new product with higher pricing activated</a:t>
          </a:r>
        </a:p>
      </dgm:t>
    </dgm:pt>
    <dgm:pt modelId="{3B7DDB69-4D78-431E-BD27-25B8BF9908D9}" type="parTrans" cxnId="{FC6AD65E-201D-4C7F-978B-A94634435C90}">
      <dgm:prSet/>
      <dgm:spPr/>
      <dgm:t>
        <a:bodyPr/>
        <a:lstStyle/>
        <a:p>
          <a:endParaRPr lang="en-US" sz="1000">
            <a:latin typeface="Aptos" panose="020B0004020202020204" pitchFamily="34" charset="0"/>
          </a:endParaRPr>
        </a:p>
      </dgm:t>
    </dgm:pt>
    <dgm:pt modelId="{37811771-5258-42C0-94EB-64A2716F4053}" type="sibTrans" cxnId="{FC6AD65E-201D-4C7F-978B-A94634435C90}">
      <dgm:prSet/>
      <dgm:spPr/>
      <dgm:t>
        <a:bodyPr/>
        <a:lstStyle/>
        <a:p>
          <a:endParaRPr lang="en-US" sz="1000">
            <a:latin typeface="Aptos" panose="020B0004020202020204" pitchFamily="34" charset="0"/>
          </a:endParaRPr>
        </a:p>
      </dgm:t>
    </dgm:pt>
    <dgm:pt modelId="{BD266D92-8072-4482-B53C-E5EBC1264F5E}" type="pres">
      <dgm:prSet presAssocID="{36F55414-2EED-4D97-A7C0-86C5BB057D08}" presName="Name0" presStyleCnt="0">
        <dgm:presLayoutVars>
          <dgm:chMax val="7"/>
          <dgm:chPref val="7"/>
          <dgm:dir/>
        </dgm:presLayoutVars>
      </dgm:prSet>
      <dgm:spPr/>
    </dgm:pt>
    <dgm:pt modelId="{B59B3EAA-D434-45BB-9382-D8D1A6B2237C}" type="pres">
      <dgm:prSet presAssocID="{36F55414-2EED-4D97-A7C0-86C5BB057D08}" presName="Name1" presStyleCnt="0"/>
      <dgm:spPr/>
    </dgm:pt>
    <dgm:pt modelId="{3B23DDF3-B3AE-44CB-84F9-68069CE6452B}" type="pres">
      <dgm:prSet presAssocID="{36F55414-2EED-4D97-A7C0-86C5BB057D08}" presName="cycle" presStyleCnt="0"/>
      <dgm:spPr/>
    </dgm:pt>
    <dgm:pt modelId="{CC5EE4D9-C0AA-4B9B-A38E-937B4B31A538}" type="pres">
      <dgm:prSet presAssocID="{36F55414-2EED-4D97-A7C0-86C5BB057D08}" presName="srcNode" presStyleLbl="node1" presStyleIdx="0" presStyleCnt="5"/>
      <dgm:spPr/>
    </dgm:pt>
    <dgm:pt modelId="{FFDE65B3-57A4-4004-8C7C-00BF6A7F625C}" type="pres">
      <dgm:prSet presAssocID="{36F55414-2EED-4D97-A7C0-86C5BB057D08}" presName="conn" presStyleLbl="parChTrans1D2" presStyleIdx="0" presStyleCnt="1"/>
      <dgm:spPr/>
    </dgm:pt>
    <dgm:pt modelId="{C5945748-FFD6-44B8-A781-DFF3D0563D7C}" type="pres">
      <dgm:prSet presAssocID="{36F55414-2EED-4D97-A7C0-86C5BB057D08}" presName="extraNode" presStyleLbl="node1" presStyleIdx="0" presStyleCnt="5"/>
      <dgm:spPr/>
    </dgm:pt>
    <dgm:pt modelId="{CA542C3B-CCED-413E-8D9A-023E0F0F5810}" type="pres">
      <dgm:prSet presAssocID="{36F55414-2EED-4D97-A7C0-86C5BB057D08}" presName="dstNode" presStyleLbl="node1" presStyleIdx="0" presStyleCnt="5"/>
      <dgm:spPr/>
    </dgm:pt>
    <dgm:pt modelId="{578E84E6-853E-49FA-B543-E0F0F9AD28DF}" type="pres">
      <dgm:prSet presAssocID="{FA7AE3A5-8D84-467C-918D-8042838796F3}" presName="text_1" presStyleLbl="node1" presStyleIdx="0" presStyleCnt="5">
        <dgm:presLayoutVars>
          <dgm:bulletEnabled val="1"/>
        </dgm:presLayoutVars>
      </dgm:prSet>
      <dgm:spPr/>
    </dgm:pt>
    <dgm:pt modelId="{9A32C7E2-1C2C-495F-B65A-DAB496C53AE1}" type="pres">
      <dgm:prSet presAssocID="{FA7AE3A5-8D84-467C-918D-8042838796F3}" presName="accent_1" presStyleCnt="0"/>
      <dgm:spPr/>
    </dgm:pt>
    <dgm:pt modelId="{D51C17DF-2232-4A3B-A8FC-86FB4213682B}" type="pres">
      <dgm:prSet presAssocID="{FA7AE3A5-8D84-467C-918D-8042838796F3}" presName="accentRepeatNode" presStyleLbl="solidFgAcc1" presStyleIdx="0" presStyleCnt="5"/>
      <dgm:spPr>
        <a:ln w="12700">
          <a:solidFill>
            <a:schemeClr val="tx2">
              <a:lumMod val="75000"/>
            </a:schemeClr>
          </a:solidFill>
        </a:ln>
      </dgm:spPr>
    </dgm:pt>
    <dgm:pt modelId="{1AEE2A49-C134-4339-894B-2A8B7AFF940F}" type="pres">
      <dgm:prSet presAssocID="{18A5E870-611E-4D45-9124-D7880404249D}" presName="text_2" presStyleLbl="node1" presStyleIdx="1" presStyleCnt="5">
        <dgm:presLayoutVars>
          <dgm:bulletEnabled val="1"/>
        </dgm:presLayoutVars>
      </dgm:prSet>
      <dgm:spPr/>
    </dgm:pt>
    <dgm:pt modelId="{2E567AEA-2C59-4977-B19A-6436844C00F6}" type="pres">
      <dgm:prSet presAssocID="{18A5E870-611E-4D45-9124-D7880404249D}" presName="accent_2" presStyleCnt="0"/>
      <dgm:spPr/>
    </dgm:pt>
    <dgm:pt modelId="{AE5E0441-95EE-40FF-8A5D-3D56CCB01E7B}" type="pres">
      <dgm:prSet presAssocID="{18A5E870-611E-4D45-9124-D7880404249D}" presName="accentRepeatNode" presStyleLbl="solidFgAcc1" presStyleIdx="1" presStyleCnt="5"/>
      <dgm:spPr>
        <a:ln w="12700">
          <a:solidFill>
            <a:schemeClr val="tx2">
              <a:lumMod val="75000"/>
            </a:schemeClr>
          </a:solidFill>
        </a:ln>
      </dgm:spPr>
    </dgm:pt>
    <dgm:pt modelId="{E1A734CB-69EB-4349-BA49-56E4F063C9B7}" type="pres">
      <dgm:prSet presAssocID="{9BFF334E-B81E-4A21-87B3-C5BCE6A4A742}" presName="text_3" presStyleLbl="node1" presStyleIdx="2" presStyleCnt="5">
        <dgm:presLayoutVars>
          <dgm:bulletEnabled val="1"/>
        </dgm:presLayoutVars>
      </dgm:prSet>
      <dgm:spPr/>
    </dgm:pt>
    <dgm:pt modelId="{B5C31352-E9AD-4922-B608-D72C6CC35E80}" type="pres">
      <dgm:prSet presAssocID="{9BFF334E-B81E-4A21-87B3-C5BCE6A4A742}" presName="accent_3" presStyleCnt="0"/>
      <dgm:spPr/>
    </dgm:pt>
    <dgm:pt modelId="{0972FF73-92BB-48D7-8039-912F88997055}" type="pres">
      <dgm:prSet presAssocID="{9BFF334E-B81E-4A21-87B3-C5BCE6A4A742}" presName="accentRepeatNode" presStyleLbl="solidFgAcc1" presStyleIdx="2" presStyleCnt="5"/>
      <dgm:spPr>
        <a:ln w="12700">
          <a:solidFill>
            <a:schemeClr val="tx2">
              <a:lumMod val="75000"/>
            </a:schemeClr>
          </a:solidFill>
        </a:ln>
      </dgm:spPr>
    </dgm:pt>
    <dgm:pt modelId="{6C61F406-C382-4AD5-A98A-67043788FA81}" type="pres">
      <dgm:prSet presAssocID="{981DF4C3-83E3-4531-9544-BAB4E7FD8EAA}" presName="text_4" presStyleLbl="node1" presStyleIdx="3" presStyleCnt="5">
        <dgm:presLayoutVars>
          <dgm:bulletEnabled val="1"/>
        </dgm:presLayoutVars>
      </dgm:prSet>
      <dgm:spPr/>
    </dgm:pt>
    <dgm:pt modelId="{7D031936-5453-429D-B76F-BF8D42C6961C}" type="pres">
      <dgm:prSet presAssocID="{981DF4C3-83E3-4531-9544-BAB4E7FD8EAA}" presName="accent_4" presStyleCnt="0"/>
      <dgm:spPr/>
    </dgm:pt>
    <dgm:pt modelId="{F1FD69C1-F71D-42C7-A4EA-DEFA8856DA27}" type="pres">
      <dgm:prSet presAssocID="{981DF4C3-83E3-4531-9544-BAB4E7FD8EAA}" presName="accentRepeatNode" presStyleLbl="solidFgAcc1" presStyleIdx="3" presStyleCnt="5"/>
      <dgm:spPr>
        <a:ln w="12700">
          <a:solidFill>
            <a:schemeClr val="tx2">
              <a:lumMod val="75000"/>
            </a:schemeClr>
          </a:solidFill>
        </a:ln>
      </dgm:spPr>
    </dgm:pt>
    <dgm:pt modelId="{890D1F9B-F94E-47DC-9AD7-AF9277004A8E}" type="pres">
      <dgm:prSet presAssocID="{9EF8EBF0-8FFE-4DF7-9035-DB455EEAD963}" presName="text_5" presStyleLbl="node1" presStyleIdx="4" presStyleCnt="5">
        <dgm:presLayoutVars>
          <dgm:bulletEnabled val="1"/>
        </dgm:presLayoutVars>
      </dgm:prSet>
      <dgm:spPr/>
    </dgm:pt>
    <dgm:pt modelId="{D7212BCE-485D-4F9E-A133-D8F19A1C7F9B}" type="pres">
      <dgm:prSet presAssocID="{9EF8EBF0-8FFE-4DF7-9035-DB455EEAD963}" presName="accent_5" presStyleCnt="0"/>
      <dgm:spPr/>
    </dgm:pt>
    <dgm:pt modelId="{DE7A95F1-BFB9-4E99-8BC3-3572B0D07E33}" type="pres">
      <dgm:prSet presAssocID="{9EF8EBF0-8FFE-4DF7-9035-DB455EEAD963}" presName="accentRepeatNode" presStyleLbl="solidFgAcc1" presStyleIdx="4" presStyleCnt="5"/>
      <dgm:spPr>
        <a:ln w="12700">
          <a:solidFill>
            <a:schemeClr val="tx2">
              <a:lumMod val="75000"/>
            </a:schemeClr>
          </a:solidFill>
        </a:ln>
      </dgm:spPr>
    </dgm:pt>
  </dgm:ptLst>
  <dgm:cxnLst>
    <dgm:cxn modelId="{B5462009-11EB-4855-82D6-3E1E29BE40AD}" srcId="{36F55414-2EED-4D97-A7C0-86C5BB057D08}" destId="{FA7AE3A5-8D84-467C-918D-8042838796F3}" srcOrd="0" destOrd="0" parTransId="{5DF6EE60-4DEF-4756-AE43-71BB4DDD328D}" sibTransId="{5B85936E-896E-4E6C-9443-C52D2244D083}"/>
    <dgm:cxn modelId="{53D88713-7C0E-48EE-AE16-2ABD308E5D2B}" type="presOf" srcId="{FA7AE3A5-8D84-467C-918D-8042838796F3}" destId="{578E84E6-853E-49FA-B543-E0F0F9AD28DF}" srcOrd="0" destOrd="0" presId="urn:microsoft.com/office/officeart/2008/layout/VerticalCurvedList"/>
    <dgm:cxn modelId="{BFA98528-3A97-43AA-B062-BD8AA0CCFF6D}" srcId="{36F55414-2EED-4D97-A7C0-86C5BB057D08}" destId="{9BFF334E-B81E-4A21-87B3-C5BCE6A4A742}" srcOrd="2" destOrd="0" parTransId="{A96CAB4F-771E-49D0-85B6-86DCA00C2186}" sibTransId="{4382E61A-012E-4EBF-A6BB-6F675383519C}"/>
    <dgm:cxn modelId="{FC6AD65E-201D-4C7F-978B-A94634435C90}" srcId="{36F55414-2EED-4D97-A7C0-86C5BB057D08}" destId="{9EF8EBF0-8FFE-4DF7-9035-DB455EEAD963}" srcOrd="4" destOrd="0" parTransId="{3B7DDB69-4D78-431E-BD27-25B8BF9908D9}" sibTransId="{37811771-5258-42C0-94EB-64A2716F4053}"/>
    <dgm:cxn modelId="{2E8B8C67-3E52-4A7F-BDD0-59CA961D6642}" type="presOf" srcId="{36F55414-2EED-4D97-A7C0-86C5BB057D08}" destId="{BD266D92-8072-4482-B53C-E5EBC1264F5E}" srcOrd="0" destOrd="0" presId="urn:microsoft.com/office/officeart/2008/layout/VerticalCurvedList"/>
    <dgm:cxn modelId="{0D9FEB4F-9CA1-4F06-951C-DDC6A95F800D}" srcId="{36F55414-2EED-4D97-A7C0-86C5BB057D08}" destId="{981DF4C3-83E3-4531-9544-BAB4E7FD8EAA}" srcOrd="3" destOrd="0" parTransId="{A7245CD3-22C2-4E24-B3B5-94C7502EB986}" sibTransId="{9AA96A08-92C7-4923-B336-236ACA324085}"/>
    <dgm:cxn modelId="{F992DA52-E98A-485C-B390-0976E3D8A773}" type="presOf" srcId="{9BFF334E-B81E-4A21-87B3-C5BCE6A4A742}" destId="{E1A734CB-69EB-4349-BA49-56E4F063C9B7}" srcOrd="0" destOrd="0" presId="urn:microsoft.com/office/officeart/2008/layout/VerticalCurvedList"/>
    <dgm:cxn modelId="{30558D8C-A8F8-4E4C-9F0B-9868927C3066}" type="presOf" srcId="{18A5E870-611E-4D45-9124-D7880404249D}" destId="{1AEE2A49-C134-4339-894B-2A8B7AFF940F}" srcOrd="0" destOrd="0" presId="urn:microsoft.com/office/officeart/2008/layout/VerticalCurvedList"/>
    <dgm:cxn modelId="{7FA03C9B-E547-49CB-BE29-CBDCBAC4F0F7}" type="presOf" srcId="{5B85936E-896E-4E6C-9443-C52D2244D083}" destId="{FFDE65B3-57A4-4004-8C7C-00BF6A7F625C}" srcOrd="0" destOrd="0" presId="urn:microsoft.com/office/officeart/2008/layout/VerticalCurvedList"/>
    <dgm:cxn modelId="{004BA3B8-F065-4563-A574-9518C46CE397}" type="presOf" srcId="{9EF8EBF0-8FFE-4DF7-9035-DB455EEAD963}" destId="{890D1F9B-F94E-47DC-9AD7-AF9277004A8E}" srcOrd="0" destOrd="0" presId="urn:microsoft.com/office/officeart/2008/layout/VerticalCurvedList"/>
    <dgm:cxn modelId="{D89DF4C9-DEC5-475D-8ECC-90906F712FBF}" srcId="{36F55414-2EED-4D97-A7C0-86C5BB057D08}" destId="{18A5E870-611E-4D45-9124-D7880404249D}" srcOrd="1" destOrd="0" parTransId="{49AEC7CC-2206-4625-A365-5C5D24D52D5A}" sibTransId="{3DD0AAE2-060F-4F1C-AE52-2DA25F33DDDC}"/>
    <dgm:cxn modelId="{D0EE1DD4-3A2C-4C6B-B6CC-062225D56FCC}" type="presOf" srcId="{981DF4C3-83E3-4531-9544-BAB4E7FD8EAA}" destId="{6C61F406-C382-4AD5-A98A-67043788FA81}" srcOrd="0" destOrd="0" presId="urn:microsoft.com/office/officeart/2008/layout/VerticalCurvedList"/>
    <dgm:cxn modelId="{25399406-58F0-4865-B2E2-A2043AD6686E}" type="presParOf" srcId="{BD266D92-8072-4482-B53C-E5EBC1264F5E}" destId="{B59B3EAA-D434-45BB-9382-D8D1A6B2237C}" srcOrd="0" destOrd="0" presId="urn:microsoft.com/office/officeart/2008/layout/VerticalCurvedList"/>
    <dgm:cxn modelId="{73F15A1A-41C8-40BA-99D7-B10014784CEC}" type="presParOf" srcId="{B59B3EAA-D434-45BB-9382-D8D1A6B2237C}" destId="{3B23DDF3-B3AE-44CB-84F9-68069CE6452B}" srcOrd="0" destOrd="0" presId="urn:microsoft.com/office/officeart/2008/layout/VerticalCurvedList"/>
    <dgm:cxn modelId="{E453053A-B025-41C6-8647-BE6014BFEFEA}" type="presParOf" srcId="{3B23DDF3-B3AE-44CB-84F9-68069CE6452B}" destId="{CC5EE4D9-C0AA-4B9B-A38E-937B4B31A538}" srcOrd="0" destOrd="0" presId="urn:microsoft.com/office/officeart/2008/layout/VerticalCurvedList"/>
    <dgm:cxn modelId="{26AF19C0-A757-471F-B529-C9C996328658}" type="presParOf" srcId="{3B23DDF3-B3AE-44CB-84F9-68069CE6452B}" destId="{FFDE65B3-57A4-4004-8C7C-00BF6A7F625C}" srcOrd="1" destOrd="0" presId="urn:microsoft.com/office/officeart/2008/layout/VerticalCurvedList"/>
    <dgm:cxn modelId="{EC5528B0-9D39-446C-9B5F-83246EA0E27B}" type="presParOf" srcId="{3B23DDF3-B3AE-44CB-84F9-68069CE6452B}" destId="{C5945748-FFD6-44B8-A781-DFF3D0563D7C}" srcOrd="2" destOrd="0" presId="urn:microsoft.com/office/officeart/2008/layout/VerticalCurvedList"/>
    <dgm:cxn modelId="{57B184E4-75DB-4702-8195-D9A348E5B2E1}" type="presParOf" srcId="{3B23DDF3-B3AE-44CB-84F9-68069CE6452B}" destId="{CA542C3B-CCED-413E-8D9A-023E0F0F5810}" srcOrd="3" destOrd="0" presId="urn:microsoft.com/office/officeart/2008/layout/VerticalCurvedList"/>
    <dgm:cxn modelId="{CCC55CD7-9CE0-4DC7-897F-6A36BB00683D}" type="presParOf" srcId="{B59B3EAA-D434-45BB-9382-D8D1A6B2237C}" destId="{578E84E6-853E-49FA-B543-E0F0F9AD28DF}" srcOrd="1" destOrd="0" presId="urn:microsoft.com/office/officeart/2008/layout/VerticalCurvedList"/>
    <dgm:cxn modelId="{CED00436-6E97-4646-BA89-088E14108013}" type="presParOf" srcId="{B59B3EAA-D434-45BB-9382-D8D1A6B2237C}" destId="{9A32C7E2-1C2C-495F-B65A-DAB496C53AE1}" srcOrd="2" destOrd="0" presId="urn:microsoft.com/office/officeart/2008/layout/VerticalCurvedList"/>
    <dgm:cxn modelId="{C481B595-8E4F-4D08-B7EE-6A634A17A60E}" type="presParOf" srcId="{9A32C7E2-1C2C-495F-B65A-DAB496C53AE1}" destId="{D51C17DF-2232-4A3B-A8FC-86FB4213682B}" srcOrd="0" destOrd="0" presId="urn:microsoft.com/office/officeart/2008/layout/VerticalCurvedList"/>
    <dgm:cxn modelId="{F928E982-07C8-4005-B972-201C3DB777BD}" type="presParOf" srcId="{B59B3EAA-D434-45BB-9382-D8D1A6B2237C}" destId="{1AEE2A49-C134-4339-894B-2A8B7AFF940F}" srcOrd="3" destOrd="0" presId="urn:microsoft.com/office/officeart/2008/layout/VerticalCurvedList"/>
    <dgm:cxn modelId="{8DEDD669-8895-4759-BAEB-CB6A09C9D35D}" type="presParOf" srcId="{B59B3EAA-D434-45BB-9382-D8D1A6B2237C}" destId="{2E567AEA-2C59-4977-B19A-6436844C00F6}" srcOrd="4" destOrd="0" presId="urn:microsoft.com/office/officeart/2008/layout/VerticalCurvedList"/>
    <dgm:cxn modelId="{B5CE4572-A171-473E-A26E-205829C39CA2}" type="presParOf" srcId="{2E567AEA-2C59-4977-B19A-6436844C00F6}" destId="{AE5E0441-95EE-40FF-8A5D-3D56CCB01E7B}" srcOrd="0" destOrd="0" presId="urn:microsoft.com/office/officeart/2008/layout/VerticalCurvedList"/>
    <dgm:cxn modelId="{A18A8719-23F2-479A-A819-25B733C28C5B}" type="presParOf" srcId="{B59B3EAA-D434-45BB-9382-D8D1A6B2237C}" destId="{E1A734CB-69EB-4349-BA49-56E4F063C9B7}" srcOrd="5" destOrd="0" presId="urn:microsoft.com/office/officeart/2008/layout/VerticalCurvedList"/>
    <dgm:cxn modelId="{FC4B9552-92F7-4B47-9BAB-D240BBB42856}" type="presParOf" srcId="{B59B3EAA-D434-45BB-9382-D8D1A6B2237C}" destId="{B5C31352-E9AD-4922-B608-D72C6CC35E80}" srcOrd="6" destOrd="0" presId="urn:microsoft.com/office/officeart/2008/layout/VerticalCurvedList"/>
    <dgm:cxn modelId="{8C33B259-72FE-4E28-8776-D258FA9D1D1A}" type="presParOf" srcId="{B5C31352-E9AD-4922-B608-D72C6CC35E80}" destId="{0972FF73-92BB-48D7-8039-912F88997055}" srcOrd="0" destOrd="0" presId="urn:microsoft.com/office/officeart/2008/layout/VerticalCurvedList"/>
    <dgm:cxn modelId="{0BBAB84E-4F68-402D-AEC2-6A03F8A2A6A7}" type="presParOf" srcId="{B59B3EAA-D434-45BB-9382-D8D1A6B2237C}" destId="{6C61F406-C382-4AD5-A98A-67043788FA81}" srcOrd="7" destOrd="0" presId="urn:microsoft.com/office/officeart/2008/layout/VerticalCurvedList"/>
    <dgm:cxn modelId="{6188A90B-400B-476C-896F-99AD0AE92D83}" type="presParOf" srcId="{B59B3EAA-D434-45BB-9382-D8D1A6B2237C}" destId="{7D031936-5453-429D-B76F-BF8D42C6961C}" srcOrd="8" destOrd="0" presId="urn:microsoft.com/office/officeart/2008/layout/VerticalCurvedList"/>
    <dgm:cxn modelId="{FEDB647A-8540-436B-BE8B-66DA85E5F46A}" type="presParOf" srcId="{7D031936-5453-429D-B76F-BF8D42C6961C}" destId="{F1FD69C1-F71D-42C7-A4EA-DEFA8856DA27}" srcOrd="0" destOrd="0" presId="urn:microsoft.com/office/officeart/2008/layout/VerticalCurvedList"/>
    <dgm:cxn modelId="{01208F6F-35E0-4529-BD20-1EFBA8F1B5DC}" type="presParOf" srcId="{B59B3EAA-D434-45BB-9382-D8D1A6B2237C}" destId="{890D1F9B-F94E-47DC-9AD7-AF9277004A8E}" srcOrd="9" destOrd="0" presId="urn:microsoft.com/office/officeart/2008/layout/VerticalCurvedList"/>
    <dgm:cxn modelId="{D938CD03-A773-4388-8EF8-291FC8B5377B}" type="presParOf" srcId="{B59B3EAA-D434-45BB-9382-D8D1A6B2237C}" destId="{D7212BCE-485D-4F9E-A133-D8F19A1C7F9B}" srcOrd="10" destOrd="0" presId="urn:microsoft.com/office/officeart/2008/layout/VerticalCurvedList"/>
    <dgm:cxn modelId="{B3BF3D77-6FEE-4643-A474-585941AC5B94}" type="presParOf" srcId="{D7212BCE-485D-4F9E-A133-D8F19A1C7F9B}" destId="{DE7A95F1-BFB9-4E99-8BC3-3572B0D07E33}" srcOrd="0" destOrd="0" presId="urn:microsoft.com/office/officeart/2008/layout/VerticalCurvedList"/>
  </dgm:cxnLst>
  <dgm:bg/>
  <dgm:whole/>
  <dgm:extLst>
    <a:ext uri="http://schemas.microsoft.com/office/drawing/2008/diagram">
      <dsp:dataModelExt xmlns:dsp="http://schemas.microsoft.com/office/drawing/2008/diagram" relId="rId11"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FDE65B3-57A4-4004-8C7C-00BF6A7F625C}">
      <dsp:nvSpPr>
        <dsp:cNvPr id="0" name=""/>
        <dsp:cNvSpPr/>
      </dsp:nvSpPr>
      <dsp:spPr>
        <a:xfrm>
          <a:off x="-2755161" y="-424804"/>
          <a:ext cx="3288009" cy="3288009"/>
        </a:xfrm>
        <a:prstGeom prst="blockArc">
          <a:avLst>
            <a:gd name="adj1" fmla="val 18900000"/>
            <a:gd name="adj2" fmla="val 2700000"/>
            <a:gd name="adj3" fmla="val 657"/>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8E84E6-853E-49FA-B543-E0F0F9AD28DF}">
      <dsp:nvSpPr>
        <dsp:cNvPr id="0" name=""/>
        <dsp:cNvSpPr/>
      </dsp:nvSpPr>
      <dsp:spPr>
        <a:xfrm>
          <a:off x="234322" y="152351"/>
          <a:ext cx="6575115" cy="304897"/>
        </a:xfrm>
        <a:prstGeom prst="rect">
          <a:avLst/>
        </a:prstGeom>
        <a:solidFill>
          <a:schemeClr val="tx2">
            <a:lumMod val="7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2012" tIns="18288" rIns="18288" bIns="18288" numCol="1" spcCol="1270" anchor="ctr" anchorCtr="0">
          <a:noAutofit/>
        </a:bodyPr>
        <a:lstStyle/>
        <a:p>
          <a:pPr marL="0" lvl="0" indent="0" algn="l" defTabSz="444500">
            <a:lnSpc>
              <a:spcPct val="90000"/>
            </a:lnSpc>
            <a:spcBef>
              <a:spcPct val="0"/>
            </a:spcBef>
            <a:spcAft>
              <a:spcPct val="35000"/>
            </a:spcAft>
            <a:buNone/>
          </a:pPr>
          <a:r>
            <a:rPr lang="en-US" sz="1000" kern="1200" dirty="0">
              <a:latin typeface="Aptos" panose="020B0004020202020204" pitchFamily="34" charset="0"/>
            </a:rPr>
            <a:t>CEO appraises the situation, issues a yellow alert and develops and action plan which includes informing the Board</a:t>
          </a:r>
        </a:p>
      </dsp:txBody>
      <dsp:txXfrm>
        <a:off x="234322" y="152351"/>
        <a:ext cx="6575115" cy="304897"/>
      </dsp:txXfrm>
    </dsp:sp>
    <dsp:sp modelId="{D51C17DF-2232-4A3B-A8FC-86FB4213682B}">
      <dsp:nvSpPr>
        <dsp:cNvPr id="0" name=""/>
        <dsp:cNvSpPr/>
      </dsp:nvSpPr>
      <dsp:spPr>
        <a:xfrm>
          <a:off x="43761" y="114239"/>
          <a:ext cx="381121" cy="381121"/>
        </a:xfrm>
        <a:prstGeom prst="ellipse">
          <a:avLst/>
        </a:prstGeom>
        <a:solidFill>
          <a:schemeClr val="lt1">
            <a:hueOff val="0"/>
            <a:satOff val="0"/>
            <a:lumOff val="0"/>
            <a:alphaOff val="0"/>
          </a:schemeClr>
        </a:solidFill>
        <a:ln w="12700"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dsp:style>
    </dsp:sp>
    <dsp:sp modelId="{1AEE2A49-C134-4339-894B-2A8B7AFF940F}">
      <dsp:nvSpPr>
        <dsp:cNvPr id="0" name=""/>
        <dsp:cNvSpPr/>
      </dsp:nvSpPr>
      <dsp:spPr>
        <a:xfrm>
          <a:off x="452803" y="609551"/>
          <a:ext cx="6356634" cy="304897"/>
        </a:xfrm>
        <a:prstGeom prst="rect">
          <a:avLst/>
        </a:prstGeom>
        <a:solidFill>
          <a:schemeClr val="accent1">
            <a:lumMod val="75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2012" tIns="18288" rIns="18288" bIns="18288" numCol="1" spcCol="1270" anchor="ctr" anchorCtr="0">
          <a:noAutofit/>
        </a:bodyPr>
        <a:lstStyle/>
        <a:p>
          <a:pPr marL="0" lvl="0" indent="0" algn="l" defTabSz="444500">
            <a:lnSpc>
              <a:spcPct val="90000"/>
            </a:lnSpc>
            <a:spcBef>
              <a:spcPct val="0"/>
            </a:spcBef>
            <a:spcAft>
              <a:spcPct val="35000"/>
            </a:spcAft>
            <a:buNone/>
          </a:pPr>
          <a:r>
            <a:rPr lang="en-US" sz="1000" kern="1200" dirty="0">
              <a:latin typeface="Aptos" panose="020B0004020202020204" pitchFamily="34" charset="0"/>
            </a:rPr>
            <a:t>The ALCO chair approved plan is shared with the Liquidity Contingency Team (LCT) and the LCT is activated</a:t>
          </a:r>
        </a:p>
      </dsp:txBody>
      <dsp:txXfrm>
        <a:off x="452803" y="609551"/>
        <a:ext cx="6356634" cy="304897"/>
      </dsp:txXfrm>
    </dsp:sp>
    <dsp:sp modelId="{AE5E0441-95EE-40FF-8A5D-3D56CCB01E7B}">
      <dsp:nvSpPr>
        <dsp:cNvPr id="0" name=""/>
        <dsp:cNvSpPr/>
      </dsp:nvSpPr>
      <dsp:spPr>
        <a:xfrm>
          <a:off x="262242" y="571439"/>
          <a:ext cx="381121" cy="381121"/>
        </a:xfrm>
        <a:prstGeom prst="ellipse">
          <a:avLst/>
        </a:prstGeom>
        <a:solidFill>
          <a:schemeClr val="lt1">
            <a:hueOff val="0"/>
            <a:satOff val="0"/>
            <a:lumOff val="0"/>
            <a:alphaOff val="0"/>
          </a:schemeClr>
        </a:solidFill>
        <a:ln w="12700"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dsp:style>
    </dsp:sp>
    <dsp:sp modelId="{E1A734CB-69EB-4349-BA49-56E4F063C9B7}">
      <dsp:nvSpPr>
        <dsp:cNvPr id="0" name=""/>
        <dsp:cNvSpPr/>
      </dsp:nvSpPr>
      <dsp:spPr>
        <a:xfrm>
          <a:off x="519859" y="1066751"/>
          <a:ext cx="6289578" cy="304897"/>
        </a:xfrm>
        <a:prstGeom prst="rect">
          <a:avLst/>
        </a:prstGeom>
        <a:solidFill>
          <a:schemeClr val="tx2">
            <a:lumMod val="60000"/>
            <a:lumOff val="40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2012" tIns="18288" rIns="18288" bIns="18288" numCol="1" spcCol="1270" anchor="ctr" anchorCtr="0">
          <a:noAutofit/>
        </a:bodyPr>
        <a:lstStyle/>
        <a:p>
          <a:pPr marL="0" lvl="0" indent="0" algn="l" defTabSz="444500">
            <a:lnSpc>
              <a:spcPct val="90000"/>
            </a:lnSpc>
            <a:spcBef>
              <a:spcPct val="0"/>
            </a:spcBef>
            <a:spcAft>
              <a:spcPct val="35000"/>
            </a:spcAft>
            <a:buNone/>
          </a:pPr>
          <a:r>
            <a:rPr lang="en-US" sz="1000" kern="1200" dirty="0">
              <a:latin typeface="Aptos" panose="020B0004020202020204" pitchFamily="34" charset="0"/>
            </a:rPr>
            <a:t>COO, Head of Commercial Banking and Consumer banking prepare talking points and share with their respective teams</a:t>
          </a:r>
        </a:p>
      </dsp:txBody>
      <dsp:txXfrm>
        <a:off x="519859" y="1066751"/>
        <a:ext cx="6289578" cy="304897"/>
      </dsp:txXfrm>
    </dsp:sp>
    <dsp:sp modelId="{0972FF73-92BB-48D7-8039-912F88997055}">
      <dsp:nvSpPr>
        <dsp:cNvPr id="0" name=""/>
        <dsp:cNvSpPr/>
      </dsp:nvSpPr>
      <dsp:spPr>
        <a:xfrm>
          <a:off x="329298" y="1028639"/>
          <a:ext cx="381121" cy="381121"/>
        </a:xfrm>
        <a:prstGeom prst="ellipse">
          <a:avLst/>
        </a:prstGeom>
        <a:solidFill>
          <a:schemeClr val="lt1">
            <a:hueOff val="0"/>
            <a:satOff val="0"/>
            <a:lumOff val="0"/>
            <a:alphaOff val="0"/>
          </a:schemeClr>
        </a:solidFill>
        <a:ln w="12700"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dsp:style>
    </dsp:sp>
    <dsp:sp modelId="{6C61F406-C382-4AD5-A98A-67043788FA81}">
      <dsp:nvSpPr>
        <dsp:cNvPr id="0" name=""/>
        <dsp:cNvSpPr/>
      </dsp:nvSpPr>
      <dsp:spPr>
        <a:xfrm>
          <a:off x="452803" y="1523951"/>
          <a:ext cx="6356634" cy="304897"/>
        </a:xfrm>
        <a:prstGeom prst="rect">
          <a:avLst/>
        </a:prstGeom>
        <a:solidFill>
          <a:schemeClr val="tx2">
            <a:lumMod val="40000"/>
            <a:lumOff val="60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2012" tIns="18288" rIns="18288" bIns="18288" numCol="1" spcCol="1270" anchor="ctr" anchorCtr="0">
          <a:noAutofit/>
        </a:bodyPr>
        <a:lstStyle/>
        <a:p>
          <a:pPr marL="0" lvl="0" indent="0" algn="l" defTabSz="444500">
            <a:lnSpc>
              <a:spcPct val="90000"/>
            </a:lnSpc>
            <a:spcBef>
              <a:spcPct val="0"/>
            </a:spcBef>
            <a:spcAft>
              <a:spcPct val="35000"/>
            </a:spcAft>
            <a:buNone/>
          </a:pPr>
          <a:r>
            <a:rPr lang="en-US" sz="1000" kern="1200" dirty="0">
              <a:latin typeface="Aptos" panose="020B0004020202020204" pitchFamily="34" charset="0"/>
            </a:rPr>
            <a:t>CFO, EVP Finance and CIO perform a deep dive into the sources and uses of funds and pull $275m from the unsecured line</a:t>
          </a:r>
        </a:p>
      </dsp:txBody>
      <dsp:txXfrm>
        <a:off x="452803" y="1523951"/>
        <a:ext cx="6356634" cy="304897"/>
      </dsp:txXfrm>
    </dsp:sp>
    <dsp:sp modelId="{F1FD69C1-F71D-42C7-A4EA-DEFA8856DA27}">
      <dsp:nvSpPr>
        <dsp:cNvPr id="0" name=""/>
        <dsp:cNvSpPr/>
      </dsp:nvSpPr>
      <dsp:spPr>
        <a:xfrm>
          <a:off x="262242" y="1485839"/>
          <a:ext cx="381121" cy="381121"/>
        </a:xfrm>
        <a:prstGeom prst="ellipse">
          <a:avLst/>
        </a:prstGeom>
        <a:solidFill>
          <a:schemeClr val="lt1">
            <a:hueOff val="0"/>
            <a:satOff val="0"/>
            <a:lumOff val="0"/>
            <a:alphaOff val="0"/>
          </a:schemeClr>
        </a:solidFill>
        <a:ln w="12700"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dsp:style>
    </dsp:sp>
    <dsp:sp modelId="{890D1F9B-F94E-47DC-9AD7-AF9277004A8E}">
      <dsp:nvSpPr>
        <dsp:cNvPr id="0" name=""/>
        <dsp:cNvSpPr/>
      </dsp:nvSpPr>
      <dsp:spPr>
        <a:xfrm>
          <a:off x="234322" y="1981151"/>
          <a:ext cx="6575115" cy="304897"/>
        </a:xfrm>
        <a:prstGeom prst="rect">
          <a:avLst/>
        </a:prstGeom>
        <a:solidFill>
          <a:schemeClr val="tx2">
            <a:lumMod val="20000"/>
            <a:lumOff val="80000"/>
          </a:schemeClr>
        </a:solidFill>
        <a:ln w="25400" cap="flat" cmpd="sng" algn="ctr">
          <a:no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42012" tIns="18288" rIns="18288" bIns="18288" numCol="1" spcCol="1270" anchor="ctr" anchorCtr="0">
          <a:noAutofit/>
        </a:bodyPr>
        <a:lstStyle/>
        <a:p>
          <a:pPr marL="0" lvl="0" indent="0" algn="l" defTabSz="444500">
            <a:lnSpc>
              <a:spcPct val="90000"/>
            </a:lnSpc>
            <a:spcBef>
              <a:spcPct val="0"/>
            </a:spcBef>
            <a:spcAft>
              <a:spcPct val="35000"/>
            </a:spcAft>
            <a:buNone/>
          </a:pPr>
          <a:r>
            <a:rPr lang="en-US" sz="1000" kern="1200" dirty="0">
              <a:solidFill>
                <a:schemeClr val="tx1">
                  <a:lumMod val="75000"/>
                  <a:lumOff val="25000"/>
                </a:schemeClr>
              </a:solidFill>
              <a:latin typeface="Aptos" panose="020B0004020202020204" pitchFamily="34" charset="0"/>
            </a:rPr>
            <a:t>Increase in marketing spend for UFB deposits along with a new product with higher pricing activated</a:t>
          </a:r>
        </a:p>
      </dsp:txBody>
      <dsp:txXfrm>
        <a:off x="234322" y="1981151"/>
        <a:ext cx="6575115" cy="304897"/>
      </dsp:txXfrm>
    </dsp:sp>
    <dsp:sp modelId="{DE7A95F1-BFB9-4E99-8BC3-3572B0D07E33}">
      <dsp:nvSpPr>
        <dsp:cNvPr id="0" name=""/>
        <dsp:cNvSpPr/>
      </dsp:nvSpPr>
      <dsp:spPr>
        <a:xfrm>
          <a:off x="43761" y="1943039"/>
          <a:ext cx="381121" cy="381121"/>
        </a:xfrm>
        <a:prstGeom prst="ellipse">
          <a:avLst/>
        </a:prstGeom>
        <a:solidFill>
          <a:schemeClr val="lt1">
            <a:hueOff val="0"/>
            <a:satOff val="0"/>
            <a:lumOff val="0"/>
            <a:alphaOff val="0"/>
          </a:schemeClr>
        </a:solidFill>
        <a:ln w="12700" cap="flat" cmpd="sng" algn="ctr">
          <a:solidFill>
            <a:schemeClr val="tx2">
              <a:lumMod val="7500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VerticalCurvedList">
  <dgm:title val=""/>
  <dgm:desc val=""/>
  <dgm:catLst>
    <dgm:cat type="list" pri="20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rSet phldr="1"/>
        </dgm:pt>
        <dgm:pt modelId="2">
          <dgm:prSet phldr="1"/>
        </dgm:pt>
      </dgm:ptLst>
      <dgm:cxnLst>
        <dgm:cxn modelId="3" srcId="0" destId="1" srcOrd="0" destOrd="0"/>
        <dgm:cxn modelId="4" srcId="0" destId="2" srcOrd="1" destOrd="0"/>
      </dgm:cxnLst>
      <dgm:bg/>
      <dgm:whole/>
    </dgm:dataModel>
  </dgm:styleData>
  <dgm:clrData>
    <dgm:dataModel>
      <dgm:ptLst>
        <dgm:pt modelId="0" type="doc"/>
        <dgm:pt modelId="1">
          <dgm:prSet phldr="1"/>
        </dgm:pt>
        <dgm:pt modelId="2">
          <dgm:prSet phldr="1"/>
        </dgm:pt>
        <dgm:pt modelId="3">
          <dgm:prSet phldr="1"/>
        </dgm:pt>
        <dgm:pt modelId="4">
          <dgm:prSet phldr="1"/>
        </dgm:pt>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chMax val="7"/>
      <dgm:chPref val="7"/>
      <dgm:dir/>
    </dgm:varLst>
    <dgm:alg type="composite"/>
    <dgm:shape xmlns:r="http://schemas.openxmlformats.org/officeDocument/2006/relationships" r:blip="">
      <dgm:adjLst/>
    </dgm:shape>
    <dgm:constrLst>
      <dgm:constr type="w" for="ch" refType="h" refFor="ch" op="gte" fact="0.8"/>
    </dgm:constrLst>
    <dgm:layoutNode name="Name1">
      <dgm:alg type="composite"/>
      <dgm:shape xmlns:r="http://schemas.openxmlformats.org/officeDocument/2006/relationships" r:blip="">
        <dgm:adjLst/>
      </dgm:shape>
      <dgm:choose name="Name2">
        <dgm:if name="Name3" func="var" arg="dir" op="equ" val="norm">
          <dgm:choose name="Name4">
            <dgm:if name="Name5" axis="ch" ptType="node" func="cnt" op="equ" val="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h" fact="0.225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primFontSz" for="ch" ptType="node" op="equ" val="65"/>
              </dgm:constrLst>
            </dgm:if>
            <dgm:if name="Name6" axis="ch" ptType="node" func="cnt" op="equ" val="2">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h" fact="0.1891"/>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h" fact="0.1891"/>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primFontSz" for="ch" ptType="node" op="equ" val="65"/>
              </dgm:constrLst>
            </dgm:if>
            <dgm:if name="Name7" axis="ch" ptType="node" func="cnt" op="equ" val="3">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h" fact="0.1526"/>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h" fact="0.2253"/>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h" fact="0.1526"/>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primFontSz" for="ch" ptType="node" op="equ" val="65"/>
              </dgm:constrLst>
            </dgm:if>
            <dgm:if name="Name8" axis="ch" ptType="node" func="cnt" op="equ" val="4">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h" fact="0.1268"/>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h" fact="0.215"/>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h" fact="0.21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h" fact="0.126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primFontSz" for="ch" ptType="node" op="equ" val="65"/>
              </dgm:constrLst>
            </dgm:if>
            <dgm:if name="Name9" axis="ch" ptType="node" func="cnt" op="equ" val="5">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h" fact="0.1082"/>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h" fact="0.197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h" fact="0.2253"/>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h" fact="0.1978"/>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h" fact="0.1082"/>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primFontSz" for="ch" ptType="node" op="equ" val="65"/>
              </dgm:constrLst>
            </dgm:if>
            <dgm:if name="Name10" axis="ch" ptType="node" func="cnt" op="equ" val="6">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h" fact="0.0943"/>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h" fact="0.1809"/>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h" fact="0.2205"/>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h" fact="0.2205"/>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h" fact="0.18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h" fact="0.0943"/>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primFontSz" for="ch" ptType="node" op="equ" val="65"/>
              </dgm:constrLst>
            </dgm:if>
            <dgm:else name="Name11">
              <dgm:constrLst>
                <dgm:constr type="h" for="ch" forName="cycle" refType="h"/>
                <dgm:constr type="w" for="ch" forName="cycle" refType="h" refFor="ch" refForName="cycle" fact="0.26"/>
                <dgm:constr type="l" for="ch" forName="cycle"/>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h" fact="0.0835"/>
                <dgm:constr type="l" for="ch" forName="text_1" refType="ctrX" refFor="ch" refForName="accent_1"/>
                <dgm:constr type="r" for="ch" forName="text_1" refType="w"/>
                <dgm:constr type="w" for="ch" forName="text_1" refType="h" refFor="ch" refForName="text_1" op="gte"/>
                <dgm:constr type="h" for="ch" forName="text_1" refType="h" refFor="ch" refForName="accent_1" fact="0.8"/>
                <dgm:constr type="ctrY" for="ch" forName="text_1" refType="ctrY" refFor="ch" refForName="accent_1"/>
                <dgm:constr type="l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h" fact="0.1658"/>
                <dgm:constr type="l" for="ch" forName="text_2" refType="ctrX" refFor="ch" refForName="accent_2"/>
                <dgm:constr type="r" for="ch" forName="text_2" refType="w"/>
                <dgm:constr type="w" for="ch" forName="text_2" refType="h" refFor="ch" refForName="text_2" op="gte"/>
                <dgm:constr type="h" for="ch" forName="text_2" refType="h" refFor="ch" refForName="accent_2" fact="0.8"/>
                <dgm:constr type="ctrY" for="ch" forName="text_2" refType="ctrY" refFor="ch" refForName="accent_2"/>
                <dgm:constr type="l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h" fact="0.2109"/>
                <dgm:constr type="l" for="ch" forName="text_3" refType="ctrX" refFor="ch" refForName="accent_3"/>
                <dgm:constr type="r" for="ch" forName="text_3" refType="w"/>
                <dgm:constr type="w" for="ch" forName="text_3" refType="h" refFor="ch" refForName="text_3" op="gte"/>
                <dgm:constr type="h" for="ch" forName="text_3" refType="h" refFor="ch" refForName="accent_3" fact="0.8"/>
                <dgm:constr type="ctrY" for="ch" forName="text_3" refType="ctrY" refFor="ch" refForName="accent_3"/>
                <dgm:constr type="l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h" fact="0.2253"/>
                <dgm:constr type="l" for="ch" forName="text_4" refType="ctrX" refFor="ch" refForName="accent_4"/>
                <dgm:constr type="r" for="ch" forName="text_4" refType="w"/>
                <dgm:constr type="w" for="ch" forName="text_4" refType="h" refFor="ch" refForName="text_4" op="gte"/>
                <dgm:constr type="h" for="ch" forName="text_4" refType="h" refFor="ch" refForName="accent_4" fact="0.8"/>
                <dgm:constr type="ctrY" for="ch" forName="text_4" refType="ctrY" refFor="ch" refForName="accent_4"/>
                <dgm:constr type="l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h" fact="0.2109"/>
                <dgm:constr type="l" for="ch" forName="text_5" refType="ctrX" refFor="ch" refForName="accent_5"/>
                <dgm:constr type="r" for="ch" forName="text_5" refType="w"/>
                <dgm:constr type="w" for="ch" forName="text_5" refType="h" refFor="ch" refForName="text_5" op="gte"/>
                <dgm:constr type="h" for="ch" forName="text_5" refType="h" refFor="ch" refForName="accent_5" fact="0.8"/>
                <dgm:constr type="ctrY" for="ch" forName="text_5" refType="ctrY" refFor="ch" refForName="accent_5"/>
                <dgm:constr type="l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h" fact="0.1658"/>
                <dgm:constr type="l" for="ch" forName="text_6" refType="ctrX" refFor="ch" refForName="accent_6"/>
                <dgm:constr type="r" for="ch" forName="text_6" refType="w"/>
                <dgm:constr type="w" for="ch" forName="text_6" refType="h" refFor="ch" refForName="text_6" op="gte"/>
                <dgm:constr type="h" for="ch" forName="text_6" refType="h" refFor="ch" refForName="accent_6" fact="0.8"/>
                <dgm:constr type="ctrY" for="ch" forName="text_6" refType="ctrY" refFor="ch" refForName="accent_6"/>
                <dgm:constr type="l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h" fact="0.0835"/>
                <dgm:constr type="l" for="ch" forName="text_7" refType="ctrX" refFor="ch" refForName="accent_7"/>
                <dgm:constr type="r" for="ch" forName="text_7" refType="w"/>
                <dgm:constr type="w" for="ch" forName="text_7" refType="h" refFor="ch" refForName="text_7" op="gte"/>
                <dgm:constr type="h" for="ch" forName="text_7" refType="h" refFor="ch" refForName="accent_7" fact="0.8"/>
                <dgm:constr type="ctrY" for="ch" forName="text_7" refType="ctrY" refFor="ch" refForName="accent_7"/>
                <dgm:constr type="lMarg" for="ch" forName="text_7" refType="w" refFor="ch" refForName="accent_7" fact="1.8"/>
                <dgm:constr type="primFontSz" for="ch" ptType="node" op="equ" val="65"/>
              </dgm:constrLst>
            </dgm:else>
          </dgm:choose>
        </dgm:if>
        <dgm:else name="Name12">
          <dgm:choose name="Name13">
            <dgm:if name="Name14" axis="ch" ptType="node" func="cnt" op="equ" val="1">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625"/>
                <dgm:constr type="w" for="ch" forName="accent_1" refType="h" refFor="ch" refForName="accent_1" op="equ"/>
                <dgm:constr type="ctrY" for="ch" forName="accent_1" refType="h" fact="0.5"/>
                <dgm:constr type="ctrX" for="ch" forName="accent_1" refType="w"/>
                <dgm:constr type="ctrXOff" for="ch" forName="accent_1" refType="h" fact="-0.225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primFontSz" for="ch" ptType="node" op="equ" val="65"/>
              </dgm:constrLst>
            </dgm:if>
            <dgm:if name="Name15" axis="ch" ptType="node" func="cnt" op="equ" val="2">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3571"/>
                <dgm:constr type="w" for="ch" forName="accent_1" refType="h" refFor="ch" refForName="accent_1" op="equ"/>
                <dgm:constr type="ctrY" for="ch" forName="accent_1" refType="h" fact="0.2857"/>
                <dgm:constr type="ctrX" for="ch" forName="accent_1" refType="w"/>
                <dgm:constr type="ctrXOff" for="ch" forName="accent_1" refType="h" fact="-0.1891"/>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3571"/>
                <dgm:constr type="w" for="ch" forName="accent_2" refType="h" refFor="ch" refForName="accent_2" op="equ"/>
                <dgm:constr type="ctrY" for="ch" forName="accent_2" refType="h" fact="0.7143"/>
                <dgm:constr type="ctrX" for="ch" forName="accent_2" refType="w"/>
                <dgm:constr type="ctrXOff" for="ch" forName="accent_2" refType="h" fact="-0.1891"/>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primFontSz" for="ch" ptType="node" op="equ" val="65"/>
              </dgm:constrLst>
            </dgm:if>
            <dgm:if name="Name16" axis="ch" ptType="node" func="cnt" op="equ" val="3">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25"/>
                <dgm:constr type="w" for="ch" forName="accent_1" refType="h" refFor="ch" refForName="accent_1" op="equ"/>
                <dgm:constr type="ctrY" for="ch" forName="accent_1" refType="h" fact="0.2"/>
                <dgm:constr type="ctrX" for="ch" forName="accent_1" refType="w"/>
                <dgm:constr type="ctrXOff" for="ch" forName="accent_1" refType="h" fact="-0.1526"/>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25"/>
                <dgm:constr type="w" for="ch" forName="accent_2" refType="h" refFor="ch" refForName="accent_2" op="equ"/>
                <dgm:constr type="ctrY" for="ch" forName="accent_2" refType="h" fact="0.5"/>
                <dgm:constr type="ctrX" for="ch" forName="accent_2" refType="w"/>
                <dgm:constr type="ctrXOff" for="ch" forName="accent_2" refType="h" fact="-0.2253"/>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25"/>
                <dgm:constr type="w" for="ch" forName="accent_3" refType="h" refFor="ch" refForName="accent_3" op="equ"/>
                <dgm:constr type="ctrY" for="ch" forName="accent_3" refType="h" fact="0.8"/>
                <dgm:constr type="ctrX" for="ch" forName="accent_3" refType="w"/>
                <dgm:constr type="ctrXOff" for="ch" forName="accent_3" refType="h" fact="-0.1526"/>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primFontSz" for="ch" ptType="node" op="equ" val="65"/>
              </dgm:constrLst>
            </dgm:if>
            <dgm:if name="Name17" axis="ch" ptType="node" func="cnt" op="equ" val="4">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923"/>
                <dgm:constr type="w" for="ch" forName="accent_1" refType="h" refFor="ch" refForName="accent_1" op="equ"/>
                <dgm:constr type="ctrY" for="ch" forName="accent_1" refType="h" fact="0.1538"/>
                <dgm:constr type="ctrX" for="ch" forName="accent_1" refType="w"/>
                <dgm:constr type="ctrXOff" for="ch" forName="accent_1" refType="h" fact="-0.1268"/>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923"/>
                <dgm:constr type="w" for="ch" forName="accent_2" refType="h" refFor="ch" refForName="accent_2" op="equ"/>
                <dgm:constr type="ctrY" for="ch" forName="accent_2" refType="h" fact="0.3846"/>
                <dgm:constr type="ctrX" for="ch" forName="accent_2" refType="w"/>
                <dgm:constr type="ctrXOff" for="ch" forName="accent_2" refType="h" fact="-0.215"/>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923"/>
                <dgm:constr type="w" for="ch" forName="accent_3" refType="h" refFor="ch" refForName="accent_3" op="equ"/>
                <dgm:constr type="ctrY" for="ch" forName="accent_3" refType="h" fact="0.6154"/>
                <dgm:constr type="ctrX" for="ch" forName="accent_3" refType="w"/>
                <dgm:constr type="ctrXOff" for="ch" forName="accent_3" refType="h" fact="-0.21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923"/>
                <dgm:constr type="w" for="ch" forName="accent_4" refType="h" refFor="ch" refForName="accent_4" op="equ"/>
                <dgm:constr type="ctrY" for="ch" forName="accent_4" refType="h" fact="0.8462"/>
                <dgm:constr type="ctrX" for="ch" forName="accent_4" refType="w"/>
                <dgm:constr type="ctrXOff" for="ch" forName="accent_4" refType="h" fact="-0.126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primFontSz" for="ch" ptType="node" op="equ" val="65"/>
              </dgm:constrLst>
            </dgm:if>
            <dgm:if name="Name18" axis="ch" ptType="node" func="cnt" op="equ" val="5">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563"/>
                <dgm:constr type="w" for="ch" forName="accent_1" refType="h" refFor="ch" refForName="accent_1" op="equ"/>
                <dgm:constr type="ctrY" for="ch" forName="accent_1" refType="h" fact="0.125"/>
                <dgm:constr type="ctrX" for="ch" forName="accent_1" refType="w"/>
                <dgm:constr type="ctrXOff" for="ch" forName="accent_1" refType="h" fact="-0.1082"/>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563"/>
                <dgm:constr type="w" for="ch" forName="accent_2" refType="h" refFor="ch" refForName="accent_2" op="equ"/>
                <dgm:constr type="ctrY" for="ch" forName="accent_2" refType="h" fact="0.3125"/>
                <dgm:constr type="ctrX" for="ch" forName="accent_2" refType="w"/>
                <dgm:constr type="ctrXOff" for="ch" forName="accent_2" refType="h" fact="-0.197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563"/>
                <dgm:constr type="w" for="ch" forName="accent_3" refType="h" refFor="ch" refForName="accent_3" op="equ"/>
                <dgm:constr type="ctrY" for="ch" forName="accent_3" refType="h" fact="0.5"/>
                <dgm:constr type="ctrX" for="ch" forName="accent_3" refType="w"/>
                <dgm:constr type="ctrXOff" for="ch" forName="accent_3" refType="h" fact="-0.2253"/>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563"/>
                <dgm:constr type="w" for="ch" forName="accent_4" refType="h" refFor="ch" refForName="accent_4" op="equ"/>
                <dgm:constr type="ctrY" for="ch" forName="accent_4" refType="h" fact="0.6875"/>
                <dgm:constr type="ctrX" for="ch" forName="accent_4" refType="w"/>
                <dgm:constr type="ctrXOff" for="ch" forName="accent_4" refType="h" fact="-0.1978"/>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563"/>
                <dgm:constr type="w" for="ch" forName="accent_5" refType="h" refFor="ch" refForName="accent_5" op="equ"/>
                <dgm:constr type="ctrY" for="ch" forName="accent_5" refType="h" fact="0.875"/>
                <dgm:constr type="ctrX" for="ch" forName="accent_5" refType="w"/>
                <dgm:constr type="ctrXOff" for="ch" forName="accent_5" refType="h" fact="-0.1082"/>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primFontSz" for="ch" ptType="node" op="equ" val="65"/>
              </dgm:constrLst>
            </dgm:if>
            <dgm:if name="Name19" axis="ch" ptType="node" func="cnt" op="equ" val="6">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316"/>
                <dgm:constr type="w" for="ch" forName="accent_1" refType="h" refFor="ch" refForName="accent_1" op="equ"/>
                <dgm:constr type="ctrY" for="ch" forName="accent_1" refType="h" fact="0.1053"/>
                <dgm:constr type="ctrX" for="ch" forName="accent_1" refType="w"/>
                <dgm:constr type="ctrXOff" for="ch" forName="accent_1" refType="h" fact="-0.0943"/>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316"/>
                <dgm:constr type="w" for="ch" forName="accent_2" refType="h" refFor="ch" refForName="accent_2" op="equ"/>
                <dgm:constr type="ctrY" for="ch" forName="accent_2" refType="h" fact="0.2632"/>
                <dgm:constr type="ctrX" for="ch" forName="accent_2" refType="w"/>
                <dgm:constr type="ctrXOff" for="ch" forName="accent_2" refType="h" fact="-0.1809"/>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316"/>
                <dgm:constr type="w" for="ch" forName="accent_3" refType="h" refFor="ch" refForName="accent_3" op="equ"/>
                <dgm:constr type="ctrY" for="ch" forName="accent_3" refType="h" fact="0.4211"/>
                <dgm:constr type="ctrX" for="ch" forName="accent_3" refType="w"/>
                <dgm:constr type="ctrXOff" for="ch" forName="accent_3" refType="h" fact="-0.2205"/>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316"/>
                <dgm:constr type="w" for="ch" forName="accent_4" refType="h" refFor="ch" refForName="accent_4" op="equ"/>
                <dgm:constr type="ctrY" for="ch" forName="accent_4" refType="h" fact="0.5789"/>
                <dgm:constr type="ctrX" for="ch" forName="accent_4" refType="w"/>
                <dgm:constr type="ctrXOff" for="ch" forName="accent_4" refType="h" fact="-0.2205"/>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316"/>
                <dgm:constr type="w" for="ch" forName="accent_5" refType="h" refFor="ch" refForName="accent_5" op="equ"/>
                <dgm:constr type="ctrY" for="ch" forName="accent_5" refType="h" fact="0.7368"/>
                <dgm:constr type="ctrX" for="ch" forName="accent_5" refType="w"/>
                <dgm:constr type="ctrXOff" for="ch" forName="accent_5" refType="h" fact="-0.18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316"/>
                <dgm:constr type="w" for="ch" forName="accent_6" refType="h" refFor="ch" refForName="accent_6" op="equ"/>
                <dgm:constr type="ctrY" for="ch" forName="accent_6" refType="h" fact="0.8947"/>
                <dgm:constr type="ctrX" for="ch" forName="accent_6" refType="w"/>
                <dgm:constr type="ctrXOff" for="ch" forName="accent_6" refType="h" fact="-0.0943"/>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primFontSz" for="ch" ptType="node" op="equ" val="65"/>
              </dgm:constrLst>
            </dgm:if>
            <dgm:else name="Name20">
              <dgm:constrLst>
                <dgm:constr type="h" for="ch" forName="cycle" refType="h"/>
                <dgm:constr type="w" for="ch" forName="cycle" refType="h" refFor="ch" refForName="cycle" fact="0.26"/>
                <dgm:constr type="r" for="ch" forName="cycle" refType="w"/>
                <dgm:constr type="ctrY" for="ch" forName="cycle" refType="h" fact="0.5"/>
                <dgm:constr type="diam" for="ch" forName="cycle" refType="h" fact="1.344"/>
                <dgm:constr type="h" for="ch" forName="accent_1" refType="h" fact="0.1136"/>
                <dgm:constr type="w" for="ch" forName="accent_1" refType="h" refFor="ch" refForName="accent_1" op="equ"/>
                <dgm:constr type="ctrY" for="ch" forName="accent_1" refType="h" fact="0.0909"/>
                <dgm:constr type="ctrX" for="ch" forName="accent_1" refType="w"/>
                <dgm:constr type="ctrXOff" for="ch" forName="accent_1" refType="h" fact="-0.0835"/>
                <dgm:constr type="r" for="ch" forName="text_1" refType="ctrX" refFor="ch" refForName="accent_1"/>
                <dgm:constr type="rOff" for="ch" forName="text_1" refType="ctrXOff" refFor="ch" refForName="accent_1"/>
                <dgm:constr type="l" for="ch" forName="text_1"/>
                <dgm:constr type="w" for="ch" forName="text_1" refType="h" refFor="ch" refForName="text_1" op="gte"/>
                <dgm:constr type="h" for="ch" forName="text_1" refType="h" refFor="ch" refForName="accent_1" fact="0.8"/>
                <dgm:constr type="ctrY" for="ch" forName="text_1" refType="ctrY" refFor="ch" refForName="accent_1"/>
                <dgm:constr type="rMarg" for="ch" forName="text_1" refType="w" refFor="ch" refForName="accent_1" fact="1.8"/>
                <dgm:constr type="h" for="ch" forName="accent_2" refType="h" fact="0.1136"/>
                <dgm:constr type="w" for="ch" forName="accent_2" refType="h" refFor="ch" refForName="accent_2" op="equ"/>
                <dgm:constr type="ctrY" for="ch" forName="accent_2" refType="h" fact="0.2273"/>
                <dgm:constr type="ctrX" for="ch" forName="accent_2" refType="w"/>
                <dgm:constr type="ctrXOff" for="ch" forName="accent_2" refType="h" fact="-0.1658"/>
                <dgm:constr type="r" for="ch" forName="text_2" refType="ctrX" refFor="ch" refForName="accent_2"/>
                <dgm:constr type="rOff" for="ch" forName="text_2" refType="ctrXOff" refFor="ch" refForName="accent_2"/>
                <dgm:constr type="l" for="ch" forName="text_2"/>
                <dgm:constr type="w" for="ch" forName="text_2" refType="h" refFor="ch" refForName="text_2" op="gte"/>
                <dgm:constr type="h" for="ch" forName="text_2" refType="h" refFor="ch" refForName="accent_2" fact="0.8"/>
                <dgm:constr type="ctrY" for="ch" forName="text_2" refType="ctrY" refFor="ch" refForName="accent_2"/>
                <dgm:constr type="rMarg" for="ch" forName="text_2" refType="w" refFor="ch" refForName="accent_2" fact="1.8"/>
                <dgm:constr type="h" for="ch" forName="accent_3" refType="h" fact="0.1136"/>
                <dgm:constr type="w" for="ch" forName="accent_3" refType="h" refFor="ch" refForName="accent_3" op="equ"/>
                <dgm:constr type="ctrY" for="ch" forName="accent_3" refType="h" fact="0.3636"/>
                <dgm:constr type="ctrX" for="ch" forName="accent_3" refType="w"/>
                <dgm:constr type="ctrXOff" for="ch" forName="accent_3" refType="h" fact="-0.2109"/>
                <dgm:constr type="r" for="ch" forName="text_3" refType="ctrX" refFor="ch" refForName="accent_3"/>
                <dgm:constr type="rOff" for="ch" forName="text_3" refType="ctrXOff" refFor="ch" refForName="accent_3"/>
                <dgm:constr type="l" for="ch" forName="text_3"/>
                <dgm:constr type="w" for="ch" forName="text_3" refType="h" refFor="ch" refForName="text_3" op="gte"/>
                <dgm:constr type="h" for="ch" forName="text_3" refType="h" refFor="ch" refForName="accent_3" fact="0.8"/>
                <dgm:constr type="ctrY" for="ch" forName="text_3" refType="ctrY" refFor="ch" refForName="accent_3"/>
                <dgm:constr type="rMarg" for="ch" forName="text_3" refType="w" refFor="ch" refForName="accent_3" fact="1.8"/>
                <dgm:constr type="h" for="ch" forName="accent_4" refType="h" fact="0.1136"/>
                <dgm:constr type="w" for="ch" forName="accent_4" refType="h" refFor="ch" refForName="accent_4" op="equ"/>
                <dgm:constr type="ctrY" for="ch" forName="accent_4" refType="h" fact="0.5"/>
                <dgm:constr type="ctrX" for="ch" forName="accent_4" refType="w"/>
                <dgm:constr type="ctrXOff" for="ch" forName="accent_4" refType="h" fact="-0.2253"/>
                <dgm:constr type="r" for="ch" forName="text_4" refType="ctrX" refFor="ch" refForName="accent_4"/>
                <dgm:constr type="rOff" for="ch" forName="text_4" refType="ctrXOff" refFor="ch" refForName="accent_4"/>
                <dgm:constr type="l" for="ch" forName="text_4"/>
                <dgm:constr type="w" for="ch" forName="text_4" refType="h" refFor="ch" refForName="text_4" op="gte"/>
                <dgm:constr type="h" for="ch" forName="text_4" refType="h" refFor="ch" refForName="accent_4" fact="0.8"/>
                <dgm:constr type="ctrY" for="ch" forName="text_4" refType="ctrY" refFor="ch" refForName="accent_4"/>
                <dgm:constr type="rMarg" for="ch" forName="text_4" refType="w" refFor="ch" refForName="accent_4" fact="1.8"/>
                <dgm:constr type="h" for="ch" forName="accent_5" refType="h" fact="0.1136"/>
                <dgm:constr type="w" for="ch" forName="accent_5" refType="h" refFor="ch" refForName="accent_5" op="equ"/>
                <dgm:constr type="ctrY" for="ch" forName="accent_5" refType="h" fact="0.6364"/>
                <dgm:constr type="ctrX" for="ch" forName="accent_5" refType="w"/>
                <dgm:constr type="ctrXOff" for="ch" forName="accent_5" refType="h" fact="-0.2109"/>
                <dgm:constr type="r" for="ch" forName="text_5" refType="ctrX" refFor="ch" refForName="accent_5"/>
                <dgm:constr type="rOff" for="ch" forName="text_5" refType="ctrXOff" refFor="ch" refForName="accent_5"/>
                <dgm:constr type="l" for="ch" forName="text_5"/>
                <dgm:constr type="w" for="ch" forName="text_5" refType="h" refFor="ch" refForName="text_5" op="gte"/>
                <dgm:constr type="h" for="ch" forName="text_5" refType="h" refFor="ch" refForName="accent_5" fact="0.8"/>
                <dgm:constr type="ctrY" for="ch" forName="text_5" refType="ctrY" refFor="ch" refForName="accent_5"/>
                <dgm:constr type="rMarg" for="ch" forName="text_5" refType="w" refFor="ch" refForName="accent_5" fact="1.8"/>
                <dgm:constr type="h" for="ch" forName="accent_6" refType="h" fact="0.1136"/>
                <dgm:constr type="w" for="ch" forName="accent_6" refType="h" refFor="ch" refForName="accent_6" op="equ"/>
                <dgm:constr type="ctrY" for="ch" forName="accent_6" refType="h" fact="0.7727"/>
                <dgm:constr type="ctrX" for="ch" forName="accent_6" refType="w"/>
                <dgm:constr type="ctrXOff" for="ch" forName="accent_6" refType="h" fact="-0.1658"/>
                <dgm:constr type="r" for="ch" forName="text_6" refType="ctrX" refFor="ch" refForName="accent_6"/>
                <dgm:constr type="rOff" for="ch" forName="text_6" refType="ctrXOff" refFor="ch" refForName="accent_6"/>
                <dgm:constr type="l" for="ch" forName="text_6"/>
                <dgm:constr type="w" for="ch" forName="text_6" refType="h" refFor="ch" refForName="text_6" op="gte"/>
                <dgm:constr type="h" for="ch" forName="text_6" refType="h" refFor="ch" refForName="accent_6" fact="0.8"/>
                <dgm:constr type="ctrY" for="ch" forName="text_6" refType="ctrY" refFor="ch" refForName="accent_6"/>
                <dgm:constr type="rMarg" for="ch" forName="text_6" refType="w" refFor="ch" refForName="accent_6" fact="1.8"/>
                <dgm:constr type="h" for="ch" forName="accent_7" refType="h" fact="0.1136"/>
                <dgm:constr type="w" for="ch" forName="accent_7" refType="h" refFor="ch" refForName="accent_7" op="equ"/>
                <dgm:constr type="ctrY" for="ch" forName="accent_7" refType="h" fact="0.9091"/>
                <dgm:constr type="ctrX" for="ch" forName="accent_7" refType="w"/>
                <dgm:constr type="ctrXOff" for="ch" forName="accent_7" refType="h" fact="-0.0835"/>
                <dgm:constr type="r" for="ch" forName="text_7" refType="ctrX" refFor="ch" refForName="accent_7"/>
                <dgm:constr type="rOff" for="ch" forName="text_7" refType="ctrXOff" refFor="ch" refForName="accent_7"/>
                <dgm:constr type="l" for="ch" forName="text_7"/>
                <dgm:constr type="w" for="ch" forName="text_7" refType="h" refFor="ch" refForName="text_7" op="gte"/>
                <dgm:constr type="h" for="ch" forName="text_7" refType="h" refFor="ch" refForName="accent_7" fact="0.8"/>
                <dgm:constr type="ctrY" for="ch" forName="text_7" refType="ctrY" refFor="ch" refForName="accent_7"/>
                <dgm:constr type="rMarg" for="ch" forName="text_7" refType="w" refFor="ch" refForName="accent_7" fact="1.8"/>
                <dgm:constr type="primFontSz" for="ch" ptType="node" op="equ" val="65"/>
              </dgm:constrLst>
            </dgm:else>
          </dgm:choose>
        </dgm:else>
      </dgm:choose>
      <dgm:layoutNode name="cycle">
        <dgm:choose name="Name21">
          <dgm:if name="Name22" func="var" arg="dir" op="equ" val="norm">
            <dgm:alg type="cycle">
              <dgm:param type="stAng" val="45"/>
              <dgm:param type="spanAng" val="90"/>
            </dgm:alg>
          </dgm:if>
          <dgm:else name="Name23">
            <dgm:alg type="cycle">
              <dgm:param type="stAng" val="225"/>
              <dgm:param type="spanAng" val="90"/>
            </dgm:alg>
          </dgm:else>
        </dgm:choose>
        <dgm:shape xmlns:r="http://schemas.openxmlformats.org/officeDocument/2006/relationships" r:blip="">
          <dgm:adjLst/>
        </dgm:shape>
        <dgm:presOf/>
        <dgm:constrLst>
          <dgm:constr type="w" for="ch" val="1"/>
          <dgm:constr type="h" for="ch" val="1"/>
          <dgm:constr type="diam" for="ch" forName="conn" refType="diam"/>
        </dgm:constrLst>
        <dgm:layoutNode name="srcNode">
          <dgm:alg type="sp"/>
          <dgm:shape xmlns:r="http://schemas.openxmlformats.org/officeDocument/2006/relationships" type="rect" r:blip="" hideGeom="1">
            <dgm:adjLst/>
          </dgm:shape>
          <dgm:presOf/>
        </dgm:layoutNode>
        <dgm:layoutNode name="conn" styleLbl="parChTrans1D2">
          <dgm:alg type="conn">
            <dgm:param type="connRout" val="curve"/>
            <dgm:param type="srcNode" val="srcNode"/>
            <dgm:param type="dstNode" val="dstNode"/>
            <dgm:param type="begPts" val="ctr"/>
            <dgm:param type="endPts" val="ctr"/>
            <dgm:param type="endSty" val="noArr"/>
          </dgm:alg>
          <dgm:shape xmlns:r="http://schemas.openxmlformats.org/officeDocument/2006/relationships" type="conn" r:blip="">
            <dgm:adjLst/>
          </dgm:shape>
          <dgm:presOf axis="desOrSelf" ptType="sibTrans" hideLastTrans="0" st="0" cnt="1"/>
          <dgm:constrLst>
            <dgm:constr type="begPad"/>
            <dgm:constr type="endPad"/>
          </dgm:constrLst>
        </dgm:layoutNode>
        <dgm:layoutNode name="extraNode">
          <dgm:alg type="sp"/>
          <dgm:shape xmlns:r="http://schemas.openxmlformats.org/officeDocument/2006/relationships" type="rect" r:blip="" hideGeom="1">
            <dgm:adjLst/>
          </dgm:shape>
          <dgm:presOf/>
        </dgm:layoutNode>
        <dgm:layoutNode name="dstNode">
          <dgm:alg type="sp"/>
          <dgm:shape xmlns:r="http://schemas.openxmlformats.org/officeDocument/2006/relationships" type="rect" r:blip="" hideGeom="1">
            <dgm:adjLst/>
          </dgm:shape>
          <dgm:presOf/>
        </dgm:layoutNode>
      </dgm:layoutNode>
      <dgm:forEach name="wrapper" axis="self" ptType="parTrans">
        <dgm:forEach name="wrapper2" axis="self" ptType="sibTrans" st="2">
          <dgm:forEach name="accentRepeat" axis="self">
            <dgm:layoutNode name="accentRepeatNode" styleLbl="solidFgAcc1">
              <dgm:alg type="sp"/>
              <dgm:shape xmlns:r="http://schemas.openxmlformats.org/officeDocument/2006/relationships" type="ellipse" r:blip="">
                <dgm:adjLst/>
              </dgm:shape>
              <dgm:presOf/>
            </dgm:layoutNode>
          </dgm:forEach>
        </dgm:forEach>
      </dgm:forEach>
      <dgm:forEach name="Name24" axis="ch" ptType="node" cnt="1">
        <dgm:layoutNode name="text_1" styleLbl="node1">
          <dgm:varLst>
            <dgm:bulletEnabled val="1"/>
          </dgm:varLst>
          <dgm:choose name="Name25">
            <dgm:if name="Name26" func="var" arg="dir" op="equ" val="norm">
              <dgm:alg type="tx">
                <dgm:param type="parTxLTRAlign" val="l"/>
                <dgm:param type="shpTxLTRAlignCh" val="l"/>
                <dgm:param type="parTxRTLAlign" val="l"/>
                <dgm:param type="shpTxRTLAlignCh" val="l"/>
              </dgm:alg>
            </dgm:if>
            <dgm:else name="Name2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1">
          <dgm:alg type="sp"/>
          <dgm:shape xmlns:r="http://schemas.openxmlformats.org/officeDocument/2006/relationships" r:blip="">
            <dgm:adjLst/>
          </dgm:shape>
          <dgm:presOf/>
          <dgm:constrLst/>
          <dgm:forEach name="Name28" ref="accentRepeat"/>
        </dgm:layoutNode>
      </dgm:forEach>
      <dgm:forEach name="Name29" axis="ch" ptType="node" st="2" cnt="1">
        <dgm:layoutNode name="text_2" styleLbl="node1">
          <dgm:varLst>
            <dgm:bulletEnabled val="1"/>
          </dgm:varLst>
          <dgm:choose name="Name30">
            <dgm:if name="Name31" func="var" arg="dir" op="equ" val="norm">
              <dgm:alg type="tx">
                <dgm:param type="parTxLTRAlign" val="l"/>
                <dgm:param type="shpTxLTRAlignCh" val="l"/>
                <dgm:param type="parTxRTLAlign" val="l"/>
                <dgm:param type="shpTxRTLAlignCh" val="l"/>
              </dgm:alg>
            </dgm:if>
            <dgm:else name="Name3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2">
          <dgm:alg type="sp"/>
          <dgm:shape xmlns:r="http://schemas.openxmlformats.org/officeDocument/2006/relationships" r:blip="">
            <dgm:adjLst/>
          </dgm:shape>
          <dgm:presOf/>
          <dgm:constrLst/>
          <dgm:forEach name="Name33" ref="accentRepeat"/>
        </dgm:layoutNode>
      </dgm:forEach>
      <dgm:forEach name="Name34" axis="ch" ptType="node" st="3" cnt="1">
        <dgm:layoutNode name="text_3" styleLbl="node1">
          <dgm:varLst>
            <dgm:bulletEnabled val="1"/>
          </dgm:varLst>
          <dgm:choose name="Name35">
            <dgm:if name="Name36" func="var" arg="dir" op="equ" val="norm">
              <dgm:alg type="tx">
                <dgm:param type="parTxLTRAlign" val="l"/>
                <dgm:param type="shpTxLTRAlignCh" val="l"/>
                <dgm:param type="parTxRTLAlign" val="l"/>
                <dgm:param type="shpTxRTLAlignCh" val="l"/>
              </dgm:alg>
            </dgm:if>
            <dgm:else name="Name3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3">
          <dgm:alg type="sp"/>
          <dgm:shape xmlns:r="http://schemas.openxmlformats.org/officeDocument/2006/relationships" r:blip="">
            <dgm:adjLst/>
          </dgm:shape>
          <dgm:presOf/>
          <dgm:constrLst/>
          <dgm:forEach name="Name38" ref="accentRepeat"/>
        </dgm:layoutNode>
      </dgm:forEach>
      <dgm:forEach name="Name39" axis="ch" ptType="node" st="4" cnt="1">
        <dgm:layoutNode name="text_4" styleLbl="node1">
          <dgm:varLst>
            <dgm:bulletEnabled val="1"/>
          </dgm:varLst>
          <dgm:choose name="Name40">
            <dgm:if name="Name41" func="var" arg="dir" op="equ" val="norm">
              <dgm:alg type="tx">
                <dgm:param type="parTxLTRAlign" val="l"/>
                <dgm:param type="shpTxLTRAlignCh" val="l"/>
                <dgm:param type="parTxRTLAlign" val="l"/>
                <dgm:param type="shpTxRTLAlignCh" val="l"/>
              </dgm:alg>
            </dgm:if>
            <dgm:else name="Name4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4">
          <dgm:alg type="sp"/>
          <dgm:shape xmlns:r="http://schemas.openxmlformats.org/officeDocument/2006/relationships" r:blip="">
            <dgm:adjLst/>
          </dgm:shape>
          <dgm:presOf/>
          <dgm:constrLst/>
          <dgm:forEach name="Name43" ref="accentRepeat"/>
        </dgm:layoutNode>
      </dgm:forEach>
      <dgm:forEach name="Name44" axis="ch" ptType="node" st="5" cnt="1">
        <dgm:layoutNode name="text_5" styleLbl="node1">
          <dgm:varLst>
            <dgm:bulletEnabled val="1"/>
          </dgm:varLst>
          <dgm:choose name="Name45">
            <dgm:if name="Name46" func="var" arg="dir" op="equ" val="norm">
              <dgm:alg type="tx">
                <dgm:param type="parTxLTRAlign" val="l"/>
                <dgm:param type="shpTxLTRAlignCh" val="l"/>
                <dgm:param type="parTxRTLAlign" val="l"/>
                <dgm:param type="shpTxRTLAlignCh" val="l"/>
              </dgm:alg>
            </dgm:if>
            <dgm:else name="Name4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5">
          <dgm:alg type="sp"/>
          <dgm:shape xmlns:r="http://schemas.openxmlformats.org/officeDocument/2006/relationships" r:blip="">
            <dgm:adjLst/>
          </dgm:shape>
          <dgm:presOf/>
          <dgm:constrLst/>
          <dgm:forEach name="Name48" ref="accentRepeat"/>
        </dgm:layoutNode>
      </dgm:forEach>
      <dgm:forEach name="Name49" axis="ch" ptType="node" st="6" cnt="1">
        <dgm:layoutNode name="text_6" styleLbl="node1">
          <dgm:varLst>
            <dgm:bulletEnabled val="1"/>
          </dgm:varLst>
          <dgm:choose name="Name50">
            <dgm:if name="Name51" func="var" arg="dir" op="equ" val="norm">
              <dgm:alg type="tx">
                <dgm:param type="parTxLTRAlign" val="l"/>
                <dgm:param type="shpTxLTRAlignCh" val="l"/>
                <dgm:param type="parTxRTLAlign" val="l"/>
                <dgm:param type="shpTxRTLAlignCh" val="l"/>
              </dgm:alg>
            </dgm:if>
            <dgm:else name="Name52">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6">
          <dgm:alg type="sp"/>
          <dgm:shape xmlns:r="http://schemas.openxmlformats.org/officeDocument/2006/relationships" r:blip="">
            <dgm:adjLst/>
          </dgm:shape>
          <dgm:presOf/>
          <dgm:constrLst/>
          <dgm:forEach name="Name53" ref="accentRepeat"/>
        </dgm:layoutNode>
      </dgm:forEach>
      <dgm:forEach name="Name54" axis="ch" ptType="node" st="7" cnt="1">
        <dgm:layoutNode name="text_7" styleLbl="node1">
          <dgm:varLst>
            <dgm:bulletEnabled val="1"/>
          </dgm:varLst>
          <dgm:choose name="Name55">
            <dgm:if name="Name56" func="var" arg="dir" op="equ" val="norm">
              <dgm:alg type="tx">
                <dgm:param type="parTxLTRAlign" val="l"/>
                <dgm:param type="shpTxLTRAlignCh" val="l"/>
                <dgm:param type="parTxRTLAlign" val="l"/>
                <dgm:param type="shpTxRTLAlignCh" val="l"/>
              </dgm:alg>
            </dgm:if>
            <dgm:else name="Name57">
              <dgm:alg type="tx">
                <dgm:param type="parTxLTRAlign" val="r"/>
                <dgm:param type="shpTxLTRAlignCh" val="r"/>
                <dgm:param type="parTxRTLAlign" val="r"/>
                <dgm:param type="shpTxRTLAlignCh" val="r"/>
              </dgm:alg>
            </dgm:else>
          </dgm:choose>
          <dgm:shape xmlns:r="http://schemas.openxmlformats.org/officeDocument/2006/relationships" type="rect" r:blip="">
            <dgm:adjLst/>
          </dgm:shape>
          <dgm:presOf axis="desOrSelf" ptType="node"/>
          <dgm:constrLst>
            <dgm:constr type="primFontSz" val="65"/>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accent_7">
          <dgm:alg type="sp"/>
          <dgm:shape xmlns:r="http://schemas.openxmlformats.org/officeDocument/2006/relationships" r:blip="">
            <dgm:adjLst/>
          </dgm:shape>
          <dgm:presOf/>
          <dgm:constrLst/>
          <dgm:forEach name="Name58" ref="accentRepeat"/>
        </dgm:layoutNod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274</Words>
  <Characters>1562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Jacob Terrell</dc:creator>
  <cp:lastModifiedBy>Kevin Albright</cp:lastModifiedBy>
  <cp:revision>5</cp:revision>
  <cp:lastPrinted>2025-05-28T00:02:00Z</cp:lastPrinted>
  <dcterms:created xsi:type="dcterms:W3CDTF">2025-05-02T18:40:00Z</dcterms:created>
  <dcterms:modified xsi:type="dcterms:W3CDTF">2025-05-29T22:46:00Z</dcterms:modified>
</cp:coreProperties>
</file>