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Project topic and SOTA topics form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Students should fill in this form and upload to the given link before the end of second week. </w:t>
      </w:r>
    </w:p>
    <w:p>
      <w:pPr>
        <w:pStyle w:val="Normal"/>
        <w:rPr>
          <w:lang w:val="en-US"/>
        </w:rPr>
      </w:pPr>
      <w:r>
        <w:rPr>
          <w:lang w:val="en-US"/>
        </w:rPr>
        <w:t>Notes: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groups can refine the title of the project during the development, but big changes on scope are not encouraged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not to change your groups after submitting this form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project group only needs to submit one form, e.g., by the product owner of each group.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2125"/>
        <w:gridCol w:w="4344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Project group ID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>(be consistent with CANVAS and google doc)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Project group 2</w:t>
            </w:r>
          </w:p>
        </w:tc>
      </w:tr>
      <w:tr>
        <w:trPr/>
        <w:tc>
          <w:tcPr>
            <w:tcW w:w="254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Project group members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>(One can be in multi roles)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Product owner</w:t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Jorrit Stutterheim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Scrum manager</w:t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Yannick van der Vleuten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12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Developers</w:t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Ischa Abraham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1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Quinten Colthof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1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Jorrit Stutterheim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1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3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Yannick van der Vleuten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Project tentative topic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Digital marketplace for (student) meal and food exchange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Project topic description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 xml:space="preserve">(&lt;500 words), 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In the spirit of increasing food sustainability awareness and combating food wastage. We are going to create a digital marketplace for prepared meals.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In the beginning we will focus specifically on the student market to implement it on the UvA. It will use geo-matching to find users in your neighborhood so it should be scalable to other universities or even the general public.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In the form of a user story the idea would be: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As a student I would like to sell food which I prepared in large quantities, to support fellow students and have some income on the side.”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Short plan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>(agreements you made within the group, meeting times, milestones, etc.)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Daily standup every Wednesday and Thursday after the lectures, on Thursday we decide if an online standup on Friday is needed.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Primary communication channel is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Telegram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The project board, backlog and repository will be hosted on Github. </w:t>
            </w:r>
            <w:hyperlink r:id="rId2">
              <w:r>
                <w:rPr>
                  <w:rStyle w:val="InternetLink"/>
                  <w:rFonts w:eastAsia="等线" w:cs=""/>
                  <w:kern w:val="0"/>
                  <w:sz w:val="24"/>
                  <w:szCs w:val="24"/>
                  <w:lang w:val="en-US" w:eastAsia="zh-CN" w:bidi="ar-SA"/>
                </w:rPr>
                <w:t>https://github.com/Jorrit05/devops-project-uva</w:t>
              </w:r>
            </w:hyperlink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 (ask to be added).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Timeline: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Initial draft of backlog end of week 1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More detailed overviews of technologies and exact user stories end of week 2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Basic pipeline for scaffolding infrastructure end of week 3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Draft implementations of integration between chosen technologies in week 4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Week 5 – 7 actual implementation, report and presentation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1- 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>(be consistent with CANVAS and google doc)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2-1</w:t>
            </w:r>
          </w:p>
        </w:tc>
      </w:tr>
      <w:tr>
        <w:trPr/>
        <w:tc>
          <w:tcPr>
            <w:tcW w:w="254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1-members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Jorrit Stutterheim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Yannick van der Vleuten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topic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topic description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2- 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0"/>
                <w:szCs w:val="20"/>
                <w:lang w:val="en-US" w:eastAsia="zh-CN" w:bidi="ar-SA"/>
              </w:rPr>
              <w:t>(be consistent with CANVAS and google doc)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2-2</w:t>
            </w:r>
          </w:p>
        </w:tc>
      </w:tr>
      <w:tr>
        <w:trPr/>
        <w:tc>
          <w:tcPr>
            <w:tcW w:w="254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team 2-members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Ischa Abraham</w:t>
            </w:r>
          </w:p>
        </w:tc>
      </w:tr>
      <w:tr>
        <w:trPr/>
        <w:tc>
          <w:tcPr>
            <w:tcW w:w="254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Quinten Colthof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topic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SOTA topic description</w:t>
            </w:r>
          </w:p>
        </w:tc>
        <w:tc>
          <w:tcPr>
            <w:tcW w:w="646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N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NL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34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b7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3b34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304b7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6a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784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63b3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63b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rrit05/devops-project-uv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LibreOffice/7.5.0.3$Linux_X86_64 LibreOffice_project/50$Build-3</Application>
  <AppVersion>15.0000</AppVersion>
  <Pages>2</Pages>
  <Words>396</Words>
  <Characters>2028</Characters>
  <CharactersWithSpaces>2374</CharactersWithSpaces>
  <Paragraphs>55</Paragraphs>
  <Company>University of Amsterdam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2023-02-08T13:08:00Z</dcterms:created>
  <dc:creator>Zhiming Zhao</dc:creator>
  <dc:description/>
  <dc:language>en-US</dc:language>
  <cp:lastModifiedBy/>
  <dcterms:modified xsi:type="dcterms:W3CDTF">2023-02-08T14:44:58Z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