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236A" w14:textId="77777777" w:rsidR="00F070ED" w:rsidRDefault="00F070ED" w:rsidP="000641F8">
      <w:pPr>
        <w:pStyle w:val="Titre"/>
      </w:pPr>
    </w:p>
    <w:p w14:paraId="589D23E0" w14:textId="77777777" w:rsidR="00F070ED" w:rsidRDefault="00F070ED" w:rsidP="000641F8">
      <w:pPr>
        <w:pStyle w:val="Titre"/>
      </w:pPr>
    </w:p>
    <w:p w14:paraId="794638ED" w14:textId="2FC5F6E3" w:rsidR="000641F8" w:rsidRPr="00F070ED" w:rsidRDefault="000641F8" w:rsidP="000641F8">
      <w:pPr>
        <w:pStyle w:val="Titre"/>
        <w:rPr>
          <w:sz w:val="96"/>
          <w:szCs w:val="96"/>
        </w:rPr>
      </w:pPr>
      <w:r w:rsidRPr="00F070ED">
        <w:rPr>
          <w:sz w:val="96"/>
          <w:szCs w:val="96"/>
        </w:rPr>
        <w:t xml:space="preserve">Mémoire de Recherche </w:t>
      </w:r>
    </w:p>
    <w:p w14:paraId="068CA3F5" w14:textId="77777777" w:rsidR="000641F8" w:rsidRPr="00F070ED" w:rsidRDefault="000641F8" w:rsidP="000641F8">
      <w:pPr>
        <w:rPr>
          <w:u w:val="single"/>
        </w:rPr>
      </w:pPr>
    </w:p>
    <w:p w14:paraId="0A642F1D" w14:textId="241DD755" w:rsidR="000641F8" w:rsidRPr="00F070ED" w:rsidRDefault="000641F8" w:rsidP="000641F8">
      <w:pPr>
        <w:pStyle w:val="Titre"/>
        <w:rPr>
          <w:u w:val="single"/>
        </w:rPr>
      </w:pPr>
      <w:r w:rsidRPr="00F070ED">
        <w:rPr>
          <w:u w:val="single"/>
        </w:rPr>
        <w:t>Master 2 Marketing, Chef de Produit en Apprentissage</w:t>
      </w:r>
    </w:p>
    <w:p w14:paraId="68E20E39" w14:textId="77777777" w:rsidR="000641F8" w:rsidRDefault="000641F8" w:rsidP="000641F8">
      <w:pPr>
        <w:pStyle w:val="Titre"/>
      </w:pPr>
    </w:p>
    <w:p w14:paraId="31507872" w14:textId="77777777" w:rsidR="00F070ED" w:rsidRPr="00F070ED" w:rsidRDefault="000641F8" w:rsidP="00892A31">
      <w:pPr>
        <w:pStyle w:val="Titre"/>
        <w:jc w:val="both"/>
        <w:rPr>
          <w:sz w:val="44"/>
          <w:szCs w:val="44"/>
        </w:rPr>
      </w:pPr>
      <w:r w:rsidRPr="00F070ED">
        <w:rPr>
          <w:sz w:val="44"/>
          <w:szCs w:val="44"/>
          <w:u w:val="single"/>
        </w:rPr>
        <w:t>Ecole :</w:t>
      </w:r>
      <w:r w:rsidRPr="00F070ED">
        <w:rPr>
          <w:sz w:val="44"/>
          <w:szCs w:val="44"/>
        </w:rPr>
        <w:t xml:space="preserve"> IAE Gustave Eiffel Créteil </w:t>
      </w:r>
    </w:p>
    <w:p w14:paraId="1555A3C3" w14:textId="5A1D4E44" w:rsidR="00F070ED" w:rsidRPr="00F070ED" w:rsidRDefault="00F070ED" w:rsidP="00892A31">
      <w:pPr>
        <w:pStyle w:val="Titre"/>
        <w:jc w:val="both"/>
        <w:rPr>
          <w:sz w:val="44"/>
          <w:szCs w:val="44"/>
        </w:rPr>
      </w:pPr>
      <w:r w:rsidRPr="00F070ED">
        <w:rPr>
          <w:sz w:val="44"/>
          <w:szCs w:val="44"/>
          <w:u w:val="single"/>
        </w:rPr>
        <w:t>Tuteur :</w:t>
      </w:r>
      <w:r w:rsidRPr="00F070ED">
        <w:rPr>
          <w:sz w:val="44"/>
          <w:szCs w:val="44"/>
        </w:rPr>
        <w:t xml:space="preserve"> Pauline de </w:t>
      </w:r>
      <w:proofErr w:type="spellStart"/>
      <w:r w:rsidRPr="00F070ED">
        <w:rPr>
          <w:sz w:val="44"/>
          <w:szCs w:val="44"/>
        </w:rPr>
        <w:t>Pechpeyrou</w:t>
      </w:r>
      <w:proofErr w:type="spellEnd"/>
    </w:p>
    <w:p w14:paraId="50FC22BA" w14:textId="77777777" w:rsidR="000641F8" w:rsidRPr="00F070ED" w:rsidRDefault="000641F8" w:rsidP="00892A31">
      <w:pPr>
        <w:pStyle w:val="Titre"/>
        <w:jc w:val="both"/>
        <w:rPr>
          <w:sz w:val="44"/>
          <w:szCs w:val="44"/>
        </w:rPr>
      </w:pPr>
    </w:p>
    <w:p w14:paraId="33FA8C4A" w14:textId="77777777" w:rsidR="00F070ED" w:rsidRPr="00F070ED" w:rsidRDefault="000641F8" w:rsidP="00892A31">
      <w:pPr>
        <w:pStyle w:val="Titre"/>
        <w:jc w:val="both"/>
        <w:rPr>
          <w:sz w:val="44"/>
          <w:szCs w:val="44"/>
        </w:rPr>
      </w:pPr>
      <w:r w:rsidRPr="00F070ED">
        <w:rPr>
          <w:sz w:val="44"/>
          <w:szCs w:val="44"/>
          <w:u w:val="single"/>
        </w:rPr>
        <w:t>Entreprise :</w:t>
      </w:r>
      <w:r w:rsidRPr="00F070ED">
        <w:rPr>
          <w:sz w:val="44"/>
          <w:szCs w:val="44"/>
        </w:rPr>
        <w:t xml:space="preserve">  Techniques de l’Ingénieur</w:t>
      </w:r>
      <w:r w:rsidR="00F070ED" w:rsidRPr="00F070ED">
        <w:rPr>
          <w:sz w:val="44"/>
          <w:szCs w:val="44"/>
        </w:rPr>
        <w:t xml:space="preserve"> </w:t>
      </w:r>
    </w:p>
    <w:p w14:paraId="431F2878" w14:textId="77777777" w:rsidR="00892A31" w:rsidRDefault="00F070ED" w:rsidP="00892A31">
      <w:pPr>
        <w:pStyle w:val="Titre"/>
        <w:jc w:val="both"/>
        <w:rPr>
          <w:sz w:val="44"/>
          <w:szCs w:val="44"/>
        </w:rPr>
      </w:pPr>
      <w:r w:rsidRPr="00F070ED">
        <w:rPr>
          <w:sz w:val="44"/>
          <w:szCs w:val="44"/>
          <w:u w:val="single"/>
        </w:rPr>
        <w:t>Maître d’apprentissage</w:t>
      </w:r>
      <w:r w:rsidRPr="00F070ED">
        <w:rPr>
          <w:sz w:val="44"/>
          <w:szCs w:val="44"/>
        </w:rPr>
        <w:t> : Emmanuel Gaucher</w:t>
      </w:r>
      <w:r w:rsidR="00892A31">
        <w:rPr>
          <w:sz w:val="44"/>
          <w:szCs w:val="44"/>
        </w:rPr>
        <w:t xml:space="preserve"> </w:t>
      </w:r>
    </w:p>
    <w:p w14:paraId="1520FAAC" w14:textId="42F191D0" w:rsidR="00892A31" w:rsidRDefault="00892A31" w:rsidP="00892A31">
      <w:pPr>
        <w:pStyle w:val="Titre"/>
        <w:jc w:val="both"/>
        <w:rPr>
          <w:sz w:val="44"/>
          <w:szCs w:val="44"/>
        </w:rPr>
      </w:pPr>
    </w:p>
    <w:p w14:paraId="2B14629E" w14:textId="49268B34" w:rsidR="00215576" w:rsidRPr="00892A31" w:rsidRDefault="00215576" w:rsidP="00215576">
      <w:pPr>
        <w:pStyle w:val="Titre"/>
        <w:jc w:val="both"/>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Sophie Réthoré future Mme </w:t>
      </w:r>
      <w:proofErr w:type="spellStart"/>
      <w:r>
        <w:rPr>
          <w:sz w:val="44"/>
          <w:szCs w:val="44"/>
        </w:rPr>
        <w:t>Soualhi</w:t>
      </w:r>
      <w:proofErr w:type="spellEnd"/>
    </w:p>
    <w:p w14:paraId="48181805" w14:textId="77777777" w:rsidR="00215576" w:rsidRDefault="00215576" w:rsidP="00215576">
      <w:pPr>
        <w:pStyle w:val="Titre"/>
        <w:jc w:val="both"/>
        <w:rPr>
          <w:sz w:val="44"/>
          <w:szCs w:val="44"/>
        </w:rPr>
      </w:pPr>
    </w:p>
    <w:p w14:paraId="4873A7B0" w14:textId="42FECE38" w:rsidR="00215576" w:rsidRPr="00215576" w:rsidRDefault="00215576" w:rsidP="00215576">
      <w:pPr>
        <w:pStyle w:val="Titre"/>
        <w:jc w:val="both"/>
        <w:rPr>
          <w:sz w:val="44"/>
          <w:szCs w:val="44"/>
        </w:rPr>
      </w:pPr>
      <w:r w:rsidRPr="00215576">
        <w:rPr>
          <w:sz w:val="44"/>
          <w:szCs w:val="44"/>
          <w:u w:val="single"/>
        </w:rPr>
        <w:t>Date :</w:t>
      </w:r>
      <w:r>
        <w:rPr>
          <w:sz w:val="44"/>
          <w:szCs w:val="44"/>
        </w:rPr>
        <w:t xml:space="preserve"> 2019/2020 </w:t>
      </w:r>
    </w:p>
    <w:p w14:paraId="27E58462" w14:textId="77777777" w:rsidR="00215576" w:rsidRPr="00215576" w:rsidRDefault="00215576" w:rsidP="00215576"/>
    <w:p w14:paraId="59E43A68" w14:textId="326E49CE" w:rsidR="00215576" w:rsidRDefault="00892A31" w:rsidP="00892A31">
      <w:pPr>
        <w:pStyle w:val="Titre"/>
        <w:jc w:val="both"/>
        <w:rPr>
          <w:sz w:val="44"/>
          <w:szCs w:val="44"/>
        </w:rPr>
      </w:pPr>
      <w:r w:rsidRPr="00892A31">
        <w:rPr>
          <w:sz w:val="44"/>
          <w:szCs w:val="44"/>
          <w:u w:val="single"/>
        </w:rPr>
        <w:t>Problématique :</w:t>
      </w:r>
      <w:r>
        <w:rPr>
          <w:sz w:val="44"/>
          <w:szCs w:val="44"/>
        </w:rPr>
        <w:t xml:space="preserve"> « Comment amener les étudiants, utilisateurs gratuits d’aujourd’hui, à prescripteurs de demain ? »</w:t>
      </w:r>
      <w:r w:rsidR="00215576">
        <w:rPr>
          <w:sz w:val="44"/>
          <w:szCs w:val="44"/>
        </w:rPr>
        <w:t xml:space="preserve"> </w:t>
      </w:r>
    </w:p>
    <w:p w14:paraId="7443B1CA" w14:textId="77777777" w:rsidR="00F070ED" w:rsidRDefault="00F070ED">
      <w:pPr>
        <w:spacing w:after="160" w:line="259" w:lineRule="auto"/>
        <w:jc w:val="left"/>
      </w:pPr>
      <w:r>
        <w:br w:type="page"/>
      </w:r>
    </w:p>
    <w:bookmarkStart w:id="0" w:name="_Toc32766226"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Titre1"/>
            <w:numPr>
              <w:ilvl w:val="0"/>
              <w:numId w:val="0"/>
            </w:numPr>
            <w:ind w:left="924" w:hanging="357"/>
          </w:pPr>
          <w:r>
            <w:t>T</w:t>
          </w:r>
          <w:r w:rsidR="00F070ED">
            <w:t>able des matières</w:t>
          </w:r>
          <w:bookmarkEnd w:id="0"/>
        </w:p>
        <w:p w14:paraId="4F53554A" w14:textId="5A5CFAC9" w:rsidR="002E1DD5" w:rsidRDefault="00F070E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2766226" w:history="1">
            <w:r w:rsidR="002E1DD5" w:rsidRPr="0060155D">
              <w:rPr>
                <w:rStyle w:val="Lienhypertexte"/>
                <w:noProof/>
              </w:rPr>
              <w:t>Table des matières</w:t>
            </w:r>
            <w:r w:rsidR="002E1DD5">
              <w:rPr>
                <w:noProof/>
                <w:webHidden/>
              </w:rPr>
              <w:tab/>
            </w:r>
            <w:r w:rsidR="002E1DD5">
              <w:rPr>
                <w:noProof/>
                <w:webHidden/>
              </w:rPr>
              <w:fldChar w:fldCharType="begin"/>
            </w:r>
            <w:r w:rsidR="002E1DD5">
              <w:rPr>
                <w:noProof/>
                <w:webHidden/>
              </w:rPr>
              <w:instrText xml:space="preserve"> PAGEREF _Toc32766226 \h </w:instrText>
            </w:r>
            <w:r w:rsidR="002E1DD5">
              <w:rPr>
                <w:noProof/>
                <w:webHidden/>
              </w:rPr>
            </w:r>
            <w:r w:rsidR="002E1DD5">
              <w:rPr>
                <w:noProof/>
                <w:webHidden/>
              </w:rPr>
              <w:fldChar w:fldCharType="separate"/>
            </w:r>
            <w:r w:rsidR="002E1DD5">
              <w:rPr>
                <w:noProof/>
                <w:webHidden/>
              </w:rPr>
              <w:t>2</w:t>
            </w:r>
            <w:r w:rsidR="002E1DD5">
              <w:rPr>
                <w:noProof/>
                <w:webHidden/>
              </w:rPr>
              <w:fldChar w:fldCharType="end"/>
            </w:r>
          </w:hyperlink>
        </w:p>
        <w:p w14:paraId="4AFBD265" w14:textId="110E41BC" w:rsidR="002E1DD5" w:rsidRDefault="00762642">
          <w:pPr>
            <w:pStyle w:val="TM1"/>
            <w:tabs>
              <w:tab w:val="left" w:pos="480"/>
              <w:tab w:val="right" w:leader="dot" w:pos="9062"/>
            </w:tabs>
            <w:rPr>
              <w:rFonts w:asciiTheme="minorHAnsi" w:eastAsiaTheme="minorEastAsia" w:hAnsiTheme="minorHAnsi"/>
              <w:noProof/>
              <w:sz w:val="22"/>
              <w:lang w:eastAsia="fr-FR"/>
            </w:rPr>
          </w:pPr>
          <w:hyperlink w:anchor="_Toc32766227" w:history="1">
            <w:r w:rsidR="002E1DD5" w:rsidRPr="0060155D">
              <w:rPr>
                <w:rStyle w:val="Lienhypertexte"/>
                <w:noProof/>
              </w:rPr>
              <w:t>I.</w:t>
            </w:r>
            <w:r w:rsidR="002E1DD5">
              <w:rPr>
                <w:rFonts w:asciiTheme="minorHAnsi" w:eastAsiaTheme="minorEastAsia" w:hAnsiTheme="minorHAnsi"/>
                <w:noProof/>
                <w:sz w:val="22"/>
                <w:lang w:eastAsia="fr-FR"/>
              </w:rPr>
              <w:tab/>
            </w:r>
            <w:r w:rsidR="002E1DD5" w:rsidRPr="0060155D">
              <w:rPr>
                <w:rStyle w:val="Lienhypertexte"/>
                <w:noProof/>
              </w:rPr>
              <w:t>Résumé &amp; Mots clés</w:t>
            </w:r>
            <w:r w:rsidR="002E1DD5">
              <w:rPr>
                <w:noProof/>
                <w:webHidden/>
              </w:rPr>
              <w:tab/>
            </w:r>
            <w:r w:rsidR="002E1DD5">
              <w:rPr>
                <w:noProof/>
                <w:webHidden/>
              </w:rPr>
              <w:fldChar w:fldCharType="begin"/>
            </w:r>
            <w:r w:rsidR="002E1DD5">
              <w:rPr>
                <w:noProof/>
                <w:webHidden/>
              </w:rPr>
              <w:instrText xml:space="preserve"> PAGEREF _Toc32766227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39C356B7" w14:textId="6C18D42C"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28"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Résumé</w:t>
            </w:r>
            <w:r w:rsidR="002E1DD5">
              <w:rPr>
                <w:noProof/>
                <w:webHidden/>
              </w:rPr>
              <w:tab/>
            </w:r>
            <w:r w:rsidR="002E1DD5">
              <w:rPr>
                <w:noProof/>
                <w:webHidden/>
              </w:rPr>
              <w:fldChar w:fldCharType="begin"/>
            </w:r>
            <w:r w:rsidR="002E1DD5">
              <w:rPr>
                <w:noProof/>
                <w:webHidden/>
              </w:rPr>
              <w:instrText xml:space="preserve"> PAGEREF _Toc32766228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15E28526" w14:textId="77DF3049"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29"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Mots clés</w:t>
            </w:r>
            <w:r w:rsidR="002E1DD5">
              <w:rPr>
                <w:noProof/>
                <w:webHidden/>
              </w:rPr>
              <w:tab/>
            </w:r>
            <w:r w:rsidR="002E1DD5">
              <w:rPr>
                <w:noProof/>
                <w:webHidden/>
              </w:rPr>
              <w:fldChar w:fldCharType="begin"/>
            </w:r>
            <w:r w:rsidR="002E1DD5">
              <w:rPr>
                <w:noProof/>
                <w:webHidden/>
              </w:rPr>
              <w:instrText xml:space="preserve"> PAGEREF _Toc32766229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2E1AAE0A" w14:textId="46788F08"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30"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Summary</w:t>
            </w:r>
            <w:r w:rsidR="002E1DD5">
              <w:rPr>
                <w:noProof/>
                <w:webHidden/>
              </w:rPr>
              <w:tab/>
            </w:r>
            <w:r w:rsidR="002E1DD5">
              <w:rPr>
                <w:noProof/>
                <w:webHidden/>
              </w:rPr>
              <w:fldChar w:fldCharType="begin"/>
            </w:r>
            <w:r w:rsidR="002E1DD5">
              <w:rPr>
                <w:noProof/>
                <w:webHidden/>
              </w:rPr>
              <w:instrText xml:space="preserve"> PAGEREF _Toc32766230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5093880E" w14:textId="132A8534"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31"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Key Words</w:t>
            </w:r>
            <w:r w:rsidR="002E1DD5">
              <w:rPr>
                <w:noProof/>
                <w:webHidden/>
              </w:rPr>
              <w:tab/>
            </w:r>
            <w:r w:rsidR="002E1DD5">
              <w:rPr>
                <w:noProof/>
                <w:webHidden/>
              </w:rPr>
              <w:fldChar w:fldCharType="begin"/>
            </w:r>
            <w:r w:rsidR="002E1DD5">
              <w:rPr>
                <w:noProof/>
                <w:webHidden/>
              </w:rPr>
              <w:instrText xml:space="preserve"> PAGEREF _Toc32766231 \h </w:instrText>
            </w:r>
            <w:r w:rsidR="002E1DD5">
              <w:rPr>
                <w:noProof/>
                <w:webHidden/>
              </w:rPr>
            </w:r>
            <w:r w:rsidR="002E1DD5">
              <w:rPr>
                <w:noProof/>
                <w:webHidden/>
              </w:rPr>
              <w:fldChar w:fldCharType="separate"/>
            </w:r>
            <w:r w:rsidR="002E1DD5">
              <w:rPr>
                <w:noProof/>
                <w:webHidden/>
              </w:rPr>
              <w:t>4</w:t>
            </w:r>
            <w:r w:rsidR="002E1DD5">
              <w:rPr>
                <w:noProof/>
                <w:webHidden/>
              </w:rPr>
              <w:fldChar w:fldCharType="end"/>
            </w:r>
          </w:hyperlink>
        </w:p>
        <w:p w14:paraId="46D7536F" w14:textId="33021F2B" w:rsidR="002E1DD5" w:rsidRDefault="00762642">
          <w:pPr>
            <w:pStyle w:val="TM1"/>
            <w:tabs>
              <w:tab w:val="left" w:pos="660"/>
              <w:tab w:val="right" w:leader="dot" w:pos="9062"/>
            </w:tabs>
            <w:rPr>
              <w:rFonts w:asciiTheme="minorHAnsi" w:eastAsiaTheme="minorEastAsia" w:hAnsiTheme="minorHAnsi"/>
              <w:noProof/>
              <w:sz w:val="22"/>
              <w:lang w:eastAsia="fr-FR"/>
            </w:rPr>
          </w:pPr>
          <w:hyperlink w:anchor="_Toc32766232" w:history="1">
            <w:r w:rsidR="002E1DD5" w:rsidRPr="0060155D">
              <w:rPr>
                <w:rStyle w:val="Lienhypertexte"/>
                <w:noProof/>
              </w:rPr>
              <w:t>II.</w:t>
            </w:r>
            <w:r w:rsidR="002E1DD5">
              <w:rPr>
                <w:rFonts w:asciiTheme="minorHAnsi" w:eastAsiaTheme="minorEastAsia" w:hAnsiTheme="minorHAnsi"/>
                <w:noProof/>
                <w:sz w:val="22"/>
                <w:lang w:eastAsia="fr-FR"/>
              </w:rPr>
              <w:tab/>
            </w:r>
            <w:r w:rsidR="002E1DD5" w:rsidRPr="0060155D">
              <w:rPr>
                <w:rStyle w:val="Lienhypertexte"/>
                <w:noProof/>
              </w:rPr>
              <w:t>Sommaire général</w:t>
            </w:r>
            <w:r w:rsidR="002E1DD5">
              <w:rPr>
                <w:noProof/>
                <w:webHidden/>
              </w:rPr>
              <w:tab/>
            </w:r>
            <w:r w:rsidR="002E1DD5">
              <w:rPr>
                <w:noProof/>
                <w:webHidden/>
              </w:rPr>
              <w:fldChar w:fldCharType="begin"/>
            </w:r>
            <w:r w:rsidR="002E1DD5">
              <w:rPr>
                <w:noProof/>
                <w:webHidden/>
              </w:rPr>
              <w:instrText xml:space="preserve"> PAGEREF _Toc32766232 \h </w:instrText>
            </w:r>
            <w:r w:rsidR="002E1DD5">
              <w:rPr>
                <w:noProof/>
                <w:webHidden/>
              </w:rPr>
            </w:r>
            <w:r w:rsidR="002E1DD5">
              <w:rPr>
                <w:noProof/>
                <w:webHidden/>
              </w:rPr>
              <w:fldChar w:fldCharType="separate"/>
            </w:r>
            <w:r w:rsidR="002E1DD5">
              <w:rPr>
                <w:noProof/>
                <w:webHidden/>
              </w:rPr>
              <w:t>5</w:t>
            </w:r>
            <w:r w:rsidR="002E1DD5">
              <w:rPr>
                <w:noProof/>
                <w:webHidden/>
              </w:rPr>
              <w:fldChar w:fldCharType="end"/>
            </w:r>
          </w:hyperlink>
        </w:p>
        <w:p w14:paraId="4DA894B4" w14:textId="03C8D17F"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33"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Sommaire de l’Introduction – 3 pages</w:t>
            </w:r>
            <w:r w:rsidR="002E1DD5">
              <w:rPr>
                <w:noProof/>
                <w:webHidden/>
              </w:rPr>
              <w:tab/>
            </w:r>
            <w:r w:rsidR="002E1DD5">
              <w:rPr>
                <w:noProof/>
                <w:webHidden/>
              </w:rPr>
              <w:fldChar w:fldCharType="begin"/>
            </w:r>
            <w:r w:rsidR="002E1DD5">
              <w:rPr>
                <w:noProof/>
                <w:webHidden/>
              </w:rPr>
              <w:instrText xml:space="preserve"> PAGEREF _Toc32766233 \h </w:instrText>
            </w:r>
            <w:r w:rsidR="002E1DD5">
              <w:rPr>
                <w:noProof/>
                <w:webHidden/>
              </w:rPr>
            </w:r>
            <w:r w:rsidR="002E1DD5">
              <w:rPr>
                <w:noProof/>
                <w:webHidden/>
              </w:rPr>
              <w:fldChar w:fldCharType="separate"/>
            </w:r>
            <w:r w:rsidR="002E1DD5">
              <w:rPr>
                <w:noProof/>
                <w:webHidden/>
              </w:rPr>
              <w:t>6</w:t>
            </w:r>
            <w:r w:rsidR="002E1DD5">
              <w:rPr>
                <w:noProof/>
                <w:webHidden/>
              </w:rPr>
              <w:fldChar w:fldCharType="end"/>
            </w:r>
          </w:hyperlink>
        </w:p>
        <w:p w14:paraId="575D8CE3" w14:textId="47E5B432"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34"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Sommaire de la Revue de Littérature – 20 à 30 pages</w:t>
            </w:r>
            <w:r w:rsidR="002E1DD5">
              <w:rPr>
                <w:noProof/>
                <w:webHidden/>
              </w:rPr>
              <w:tab/>
            </w:r>
            <w:r w:rsidR="002E1DD5">
              <w:rPr>
                <w:noProof/>
                <w:webHidden/>
              </w:rPr>
              <w:fldChar w:fldCharType="begin"/>
            </w:r>
            <w:r w:rsidR="002E1DD5">
              <w:rPr>
                <w:noProof/>
                <w:webHidden/>
              </w:rPr>
              <w:instrText xml:space="preserve"> PAGEREF _Toc32766234 \h </w:instrText>
            </w:r>
            <w:r w:rsidR="002E1DD5">
              <w:rPr>
                <w:noProof/>
                <w:webHidden/>
              </w:rPr>
            </w:r>
            <w:r w:rsidR="002E1DD5">
              <w:rPr>
                <w:noProof/>
                <w:webHidden/>
              </w:rPr>
              <w:fldChar w:fldCharType="separate"/>
            </w:r>
            <w:r w:rsidR="002E1DD5">
              <w:rPr>
                <w:noProof/>
                <w:webHidden/>
              </w:rPr>
              <w:t>7</w:t>
            </w:r>
            <w:r w:rsidR="002E1DD5">
              <w:rPr>
                <w:noProof/>
                <w:webHidden/>
              </w:rPr>
              <w:fldChar w:fldCharType="end"/>
            </w:r>
          </w:hyperlink>
        </w:p>
        <w:p w14:paraId="3AF2D5F4" w14:textId="04FC119E"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35"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Sommaire du Plan de Recherche – 20 à 30 pages</w:t>
            </w:r>
            <w:r w:rsidR="002E1DD5">
              <w:rPr>
                <w:noProof/>
                <w:webHidden/>
              </w:rPr>
              <w:tab/>
            </w:r>
            <w:r w:rsidR="002E1DD5">
              <w:rPr>
                <w:noProof/>
                <w:webHidden/>
              </w:rPr>
              <w:fldChar w:fldCharType="begin"/>
            </w:r>
            <w:r w:rsidR="002E1DD5">
              <w:rPr>
                <w:noProof/>
                <w:webHidden/>
              </w:rPr>
              <w:instrText xml:space="preserve"> PAGEREF _Toc32766235 \h </w:instrText>
            </w:r>
            <w:r w:rsidR="002E1DD5">
              <w:rPr>
                <w:noProof/>
                <w:webHidden/>
              </w:rPr>
            </w:r>
            <w:r w:rsidR="002E1DD5">
              <w:rPr>
                <w:noProof/>
                <w:webHidden/>
              </w:rPr>
              <w:fldChar w:fldCharType="separate"/>
            </w:r>
            <w:r w:rsidR="002E1DD5">
              <w:rPr>
                <w:noProof/>
                <w:webHidden/>
              </w:rPr>
              <w:t>8</w:t>
            </w:r>
            <w:r w:rsidR="002E1DD5">
              <w:rPr>
                <w:noProof/>
                <w:webHidden/>
              </w:rPr>
              <w:fldChar w:fldCharType="end"/>
            </w:r>
          </w:hyperlink>
        </w:p>
        <w:p w14:paraId="1106C44A" w14:textId="624FD99F"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36"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Sommaire des Recommandations Managériales – 10 à 20 pages</w:t>
            </w:r>
            <w:r w:rsidR="002E1DD5">
              <w:rPr>
                <w:noProof/>
                <w:webHidden/>
              </w:rPr>
              <w:tab/>
            </w:r>
            <w:r w:rsidR="002E1DD5">
              <w:rPr>
                <w:noProof/>
                <w:webHidden/>
              </w:rPr>
              <w:fldChar w:fldCharType="begin"/>
            </w:r>
            <w:r w:rsidR="002E1DD5">
              <w:rPr>
                <w:noProof/>
                <w:webHidden/>
              </w:rPr>
              <w:instrText xml:space="preserve"> PAGEREF _Toc32766236 \h </w:instrText>
            </w:r>
            <w:r w:rsidR="002E1DD5">
              <w:rPr>
                <w:noProof/>
                <w:webHidden/>
              </w:rPr>
            </w:r>
            <w:r w:rsidR="002E1DD5">
              <w:rPr>
                <w:noProof/>
                <w:webHidden/>
              </w:rPr>
              <w:fldChar w:fldCharType="separate"/>
            </w:r>
            <w:r w:rsidR="002E1DD5">
              <w:rPr>
                <w:noProof/>
                <w:webHidden/>
              </w:rPr>
              <w:t>9</w:t>
            </w:r>
            <w:r w:rsidR="002E1DD5">
              <w:rPr>
                <w:noProof/>
                <w:webHidden/>
              </w:rPr>
              <w:fldChar w:fldCharType="end"/>
            </w:r>
          </w:hyperlink>
        </w:p>
        <w:p w14:paraId="4BA50BC5" w14:textId="343F7405"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37" w:history="1">
            <w:r w:rsidR="002E1DD5" w:rsidRPr="0060155D">
              <w:rPr>
                <w:rStyle w:val="Lienhypertexte"/>
                <w:noProof/>
              </w:rPr>
              <w:t>E.</w:t>
            </w:r>
            <w:r w:rsidR="002E1DD5">
              <w:rPr>
                <w:rFonts w:asciiTheme="minorHAnsi" w:eastAsiaTheme="minorEastAsia" w:hAnsiTheme="minorHAnsi"/>
                <w:noProof/>
                <w:sz w:val="22"/>
                <w:lang w:eastAsia="fr-FR"/>
              </w:rPr>
              <w:tab/>
            </w:r>
            <w:r w:rsidR="002E1DD5" w:rsidRPr="0060155D">
              <w:rPr>
                <w:rStyle w:val="Lienhypertexte"/>
                <w:noProof/>
              </w:rPr>
              <w:t>Sommaire de la Conclusion – 3 pages</w:t>
            </w:r>
            <w:r w:rsidR="002E1DD5">
              <w:rPr>
                <w:noProof/>
                <w:webHidden/>
              </w:rPr>
              <w:tab/>
            </w:r>
            <w:r w:rsidR="002E1DD5">
              <w:rPr>
                <w:noProof/>
                <w:webHidden/>
              </w:rPr>
              <w:fldChar w:fldCharType="begin"/>
            </w:r>
            <w:r w:rsidR="002E1DD5">
              <w:rPr>
                <w:noProof/>
                <w:webHidden/>
              </w:rPr>
              <w:instrText xml:space="preserve"> PAGEREF _Toc32766237 \h </w:instrText>
            </w:r>
            <w:r w:rsidR="002E1DD5">
              <w:rPr>
                <w:noProof/>
                <w:webHidden/>
              </w:rPr>
            </w:r>
            <w:r w:rsidR="002E1DD5">
              <w:rPr>
                <w:noProof/>
                <w:webHidden/>
              </w:rPr>
              <w:fldChar w:fldCharType="separate"/>
            </w:r>
            <w:r w:rsidR="002E1DD5">
              <w:rPr>
                <w:noProof/>
                <w:webHidden/>
              </w:rPr>
              <w:t>10</w:t>
            </w:r>
            <w:r w:rsidR="002E1DD5">
              <w:rPr>
                <w:noProof/>
                <w:webHidden/>
              </w:rPr>
              <w:fldChar w:fldCharType="end"/>
            </w:r>
          </w:hyperlink>
        </w:p>
        <w:p w14:paraId="15C169F3" w14:textId="2FD4F6FF" w:rsidR="002E1DD5" w:rsidRDefault="00762642">
          <w:pPr>
            <w:pStyle w:val="TM1"/>
            <w:tabs>
              <w:tab w:val="left" w:pos="660"/>
              <w:tab w:val="right" w:leader="dot" w:pos="9062"/>
            </w:tabs>
            <w:rPr>
              <w:rFonts w:asciiTheme="minorHAnsi" w:eastAsiaTheme="minorEastAsia" w:hAnsiTheme="minorHAnsi"/>
              <w:noProof/>
              <w:sz w:val="22"/>
              <w:lang w:eastAsia="fr-FR"/>
            </w:rPr>
          </w:pPr>
          <w:hyperlink w:anchor="_Toc32766238" w:history="1">
            <w:r w:rsidR="002E1DD5" w:rsidRPr="0060155D">
              <w:rPr>
                <w:rStyle w:val="Lienhypertexte"/>
                <w:noProof/>
              </w:rPr>
              <w:t>III.</w:t>
            </w:r>
            <w:r w:rsidR="002E1DD5">
              <w:rPr>
                <w:rFonts w:asciiTheme="minorHAnsi" w:eastAsiaTheme="minorEastAsia" w:hAnsiTheme="minorHAnsi"/>
                <w:noProof/>
                <w:sz w:val="22"/>
                <w:lang w:eastAsia="fr-FR"/>
              </w:rPr>
              <w:tab/>
            </w:r>
            <w:r w:rsidR="002E1DD5" w:rsidRPr="0060155D">
              <w:rPr>
                <w:rStyle w:val="Lienhypertexte"/>
                <w:noProof/>
              </w:rPr>
              <w:t>Introduction</w:t>
            </w:r>
            <w:r w:rsidR="002E1DD5">
              <w:rPr>
                <w:noProof/>
                <w:webHidden/>
              </w:rPr>
              <w:tab/>
            </w:r>
            <w:r w:rsidR="002E1DD5">
              <w:rPr>
                <w:noProof/>
                <w:webHidden/>
              </w:rPr>
              <w:fldChar w:fldCharType="begin"/>
            </w:r>
            <w:r w:rsidR="002E1DD5">
              <w:rPr>
                <w:noProof/>
                <w:webHidden/>
              </w:rPr>
              <w:instrText xml:space="preserve"> PAGEREF _Toc32766238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80A398A" w14:textId="563D608B"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39"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Techniques de l’Ingénieur</w:t>
            </w:r>
            <w:r w:rsidR="002E1DD5">
              <w:rPr>
                <w:noProof/>
                <w:webHidden/>
              </w:rPr>
              <w:tab/>
            </w:r>
            <w:r w:rsidR="002E1DD5">
              <w:rPr>
                <w:noProof/>
                <w:webHidden/>
              </w:rPr>
              <w:fldChar w:fldCharType="begin"/>
            </w:r>
            <w:r w:rsidR="002E1DD5">
              <w:rPr>
                <w:noProof/>
                <w:webHidden/>
              </w:rPr>
              <w:instrText xml:space="preserve"> PAGEREF _Toc32766239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7B4E27B0" w14:textId="1F2CB2F9" w:rsidR="002E1DD5" w:rsidRDefault="00762642">
          <w:pPr>
            <w:pStyle w:val="TM3"/>
            <w:tabs>
              <w:tab w:val="left" w:pos="1100"/>
              <w:tab w:val="right" w:leader="dot" w:pos="9062"/>
            </w:tabs>
            <w:rPr>
              <w:rFonts w:asciiTheme="minorHAnsi" w:eastAsiaTheme="minorEastAsia" w:hAnsiTheme="minorHAnsi"/>
              <w:noProof/>
              <w:sz w:val="22"/>
              <w:lang w:eastAsia="fr-FR"/>
            </w:rPr>
          </w:pPr>
          <w:hyperlink w:anchor="_Toc32766240"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Produits de TI</w:t>
            </w:r>
            <w:r w:rsidR="002E1DD5">
              <w:rPr>
                <w:noProof/>
                <w:webHidden/>
              </w:rPr>
              <w:tab/>
            </w:r>
            <w:r w:rsidR="002E1DD5">
              <w:rPr>
                <w:noProof/>
                <w:webHidden/>
              </w:rPr>
              <w:fldChar w:fldCharType="begin"/>
            </w:r>
            <w:r w:rsidR="002E1DD5">
              <w:rPr>
                <w:noProof/>
                <w:webHidden/>
              </w:rPr>
              <w:instrText xml:space="preserve"> PAGEREF _Toc32766240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005592DD" w14:textId="38E495F7" w:rsidR="002E1DD5" w:rsidRDefault="00762642">
          <w:pPr>
            <w:pStyle w:val="TM3"/>
            <w:tabs>
              <w:tab w:val="left" w:pos="1100"/>
              <w:tab w:val="right" w:leader="dot" w:pos="9062"/>
            </w:tabs>
            <w:rPr>
              <w:rFonts w:asciiTheme="minorHAnsi" w:eastAsiaTheme="minorEastAsia" w:hAnsiTheme="minorHAnsi"/>
              <w:noProof/>
              <w:sz w:val="22"/>
              <w:lang w:eastAsia="fr-FR"/>
            </w:rPr>
          </w:pPr>
          <w:hyperlink w:anchor="_Toc32766241"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Cibles</w:t>
            </w:r>
            <w:r w:rsidR="002E1DD5">
              <w:rPr>
                <w:noProof/>
                <w:webHidden/>
              </w:rPr>
              <w:tab/>
            </w:r>
            <w:r w:rsidR="002E1DD5">
              <w:rPr>
                <w:noProof/>
                <w:webHidden/>
              </w:rPr>
              <w:fldChar w:fldCharType="begin"/>
            </w:r>
            <w:r w:rsidR="002E1DD5">
              <w:rPr>
                <w:noProof/>
                <w:webHidden/>
              </w:rPr>
              <w:instrText xml:space="preserve"> PAGEREF _Toc32766241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DEFC894" w14:textId="2E569072" w:rsidR="002E1DD5" w:rsidRDefault="00762642">
          <w:pPr>
            <w:pStyle w:val="TM3"/>
            <w:tabs>
              <w:tab w:val="left" w:pos="1100"/>
              <w:tab w:val="right" w:leader="dot" w:pos="9062"/>
            </w:tabs>
            <w:rPr>
              <w:rFonts w:asciiTheme="minorHAnsi" w:eastAsiaTheme="minorEastAsia" w:hAnsiTheme="minorHAnsi"/>
              <w:noProof/>
              <w:sz w:val="22"/>
              <w:lang w:eastAsia="fr-FR"/>
            </w:rPr>
          </w:pPr>
          <w:hyperlink w:anchor="_Toc32766242"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Modèle d’affaires</w:t>
            </w:r>
            <w:r w:rsidR="002E1DD5">
              <w:rPr>
                <w:noProof/>
                <w:webHidden/>
              </w:rPr>
              <w:tab/>
            </w:r>
            <w:r w:rsidR="002E1DD5">
              <w:rPr>
                <w:noProof/>
                <w:webHidden/>
              </w:rPr>
              <w:fldChar w:fldCharType="begin"/>
            </w:r>
            <w:r w:rsidR="002E1DD5">
              <w:rPr>
                <w:noProof/>
                <w:webHidden/>
              </w:rPr>
              <w:instrText xml:space="preserve"> PAGEREF _Toc32766242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22EEBA9F" w14:textId="08F1ECA8"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43"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Relations entre TI et étudiants</w:t>
            </w:r>
            <w:r w:rsidR="002E1DD5">
              <w:rPr>
                <w:noProof/>
                <w:webHidden/>
              </w:rPr>
              <w:tab/>
            </w:r>
            <w:r w:rsidR="002E1DD5">
              <w:rPr>
                <w:noProof/>
                <w:webHidden/>
              </w:rPr>
              <w:fldChar w:fldCharType="begin"/>
            </w:r>
            <w:r w:rsidR="002E1DD5">
              <w:rPr>
                <w:noProof/>
                <w:webHidden/>
              </w:rPr>
              <w:instrText xml:space="preserve"> PAGEREF _Toc32766243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B7A3A5B" w14:textId="36842506" w:rsidR="002E1DD5" w:rsidRDefault="00762642">
          <w:pPr>
            <w:pStyle w:val="TM3"/>
            <w:tabs>
              <w:tab w:val="left" w:pos="1100"/>
              <w:tab w:val="right" w:leader="dot" w:pos="9062"/>
            </w:tabs>
            <w:rPr>
              <w:rFonts w:asciiTheme="minorHAnsi" w:eastAsiaTheme="minorEastAsia" w:hAnsiTheme="minorHAnsi"/>
              <w:noProof/>
              <w:sz w:val="22"/>
              <w:lang w:eastAsia="fr-FR"/>
            </w:rPr>
          </w:pPr>
          <w:hyperlink w:anchor="_Toc32766244"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Relation actuelle</w:t>
            </w:r>
            <w:r w:rsidR="002E1DD5">
              <w:rPr>
                <w:noProof/>
                <w:webHidden/>
              </w:rPr>
              <w:tab/>
            </w:r>
            <w:r w:rsidR="002E1DD5">
              <w:rPr>
                <w:noProof/>
                <w:webHidden/>
              </w:rPr>
              <w:fldChar w:fldCharType="begin"/>
            </w:r>
            <w:r w:rsidR="002E1DD5">
              <w:rPr>
                <w:noProof/>
                <w:webHidden/>
              </w:rPr>
              <w:instrText xml:space="preserve"> PAGEREF _Toc32766244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5B1D91AB" w14:textId="1A184A52" w:rsidR="002E1DD5" w:rsidRDefault="00762642">
          <w:pPr>
            <w:pStyle w:val="TM3"/>
            <w:tabs>
              <w:tab w:val="left" w:pos="1100"/>
              <w:tab w:val="right" w:leader="dot" w:pos="9062"/>
            </w:tabs>
            <w:rPr>
              <w:rFonts w:asciiTheme="minorHAnsi" w:eastAsiaTheme="minorEastAsia" w:hAnsiTheme="minorHAnsi"/>
              <w:noProof/>
              <w:sz w:val="22"/>
              <w:lang w:eastAsia="fr-FR"/>
            </w:rPr>
          </w:pPr>
          <w:hyperlink w:anchor="_Toc32766245"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Futurs prescripteurs</w:t>
            </w:r>
            <w:r w:rsidR="002E1DD5">
              <w:rPr>
                <w:noProof/>
                <w:webHidden/>
              </w:rPr>
              <w:tab/>
            </w:r>
            <w:r w:rsidR="002E1DD5">
              <w:rPr>
                <w:noProof/>
                <w:webHidden/>
              </w:rPr>
              <w:fldChar w:fldCharType="begin"/>
            </w:r>
            <w:r w:rsidR="002E1DD5">
              <w:rPr>
                <w:noProof/>
                <w:webHidden/>
              </w:rPr>
              <w:instrText xml:space="preserve"> PAGEREF _Toc32766245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186A3A72" w14:textId="07E31F51"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46" w:history="1">
            <w:r w:rsidR="002E1DD5" w:rsidRPr="0060155D">
              <w:rPr>
                <w:rStyle w:val="Lienhypertexte"/>
                <w:noProof/>
              </w:rPr>
              <w:t>C.</w:t>
            </w:r>
            <w:r w:rsidR="002E1DD5">
              <w:rPr>
                <w:rFonts w:asciiTheme="minorHAnsi" w:eastAsiaTheme="minorEastAsia" w:hAnsiTheme="minorHAnsi"/>
                <w:noProof/>
                <w:sz w:val="22"/>
                <w:lang w:eastAsia="fr-FR"/>
              </w:rPr>
              <w:tab/>
            </w:r>
            <w:r w:rsidR="002E1DD5" w:rsidRPr="0060155D">
              <w:rPr>
                <w:rStyle w:val="Lienhypertexte"/>
                <w:noProof/>
              </w:rPr>
              <w:t>Démarches en cours</w:t>
            </w:r>
            <w:r w:rsidR="002E1DD5">
              <w:rPr>
                <w:noProof/>
                <w:webHidden/>
              </w:rPr>
              <w:tab/>
            </w:r>
            <w:r w:rsidR="002E1DD5">
              <w:rPr>
                <w:noProof/>
                <w:webHidden/>
              </w:rPr>
              <w:fldChar w:fldCharType="begin"/>
            </w:r>
            <w:r w:rsidR="002E1DD5">
              <w:rPr>
                <w:noProof/>
                <w:webHidden/>
              </w:rPr>
              <w:instrText xml:space="preserve"> PAGEREF _Toc32766246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E50DB6A" w14:textId="1032AB14" w:rsidR="002E1DD5" w:rsidRDefault="00762642">
          <w:pPr>
            <w:pStyle w:val="TM3"/>
            <w:tabs>
              <w:tab w:val="left" w:pos="1100"/>
              <w:tab w:val="right" w:leader="dot" w:pos="9062"/>
            </w:tabs>
            <w:rPr>
              <w:rFonts w:asciiTheme="minorHAnsi" w:eastAsiaTheme="minorEastAsia" w:hAnsiTheme="minorHAnsi"/>
              <w:noProof/>
              <w:sz w:val="22"/>
              <w:lang w:eastAsia="fr-FR"/>
            </w:rPr>
          </w:pPr>
          <w:hyperlink w:anchor="_Toc32766247"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Concours étudiant avec université de Lyon</w:t>
            </w:r>
            <w:r w:rsidR="002E1DD5">
              <w:rPr>
                <w:noProof/>
                <w:webHidden/>
              </w:rPr>
              <w:tab/>
            </w:r>
            <w:r w:rsidR="002E1DD5">
              <w:rPr>
                <w:noProof/>
                <w:webHidden/>
              </w:rPr>
              <w:fldChar w:fldCharType="begin"/>
            </w:r>
            <w:r w:rsidR="002E1DD5">
              <w:rPr>
                <w:noProof/>
                <w:webHidden/>
              </w:rPr>
              <w:instrText xml:space="preserve"> PAGEREF _Toc32766247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EFE4D98" w14:textId="19742CD1"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48" w:history="1">
            <w:r w:rsidR="002E1DD5" w:rsidRPr="0060155D">
              <w:rPr>
                <w:rStyle w:val="Lienhypertexte"/>
                <w:noProof/>
              </w:rPr>
              <w:t>D.</w:t>
            </w:r>
            <w:r w:rsidR="002E1DD5">
              <w:rPr>
                <w:rFonts w:asciiTheme="minorHAnsi" w:eastAsiaTheme="minorEastAsia" w:hAnsiTheme="minorHAnsi"/>
                <w:noProof/>
                <w:sz w:val="22"/>
                <w:lang w:eastAsia="fr-FR"/>
              </w:rPr>
              <w:tab/>
            </w:r>
            <w:r w:rsidR="002E1DD5" w:rsidRPr="0060155D">
              <w:rPr>
                <w:rStyle w:val="Lienhypertexte"/>
                <w:noProof/>
              </w:rPr>
              <w:t>Annonce Problématique choisie</w:t>
            </w:r>
            <w:r w:rsidR="002E1DD5">
              <w:rPr>
                <w:noProof/>
                <w:webHidden/>
              </w:rPr>
              <w:tab/>
            </w:r>
            <w:r w:rsidR="002E1DD5">
              <w:rPr>
                <w:noProof/>
                <w:webHidden/>
              </w:rPr>
              <w:fldChar w:fldCharType="begin"/>
            </w:r>
            <w:r w:rsidR="002E1DD5">
              <w:rPr>
                <w:noProof/>
                <w:webHidden/>
              </w:rPr>
              <w:instrText xml:space="preserve"> PAGEREF _Toc32766248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3CF3A320" w14:textId="6203848E"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49" w:history="1">
            <w:r w:rsidR="002E1DD5" w:rsidRPr="0060155D">
              <w:rPr>
                <w:rStyle w:val="Lienhypertexte"/>
                <w:noProof/>
              </w:rPr>
              <w:t>E.</w:t>
            </w:r>
            <w:r w:rsidR="002E1DD5">
              <w:rPr>
                <w:rFonts w:asciiTheme="minorHAnsi" w:eastAsiaTheme="minorEastAsia" w:hAnsiTheme="minorHAnsi"/>
                <w:noProof/>
                <w:sz w:val="22"/>
                <w:lang w:eastAsia="fr-FR"/>
              </w:rPr>
              <w:tab/>
            </w:r>
            <w:r w:rsidR="002E1DD5" w:rsidRPr="0060155D">
              <w:rPr>
                <w:rStyle w:val="Lienhypertexte"/>
                <w:noProof/>
              </w:rPr>
              <w:t>Annonce du plan</w:t>
            </w:r>
            <w:r w:rsidR="002E1DD5">
              <w:rPr>
                <w:noProof/>
                <w:webHidden/>
              </w:rPr>
              <w:tab/>
            </w:r>
            <w:r w:rsidR="002E1DD5">
              <w:rPr>
                <w:noProof/>
                <w:webHidden/>
              </w:rPr>
              <w:fldChar w:fldCharType="begin"/>
            </w:r>
            <w:r w:rsidR="002E1DD5">
              <w:rPr>
                <w:noProof/>
                <w:webHidden/>
              </w:rPr>
              <w:instrText xml:space="preserve"> PAGEREF _Toc32766249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9C5D378" w14:textId="5D3EC0ED" w:rsidR="002E1DD5" w:rsidRDefault="00762642">
          <w:pPr>
            <w:pStyle w:val="TM3"/>
            <w:tabs>
              <w:tab w:val="left" w:pos="1100"/>
              <w:tab w:val="right" w:leader="dot" w:pos="9062"/>
            </w:tabs>
            <w:rPr>
              <w:rFonts w:asciiTheme="minorHAnsi" w:eastAsiaTheme="minorEastAsia" w:hAnsiTheme="minorHAnsi"/>
              <w:noProof/>
              <w:sz w:val="22"/>
              <w:lang w:eastAsia="fr-FR"/>
            </w:rPr>
          </w:pPr>
          <w:hyperlink w:anchor="_Toc32766250"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Revue de littérature</w:t>
            </w:r>
            <w:r w:rsidR="002E1DD5">
              <w:rPr>
                <w:noProof/>
                <w:webHidden/>
              </w:rPr>
              <w:tab/>
            </w:r>
            <w:r w:rsidR="002E1DD5">
              <w:rPr>
                <w:noProof/>
                <w:webHidden/>
              </w:rPr>
              <w:fldChar w:fldCharType="begin"/>
            </w:r>
            <w:r w:rsidR="002E1DD5">
              <w:rPr>
                <w:noProof/>
                <w:webHidden/>
              </w:rPr>
              <w:instrText xml:space="preserve"> PAGEREF _Toc32766250 \h </w:instrText>
            </w:r>
            <w:r w:rsidR="002E1DD5">
              <w:rPr>
                <w:noProof/>
                <w:webHidden/>
              </w:rPr>
            </w:r>
            <w:r w:rsidR="002E1DD5">
              <w:rPr>
                <w:noProof/>
                <w:webHidden/>
              </w:rPr>
              <w:fldChar w:fldCharType="separate"/>
            </w:r>
            <w:r w:rsidR="002E1DD5">
              <w:rPr>
                <w:noProof/>
                <w:webHidden/>
              </w:rPr>
              <w:t>11</w:t>
            </w:r>
            <w:r w:rsidR="002E1DD5">
              <w:rPr>
                <w:noProof/>
                <w:webHidden/>
              </w:rPr>
              <w:fldChar w:fldCharType="end"/>
            </w:r>
          </w:hyperlink>
        </w:p>
        <w:p w14:paraId="654EA26B" w14:textId="51CD111A" w:rsidR="002E1DD5" w:rsidRDefault="00762642">
          <w:pPr>
            <w:pStyle w:val="TM3"/>
            <w:tabs>
              <w:tab w:val="left" w:pos="1100"/>
              <w:tab w:val="right" w:leader="dot" w:pos="9062"/>
            </w:tabs>
            <w:rPr>
              <w:rFonts w:asciiTheme="minorHAnsi" w:eastAsiaTheme="minorEastAsia" w:hAnsiTheme="minorHAnsi"/>
              <w:noProof/>
              <w:sz w:val="22"/>
              <w:lang w:eastAsia="fr-FR"/>
            </w:rPr>
          </w:pPr>
          <w:hyperlink w:anchor="_Toc32766251"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Enquête</w:t>
            </w:r>
            <w:r w:rsidR="002E1DD5">
              <w:rPr>
                <w:noProof/>
                <w:webHidden/>
              </w:rPr>
              <w:tab/>
            </w:r>
            <w:r w:rsidR="002E1DD5">
              <w:rPr>
                <w:noProof/>
                <w:webHidden/>
              </w:rPr>
              <w:fldChar w:fldCharType="begin"/>
            </w:r>
            <w:r w:rsidR="002E1DD5">
              <w:rPr>
                <w:noProof/>
                <w:webHidden/>
              </w:rPr>
              <w:instrText xml:space="preserve"> PAGEREF _Toc32766251 \h </w:instrText>
            </w:r>
            <w:r w:rsidR="002E1DD5">
              <w:rPr>
                <w:noProof/>
                <w:webHidden/>
              </w:rPr>
            </w:r>
            <w:r w:rsidR="002E1DD5">
              <w:rPr>
                <w:noProof/>
                <w:webHidden/>
              </w:rPr>
              <w:fldChar w:fldCharType="separate"/>
            </w:r>
            <w:r w:rsidR="002E1DD5">
              <w:rPr>
                <w:noProof/>
                <w:webHidden/>
              </w:rPr>
              <w:t>12</w:t>
            </w:r>
            <w:r w:rsidR="002E1DD5">
              <w:rPr>
                <w:noProof/>
                <w:webHidden/>
              </w:rPr>
              <w:fldChar w:fldCharType="end"/>
            </w:r>
          </w:hyperlink>
        </w:p>
        <w:p w14:paraId="14B9DE6E" w14:textId="249C30D5" w:rsidR="002E1DD5" w:rsidRDefault="00762642">
          <w:pPr>
            <w:pStyle w:val="TM1"/>
            <w:tabs>
              <w:tab w:val="left" w:pos="660"/>
              <w:tab w:val="right" w:leader="dot" w:pos="9062"/>
            </w:tabs>
            <w:rPr>
              <w:rFonts w:asciiTheme="minorHAnsi" w:eastAsiaTheme="minorEastAsia" w:hAnsiTheme="minorHAnsi"/>
              <w:noProof/>
              <w:sz w:val="22"/>
              <w:lang w:eastAsia="fr-FR"/>
            </w:rPr>
          </w:pPr>
          <w:hyperlink w:anchor="_Toc32766252" w:history="1">
            <w:r w:rsidR="002E1DD5" w:rsidRPr="0060155D">
              <w:rPr>
                <w:rStyle w:val="Lienhypertexte"/>
                <w:noProof/>
              </w:rPr>
              <w:t>IV.</w:t>
            </w:r>
            <w:r w:rsidR="002E1DD5">
              <w:rPr>
                <w:rFonts w:asciiTheme="minorHAnsi" w:eastAsiaTheme="minorEastAsia" w:hAnsiTheme="minorHAnsi"/>
                <w:noProof/>
                <w:sz w:val="22"/>
                <w:lang w:eastAsia="fr-FR"/>
              </w:rPr>
              <w:tab/>
            </w:r>
            <w:r w:rsidR="002E1DD5" w:rsidRPr="0060155D">
              <w:rPr>
                <w:rStyle w:val="Lienhypertexte"/>
                <w:noProof/>
              </w:rPr>
              <w:t>Revue de littérature</w:t>
            </w:r>
            <w:r w:rsidR="002E1DD5">
              <w:rPr>
                <w:noProof/>
                <w:webHidden/>
              </w:rPr>
              <w:tab/>
            </w:r>
            <w:r w:rsidR="002E1DD5">
              <w:rPr>
                <w:noProof/>
                <w:webHidden/>
              </w:rPr>
              <w:fldChar w:fldCharType="begin"/>
            </w:r>
            <w:r w:rsidR="002E1DD5">
              <w:rPr>
                <w:noProof/>
                <w:webHidden/>
              </w:rPr>
              <w:instrText xml:space="preserve"> PAGEREF _Toc32766252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3996E998" w14:textId="22953C08"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53" w:history="1">
            <w:r w:rsidR="002E1DD5" w:rsidRPr="0060155D">
              <w:rPr>
                <w:rStyle w:val="Lienhypertexte"/>
                <w:noProof/>
              </w:rPr>
              <w:t>A.</w:t>
            </w:r>
            <w:r w:rsidR="002E1DD5">
              <w:rPr>
                <w:rFonts w:asciiTheme="minorHAnsi" w:eastAsiaTheme="minorEastAsia" w:hAnsiTheme="minorHAnsi"/>
                <w:noProof/>
                <w:sz w:val="22"/>
                <w:lang w:eastAsia="fr-FR"/>
              </w:rPr>
              <w:tab/>
            </w:r>
            <w:r w:rsidR="002E1DD5" w:rsidRPr="0060155D">
              <w:rPr>
                <w:rStyle w:val="Lienhypertexte"/>
                <w:noProof/>
              </w:rPr>
              <w:t>Créer et renforcer l’image à la marque</w:t>
            </w:r>
            <w:r w:rsidR="002E1DD5">
              <w:rPr>
                <w:noProof/>
                <w:webHidden/>
              </w:rPr>
              <w:tab/>
            </w:r>
            <w:r w:rsidR="002E1DD5">
              <w:rPr>
                <w:noProof/>
                <w:webHidden/>
              </w:rPr>
              <w:fldChar w:fldCharType="begin"/>
            </w:r>
            <w:r w:rsidR="002E1DD5">
              <w:rPr>
                <w:noProof/>
                <w:webHidden/>
              </w:rPr>
              <w:instrText xml:space="preserve"> PAGEREF _Toc32766253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6D8C3891" w14:textId="39D58019" w:rsidR="002E1DD5" w:rsidRDefault="00762642">
          <w:pPr>
            <w:pStyle w:val="TM2"/>
            <w:tabs>
              <w:tab w:val="left" w:pos="880"/>
              <w:tab w:val="right" w:leader="dot" w:pos="9062"/>
            </w:tabs>
            <w:rPr>
              <w:rFonts w:asciiTheme="minorHAnsi" w:eastAsiaTheme="minorEastAsia" w:hAnsiTheme="minorHAnsi"/>
              <w:noProof/>
              <w:sz w:val="22"/>
              <w:lang w:eastAsia="fr-FR"/>
            </w:rPr>
          </w:pPr>
          <w:hyperlink w:anchor="_Toc32766254" w:history="1">
            <w:r w:rsidR="002E1DD5" w:rsidRPr="0060155D">
              <w:rPr>
                <w:rStyle w:val="Lienhypertexte"/>
                <w:noProof/>
              </w:rPr>
              <w:t>B.</w:t>
            </w:r>
            <w:r w:rsidR="002E1DD5">
              <w:rPr>
                <w:rFonts w:asciiTheme="minorHAnsi" w:eastAsiaTheme="minorEastAsia" w:hAnsiTheme="minorHAnsi"/>
                <w:noProof/>
                <w:sz w:val="22"/>
                <w:lang w:eastAsia="fr-FR"/>
              </w:rPr>
              <w:tab/>
            </w:r>
            <w:r w:rsidR="002E1DD5" w:rsidRPr="0060155D">
              <w:rPr>
                <w:rStyle w:val="Lienhypertexte"/>
                <w:noProof/>
              </w:rPr>
              <w:t>Faciliter et récompenser la prescription</w:t>
            </w:r>
            <w:r w:rsidR="002E1DD5">
              <w:rPr>
                <w:noProof/>
                <w:webHidden/>
              </w:rPr>
              <w:tab/>
            </w:r>
            <w:r w:rsidR="002E1DD5">
              <w:rPr>
                <w:noProof/>
                <w:webHidden/>
              </w:rPr>
              <w:fldChar w:fldCharType="begin"/>
            </w:r>
            <w:r w:rsidR="002E1DD5">
              <w:rPr>
                <w:noProof/>
                <w:webHidden/>
              </w:rPr>
              <w:instrText xml:space="preserve"> PAGEREF _Toc32766254 \h </w:instrText>
            </w:r>
            <w:r w:rsidR="002E1DD5">
              <w:rPr>
                <w:noProof/>
                <w:webHidden/>
              </w:rPr>
            </w:r>
            <w:r w:rsidR="002E1DD5">
              <w:rPr>
                <w:noProof/>
                <w:webHidden/>
              </w:rPr>
              <w:fldChar w:fldCharType="separate"/>
            </w:r>
            <w:r w:rsidR="002E1DD5">
              <w:rPr>
                <w:noProof/>
                <w:webHidden/>
              </w:rPr>
              <w:t>13</w:t>
            </w:r>
            <w:r w:rsidR="002E1DD5">
              <w:rPr>
                <w:noProof/>
                <w:webHidden/>
              </w:rPr>
              <w:fldChar w:fldCharType="end"/>
            </w:r>
          </w:hyperlink>
        </w:p>
        <w:p w14:paraId="37631667" w14:textId="45A1E1B6" w:rsidR="002E1DD5" w:rsidRDefault="00762642">
          <w:pPr>
            <w:pStyle w:val="TM1"/>
            <w:tabs>
              <w:tab w:val="left" w:pos="480"/>
              <w:tab w:val="right" w:leader="dot" w:pos="9062"/>
            </w:tabs>
            <w:rPr>
              <w:rFonts w:asciiTheme="minorHAnsi" w:eastAsiaTheme="minorEastAsia" w:hAnsiTheme="minorHAnsi"/>
              <w:noProof/>
              <w:sz w:val="22"/>
              <w:lang w:eastAsia="fr-FR"/>
            </w:rPr>
          </w:pPr>
          <w:hyperlink w:anchor="_Toc32766255" w:history="1">
            <w:r w:rsidR="002E1DD5" w:rsidRPr="0060155D">
              <w:rPr>
                <w:rStyle w:val="Lienhypertexte"/>
                <w:noProof/>
              </w:rPr>
              <w:t>V.</w:t>
            </w:r>
            <w:r w:rsidR="002E1DD5">
              <w:rPr>
                <w:rFonts w:asciiTheme="minorHAnsi" w:eastAsiaTheme="minorEastAsia" w:hAnsiTheme="minorHAnsi"/>
                <w:noProof/>
                <w:sz w:val="22"/>
                <w:lang w:eastAsia="fr-FR"/>
              </w:rPr>
              <w:tab/>
            </w:r>
            <w:r w:rsidR="002E1DD5" w:rsidRPr="0060155D">
              <w:rPr>
                <w:rStyle w:val="Lienhypertexte"/>
                <w:noProof/>
              </w:rPr>
              <w:t>Plan de Recherche</w:t>
            </w:r>
            <w:r w:rsidR="002E1DD5">
              <w:rPr>
                <w:noProof/>
                <w:webHidden/>
              </w:rPr>
              <w:tab/>
            </w:r>
            <w:r w:rsidR="002E1DD5">
              <w:rPr>
                <w:noProof/>
                <w:webHidden/>
              </w:rPr>
              <w:fldChar w:fldCharType="begin"/>
            </w:r>
            <w:r w:rsidR="002E1DD5">
              <w:rPr>
                <w:noProof/>
                <w:webHidden/>
              </w:rPr>
              <w:instrText xml:space="preserve"> PAGEREF _Toc32766255 \h </w:instrText>
            </w:r>
            <w:r w:rsidR="002E1DD5">
              <w:rPr>
                <w:noProof/>
                <w:webHidden/>
              </w:rPr>
            </w:r>
            <w:r w:rsidR="002E1DD5">
              <w:rPr>
                <w:noProof/>
                <w:webHidden/>
              </w:rPr>
              <w:fldChar w:fldCharType="separate"/>
            </w:r>
            <w:r w:rsidR="002E1DD5">
              <w:rPr>
                <w:noProof/>
                <w:webHidden/>
              </w:rPr>
              <w:t>14</w:t>
            </w:r>
            <w:r w:rsidR="002E1DD5">
              <w:rPr>
                <w:noProof/>
                <w:webHidden/>
              </w:rPr>
              <w:fldChar w:fldCharType="end"/>
            </w:r>
          </w:hyperlink>
        </w:p>
        <w:p w14:paraId="6F5F2D7B" w14:textId="7829096A" w:rsidR="002E1DD5" w:rsidRDefault="00762642">
          <w:pPr>
            <w:pStyle w:val="TM1"/>
            <w:tabs>
              <w:tab w:val="left" w:pos="660"/>
              <w:tab w:val="right" w:leader="dot" w:pos="9062"/>
            </w:tabs>
            <w:rPr>
              <w:rFonts w:asciiTheme="minorHAnsi" w:eastAsiaTheme="minorEastAsia" w:hAnsiTheme="minorHAnsi"/>
              <w:noProof/>
              <w:sz w:val="22"/>
              <w:lang w:eastAsia="fr-FR"/>
            </w:rPr>
          </w:pPr>
          <w:hyperlink w:anchor="_Toc32766256" w:history="1">
            <w:r w:rsidR="002E1DD5" w:rsidRPr="0060155D">
              <w:rPr>
                <w:rStyle w:val="Lienhypertexte"/>
                <w:noProof/>
              </w:rPr>
              <w:t>VI.</w:t>
            </w:r>
            <w:r w:rsidR="002E1DD5">
              <w:rPr>
                <w:rFonts w:asciiTheme="minorHAnsi" w:eastAsiaTheme="minorEastAsia" w:hAnsiTheme="minorHAnsi"/>
                <w:noProof/>
                <w:sz w:val="22"/>
                <w:lang w:eastAsia="fr-FR"/>
              </w:rPr>
              <w:tab/>
            </w:r>
            <w:r w:rsidR="002E1DD5" w:rsidRPr="0060155D">
              <w:rPr>
                <w:rStyle w:val="Lienhypertexte"/>
                <w:noProof/>
              </w:rPr>
              <w:t>Conclusion</w:t>
            </w:r>
            <w:r w:rsidR="002E1DD5">
              <w:rPr>
                <w:noProof/>
                <w:webHidden/>
              </w:rPr>
              <w:tab/>
            </w:r>
            <w:r w:rsidR="002E1DD5">
              <w:rPr>
                <w:noProof/>
                <w:webHidden/>
              </w:rPr>
              <w:fldChar w:fldCharType="begin"/>
            </w:r>
            <w:r w:rsidR="002E1DD5">
              <w:rPr>
                <w:noProof/>
                <w:webHidden/>
              </w:rPr>
              <w:instrText xml:space="preserve"> PAGEREF _Toc32766256 \h </w:instrText>
            </w:r>
            <w:r w:rsidR="002E1DD5">
              <w:rPr>
                <w:noProof/>
                <w:webHidden/>
              </w:rPr>
            </w:r>
            <w:r w:rsidR="002E1DD5">
              <w:rPr>
                <w:noProof/>
                <w:webHidden/>
              </w:rPr>
              <w:fldChar w:fldCharType="separate"/>
            </w:r>
            <w:r w:rsidR="002E1DD5">
              <w:rPr>
                <w:noProof/>
                <w:webHidden/>
              </w:rPr>
              <w:t>15</w:t>
            </w:r>
            <w:r w:rsidR="002E1DD5">
              <w:rPr>
                <w:noProof/>
                <w:webHidden/>
              </w:rPr>
              <w:fldChar w:fldCharType="end"/>
            </w:r>
          </w:hyperlink>
        </w:p>
        <w:p w14:paraId="3160AD23" w14:textId="4469A9F1" w:rsidR="002E1DD5" w:rsidRDefault="00762642">
          <w:pPr>
            <w:pStyle w:val="TM1"/>
            <w:tabs>
              <w:tab w:val="left" w:pos="880"/>
              <w:tab w:val="right" w:leader="dot" w:pos="9062"/>
            </w:tabs>
            <w:rPr>
              <w:rFonts w:asciiTheme="minorHAnsi" w:eastAsiaTheme="minorEastAsia" w:hAnsiTheme="minorHAnsi"/>
              <w:noProof/>
              <w:sz w:val="22"/>
              <w:lang w:eastAsia="fr-FR"/>
            </w:rPr>
          </w:pPr>
          <w:hyperlink w:anchor="_Toc32766257" w:history="1">
            <w:r w:rsidR="002E1DD5" w:rsidRPr="0060155D">
              <w:rPr>
                <w:rStyle w:val="Lienhypertexte"/>
                <w:noProof/>
              </w:rPr>
              <w:t>VII.</w:t>
            </w:r>
            <w:r w:rsidR="002E1DD5">
              <w:rPr>
                <w:rFonts w:asciiTheme="minorHAnsi" w:eastAsiaTheme="minorEastAsia" w:hAnsiTheme="minorHAnsi"/>
                <w:noProof/>
                <w:sz w:val="22"/>
                <w:lang w:eastAsia="fr-FR"/>
              </w:rPr>
              <w:tab/>
            </w:r>
            <w:r w:rsidR="002E1DD5" w:rsidRPr="0060155D">
              <w:rPr>
                <w:rStyle w:val="Lienhypertexte"/>
                <w:noProof/>
              </w:rPr>
              <w:t>Bibliographie</w:t>
            </w:r>
            <w:r w:rsidR="002E1DD5">
              <w:rPr>
                <w:noProof/>
                <w:webHidden/>
              </w:rPr>
              <w:tab/>
            </w:r>
            <w:r w:rsidR="002E1DD5">
              <w:rPr>
                <w:noProof/>
                <w:webHidden/>
              </w:rPr>
              <w:fldChar w:fldCharType="begin"/>
            </w:r>
            <w:r w:rsidR="002E1DD5">
              <w:rPr>
                <w:noProof/>
                <w:webHidden/>
              </w:rPr>
              <w:instrText xml:space="preserve"> PAGEREF _Toc32766257 \h </w:instrText>
            </w:r>
            <w:r w:rsidR="002E1DD5">
              <w:rPr>
                <w:noProof/>
                <w:webHidden/>
              </w:rPr>
            </w:r>
            <w:r w:rsidR="002E1DD5">
              <w:rPr>
                <w:noProof/>
                <w:webHidden/>
              </w:rPr>
              <w:fldChar w:fldCharType="separate"/>
            </w:r>
            <w:r w:rsidR="002E1DD5">
              <w:rPr>
                <w:noProof/>
                <w:webHidden/>
              </w:rPr>
              <w:t>16</w:t>
            </w:r>
            <w:r w:rsidR="002E1DD5">
              <w:rPr>
                <w:noProof/>
                <w:webHidden/>
              </w:rPr>
              <w:fldChar w:fldCharType="end"/>
            </w:r>
          </w:hyperlink>
        </w:p>
        <w:p w14:paraId="64DEEF74" w14:textId="47B2862D" w:rsidR="002E1DD5" w:rsidRDefault="00762642">
          <w:pPr>
            <w:pStyle w:val="TM1"/>
            <w:tabs>
              <w:tab w:val="left" w:pos="880"/>
              <w:tab w:val="right" w:leader="dot" w:pos="9062"/>
            </w:tabs>
            <w:rPr>
              <w:rFonts w:asciiTheme="minorHAnsi" w:eastAsiaTheme="minorEastAsia" w:hAnsiTheme="minorHAnsi"/>
              <w:noProof/>
              <w:sz w:val="22"/>
              <w:lang w:eastAsia="fr-FR"/>
            </w:rPr>
          </w:pPr>
          <w:hyperlink w:anchor="_Toc32766258" w:history="1">
            <w:r w:rsidR="002E1DD5" w:rsidRPr="0060155D">
              <w:rPr>
                <w:rStyle w:val="Lienhypertexte"/>
                <w:noProof/>
              </w:rPr>
              <w:t>VIII.</w:t>
            </w:r>
            <w:r w:rsidR="002E1DD5">
              <w:rPr>
                <w:rFonts w:asciiTheme="minorHAnsi" w:eastAsiaTheme="minorEastAsia" w:hAnsiTheme="minorHAnsi"/>
                <w:noProof/>
                <w:sz w:val="22"/>
                <w:lang w:eastAsia="fr-FR"/>
              </w:rPr>
              <w:tab/>
            </w:r>
            <w:r w:rsidR="002E1DD5" w:rsidRPr="0060155D">
              <w:rPr>
                <w:rStyle w:val="Lienhypertexte"/>
                <w:noProof/>
              </w:rPr>
              <w:t>Annexes</w:t>
            </w:r>
            <w:r w:rsidR="002E1DD5">
              <w:rPr>
                <w:noProof/>
                <w:webHidden/>
              </w:rPr>
              <w:tab/>
            </w:r>
            <w:r w:rsidR="002E1DD5">
              <w:rPr>
                <w:noProof/>
                <w:webHidden/>
              </w:rPr>
              <w:fldChar w:fldCharType="begin"/>
            </w:r>
            <w:r w:rsidR="002E1DD5">
              <w:rPr>
                <w:noProof/>
                <w:webHidden/>
              </w:rPr>
              <w:instrText xml:space="preserve"> PAGEREF _Toc32766258 \h </w:instrText>
            </w:r>
            <w:r w:rsidR="002E1DD5">
              <w:rPr>
                <w:noProof/>
                <w:webHidden/>
              </w:rPr>
            </w:r>
            <w:r w:rsidR="002E1DD5">
              <w:rPr>
                <w:noProof/>
                <w:webHidden/>
              </w:rPr>
              <w:fldChar w:fldCharType="separate"/>
            </w:r>
            <w:r w:rsidR="002E1DD5">
              <w:rPr>
                <w:noProof/>
                <w:webHidden/>
              </w:rPr>
              <w:t>17</w:t>
            </w:r>
            <w:r w:rsidR="002E1DD5">
              <w:rPr>
                <w:noProof/>
                <w:webHidden/>
              </w:rPr>
              <w:fldChar w:fldCharType="end"/>
            </w:r>
          </w:hyperlink>
        </w:p>
        <w:p w14:paraId="419A4D6A" w14:textId="579529E1"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3862C7AC" w14:textId="24C39020" w:rsidR="00242F7A" w:rsidRDefault="00242F7A" w:rsidP="000641F8">
      <w:pPr>
        <w:pStyle w:val="Titre1"/>
      </w:pPr>
      <w:bookmarkStart w:id="1" w:name="_Toc32766227"/>
      <w:r>
        <w:lastRenderedPageBreak/>
        <w:t>Résumé &amp; Mots clés</w:t>
      </w:r>
      <w:bookmarkEnd w:id="1"/>
    </w:p>
    <w:p w14:paraId="7D7CE4FA" w14:textId="5AFBE2CA" w:rsidR="00242F7A" w:rsidRDefault="00242F7A" w:rsidP="00242F7A">
      <w:pPr>
        <w:pStyle w:val="Titre2"/>
      </w:pPr>
      <w:bookmarkStart w:id="2" w:name="_Toc32766228"/>
      <w:r>
        <w:t>Résumé</w:t>
      </w:r>
      <w:bookmarkEnd w:id="2"/>
    </w:p>
    <w:p w14:paraId="0C3843F1" w14:textId="77777777" w:rsidR="00242F7A" w:rsidRPr="00242F7A" w:rsidRDefault="00242F7A" w:rsidP="00242F7A"/>
    <w:p w14:paraId="0A913E8A" w14:textId="47BAC754" w:rsidR="00242F7A" w:rsidRDefault="00242F7A" w:rsidP="00242F7A">
      <w:pPr>
        <w:pStyle w:val="Titre2"/>
      </w:pPr>
      <w:bookmarkStart w:id="3" w:name="_Toc32766229"/>
      <w:r>
        <w:t>Mots clés</w:t>
      </w:r>
      <w:bookmarkEnd w:id="3"/>
    </w:p>
    <w:p w14:paraId="637DC2EC" w14:textId="6BD4162F" w:rsidR="00242F7A" w:rsidRDefault="00242F7A" w:rsidP="00242F7A">
      <w:pPr>
        <w:pStyle w:val="Paragraphedeliste"/>
        <w:numPr>
          <w:ilvl w:val="0"/>
          <w:numId w:val="14"/>
        </w:numPr>
      </w:pPr>
      <w:r>
        <w:t>Etudiant</w:t>
      </w:r>
    </w:p>
    <w:p w14:paraId="4263ED7A" w14:textId="4DF15CE7" w:rsidR="00242F7A" w:rsidRDefault="00242F7A" w:rsidP="00242F7A">
      <w:pPr>
        <w:pStyle w:val="Paragraphedeliste"/>
        <w:numPr>
          <w:ilvl w:val="0"/>
          <w:numId w:val="14"/>
        </w:numPr>
      </w:pPr>
      <w:r>
        <w:t>Prescription / Prescripteur</w:t>
      </w:r>
    </w:p>
    <w:p w14:paraId="4FC7D3A6" w14:textId="473E7F9E" w:rsidR="00242F7A" w:rsidRDefault="00242F7A" w:rsidP="00242F7A">
      <w:pPr>
        <w:pStyle w:val="Paragraphedeliste"/>
        <w:numPr>
          <w:ilvl w:val="0"/>
          <w:numId w:val="14"/>
        </w:numPr>
      </w:pPr>
      <w:r>
        <w:t>Relation</w:t>
      </w:r>
    </w:p>
    <w:p w14:paraId="43B2B062" w14:textId="14FB4AC0" w:rsidR="00242F7A" w:rsidRDefault="00242F7A" w:rsidP="00242F7A">
      <w:pPr>
        <w:pStyle w:val="Paragraphedeliste"/>
        <w:numPr>
          <w:ilvl w:val="0"/>
          <w:numId w:val="14"/>
        </w:numPr>
      </w:pPr>
      <w:r>
        <w:t>Fidélisation</w:t>
      </w:r>
    </w:p>
    <w:p w14:paraId="076F51B7" w14:textId="4AA05389" w:rsidR="00242F7A" w:rsidRDefault="00242F7A" w:rsidP="00242F7A">
      <w:pPr>
        <w:pStyle w:val="Paragraphedeliste"/>
        <w:numPr>
          <w:ilvl w:val="0"/>
          <w:numId w:val="14"/>
        </w:numPr>
      </w:pPr>
      <w:r>
        <w:t>Perception</w:t>
      </w:r>
    </w:p>
    <w:p w14:paraId="36120199" w14:textId="405CBC14" w:rsidR="00242F7A" w:rsidRDefault="00242F7A" w:rsidP="00242F7A">
      <w:pPr>
        <w:pStyle w:val="Paragraphedeliste"/>
        <w:numPr>
          <w:ilvl w:val="0"/>
          <w:numId w:val="14"/>
        </w:numPr>
      </w:pPr>
      <w:r>
        <w:t>Motivation</w:t>
      </w:r>
    </w:p>
    <w:p w14:paraId="40A82FBF" w14:textId="7564366F" w:rsidR="00242F7A" w:rsidRDefault="00242F7A" w:rsidP="00242F7A">
      <w:pPr>
        <w:pStyle w:val="Paragraphedeliste"/>
        <w:numPr>
          <w:ilvl w:val="0"/>
          <w:numId w:val="14"/>
        </w:numPr>
      </w:pPr>
      <w:r>
        <w:t>Marque</w:t>
      </w:r>
    </w:p>
    <w:p w14:paraId="769FED23" w14:textId="6583B43A" w:rsidR="00242F7A" w:rsidRDefault="00242F7A" w:rsidP="00242F7A">
      <w:pPr>
        <w:pStyle w:val="Paragraphedeliste"/>
        <w:numPr>
          <w:ilvl w:val="0"/>
          <w:numId w:val="14"/>
        </w:numPr>
      </w:pPr>
      <w:r>
        <w:t>Opinion</w:t>
      </w:r>
    </w:p>
    <w:p w14:paraId="2D0779CA" w14:textId="58866AC3" w:rsidR="00242F7A" w:rsidRDefault="00242F7A" w:rsidP="00242F7A">
      <w:pPr>
        <w:pStyle w:val="Paragraphedeliste"/>
        <w:numPr>
          <w:ilvl w:val="0"/>
          <w:numId w:val="14"/>
        </w:numPr>
      </w:pPr>
    </w:p>
    <w:p w14:paraId="796EAFF0" w14:textId="5393FE5E" w:rsidR="00242F7A" w:rsidRPr="00242F7A" w:rsidRDefault="00242F7A" w:rsidP="00242F7A">
      <w:pPr>
        <w:pStyle w:val="Paragraphedeliste"/>
        <w:numPr>
          <w:ilvl w:val="0"/>
          <w:numId w:val="14"/>
        </w:numPr>
      </w:pPr>
    </w:p>
    <w:p w14:paraId="4BF058C0" w14:textId="65931EE2" w:rsidR="00242F7A" w:rsidRDefault="00242F7A" w:rsidP="00242F7A">
      <w:pPr>
        <w:pStyle w:val="Titre2"/>
      </w:pPr>
      <w:bookmarkStart w:id="4" w:name="_Toc32766230"/>
      <w:proofErr w:type="spellStart"/>
      <w:r>
        <w:t>Summary</w:t>
      </w:r>
      <w:bookmarkEnd w:id="4"/>
      <w:proofErr w:type="spellEnd"/>
    </w:p>
    <w:p w14:paraId="5814B5FE" w14:textId="77777777" w:rsidR="00242F7A" w:rsidRPr="00242F7A" w:rsidRDefault="00242F7A" w:rsidP="00242F7A"/>
    <w:p w14:paraId="7BE35776" w14:textId="76FB3098" w:rsidR="00242F7A" w:rsidRPr="00242F7A" w:rsidRDefault="00242F7A" w:rsidP="00242F7A">
      <w:pPr>
        <w:pStyle w:val="Titre2"/>
      </w:pPr>
      <w:bookmarkStart w:id="5" w:name="_Toc32766231"/>
      <w:r>
        <w:t xml:space="preserve">Key </w:t>
      </w:r>
      <w:proofErr w:type="spellStart"/>
      <w:r>
        <w:t>Words</w:t>
      </w:r>
      <w:bookmarkEnd w:id="5"/>
      <w:proofErr w:type="spellEnd"/>
    </w:p>
    <w:p w14:paraId="76FCB328" w14:textId="507E60A0" w:rsidR="00242F7A" w:rsidRDefault="00242F7A" w:rsidP="00242F7A">
      <w:pPr>
        <w:pStyle w:val="Paragraphedeliste"/>
        <w:numPr>
          <w:ilvl w:val="0"/>
          <w:numId w:val="15"/>
        </w:numPr>
      </w:pPr>
      <w:proofErr w:type="spellStart"/>
      <w:r>
        <w:t>Student</w:t>
      </w:r>
      <w:proofErr w:type="spellEnd"/>
    </w:p>
    <w:p w14:paraId="23F11DCC" w14:textId="77777777" w:rsidR="00242F7A" w:rsidRDefault="00242F7A" w:rsidP="00242F7A">
      <w:pPr>
        <w:pStyle w:val="Paragraphedeliste"/>
        <w:numPr>
          <w:ilvl w:val="0"/>
          <w:numId w:val="15"/>
        </w:numPr>
      </w:pPr>
      <w:r w:rsidRPr="00242F7A">
        <w:t xml:space="preserve">Prescription / </w:t>
      </w:r>
      <w:proofErr w:type="spellStart"/>
      <w:r w:rsidRPr="00242F7A">
        <w:t>Prescriber</w:t>
      </w:r>
      <w:proofErr w:type="spellEnd"/>
    </w:p>
    <w:p w14:paraId="4C726DB2" w14:textId="6A70DA18" w:rsidR="00242F7A" w:rsidRDefault="00242F7A" w:rsidP="00242F7A">
      <w:pPr>
        <w:pStyle w:val="Paragraphedeliste"/>
        <w:numPr>
          <w:ilvl w:val="0"/>
          <w:numId w:val="15"/>
        </w:numPr>
      </w:pPr>
      <w:r>
        <w:t>Relationship</w:t>
      </w:r>
    </w:p>
    <w:p w14:paraId="5CE72605" w14:textId="5F052206" w:rsidR="00242F7A" w:rsidRDefault="00242F7A" w:rsidP="00242F7A">
      <w:pPr>
        <w:pStyle w:val="Paragraphedeliste"/>
        <w:numPr>
          <w:ilvl w:val="0"/>
          <w:numId w:val="15"/>
        </w:numPr>
      </w:pPr>
      <w:proofErr w:type="spellStart"/>
      <w:r>
        <w:t>Loyalty</w:t>
      </w:r>
      <w:proofErr w:type="spellEnd"/>
    </w:p>
    <w:p w14:paraId="2AAA7E49" w14:textId="77777777" w:rsidR="00242F7A" w:rsidRDefault="00242F7A" w:rsidP="00242F7A">
      <w:pPr>
        <w:pStyle w:val="Paragraphedeliste"/>
        <w:numPr>
          <w:ilvl w:val="0"/>
          <w:numId w:val="15"/>
        </w:numPr>
      </w:pPr>
      <w:r>
        <w:t>Perception</w:t>
      </w:r>
    </w:p>
    <w:p w14:paraId="69BB82A5" w14:textId="77777777" w:rsidR="00242F7A" w:rsidRDefault="00242F7A" w:rsidP="00242F7A">
      <w:pPr>
        <w:pStyle w:val="Paragraphedeliste"/>
        <w:numPr>
          <w:ilvl w:val="0"/>
          <w:numId w:val="15"/>
        </w:numPr>
      </w:pPr>
      <w:r>
        <w:t>Motivation</w:t>
      </w:r>
    </w:p>
    <w:p w14:paraId="598FE2C2" w14:textId="35A54881" w:rsidR="00242F7A" w:rsidRDefault="00242F7A" w:rsidP="00242F7A">
      <w:pPr>
        <w:pStyle w:val="Paragraphedeliste"/>
        <w:numPr>
          <w:ilvl w:val="0"/>
          <w:numId w:val="15"/>
        </w:numPr>
      </w:pPr>
      <w:r>
        <w:t>Brand</w:t>
      </w:r>
    </w:p>
    <w:p w14:paraId="7FFB1F1D" w14:textId="77777777" w:rsidR="00242F7A" w:rsidRDefault="00242F7A" w:rsidP="00242F7A">
      <w:pPr>
        <w:pStyle w:val="Paragraphedeliste"/>
        <w:numPr>
          <w:ilvl w:val="0"/>
          <w:numId w:val="15"/>
        </w:numPr>
      </w:pPr>
      <w:r>
        <w:t>Opinion</w:t>
      </w:r>
    </w:p>
    <w:p w14:paraId="5FE5984A" w14:textId="0C9F78A1" w:rsidR="00242F7A" w:rsidRDefault="00242F7A" w:rsidP="00242F7A">
      <w:pPr>
        <w:pStyle w:val="Paragraphedeliste"/>
        <w:numPr>
          <w:ilvl w:val="0"/>
          <w:numId w:val="15"/>
        </w:numPr>
      </w:pPr>
    </w:p>
    <w:p w14:paraId="4E02C75D" w14:textId="77777777" w:rsidR="00242F7A" w:rsidRDefault="00242F7A" w:rsidP="00242F7A">
      <w:pPr>
        <w:pStyle w:val="Paragraphedeliste"/>
        <w:numPr>
          <w:ilvl w:val="0"/>
          <w:numId w:val="15"/>
        </w:numPr>
      </w:pPr>
    </w:p>
    <w:p w14:paraId="70EAE309" w14:textId="77777777" w:rsidR="00242F7A" w:rsidRDefault="00242F7A">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Titre1"/>
      </w:pPr>
      <w:bookmarkStart w:id="6" w:name="_Toc32766232"/>
      <w:r>
        <w:lastRenderedPageBreak/>
        <w:t>Sommaire général</w:t>
      </w:r>
      <w:bookmarkEnd w:id="6"/>
    </w:p>
    <w:p w14:paraId="3385DE4C" w14:textId="4C2CAD0B" w:rsidR="000641F8" w:rsidRDefault="000641F8" w:rsidP="000641F8">
      <w:pPr>
        <w:pStyle w:val="Paragraphedeliste"/>
        <w:numPr>
          <w:ilvl w:val="0"/>
          <w:numId w:val="5"/>
        </w:numPr>
      </w:pPr>
      <w:r>
        <w:t>Introduction</w:t>
      </w:r>
      <w:r w:rsidR="007108A2">
        <w:t xml:space="preserve"> – 3 à 4 pages</w:t>
      </w:r>
    </w:p>
    <w:p w14:paraId="540E99B1" w14:textId="1526EBC2" w:rsidR="000641F8" w:rsidRDefault="000641F8" w:rsidP="000641F8">
      <w:pPr>
        <w:pStyle w:val="Paragraphedeliste"/>
        <w:numPr>
          <w:ilvl w:val="0"/>
          <w:numId w:val="5"/>
        </w:numPr>
      </w:pPr>
      <w:r>
        <w:t>Revue de littérature</w:t>
      </w:r>
      <w:r w:rsidR="007108A2">
        <w:t xml:space="preserve"> – 15 à 20 pages</w:t>
      </w:r>
    </w:p>
    <w:p w14:paraId="63DDA412" w14:textId="3EB6778E" w:rsidR="000641F8" w:rsidRDefault="000641F8" w:rsidP="000641F8">
      <w:pPr>
        <w:pStyle w:val="Paragraphedeliste"/>
        <w:numPr>
          <w:ilvl w:val="0"/>
          <w:numId w:val="5"/>
        </w:numPr>
      </w:pPr>
      <w:r>
        <w:t>Collecte</w:t>
      </w:r>
      <w:r w:rsidR="007108A2">
        <w:t xml:space="preserve"> – 20 pages</w:t>
      </w:r>
    </w:p>
    <w:p w14:paraId="2D53DD6E" w14:textId="727B582F" w:rsidR="000641F8" w:rsidRDefault="000641F8" w:rsidP="000641F8">
      <w:pPr>
        <w:pStyle w:val="Paragraphedeliste"/>
        <w:numPr>
          <w:ilvl w:val="0"/>
          <w:numId w:val="5"/>
        </w:numPr>
      </w:pPr>
      <w:r>
        <w:t>Recommandations managériales</w:t>
      </w:r>
      <w:r w:rsidR="007108A2">
        <w:t xml:space="preserve"> – 10 pages</w:t>
      </w:r>
    </w:p>
    <w:p w14:paraId="763C4BD4" w14:textId="6A796A08" w:rsidR="000641F8" w:rsidRDefault="000641F8" w:rsidP="000641F8">
      <w:pPr>
        <w:pStyle w:val="Paragraphedeliste"/>
        <w:numPr>
          <w:ilvl w:val="0"/>
          <w:numId w:val="5"/>
        </w:numPr>
      </w:pPr>
      <w:r>
        <w:t>Conclusion</w:t>
      </w:r>
      <w:r w:rsidR="007108A2">
        <w:t xml:space="preserve"> – 3 à 4 pages</w:t>
      </w:r>
    </w:p>
    <w:p w14:paraId="6E1091EA" w14:textId="0FCAB6C6" w:rsidR="000641F8" w:rsidRDefault="000641F8" w:rsidP="000641F8">
      <w:pPr>
        <w:pStyle w:val="Paragraphedeliste"/>
        <w:numPr>
          <w:ilvl w:val="0"/>
          <w:numId w:val="5"/>
        </w:numPr>
      </w:pPr>
      <w:r>
        <w:t>Bibliographies</w:t>
      </w:r>
    </w:p>
    <w:p w14:paraId="6ED2808D" w14:textId="7B553D5F" w:rsidR="000641F8" w:rsidRDefault="000641F8" w:rsidP="000641F8">
      <w:pPr>
        <w:pStyle w:val="Paragraphedeliste"/>
        <w:numPr>
          <w:ilvl w:val="0"/>
          <w:numId w:val="5"/>
        </w:numPr>
      </w:pPr>
      <w:r>
        <w:t>Annexes</w:t>
      </w:r>
    </w:p>
    <w:p w14:paraId="10205EAD" w14:textId="4EE5ACA4" w:rsidR="000641F8" w:rsidRDefault="000641F8" w:rsidP="000641F8">
      <w:pPr>
        <w:pStyle w:val="Paragraphedeliste"/>
        <w:numPr>
          <w:ilvl w:val="0"/>
          <w:numId w:val="5"/>
        </w:numPr>
      </w:pPr>
      <w:r>
        <w:t>Annexes supports écrits entretiens</w:t>
      </w:r>
    </w:p>
    <w:p w14:paraId="5C1CF375" w14:textId="7A4D2C2C" w:rsidR="007108A2" w:rsidRDefault="007108A2" w:rsidP="007108A2"/>
    <w:p w14:paraId="7DA47C48" w14:textId="63085F3E" w:rsidR="007108A2" w:rsidRPr="000641F8" w:rsidRDefault="007108A2" w:rsidP="007108A2">
      <w:r>
        <w:t xml:space="preserve">Nombre de pages total : 58 pages </w:t>
      </w:r>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62E89A6E" w:rsidR="00F94242" w:rsidRDefault="000641F8" w:rsidP="00242F7A">
      <w:pPr>
        <w:pStyle w:val="Titre2"/>
        <w:numPr>
          <w:ilvl w:val="0"/>
          <w:numId w:val="12"/>
        </w:numPr>
        <w:ind w:left="993"/>
      </w:pPr>
      <w:bookmarkStart w:id="7" w:name="_Toc32766233"/>
      <w:r w:rsidRPr="000641F8">
        <w:lastRenderedPageBreak/>
        <w:t>Sommaire</w:t>
      </w:r>
      <w:r>
        <w:t xml:space="preserve"> de l’Introduction</w:t>
      </w:r>
      <w:r w:rsidR="007204A5">
        <w:t xml:space="preserve"> – 3</w:t>
      </w:r>
      <w:r w:rsidR="006B49B5">
        <w:t xml:space="preserve"> à 4</w:t>
      </w:r>
      <w:r w:rsidR="007204A5">
        <w:t xml:space="preserve"> pages</w:t>
      </w:r>
      <w:bookmarkEnd w:id="7"/>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Paragraphedeliste"/>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Paragraphedeliste"/>
        <w:numPr>
          <w:ilvl w:val="0"/>
          <w:numId w:val="3"/>
        </w:numPr>
        <w:rPr>
          <w:rFonts w:cs="Iskoola Pota"/>
          <w:szCs w:val="24"/>
        </w:rPr>
      </w:pPr>
      <w:r w:rsidRPr="000641F8">
        <w:rPr>
          <w:rFonts w:cs="Iskoola Pota"/>
          <w:szCs w:val="24"/>
        </w:rPr>
        <w:t>Techniques de l’Ingénieur</w:t>
      </w:r>
    </w:p>
    <w:p w14:paraId="7887CC94" w14:textId="19A01152" w:rsidR="008D6B46" w:rsidRPr="000641F8" w:rsidRDefault="008D6B46" w:rsidP="008D6B46">
      <w:pPr>
        <w:pStyle w:val="Paragraphedeliste"/>
        <w:numPr>
          <w:ilvl w:val="1"/>
          <w:numId w:val="3"/>
        </w:numPr>
        <w:rPr>
          <w:rFonts w:cs="Iskoola Pota"/>
          <w:szCs w:val="24"/>
        </w:rPr>
      </w:pPr>
      <w:r w:rsidRPr="000641F8">
        <w:rPr>
          <w:rFonts w:cs="Iskoola Pota"/>
          <w:szCs w:val="24"/>
        </w:rPr>
        <w:t>Produits de TI</w:t>
      </w:r>
    </w:p>
    <w:p w14:paraId="2CC547CA" w14:textId="037EFAB5" w:rsidR="008D6B46" w:rsidRPr="000641F8" w:rsidRDefault="008D6B46" w:rsidP="008D6B46">
      <w:pPr>
        <w:pStyle w:val="Paragraphedeliste"/>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Paragraphedeliste"/>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Paragraphedeliste"/>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Paragraphedeliste"/>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Paragraphedeliste"/>
        <w:numPr>
          <w:ilvl w:val="1"/>
          <w:numId w:val="3"/>
        </w:numPr>
        <w:rPr>
          <w:rFonts w:cs="Iskoola Pota"/>
          <w:szCs w:val="24"/>
        </w:rPr>
      </w:pPr>
      <w:r w:rsidRPr="000641F8">
        <w:rPr>
          <w:rFonts w:cs="Iskoola Pota"/>
          <w:szCs w:val="24"/>
        </w:rPr>
        <w:t>Futurs prescripteurs</w:t>
      </w:r>
    </w:p>
    <w:p w14:paraId="41B30FDE" w14:textId="0A35408B" w:rsidR="008D6B46" w:rsidRPr="000641F8" w:rsidRDefault="008D6B46" w:rsidP="008D6B46">
      <w:pPr>
        <w:pStyle w:val="Paragraphedeliste"/>
        <w:numPr>
          <w:ilvl w:val="0"/>
          <w:numId w:val="3"/>
        </w:numPr>
        <w:rPr>
          <w:rFonts w:cs="Iskoola Pota"/>
          <w:szCs w:val="24"/>
        </w:rPr>
      </w:pPr>
      <w:r w:rsidRPr="000641F8">
        <w:rPr>
          <w:rFonts w:cs="Iskoola Pota"/>
          <w:szCs w:val="24"/>
        </w:rPr>
        <w:t>Démarches en cours</w:t>
      </w:r>
    </w:p>
    <w:p w14:paraId="37F9BCF5" w14:textId="22DECDDE" w:rsidR="008D6B46" w:rsidRPr="000641F8" w:rsidRDefault="008D6B46" w:rsidP="008D6B46">
      <w:pPr>
        <w:pStyle w:val="Paragraphedeliste"/>
        <w:numPr>
          <w:ilvl w:val="1"/>
          <w:numId w:val="3"/>
        </w:numPr>
        <w:rPr>
          <w:rFonts w:cs="Iskoola Pota"/>
          <w:szCs w:val="24"/>
        </w:rPr>
      </w:pPr>
      <w:r w:rsidRPr="000641F8">
        <w:rPr>
          <w:rFonts w:cs="Iskoola Pota"/>
          <w:szCs w:val="24"/>
        </w:rPr>
        <w:t>Concours étudiant avec université de Lyon</w:t>
      </w:r>
    </w:p>
    <w:p w14:paraId="485F6240" w14:textId="588C8175" w:rsidR="008D6B46" w:rsidRPr="000641F8" w:rsidRDefault="008D6B46" w:rsidP="008D6B46">
      <w:pPr>
        <w:pStyle w:val="Paragraphedeliste"/>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Paragraphedeliste"/>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Paragraphedeliste"/>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Paragraphedeliste"/>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Paragraphedeliste"/>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6BCD56E3" w:rsidR="000641F8" w:rsidRDefault="000641F8" w:rsidP="000641F8">
      <w:pPr>
        <w:pStyle w:val="Titre2"/>
      </w:pPr>
      <w:bookmarkStart w:id="8" w:name="_Toc32766234"/>
      <w:r>
        <w:lastRenderedPageBreak/>
        <w:t xml:space="preserve">Sommaire de la </w:t>
      </w:r>
      <w:r w:rsidR="00F070ED">
        <w:t>R</w:t>
      </w:r>
      <w:r>
        <w:t xml:space="preserve">evue de </w:t>
      </w:r>
      <w:r w:rsidR="00F070ED">
        <w:t>L</w:t>
      </w:r>
      <w:r>
        <w:t>ittérature</w:t>
      </w:r>
      <w:r w:rsidR="00892A31">
        <w:t xml:space="preserve"> – </w:t>
      </w:r>
      <w:r w:rsidR="006B49B5">
        <w:t>15 à 20</w:t>
      </w:r>
      <w:r w:rsidR="00892A31">
        <w:t xml:space="preserve"> pages</w:t>
      </w:r>
      <w:bookmarkEnd w:id="8"/>
    </w:p>
    <w:p w14:paraId="37F48D7A"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Paragraphedeliste"/>
        <w:numPr>
          <w:ilvl w:val="1"/>
          <w:numId w:val="3"/>
        </w:numPr>
        <w:rPr>
          <w:rFonts w:cs="Iskoola Pota"/>
          <w:szCs w:val="24"/>
          <w:lang w:val="en-US"/>
        </w:rPr>
      </w:pPr>
      <w:r w:rsidRPr="000641F8">
        <w:rPr>
          <w:rFonts w:cs="Iskoola Pota"/>
          <w:color w:val="000000"/>
          <w:szCs w:val="24"/>
          <w:lang w:val="en-US"/>
        </w:rPr>
        <w:t xml:space="preserve">Brand Quality Relationship - </w:t>
      </w:r>
      <w:proofErr w:type="spellStart"/>
      <w:r w:rsidRPr="000641F8">
        <w:rPr>
          <w:rFonts w:cs="Iskoola Pota"/>
          <w:color w:val="000000"/>
          <w:szCs w:val="24"/>
          <w:lang w:val="en-US"/>
        </w:rPr>
        <w:t>Helme-Guizon</w:t>
      </w:r>
      <w:proofErr w:type="spellEnd"/>
      <w:r w:rsidRPr="000641F8">
        <w:rPr>
          <w:rFonts w:cs="Iskoola Pota"/>
          <w:color w:val="000000"/>
          <w:szCs w:val="24"/>
          <w:lang w:val="en-US"/>
        </w:rPr>
        <w:t xml:space="preserve"> &amp; </w:t>
      </w:r>
      <w:proofErr w:type="spellStart"/>
      <w:r w:rsidRPr="000641F8">
        <w:rPr>
          <w:rFonts w:cs="Iskoola Pota"/>
          <w:color w:val="000000"/>
          <w:szCs w:val="24"/>
          <w:lang w:val="en-US"/>
        </w:rPr>
        <w:t>Magnoni</w:t>
      </w:r>
      <w:proofErr w:type="spellEnd"/>
    </w:p>
    <w:p w14:paraId="42DA81F2" w14:textId="77777777" w:rsidR="000641F8" w:rsidRPr="000641F8" w:rsidRDefault="000641F8" w:rsidP="00892A31">
      <w:pPr>
        <w:pStyle w:val="Paragraphedeliste"/>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Théorie de la motivation intrinsèque / extrinsèque - </w:t>
      </w:r>
      <w:proofErr w:type="spellStart"/>
      <w:r w:rsidRPr="000641F8">
        <w:rPr>
          <w:rFonts w:cs="Iskoola Pota"/>
          <w:color w:val="000000"/>
          <w:szCs w:val="24"/>
        </w:rPr>
        <w:t>Deci</w:t>
      </w:r>
      <w:proofErr w:type="spellEnd"/>
      <w:r w:rsidRPr="000641F8">
        <w:rPr>
          <w:rFonts w:cs="Iskoola Pota"/>
          <w:color w:val="000000"/>
          <w:szCs w:val="24"/>
        </w:rPr>
        <w:t xml:space="preserve"> et Ryan</w:t>
      </w:r>
    </w:p>
    <w:p w14:paraId="4CC3C757"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Travaux sur les leaders d'opinion – </w:t>
      </w:r>
      <w:proofErr w:type="spellStart"/>
      <w:r w:rsidRPr="000641F8">
        <w:rPr>
          <w:rFonts w:cs="Iskoola Pota"/>
          <w:color w:val="000000"/>
          <w:szCs w:val="24"/>
        </w:rPr>
        <w:t>Vernette</w:t>
      </w:r>
      <w:proofErr w:type="spellEnd"/>
    </w:p>
    <w:p w14:paraId="0DC343BA"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Paragraphedeliste"/>
        <w:numPr>
          <w:ilvl w:val="1"/>
          <w:numId w:val="3"/>
        </w:numPr>
        <w:rPr>
          <w:rFonts w:cs="Iskoola Pota"/>
          <w:szCs w:val="24"/>
          <w:lang w:val="en-US"/>
        </w:rPr>
      </w:pPr>
      <w:proofErr w:type="spellStart"/>
      <w:r w:rsidRPr="000641F8">
        <w:rPr>
          <w:rFonts w:cs="Iskoola Pota"/>
          <w:szCs w:val="24"/>
          <w:lang w:val="en-US"/>
        </w:rPr>
        <w:t>Parrainage</w:t>
      </w:r>
      <w:proofErr w:type="spellEnd"/>
      <w:r w:rsidRPr="000641F8">
        <w:rPr>
          <w:rFonts w:cs="Iskoola Pota"/>
          <w:szCs w:val="24"/>
          <w:lang w:val="en-US"/>
        </w:rPr>
        <w:t xml:space="preserve"> de </w:t>
      </w:r>
      <w:proofErr w:type="spellStart"/>
      <w:r w:rsidRPr="000641F8">
        <w:rPr>
          <w:rFonts w:cs="Iskoola Pota"/>
          <w:szCs w:val="24"/>
          <w:lang w:val="en-US"/>
        </w:rPr>
        <w:t>Pechpeyrou</w:t>
      </w:r>
      <w:proofErr w:type="spellEnd"/>
    </w:p>
    <w:p w14:paraId="74D91D5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F3F31C5" w14:textId="3F8B31CF" w:rsidR="000641F8" w:rsidRDefault="000641F8" w:rsidP="000641F8">
      <w:pPr>
        <w:pStyle w:val="Titre2"/>
      </w:pPr>
      <w:bookmarkStart w:id="9" w:name="_Toc32766235"/>
      <w:r>
        <w:lastRenderedPageBreak/>
        <w:t xml:space="preserve">Sommaire du Plan de </w:t>
      </w:r>
      <w:r w:rsidR="00892A31">
        <w:t>R</w:t>
      </w:r>
      <w:r>
        <w:t>echerche</w:t>
      </w:r>
      <w:r w:rsidR="00892A31">
        <w:t xml:space="preserve"> – </w:t>
      </w:r>
      <w:r w:rsidR="00242F7A">
        <w:t xml:space="preserve">20 </w:t>
      </w:r>
      <w:r w:rsidR="00892A31">
        <w:t>pages</w:t>
      </w:r>
      <w:bookmarkEnd w:id="9"/>
    </w:p>
    <w:p w14:paraId="1F9D530F" w14:textId="7A6F564F" w:rsidR="000641F8" w:rsidRDefault="000641F8" w:rsidP="000641F8">
      <w:pPr>
        <w:pStyle w:val="Paragraphedeliste"/>
        <w:numPr>
          <w:ilvl w:val="0"/>
          <w:numId w:val="3"/>
        </w:numPr>
      </w:pPr>
      <w:r>
        <w:t xml:space="preserve">Plan de recherche en </w:t>
      </w:r>
      <w:proofErr w:type="spellStart"/>
      <w:r>
        <w:t>quali</w:t>
      </w:r>
      <w:proofErr w:type="spellEnd"/>
    </w:p>
    <w:p w14:paraId="1C4F131B" w14:textId="12D5F240" w:rsidR="000641F8" w:rsidRDefault="000641F8" w:rsidP="000641F8">
      <w:pPr>
        <w:pStyle w:val="Paragraphedeliste"/>
        <w:numPr>
          <w:ilvl w:val="1"/>
          <w:numId w:val="3"/>
        </w:numPr>
      </w:pPr>
      <w:r>
        <w:t>Questions</w:t>
      </w:r>
    </w:p>
    <w:p w14:paraId="34BB4908" w14:textId="3145209D" w:rsidR="00F070ED" w:rsidRDefault="00F070ED" w:rsidP="000641F8">
      <w:pPr>
        <w:pStyle w:val="Paragraphedeliste"/>
        <w:numPr>
          <w:ilvl w:val="1"/>
          <w:numId w:val="3"/>
        </w:numPr>
      </w:pPr>
      <w:r>
        <w:t>Réponses</w:t>
      </w:r>
    </w:p>
    <w:p w14:paraId="747C374B" w14:textId="0B1D96EA" w:rsidR="000641F8" w:rsidRDefault="000641F8" w:rsidP="000641F8">
      <w:pPr>
        <w:pStyle w:val="Paragraphedeliste"/>
        <w:numPr>
          <w:ilvl w:val="0"/>
          <w:numId w:val="3"/>
        </w:numPr>
      </w:pPr>
      <w:r>
        <w:t>Plan de recherche en quanti</w:t>
      </w:r>
    </w:p>
    <w:p w14:paraId="09334722" w14:textId="3F20B39F" w:rsidR="000641F8" w:rsidRDefault="000641F8" w:rsidP="000641F8">
      <w:pPr>
        <w:pStyle w:val="Paragraphedeliste"/>
        <w:numPr>
          <w:ilvl w:val="1"/>
          <w:numId w:val="3"/>
        </w:numPr>
      </w:pPr>
      <w:r>
        <w:t>Questions</w:t>
      </w:r>
    </w:p>
    <w:p w14:paraId="6497B4F9" w14:textId="1B2FC644" w:rsidR="00F070ED" w:rsidRDefault="00F070ED" w:rsidP="00F070ED">
      <w:pPr>
        <w:pStyle w:val="Paragraphedeliste"/>
        <w:numPr>
          <w:ilvl w:val="1"/>
          <w:numId w:val="3"/>
        </w:numPr>
      </w:pPr>
      <w:r>
        <w:t>Réponses</w:t>
      </w:r>
    </w:p>
    <w:p w14:paraId="72CF9ABE" w14:textId="77777777" w:rsidR="007204A5" w:rsidRDefault="00F070ED" w:rsidP="007204A5">
      <w:pPr>
        <w:pStyle w:val="Paragraphedeliste"/>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1CD9221B" w:rsidR="007204A5" w:rsidRDefault="007204A5" w:rsidP="007204A5">
      <w:pPr>
        <w:pStyle w:val="Titre2"/>
      </w:pPr>
      <w:bookmarkStart w:id="10" w:name="_Toc32766236"/>
      <w:r>
        <w:lastRenderedPageBreak/>
        <w:t xml:space="preserve">Sommaire des Recommandations Managériales </w:t>
      </w:r>
      <w:r w:rsidR="00892A31">
        <w:t>– 10</w:t>
      </w:r>
      <w:r w:rsidR="00242F7A">
        <w:t xml:space="preserve"> </w:t>
      </w:r>
      <w:r w:rsidR="00892A31">
        <w:t>pages</w:t>
      </w:r>
      <w:bookmarkEnd w:id="10"/>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0523CF02" w:rsidR="007204A5" w:rsidRDefault="007204A5" w:rsidP="007204A5">
      <w:pPr>
        <w:pStyle w:val="Titre2"/>
      </w:pPr>
      <w:bookmarkStart w:id="11" w:name="_Toc32766237"/>
      <w:r>
        <w:lastRenderedPageBreak/>
        <w:t xml:space="preserve">Sommaire de la Conclusion – </w:t>
      </w:r>
      <w:r w:rsidR="00242F7A">
        <w:t>3</w:t>
      </w:r>
      <w:r>
        <w:t xml:space="preserve"> </w:t>
      </w:r>
      <w:r w:rsidR="006B49B5">
        <w:t xml:space="preserve">à 4 </w:t>
      </w:r>
      <w:r>
        <w:t>pages</w:t>
      </w:r>
      <w:bookmarkEnd w:id="11"/>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Paragraphedeliste"/>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Paragraphedeliste"/>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Paragraphedeliste"/>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29F26A2E" w14:textId="6020B6ED" w:rsidR="00F070ED" w:rsidRDefault="00F070ED" w:rsidP="000641F8">
      <w:pPr>
        <w:pStyle w:val="Titre1"/>
      </w:pPr>
      <w:bookmarkStart w:id="12" w:name="_Toc32766238"/>
      <w:r>
        <w:lastRenderedPageBreak/>
        <w:t>Introduction</w:t>
      </w:r>
      <w:bookmarkEnd w:id="12"/>
    </w:p>
    <w:p w14:paraId="16499915" w14:textId="1AE35466" w:rsidR="00F070ED" w:rsidRDefault="00F070ED" w:rsidP="00F070ED">
      <w:pPr>
        <w:pStyle w:val="Titre2"/>
        <w:numPr>
          <w:ilvl w:val="0"/>
          <w:numId w:val="6"/>
        </w:numPr>
        <w:ind w:left="993"/>
      </w:pPr>
      <w:bookmarkStart w:id="13" w:name="_Toc32766239"/>
      <w:r w:rsidRPr="000641F8">
        <w:t>Techniques de l’Ingénieur</w:t>
      </w:r>
      <w:bookmarkEnd w:id="13"/>
    </w:p>
    <w:p w14:paraId="1E299C68" w14:textId="6B299BC1" w:rsidR="002E1DD5" w:rsidRPr="002E1DD5" w:rsidRDefault="002E1DD5" w:rsidP="002E1DD5">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20827E4B" w14:textId="1F5D2044" w:rsidR="00F070ED" w:rsidRDefault="00F070ED" w:rsidP="00F070ED">
      <w:pPr>
        <w:pStyle w:val="Titre3"/>
      </w:pPr>
      <w:bookmarkStart w:id="14" w:name="_Toc32766240"/>
      <w:r w:rsidRPr="000641F8">
        <w:t>Produits de TI</w:t>
      </w:r>
      <w:bookmarkEnd w:id="14"/>
    </w:p>
    <w:p w14:paraId="238C7CA6" w14:textId="77777777" w:rsidR="002E1DD5" w:rsidRDefault="002E1DD5" w:rsidP="002E1DD5">
      <w:pPr>
        <w:pStyle w:val="Paragraphedeliste"/>
        <w:numPr>
          <w:ilvl w:val="0"/>
          <w:numId w:val="3"/>
        </w:numPr>
      </w:pPr>
      <w:r>
        <w:t xml:space="preserve">La Ressource documentaire en ligne </w:t>
      </w:r>
    </w:p>
    <w:p w14:paraId="2A65CCED" w14:textId="77777777" w:rsidR="000A1D96" w:rsidRDefault="002E1DD5" w:rsidP="002E1DD5">
      <w:r>
        <w:t xml:space="preserve">Des articles écrits, relus et corrigés par des experts </w:t>
      </w:r>
      <w:r w:rsidR="000A1D96">
        <w:t>répartis en rubriques s</w:t>
      </w:r>
      <w:r>
        <w:t xml:space="preserve">ur 15 domaines d’expertise : </w:t>
      </w:r>
    </w:p>
    <w:p w14:paraId="6795F755" w14:textId="77777777" w:rsidR="000A1D96" w:rsidRDefault="002E1DD5" w:rsidP="000A1D96">
      <w:pPr>
        <w:pStyle w:val="Paragraphedeliste"/>
        <w:numPr>
          <w:ilvl w:val="0"/>
          <w:numId w:val="18"/>
        </w:numPr>
      </w:pPr>
      <w:r>
        <w:t xml:space="preserve">Automatique / Robotique, </w:t>
      </w:r>
    </w:p>
    <w:p w14:paraId="16B79BAA" w14:textId="77777777" w:rsidR="000A1D96" w:rsidRDefault="002E1DD5" w:rsidP="000A1D96">
      <w:pPr>
        <w:pStyle w:val="Paragraphedeliste"/>
        <w:numPr>
          <w:ilvl w:val="0"/>
          <w:numId w:val="18"/>
        </w:numPr>
      </w:pPr>
      <w:r>
        <w:t xml:space="preserve">Biomédical / Pharma, </w:t>
      </w:r>
    </w:p>
    <w:p w14:paraId="2A486655" w14:textId="77777777" w:rsidR="000A1D96" w:rsidRDefault="002E1DD5" w:rsidP="000A1D96">
      <w:pPr>
        <w:pStyle w:val="Paragraphedeliste"/>
        <w:numPr>
          <w:ilvl w:val="0"/>
          <w:numId w:val="18"/>
        </w:numPr>
      </w:pPr>
      <w:r>
        <w:t xml:space="preserve">Construction et travaux publics, </w:t>
      </w:r>
    </w:p>
    <w:p w14:paraId="7FEF37BC" w14:textId="77777777" w:rsidR="000A1D96" w:rsidRDefault="002E1DD5" w:rsidP="000A1D96">
      <w:pPr>
        <w:pStyle w:val="Paragraphedeliste"/>
        <w:numPr>
          <w:ilvl w:val="0"/>
          <w:numId w:val="18"/>
        </w:numPr>
      </w:pPr>
      <w:r>
        <w:t xml:space="preserve">Electronique / Photonique, </w:t>
      </w:r>
    </w:p>
    <w:p w14:paraId="2F04147D" w14:textId="77777777" w:rsidR="000A1D96" w:rsidRDefault="002E1DD5" w:rsidP="000A1D96">
      <w:pPr>
        <w:pStyle w:val="Paragraphedeliste"/>
        <w:numPr>
          <w:ilvl w:val="0"/>
          <w:numId w:val="18"/>
        </w:numPr>
      </w:pPr>
      <w:r>
        <w:t xml:space="preserve">Energies, </w:t>
      </w:r>
    </w:p>
    <w:p w14:paraId="7A698EAD" w14:textId="77777777" w:rsidR="000A1D96" w:rsidRDefault="002E1DD5" w:rsidP="000A1D96">
      <w:pPr>
        <w:pStyle w:val="Paragraphedeliste"/>
        <w:numPr>
          <w:ilvl w:val="0"/>
          <w:numId w:val="18"/>
        </w:numPr>
      </w:pPr>
      <w:r>
        <w:t xml:space="preserve">Environnement / Sécurité, </w:t>
      </w:r>
    </w:p>
    <w:p w14:paraId="39235D68" w14:textId="77777777" w:rsidR="000A1D96" w:rsidRDefault="002E1DD5" w:rsidP="000A1D96">
      <w:pPr>
        <w:pStyle w:val="Paragraphedeliste"/>
        <w:numPr>
          <w:ilvl w:val="0"/>
          <w:numId w:val="18"/>
        </w:numPr>
      </w:pPr>
      <w:r>
        <w:t xml:space="preserve">Génie Industriel, Ingénierie des Transports, </w:t>
      </w:r>
    </w:p>
    <w:p w14:paraId="1EF117A6" w14:textId="77777777" w:rsidR="000A1D96" w:rsidRDefault="002E1DD5" w:rsidP="000A1D96">
      <w:pPr>
        <w:pStyle w:val="Paragraphedeliste"/>
        <w:numPr>
          <w:ilvl w:val="0"/>
          <w:numId w:val="18"/>
        </w:numPr>
      </w:pPr>
      <w:r>
        <w:t xml:space="preserve">Innovation, </w:t>
      </w:r>
    </w:p>
    <w:p w14:paraId="09C18D88" w14:textId="615F4543" w:rsidR="000A1D96" w:rsidRDefault="002E1DD5" w:rsidP="000A1D96">
      <w:pPr>
        <w:pStyle w:val="Paragraphedeliste"/>
        <w:numPr>
          <w:ilvl w:val="0"/>
          <w:numId w:val="18"/>
        </w:numPr>
      </w:pPr>
      <w:r>
        <w:t xml:space="preserve">Matériaux, </w:t>
      </w:r>
    </w:p>
    <w:p w14:paraId="4B74F8FD" w14:textId="77777777" w:rsidR="000A1D96" w:rsidRDefault="002E1DD5" w:rsidP="000A1D96">
      <w:pPr>
        <w:pStyle w:val="Paragraphedeliste"/>
        <w:numPr>
          <w:ilvl w:val="0"/>
          <w:numId w:val="18"/>
        </w:numPr>
      </w:pPr>
      <w:r>
        <w:t xml:space="preserve">Mécanique, </w:t>
      </w:r>
    </w:p>
    <w:p w14:paraId="7FE049B1" w14:textId="5A7812C5" w:rsidR="000A1D96" w:rsidRDefault="002E1DD5" w:rsidP="000A1D96">
      <w:pPr>
        <w:pStyle w:val="Paragraphedeliste"/>
        <w:numPr>
          <w:ilvl w:val="0"/>
          <w:numId w:val="18"/>
        </w:numPr>
      </w:pPr>
      <w:r>
        <w:t xml:space="preserve">Mesures / Analyses, </w:t>
      </w:r>
    </w:p>
    <w:p w14:paraId="2ABFA0CA" w14:textId="77777777" w:rsidR="000A1D96" w:rsidRDefault="002E1DD5" w:rsidP="000A1D96">
      <w:pPr>
        <w:pStyle w:val="Paragraphedeliste"/>
        <w:numPr>
          <w:ilvl w:val="0"/>
          <w:numId w:val="18"/>
        </w:numPr>
      </w:pPr>
      <w:r>
        <w:t xml:space="preserve">Procédés Chimie / Bio / Agro, </w:t>
      </w:r>
    </w:p>
    <w:p w14:paraId="485EB15B" w14:textId="77777777" w:rsidR="000A1D96" w:rsidRDefault="002E1DD5" w:rsidP="000A1D96">
      <w:pPr>
        <w:pStyle w:val="Paragraphedeliste"/>
        <w:numPr>
          <w:ilvl w:val="0"/>
          <w:numId w:val="18"/>
        </w:numPr>
      </w:pPr>
      <w:r>
        <w:t xml:space="preserve">Sciences Fondamentales, </w:t>
      </w:r>
    </w:p>
    <w:p w14:paraId="52AB90EA" w14:textId="148834CF" w:rsidR="002E1DD5" w:rsidRDefault="002E1DD5" w:rsidP="000A1D96">
      <w:pPr>
        <w:pStyle w:val="Paragraphedeliste"/>
        <w:numPr>
          <w:ilvl w:val="0"/>
          <w:numId w:val="18"/>
        </w:numPr>
      </w:pPr>
      <w:r>
        <w:t>Technologies de l’Information.</w:t>
      </w:r>
    </w:p>
    <w:p w14:paraId="6C25AFD5" w14:textId="77777777" w:rsidR="002E1DD5" w:rsidRDefault="002E1DD5" w:rsidP="002E1DD5"/>
    <w:p w14:paraId="2AF1DC02" w14:textId="707A0D73" w:rsidR="000A1D96" w:rsidRDefault="000A1D96" w:rsidP="002E1DD5">
      <w:pPr>
        <w:pStyle w:val="Paragraphedeliste"/>
        <w:numPr>
          <w:ilvl w:val="0"/>
          <w:numId w:val="3"/>
        </w:numPr>
      </w:pPr>
      <w:r>
        <w:t>Les services</w:t>
      </w:r>
    </w:p>
    <w:p w14:paraId="1DF7CD45" w14:textId="14E832CF" w:rsidR="002E1DD5" w:rsidRDefault="002E1DD5" w:rsidP="002E1DD5">
      <w:pPr>
        <w:pStyle w:val="Paragraphedeliste"/>
        <w:numPr>
          <w:ilvl w:val="0"/>
          <w:numId w:val="3"/>
        </w:numPr>
      </w:pPr>
      <w:r>
        <w:t>Le dictionnaire en ligne</w:t>
      </w:r>
    </w:p>
    <w:p w14:paraId="6F42ECC7" w14:textId="700DB078" w:rsidR="002E1DD5" w:rsidRDefault="002E1DD5" w:rsidP="002E1DD5">
      <w:pPr>
        <w:pStyle w:val="Paragraphedeliste"/>
        <w:numPr>
          <w:ilvl w:val="0"/>
          <w:numId w:val="3"/>
        </w:numPr>
      </w:pPr>
      <w:r>
        <w:t>Le magazine d’actualité</w:t>
      </w:r>
    </w:p>
    <w:p w14:paraId="5837ECD8" w14:textId="3FA4A8C2" w:rsidR="002E1DD5" w:rsidRDefault="002E1DD5" w:rsidP="002E1DD5">
      <w:pPr>
        <w:pStyle w:val="Paragraphedeliste"/>
        <w:numPr>
          <w:ilvl w:val="0"/>
          <w:numId w:val="3"/>
        </w:numPr>
      </w:pPr>
      <w:r>
        <w:t>Les contenus gratuits</w:t>
      </w:r>
    </w:p>
    <w:p w14:paraId="5FCCA230" w14:textId="57CBA33E" w:rsidR="002E1DD5" w:rsidRPr="002E1DD5" w:rsidRDefault="002E1DD5" w:rsidP="002E1DD5">
      <w:pPr>
        <w:pStyle w:val="Paragraphedeliste"/>
        <w:numPr>
          <w:ilvl w:val="0"/>
          <w:numId w:val="3"/>
        </w:numPr>
      </w:pPr>
      <w:r>
        <w:t>Des webinars</w:t>
      </w:r>
    </w:p>
    <w:p w14:paraId="4933B78C" w14:textId="2C05AF30" w:rsidR="00F070ED" w:rsidRDefault="00F070ED" w:rsidP="00F070ED">
      <w:pPr>
        <w:pStyle w:val="Titre3"/>
      </w:pPr>
      <w:bookmarkStart w:id="15" w:name="_Toc32766241"/>
      <w:r w:rsidRPr="000641F8">
        <w:t>Cibles</w:t>
      </w:r>
      <w:bookmarkEnd w:id="15"/>
    </w:p>
    <w:p w14:paraId="711EA0D2" w14:textId="79BD7A1D" w:rsidR="002E1DD5" w:rsidRPr="002E1DD5" w:rsidRDefault="002E1DD5" w:rsidP="002E1DD5">
      <w:r>
        <w:t>Les entreprises dans le secteur industriel</w:t>
      </w:r>
    </w:p>
    <w:p w14:paraId="60154774" w14:textId="7502A5F0" w:rsidR="00F070ED" w:rsidRDefault="00F070ED" w:rsidP="00F070ED">
      <w:pPr>
        <w:pStyle w:val="Titre3"/>
      </w:pPr>
      <w:bookmarkStart w:id="16" w:name="_Toc32766242"/>
      <w:r w:rsidRPr="000641F8">
        <w:lastRenderedPageBreak/>
        <w:t>Modèle d’affaires</w:t>
      </w:r>
      <w:bookmarkEnd w:id="16"/>
    </w:p>
    <w:p w14:paraId="01A4EEB0" w14:textId="2D4EF29A" w:rsidR="002E1DD5" w:rsidRPr="002E1DD5" w:rsidRDefault="002E1DD5" w:rsidP="002E1DD5">
      <w:r>
        <w:t>Abonnement à l’année et renouvelable parmi un ou plusieurs domaines d’expertise suivant.</w:t>
      </w:r>
    </w:p>
    <w:p w14:paraId="2B6325ED" w14:textId="77777777" w:rsidR="00F070ED" w:rsidRPr="000641F8" w:rsidRDefault="00F070ED" w:rsidP="00F070ED">
      <w:pPr>
        <w:pStyle w:val="Titre2"/>
      </w:pPr>
      <w:bookmarkStart w:id="17" w:name="_Toc32766243"/>
      <w:r w:rsidRPr="000641F8">
        <w:t>Relations entre TI et étudiants</w:t>
      </w:r>
      <w:bookmarkEnd w:id="17"/>
    </w:p>
    <w:p w14:paraId="15B2C772" w14:textId="65D41257" w:rsidR="00F070ED" w:rsidRDefault="00F070ED" w:rsidP="00F070ED">
      <w:pPr>
        <w:pStyle w:val="Titre3"/>
        <w:numPr>
          <w:ilvl w:val="0"/>
          <w:numId w:val="8"/>
        </w:numPr>
      </w:pPr>
      <w:bookmarkStart w:id="18" w:name="_Toc32766244"/>
      <w:r>
        <w:t>Relation actuelle</w:t>
      </w:r>
      <w:bookmarkEnd w:id="18"/>
    </w:p>
    <w:p w14:paraId="13D08593" w14:textId="207983A2" w:rsidR="00CE26DB" w:rsidRDefault="00CE26DB" w:rsidP="00CE26DB">
      <w: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t>elle les ignore</w:t>
      </w:r>
      <w:r>
        <w:t xml:space="preserve"> carrément.</w:t>
      </w:r>
    </w:p>
    <w:p w14:paraId="5E09D45F" w14:textId="6CBEBA86" w:rsidR="00CE26DB" w:rsidRPr="00CE26DB" w:rsidRDefault="00CE26DB" w:rsidP="00CE26DB">
      <w: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69A2BCC" w14:textId="20C3F38C" w:rsidR="00F070ED" w:rsidRDefault="00F070ED" w:rsidP="00F070ED">
      <w:pPr>
        <w:pStyle w:val="Titre3"/>
      </w:pPr>
      <w:bookmarkStart w:id="19" w:name="_Toc32766245"/>
      <w:r w:rsidRPr="000641F8">
        <w:t>Futurs prescripteurs</w:t>
      </w:r>
      <w:bookmarkEnd w:id="19"/>
    </w:p>
    <w:p w14:paraId="1862FD48" w14:textId="50240EFA" w:rsidR="00CE26DB" w:rsidRPr="00CE26DB" w:rsidRDefault="00CE26DB" w:rsidP="00CE26DB">
      <w:r>
        <w:t>L’objectif est donc d’arriver à fidéliser les étudiants, utilisateurs gratuits actuels à clients sur le long terme au sein de leur monde professionnel.</w:t>
      </w:r>
    </w:p>
    <w:p w14:paraId="638EDA3E" w14:textId="77777777" w:rsidR="00F070ED" w:rsidRPr="000641F8" w:rsidRDefault="00F070ED" w:rsidP="00F070ED">
      <w:pPr>
        <w:pStyle w:val="Titre2"/>
      </w:pPr>
      <w:bookmarkStart w:id="20" w:name="_Toc32766246"/>
      <w:r w:rsidRPr="000641F8">
        <w:t>Démarches en cours</w:t>
      </w:r>
      <w:bookmarkEnd w:id="20"/>
    </w:p>
    <w:p w14:paraId="7A577202" w14:textId="4510B974" w:rsidR="00F070ED" w:rsidRDefault="00F070ED" w:rsidP="00F070ED">
      <w:pPr>
        <w:pStyle w:val="Titre3"/>
        <w:numPr>
          <w:ilvl w:val="0"/>
          <w:numId w:val="9"/>
        </w:numPr>
      </w:pPr>
      <w:bookmarkStart w:id="21" w:name="_Toc32766247"/>
      <w:r w:rsidRPr="000641F8">
        <w:t>Concours étudiant avec université de Lyon</w:t>
      </w:r>
      <w:bookmarkEnd w:id="21"/>
    </w:p>
    <w:p w14:paraId="2DA77B79" w14:textId="77777777" w:rsidR="00826B33" w:rsidRPr="00826B33" w:rsidRDefault="00826B33" w:rsidP="00826B33"/>
    <w:p w14:paraId="07BDAFBD" w14:textId="77777777" w:rsidR="00F070ED" w:rsidRPr="000641F8" w:rsidRDefault="00F070ED" w:rsidP="00F070ED">
      <w:pPr>
        <w:pStyle w:val="Titre2"/>
      </w:pPr>
      <w:bookmarkStart w:id="22" w:name="_Toc32766248"/>
      <w:r w:rsidRPr="000641F8">
        <w:t>Annonce Problématique choisie</w:t>
      </w:r>
      <w:bookmarkEnd w:id="22"/>
    </w:p>
    <w:p w14:paraId="130BA6A0" w14:textId="640E1853" w:rsidR="00F070ED" w:rsidRPr="00CE26DB" w:rsidRDefault="00CE26DB" w:rsidP="00CE26DB">
      <w:pPr>
        <w:rPr>
          <w:rFonts w:cs="Iskoola Pota"/>
          <w:szCs w:val="24"/>
        </w:rPr>
      </w:pPr>
      <w:proofErr w:type="gramStart"/>
      <w:r>
        <w:rPr>
          <w:rFonts w:cs="Iskoola Pota"/>
          <w:szCs w:val="24"/>
        </w:rPr>
        <w:t>Suite à</w:t>
      </w:r>
      <w:proofErr w:type="gramEnd"/>
      <w:r>
        <w:rPr>
          <w:rFonts w:cs="Iskoola Pota"/>
          <w:szCs w:val="24"/>
        </w:rPr>
        <w:t xml:space="preserve"> ce constat, la problématique qui serait intéressante à développer est la suivante : « </w:t>
      </w:r>
      <w:r w:rsidR="00F070ED" w:rsidRPr="00CE26DB">
        <w:rPr>
          <w:rFonts w:cs="Iskoola Pota"/>
          <w:szCs w:val="24"/>
        </w:rPr>
        <w:t>Comment amener les étudiants, utilisateurs gratuits d’aujourd’hui</w:t>
      </w:r>
      <w:r w:rsidRPr="00CE26DB">
        <w:rPr>
          <w:rFonts w:cs="Iskoola Pota"/>
          <w:szCs w:val="24"/>
        </w:rPr>
        <w:t>,</w:t>
      </w:r>
      <w:r w:rsidR="00F070ED" w:rsidRPr="00CE26DB">
        <w:rPr>
          <w:rFonts w:cs="Iskoola Pota"/>
          <w:szCs w:val="24"/>
        </w:rPr>
        <w:t xml:space="preserve"> à prescripteurs de demain ?</w:t>
      </w:r>
      <w:r>
        <w:rPr>
          <w:rFonts w:cs="Iskoola Pota"/>
          <w:szCs w:val="24"/>
        </w:rPr>
        <w:t> »</w:t>
      </w:r>
    </w:p>
    <w:p w14:paraId="41040E1C" w14:textId="77777777" w:rsidR="00F070ED" w:rsidRPr="000641F8" w:rsidRDefault="00F070ED" w:rsidP="00F070ED">
      <w:pPr>
        <w:pStyle w:val="Titre2"/>
      </w:pPr>
      <w:bookmarkStart w:id="23" w:name="_Toc32766249"/>
      <w:r w:rsidRPr="000641F8">
        <w:t>Annonce du plan</w:t>
      </w:r>
      <w:bookmarkEnd w:id="23"/>
      <w:r w:rsidRPr="000641F8">
        <w:t> </w:t>
      </w:r>
    </w:p>
    <w:p w14:paraId="539E14AC" w14:textId="77777777" w:rsidR="00F070ED" w:rsidRPr="000641F8" w:rsidRDefault="00F070ED" w:rsidP="00F070ED">
      <w:pPr>
        <w:pStyle w:val="Titre3"/>
        <w:numPr>
          <w:ilvl w:val="0"/>
          <w:numId w:val="10"/>
        </w:numPr>
      </w:pPr>
      <w:bookmarkStart w:id="24" w:name="_Toc32766250"/>
      <w:r w:rsidRPr="000641F8">
        <w:t>Revue de littérature</w:t>
      </w:r>
      <w:bookmarkEnd w:id="24"/>
    </w:p>
    <w:p w14:paraId="728BF5C7" w14:textId="77777777" w:rsidR="00F070ED" w:rsidRPr="000641F8" w:rsidRDefault="00F070ED" w:rsidP="00F070ED">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7E60D7B0" w14:textId="77777777" w:rsidR="00F070ED" w:rsidRPr="000641F8" w:rsidRDefault="00F070ED" w:rsidP="00F070ED">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2C567BF1" w14:textId="6FED5D0A" w:rsidR="002E1DD5" w:rsidRDefault="00F070ED" w:rsidP="00F070ED">
      <w:pPr>
        <w:pStyle w:val="Titre3"/>
      </w:pPr>
      <w:bookmarkStart w:id="25" w:name="_Toc32766251"/>
      <w:r w:rsidRPr="000641F8">
        <w:t>Enquête</w:t>
      </w:r>
      <w:bookmarkEnd w:id="25"/>
      <w:r w:rsidR="002E1DD5">
        <w:t xml:space="preserve"> </w:t>
      </w:r>
    </w:p>
    <w:p w14:paraId="00173210" w14:textId="77777777" w:rsidR="000A1D96" w:rsidRPr="000A1D96" w:rsidRDefault="000A1D96" w:rsidP="000A1D96"/>
    <w:p w14:paraId="643F79A4" w14:textId="294035CF" w:rsidR="00F070ED" w:rsidRPr="000641F8" w:rsidRDefault="002E1DD5" w:rsidP="00F070ED">
      <w:pPr>
        <w:pStyle w:val="Titre3"/>
      </w:pPr>
      <w:r>
        <w:lastRenderedPageBreak/>
        <w:t>Recommandations managériales</w:t>
      </w:r>
    </w:p>
    <w:p w14:paraId="62168DC5" w14:textId="77777777" w:rsidR="00F070ED" w:rsidRPr="00F070ED" w:rsidRDefault="00F070ED" w:rsidP="00F070ED"/>
    <w:p w14:paraId="5E0E27FB" w14:textId="77777777" w:rsidR="00F070ED" w:rsidRDefault="00F070ED">
      <w:pPr>
        <w:spacing w:after="160" w:line="259" w:lineRule="auto"/>
        <w:jc w:val="left"/>
        <w:rPr>
          <w:rFonts w:eastAsiaTheme="majorEastAsia" w:cstheme="majorBidi"/>
          <w:b/>
          <w:color w:val="C00000"/>
          <w:sz w:val="32"/>
          <w:szCs w:val="32"/>
          <w:u w:val="single"/>
        </w:rPr>
      </w:pPr>
      <w:r>
        <w:br w:type="page"/>
      </w:r>
    </w:p>
    <w:p w14:paraId="2B31AB85" w14:textId="46E05565" w:rsidR="00F070ED" w:rsidRDefault="00F070ED" w:rsidP="00F070ED">
      <w:pPr>
        <w:pStyle w:val="Titre1"/>
      </w:pPr>
      <w:bookmarkStart w:id="26" w:name="_Toc32766252"/>
      <w:r>
        <w:lastRenderedPageBreak/>
        <w:t>Revue de littérature</w:t>
      </w:r>
      <w:bookmarkEnd w:id="26"/>
    </w:p>
    <w:p w14:paraId="2738EB78" w14:textId="19C560B1" w:rsidR="00892A31" w:rsidRDefault="00892A31" w:rsidP="00892A31">
      <w:pPr>
        <w:pStyle w:val="Titre2"/>
        <w:numPr>
          <w:ilvl w:val="0"/>
          <w:numId w:val="11"/>
        </w:numPr>
        <w:ind w:left="993"/>
      </w:pPr>
      <w:bookmarkStart w:id="27" w:name="_Toc32766253"/>
      <w:r>
        <w:t>Créer et renforcer l’image à la marque</w:t>
      </w:r>
      <w:bookmarkEnd w:id="27"/>
    </w:p>
    <w:p w14:paraId="441B23AB" w14:textId="14EE5C26" w:rsidR="00892A31" w:rsidRDefault="009E2D5D" w:rsidP="009E2D5D">
      <w:pPr>
        <w:pStyle w:val="Titre3"/>
        <w:numPr>
          <w:ilvl w:val="0"/>
          <w:numId w:val="20"/>
        </w:numPr>
        <w:rPr>
          <w:lang w:val="en-US"/>
        </w:rPr>
      </w:pPr>
      <w:r w:rsidRPr="009E2D5D">
        <w:rPr>
          <w:lang w:val="en-US"/>
        </w:rPr>
        <w:t xml:space="preserve">Brand Quality Relationship - </w:t>
      </w:r>
      <w:proofErr w:type="spellStart"/>
      <w:r w:rsidRPr="009E2D5D">
        <w:rPr>
          <w:lang w:val="en-US"/>
        </w:rPr>
        <w:t>Helme-Guizon</w:t>
      </w:r>
      <w:proofErr w:type="spellEnd"/>
      <w:r w:rsidRPr="009E2D5D">
        <w:rPr>
          <w:lang w:val="en-US"/>
        </w:rPr>
        <w:t xml:space="preserve"> &amp; </w:t>
      </w:r>
      <w:proofErr w:type="spellStart"/>
      <w:r w:rsidRPr="009E2D5D">
        <w:rPr>
          <w:lang w:val="en-US"/>
        </w:rPr>
        <w:t>Magnoni</w:t>
      </w:r>
      <w:proofErr w:type="spellEnd"/>
    </w:p>
    <w:p w14:paraId="1751C778" w14:textId="5BEA6719" w:rsidR="009E2D5D" w:rsidRDefault="009E2D5D" w:rsidP="009E2D5D">
      <w:r w:rsidRPr="009E2D5D">
        <w:t>La Qualité de la r</w:t>
      </w:r>
      <w:r>
        <w:t>elation entre la marque et le consommateur influence sur le degré de fidélité de ce dernier vis-à-vis des produits de la marque.</w:t>
      </w:r>
    </w:p>
    <w:p w14:paraId="4A820BCA" w14:textId="77777777" w:rsidR="00AF6411" w:rsidRDefault="00AF6411" w:rsidP="009E2D5D"/>
    <w:p w14:paraId="5CC28E1C" w14:textId="7A0B18D3" w:rsidR="009E2D5D" w:rsidRDefault="009E2D5D" w:rsidP="009E2D5D">
      <w:r>
        <w:t>Les entreprises doivent faire attention comment elle se servent des réseaux sociaux et plus particulièrement de Facebook : Facebook peut être perçu par le consommateur comme un média de communication si la marque ne met en avant que ses produits et ne cherchent pas à créer une relation avec des échanges.</w:t>
      </w:r>
    </w:p>
    <w:p w14:paraId="16C44BB1" w14:textId="77777777" w:rsidR="00AF6411" w:rsidRDefault="00AF6411" w:rsidP="009E2D5D"/>
    <w:p w14:paraId="7E218C78" w14:textId="75B0AF82" w:rsidR="009E2D5D" w:rsidRDefault="009E2D5D" w:rsidP="009E2D5D">
      <w:pPr>
        <w:rPr>
          <w:lang w:val="en-US"/>
        </w:rPr>
      </w:pPr>
      <w:r w:rsidRPr="009E2D5D">
        <w:rPr>
          <w:lang w:val="en-US"/>
        </w:rPr>
        <w:t xml:space="preserve">Brand Relationship Quality – BRQ </w:t>
      </w:r>
      <w:proofErr w:type="spellStart"/>
      <w:r w:rsidRPr="009E2D5D">
        <w:rPr>
          <w:lang w:val="en-US"/>
        </w:rPr>
        <w:t>s</w:t>
      </w:r>
      <w:r>
        <w:rPr>
          <w:lang w:val="en-US"/>
        </w:rPr>
        <w:t>elon</w:t>
      </w:r>
      <w:proofErr w:type="spellEnd"/>
      <w:r>
        <w:rPr>
          <w:lang w:val="en-US"/>
        </w:rPr>
        <w:t xml:space="preserve"> Fournier</w:t>
      </w:r>
      <w:r w:rsidR="00AF6411">
        <w:rPr>
          <w:lang w:val="en-US"/>
        </w:rPr>
        <w:t xml:space="preserve"> – 6 </w:t>
      </w:r>
      <w:proofErr w:type="spellStart"/>
      <w:proofErr w:type="gramStart"/>
      <w:r w:rsidR="00AF6411">
        <w:rPr>
          <w:lang w:val="en-US"/>
        </w:rPr>
        <w:t>facteurs</w:t>
      </w:r>
      <w:proofErr w:type="spellEnd"/>
      <w:r w:rsidR="00AF6411">
        <w:rPr>
          <w:lang w:val="en-US"/>
        </w:rPr>
        <w:t xml:space="preserve"> :</w:t>
      </w:r>
      <w:proofErr w:type="gramEnd"/>
      <w:r w:rsidR="00AF6411">
        <w:rPr>
          <w:lang w:val="en-US"/>
        </w:rPr>
        <w:t xml:space="preserve"> </w:t>
      </w:r>
    </w:p>
    <w:p w14:paraId="1649FA47" w14:textId="249F3CB1" w:rsidR="00AF6411" w:rsidRDefault="00AF6411" w:rsidP="00AF6411">
      <w:pPr>
        <w:pStyle w:val="Paragraphedeliste"/>
        <w:numPr>
          <w:ilvl w:val="0"/>
          <w:numId w:val="21"/>
        </w:numPr>
        <w:rPr>
          <w:lang w:val="en-US"/>
        </w:rPr>
      </w:pPr>
      <w:proofErr w:type="spellStart"/>
      <w:r>
        <w:rPr>
          <w:lang w:val="en-US"/>
        </w:rPr>
        <w:t>L’intimité</w:t>
      </w:r>
      <w:proofErr w:type="spellEnd"/>
    </w:p>
    <w:p w14:paraId="0BE8204E" w14:textId="6309927E" w:rsidR="00AF6411" w:rsidRDefault="00AF6411" w:rsidP="00AF6411">
      <w:pPr>
        <w:pStyle w:val="Paragraphedeliste"/>
        <w:numPr>
          <w:ilvl w:val="0"/>
          <w:numId w:val="21"/>
        </w:numPr>
        <w:rPr>
          <w:lang w:val="en-US"/>
        </w:rPr>
      </w:pPr>
      <w:r>
        <w:rPr>
          <w:lang w:val="en-US"/>
        </w:rPr>
        <w:t xml:space="preserve">La </w:t>
      </w:r>
      <w:proofErr w:type="spellStart"/>
      <w:r>
        <w:rPr>
          <w:lang w:val="en-US"/>
        </w:rPr>
        <w:t>qualité</w:t>
      </w:r>
      <w:proofErr w:type="spellEnd"/>
      <w:r>
        <w:rPr>
          <w:lang w:val="en-US"/>
        </w:rPr>
        <w:t xml:space="preserve"> du </w:t>
      </w:r>
      <w:proofErr w:type="spellStart"/>
      <w:r>
        <w:rPr>
          <w:lang w:val="en-US"/>
        </w:rPr>
        <w:t>partenaire</w:t>
      </w:r>
      <w:proofErr w:type="spellEnd"/>
    </w:p>
    <w:p w14:paraId="0145C611" w14:textId="73395C91" w:rsidR="00AF6411" w:rsidRDefault="00AF6411" w:rsidP="00AF6411">
      <w:pPr>
        <w:pStyle w:val="Paragraphedeliste"/>
        <w:numPr>
          <w:ilvl w:val="0"/>
          <w:numId w:val="21"/>
        </w:numPr>
        <w:rPr>
          <w:lang w:val="en-US"/>
        </w:rPr>
      </w:pPr>
      <w:proofErr w:type="spellStart"/>
      <w:r>
        <w:rPr>
          <w:lang w:val="en-US"/>
        </w:rPr>
        <w:t>L’amour</w:t>
      </w:r>
      <w:proofErr w:type="spellEnd"/>
      <w:r>
        <w:rPr>
          <w:lang w:val="en-US"/>
        </w:rPr>
        <w:t xml:space="preserve"> / passion</w:t>
      </w:r>
    </w:p>
    <w:p w14:paraId="7AA12C7F" w14:textId="7B18F91F" w:rsidR="00AF6411" w:rsidRDefault="00AF6411" w:rsidP="00AF6411">
      <w:pPr>
        <w:pStyle w:val="Paragraphedeliste"/>
        <w:numPr>
          <w:ilvl w:val="0"/>
          <w:numId w:val="21"/>
        </w:numPr>
      </w:pPr>
      <w:r w:rsidRPr="00AF6411">
        <w:t>Les connexions à la m</w:t>
      </w:r>
      <w:r>
        <w:t>arque</w:t>
      </w:r>
    </w:p>
    <w:p w14:paraId="081A1E97" w14:textId="1DA86C64" w:rsidR="00AF6411" w:rsidRDefault="00AF6411" w:rsidP="00AF6411">
      <w:pPr>
        <w:pStyle w:val="Paragraphedeliste"/>
        <w:numPr>
          <w:ilvl w:val="0"/>
          <w:numId w:val="21"/>
        </w:numPr>
      </w:pPr>
      <w:r>
        <w:t>L’interdépendance</w:t>
      </w:r>
    </w:p>
    <w:p w14:paraId="6152F4A5" w14:textId="1A763305" w:rsidR="00AF6411" w:rsidRDefault="00AF6411" w:rsidP="00AF6411">
      <w:pPr>
        <w:pStyle w:val="Paragraphedeliste"/>
        <w:numPr>
          <w:ilvl w:val="0"/>
          <w:numId w:val="21"/>
        </w:numPr>
      </w:pPr>
      <w:r>
        <w:t>L’engagement</w:t>
      </w:r>
    </w:p>
    <w:p w14:paraId="438FF918" w14:textId="77777777" w:rsidR="00AF6411" w:rsidRDefault="00AF6411" w:rsidP="00AF6411"/>
    <w:p w14:paraId="74C7844B" w14:textId="56EA2C84" w:rsidR="00AF6411" w:rsidRPr="00AF6411" w:rsidRDefault="00AF6411" w:rsidP="00AF6411">
      <w:r>
        <w:t>Rôle modérateur du nombre de marques « likées » si une personne aime énormément de marques sur Facebook, l’entreprise doit prendre en compte, car la personne aura moins le temps de s’investir dans la marque et par conséquent sera moins fidèle.</w:t>
      </w:r>
    </w:p>
    <w:p w14:paraId="0F8B8BDC" w14:textId="77777777" w:rsidR="00AF6411" w:rsidRDefault="00AF6411">
      <w:pPr>
        <w:spacing w:after="160" w:line="259" w:lineRule="auto"/>
        <w:jc w:val="left"/>
      </w:pPr>
      <w:bookmarkStart w:id="28" w:name="_Toc32766254"/>
    </w:p>
    <w:p w14:paraId="5E538854" w14:textId="2143B2D3" w:rsidR="00AF6411" w:rsidRDefault="00AF6411">
      <w:pPr>
        <w:spacing w:after="160" w:line="259" w:lineRule="auto"/>
        <w:jc w:val="left"/>
      </w:pPr>
      <w:r>
        <w:t>Sentiment d’appartenance à la communauté et qualité de la relation à la marque</w:t>
      </w:r>
    </w:p>
    <w:p w14:paraId="3D2FFF0D" w14:textId="2E391F44" w:rsidR="00AF6411" w:rsidRDefault="00AF6411">
      <w:pPr>
        <w:spacing w:after="160" w:line="259" w:lineRule="auto"/>
        <w:jc w:val="left"/>
      </w:pPr>
      <w:r>
        <w:t>Le consommateur doit avoir l’impression de créer de la valeur pour lui-même et les autres quand il s’investit sur la marque et surtout quand cette valeur ajoutée est reconnue.</w:t>
      </w:r>
    </w:p>
    <w:p w14:paraId="6071484C" w14:textId="746E2573" w:rsidR="00AF6411" w:rsidRDefault="00AF6411">
      <w:pPr>
        <w:spacing w:after="160" w:line="259" w:lineRule="auto"/>
        <w:jc w:val="left"/>
      </w:pPr>
      <w:r>
        <w:t xml:space="preserve">Différentes facettes de la relation à la marque : </w:t>
      </w:r>
    </w:p>
    <w:p w14:paraId="409FA437" w14:textId="1D68A3C8" w:rsidR="00AF6411" w:rsidRDefault="00AF6411" w:rsidP="00AF6411">
      <w:pPr>
        <w:pStyle w:val="Paragraphedeliste"/>
        <w:numPr>
          <w:ilvl w:val="0"/>
          <w:numId w:val="3"/>
        </w:numPr>
        <w:spacing w:after="160" w:line="259" w:lineRule="auto"/>
        <w:jc w:val="left"/>
      </w:pPr>
      <w:r>
        <w:t>Identification à la marque</w:t>
      </w:r>
    </w:p>
    <w:p w14:paraId="2088C97E" w14:textId="68BF7E2C" w:rsidR="00AF6411" w:rsidRDefault="00AF6411" w:rsidP="00AF6411">
      <w:pPr>
        <w:pStyle w:val="Paragraphedeliste"/>
        <w:numPr>
          <w:ilvl w:val="0"/>
          <w:numId w:val="3"/>
        </w:numPr>
        <w:spacing w:after="160" w:line="259" w:lineRule="auto"/>
        <w:jc w:val="left"/>
      </w:pPr>
      <w:r>
        <w:t>Confiance envers la marque</w:t>
      </w:r>
    </w:p>
    <w:p w14:paraId="12B89A48" w14:textId="00697DFC" w:rsidR="00AF6411" w:rsidRDefault="00AF6411" w:rsidP="00AF6411">
      <w:pPr>
        <w:pStyle w:val="Paragraphedeliste"/>
        <w:numPr>
          <w:ilvl w:val="0"/>
          <w:numId w:val="3"/>
        </w:numPr>
        <w:spacing w:after="160" w:line="259" w:lineRule="auto"/>
        <w:jc w:val="left"/>
      </w:pPr>
      <w:r>
        <w:t>Engagement affectif à la marque</w:t>
      </w:r>
    </w:p>
    <w:p w14:paraId="6A12E56A" w14:textId="2291AB14" w:rsidR="00AF6411" w:rsidRDefault="00AF6411" w:rsidP="00AF6411">
      <w:pPr>
        <w:spacing w:after="160" w:line="259" w:lineRule="auto"/>
        <w:jc w:val="left"/>
      </w:pPr>
    </w:p>
    <w:p w14:paraId="495CEFB6" w14:textId="7BDC43B6" w:rsidR="00AF6411" w:rsidRDefault="00AF6411" w:rsidP="00AF6411">
      <w:pPr>
        <w:spacing w:after="160" w:line="259" w:lineRule="auto"/>
        <w:jc w:val="left"/>
      </w:pPr>
      <w:r>
        <w:t xml:space="preserve">Facebook apparait comme un média social important et pouvant servir de </w:t>
      </w:r>
      <w:proofErr w:type="spellStart"/>
      <w:r>
        <w:t>livier</w:t>
      </w:r>
      <w:proofErr w:type="spellEnd"/>
      <w:r>
        <w:t xml:space="preserve"> de fidélisation à la marque.</w:t>
      </w:r>
    </w:p>
    <w:p w14:paraId="4C1EA556" w14:textId="4EDD3EE1" w:rsidR="00AF6411" w:rsidRDefault="00AF6411" w:rsidP="00AF6411">
      <w:pPr>
        <w:spacing w:after="160" w:line="259" w:lineRule="auto"/>
        <w:jc w:val="left"/>
      </w:pPr>
      <w:r>
        <w:lastRenderedPageBreak/>
        <w:t xml:space="preserve">La marque doit exprimer clairement son positionnement (émotionnel, </w:t>
      </w:r>
      <w:r w:rsidR="00A47A32">
        <w:t>fonctionnel</w:t>
      </w:r>
      <w:r>
        <w:t>, symbolique) car cela influence la quali</w:t>
      </w:r>
      <w:r w:rsidR="00A47A32">
        <w:t>té de la relation entre la marque et le fan.</w:t>
      </w:r>
    </w:p>
    <w:p w14:paraId="18C22FC8" w14:textId="6CAFD0AA" w:rsidR="00A47A32" w:rsidRDefault="00A47A32" w:rsidP="00AF6411">
      <w:pPr>
        <w:spacing w:after="160" w:line="259" w:lineRule="auto"/>
        <w:jc w:val="left"/>
      </w:pPr>
    </w:p>
    <w:p w14:paraId="2FE4EEC3" w14:textId="77777777" w:rsidR="00A47A32" w:rsidRDefault="00A47A32" w:rsidP="00AF6411">
      <w:pPr>
        <w:spacing w:after="160" w:line="259" w:lineRule="auto"/>
        <w:jc w:val="left"/>
      </w:pPr>
      <w:bookmarkStart w:id="29" w:name="_GoBack"/>
      <w:bookmarkEnd w:id="29"/>
    </w:p>
    <w:p w14:paraId="4468839A" w14:textId="77777777" w:rsidR="00AF6411" w:rsidRDefault="00AF6411">
      <w:pPr>
        <w:spacing w:after="160" w:line="259" w:lineRule="auto"/>
        <w:jc w:val="left"/>
      </w:pPr>
    </w:p>
    <w:p w14:paraId="2BE0A0C7" w14:textId="54FBE380" w:rsidR="002929FD" w:rsidRPr="00AF6411" w:rsidRDefault="002929FD">
      <w:pPr>
        <w:spacing w:after="160" w:line="259" w:lineRule="auto"/>
        <w:jc w:val="left"/>
        <w:rPr>
          <w:rFonts w:eastAsiaTheme="majorEastAsia" w:cstheme="majorBidi"/>
          <w:b/>
          <w:color w:val="00B050"/>
          <w:sz w:val="26"/>
          <w:szCs w:val="26"/>
          <w:u w:val="single"/>
        </w:rPr>
      </w:pPr>
      <w:r w:rsidRPr="00AF6411">
        <w:br w:type="page"/>
      </w:r>
    </w:p>
    <w:p w14:paraId="26913825" w14:textId="1927EDF5" w:rsidR="00892A31" w:rsidRDefault="00892A31" w:rsidP="00892A31">
      <w:pPr>
        <w:pStyle w:val="Titre2"/>
      </w:pPr>
      <w:r>
        <w:lastRenderedPageBreak/>
        <w:t>Faciliter et récompenser la prescription</w:t>
      </w:r>
      <w:bookmarkEnd w:id="28"/>
    </w:p>
    <w:p w14:paraId="514C8A8A" w14:textId="64873D00" w:rsidR="00FB0620" w:rsidRDefault="00FB0620" w:rsidP="00FB0620">
      <w:pPr>
        <w:pStyle w:val="Titre3"/>
        <w:numPr>
          <w:ilvl w:val="0"/>
          <w:numId w:val="19"/>
        </w:numPr>
      </w:pPr>
      <w:r>
        <w:t xml:space="preserve">Travaux de </w:t>
      </w:r>
      <w:proofErr w:type="spellStart"/>
      <w:r>
        <w:t>Deci</w:t>
      </w:r>
      <w:proofErr w:type="spellEnd"/>
      <w:r>
        <w:t xml:space="preserve"> et Ryan - Motivation intrinsèque et extrinsèque</w:t>
      </w:r>
    </w:p>
    <w:p w14:paraId="339B10E5" w14:textId="09599682" w:rsidR="00FB0620" w:rsidRDefault="00FB0620" w:rsidP="00FB0620">
      <w:r>
        <w:t>Motivation : est la raison pour laquelle nous commettons des actions, peu importe lesquelles.</w:t>
      </w:r>
    </w:p>
    <w:p w14:paraId="62DBDC9E" w14:textId="77777777" w:rsidR="00FB0620" w:rsidRDefault="00FB0620" w:rsidP="00FB0620"/>
    <w:p w14:paraId="5C74D18E" w14:textId="5650550E" w:rsidR="00FB0620" w:rsidRDefault="00FB0620" w:rsidP="00FB0620">
      <w:r>
        <w:t xml:space="preserve">Motivation intrinsèque : Relation directe entre l’individu et la tâche qu’il accomplit. Il n’y a pas de facteur externe ou de raison ultérieure de réaliser la tâche. </w:t>
      </w:r>
    </w:p>
    <w:p w14:paraId="5EB820CB" w14:textId="3646FD6B" w:rsidR="00FB0620" w:rsidRDefault="00FB0620" w:rsidP="00FB0620">
      <w:r>
        <w:t>Exemple de tâche qui est une motivation intrinsèque : loisirs</w:t>
      </w:r>
    </w:p>
    <w:p w14:paraId="012728AE" w14:textId="77777777" w:rsidR="00FB0620" w:rsidRDefault="00FB0620" w:rsidP="00FB0620"/>
    <w:p w14:paraId="526F31A8" w14:textId="3F1AC5E8" w:rsidR="00FB0620" w:rsidRDefault="00FB0620" w:rsidP="00FB0620">
      <w:r>
        <w:t>Motivation extrinsèque : La tâche réalisée est reliée à l’environnement immédiat ou à un environnement extérieur à l’exercice en cours.</w:t>
      </w:r>
    </w:p>
    <w:p w14:paraId="2D1219B4" w14:textId="146975A7" w:rsidR="00FB0620" w:rsidRDefault="00FB0620" w:rsidP="00FB0620">
      <w:r>
        <w:t>Exemple : un étudiant qui travaille pour obtenir de bonnes notes. Un employé qui fait des heures supplémentaires pour obtenir une promotion.</w:t>
      </w:r>
    </w:p>
    <w:p w14:paraId="2CD33EBE" w14:textId="77777777" w:rsidR="00FB0620" w:rsidRDefault="00FB0620" w:rsidP="00FB0620"/>
    <w:p w14:paraId="7D53B974" w14:textId="7076B0CC" w:rsidR="00FB0620" w:rsidRDefault="00FB0620" w:rsidP="00FB0620">
      <w:r>
        <w:t>L’objectif est donc de comprendre ce qui motive les étudiants à utiliser TI maintenant. Et de voir ce qui pourrait les motiver plus tard à se servir de TI durant leur vie professionnelle, alors qu’ils n’ont plus le même statut.</w:t>
      </w:r>
    </w:p>
    <w:p w14:paraId="2917F94B" w14:textId="333C1892" w:rsidR="00FB0620" w:rsidRDefault="00FB0620" w:rsidP="00FB0620"/>
    <w:p w14:paraId="23875E46" w14:textId="305C3630" w:rsidR="00FB0620" w:rsidRDefault="00FB0620" w:rsidP="00FB0620">
      <w:r>
        <w:t xml:space="preserve">La motivation est un élément clé pour la performance mais il y a en d’autres aussi tels que </w:t>
      </w:r>
      <w:r w:rsidR="002929FD">
        <w:t>la personnalité, l’habilité cognitive et l’intelligence émotionnelle.</w:t>
      </w:r>
    </w:p>
    <w:p w14:paraId="5C979B30" w14:textId="3F2972C7" w:rsidR="002929FD" w:rsidRDefault="002929FD" w:rsidP="00FB0620"/>
    <w:p w14:paraId="34251D2D" w14:textId="5110AAD7" w:rsidR="002929FD" w:rsidRDefault="002929FD" w:rsidP="00FB0620">
      <w:r>
        <w:t>Durant les entretiens, interrogez les étudiants afin d’examiner les facteurs qui les motivent, leurs forces, leurs traits innées, des facettes. Dans le but de mieux les comprendre et de les cerner et d’améliorer la relation avec eux pour qu’elles répondent mieux à leurs besoins.</w:t>
      </w:r>
    </w:p>
    <w:p w14:paraId="0776E51B" w14:textId="77777777" w:rsidR="002929FD" w:rsidRPr="00FB0620" w:rsidRDefault="002929FD" w:rsidP="00FB0620"/>
    <w:p w14:paraId="512277DF" w14:textId="54AB58A2" w:rsidR="00892A31" w:rsidRDefault="00762642">
      <w:pPr>
        <w:spacing w:after="160" w:line="259" w:lineRule="auto"/>
        <w:jc w:val="left"/>
        <w:rPr>
          <w:rFonts w:eastAsiaTheme="majorEastAsia" w:cstheme="majorBidi"/>
          <w:b/>
          <w:color w:val="C00000"/>
          <w:sz w:val="32"/>
          <w:szCs w:val="32"/>
          <w:u w:val="single"/>
        </w:rPr>
      </w:pPr>
      <w:hyperlink r:id="rId8" w:history="1">
        <w:r w:rsidR="002929FD">
          <w:rPr>
            <w:rStyle w:val="Lienhypertexte"/>
          </w:rPr>
          <w:t>https://atmanco.com/fr/blog/capital-humain/motivation-intrinseque-et-extrinseque/</w:t>
        </w:r>
      </w:hyperlink>
      <w:r w:rsidR="00892A31">
        <w:br w:type="page"/>
      </w:r>
    </w:p>
    <w:p w14:paraId="34A9FCDD" w14:textId="2185F6A4" w:rsidR="00F070ED" w:rsidRDefault="00F070ED" w:rsidP="000641F8">
      <w:pPr>
        <w:pStyle w:val="Titre1"/>
      </w:pPr>
      <w:bookmarkStart w:id="30" w:name="_Toc32766255"/>
      <w:r>
        <w:lastRenderedPageBreak/>
        <w:t xml:space="preserve">Plan de </w:t>
      </w:r>
      <w:proofErr w:type="spellStart"/>
      <w:r>
        <w:t>Recherch</w:t>
      </w:r>
      <w:bookmarkEnd w:id="30"/>
      <w:proofErr w:type="spellEnd"/>
    </w:p>
    <w:p w14:paraId="46805111" w14:textId="77777777" w:rsidR="00892A31" w:rsidRDefault="00892A31">
      <w:pPr>
        <w:spacing w:after="160" w:line="259" w:lineRule="auto"/>
        <w:jc w:val="left"/>
        <w:rPr>
          <w:rFonts w:eastAsiaTheme="majorEastAsia" w:cstheme="majorBidi"/>
          <w:b/>
          <w:color w:val="C00000"/>
          <w:sz w:val="32"/>
          <w:szCs w:val="32"/>
          <w:u w:val="single"/>
        </w:rPr>
      </w:pPr>
      <w:r>
        <w:br w:type="page"/>
      </w:r>
    </w:p>
    <w:p w14:paraId="4D7C79A4" w14:textId="560C13E8" w:rsidR="00826B33" w:rsidRDefault="00826B33" w:rsidP="000641F8">
      <w:pPr>
        <w:pStyle w:val="Titre1"/>
      </w:pPr>
      <w:bookmarkStart w:id="31" w:name="_Toc32766256"/>
      <w:r>
        <w:lastRenderedPageBreak/>
        <w:t>Recommandations Managériales</w:t>
      </w:r>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r>
        <w:br w:type="page"/>
      </w:r>
    </w:p>
    <w:p w14:paraId="23575BC8" w14:textId="37309B72" w:rsidR="00F070ED" w:rsidRDefault="00F070ED" w:rsidP="000641F8">
      <w:pPr>
        <w:pStyle w:val="Titre1"/>
      </w:pPr>
      <w:r>
        <w:lastRenderedPageBreak/>
        <w:t>Conclusion</w:t>
      </w:r>
      <w:bookmarkEnd w:id="31"/>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Titre1"/>
      </w:pPr>
      <w:bookmarkStart w:id="32" w:name="_Toc32766257"/>
      <w:r>
        <w:lastRenderedPageBreak/>
        <w:t>Bibliographie</w:t>
      </w:r>
      <w:bookmarkEnd w:id="32"/>
      <w:r w:rsidR="00F070ED">
        <w:t xml:space="preserve"> </w:t>
      </w:r>
    </w:p>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43CA8199" w:rsidR="000641F8" w:rsidRPr="000641F8" w:rsidRDefault="00F070ED" w:rsidP="000641F8">
      <w:pPr>
        <w:pStyle w:val="Titre1"/>
      </w:pPr>
      <w:bookmarkStart w:id="33" w:name="_Toc32766258"/>
      <w:r>
        <w:lastRenderedPageBreak/>
        <w:t>Annexes</w:t>
      </w:r>
      <w:bookmarkEnd w:id="33"/>
    </w:p>
    <w:sectPr w:rsidR="000641F8" w:rsidRPr="000641F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8B71D" w14:textId="77777777" w:rsidR="00762642" w:rsidRDefault="00762642" w:rsidP="00F070ED">
      <w:pPr>
        <w:spacing w:line="240" w:lineRule="auto"/>
      </w:pPr>
      <w:r>
        <w:separator/>
      </w:r>
    </w:p>
  </w:endnote>
  <w:endnote w:type="continuationSeparator" w:id="0">
    <w:p w14:paraId="6AFD628D" w14:textId="77777777" w:rsidR="00762642" w:rsidRDefault="00762642"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20505"/>
      <w:docPartObj>
        <w:docPartGallery w:val="Page Numbers (Bottom of Page)"/>
        <w:docPartUnique/>
      </w:docPartObj>
    </w:sdtPr>
    <w:sdtEndPr/>
    <w:sdtContent>
      <w:sdt>
        <w:sdtPr>
          <w:id w:val="1728636285"/>
          <w:docPartObj>
            <w:docPartGallery w:val="Page Numbers (Top of Page)"/>
            <w:docPartUnique/>
          </w:docPartObj>
        </w:sdtPr>
        <w:sdtEndPr/>
        <w:sdtContent>
          <w:p w14:paraId="0DC1FE60" w14:textId="7F11D120" w:rsidR="00892A31" w:rsidRDefault="00892A31">
            <w:pPr>
              <w:pStyle w:val="Pieddepage"/>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DC38D9D" w14:textId="77777777" w:rsidR="00892A31" w:rsidRDefault="00892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4643C" w14:textId="77777777" w:rsidR="00762642" w:rsidRDefault="00762642" w:rsidP="00F070ED">
      <w:pPr>
        <w:spacing w:line="240" w:lineRule="auto"/>
      </w:pPr>
      <w:r>
        <w:separator/>
      </w:r>
    </w:p>
  </w:footnote>
  <w:footnote w:type="continuationSeparator" w:id="0">
    <w:p w14:paraId="586ED1AD" w14:textId="77777777" w:rsidR="00762642" w:rsidRDefault="00762642"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81F1" w14:textId="1DAA098F" w:rsidR="00892A31" w:rsidRDefault="00892A31">
    <w:pPr>
      <w:pStyle w:val="En-tte"/>
    </w:pPr>
    <w:r>
      <w:t>Entreprise</w:t>
    </w:r>
    <w:r>
      <w:ptab w:relativeTo="margin" w:alignment="center" w:leader="none"/>
    </w:r>
    <w:r>
      <w:t>Mémoire de Recherche</w:t>
    </w:r>
    <w:r>
      <w:ptab w:relativeTo="margin" w:alignment="right" w:leader="none"/>
    </w:r>
    <w:r>
      <w:t>Ecole</w:t>
    </w:r>
  </w:p>
  <w:p w14:paraId="16DB2B6A" w14:textId="3E2FF46E" w:rsidR="00892A31" w:rsidRDefault="00892A31">
    <w:pPr>
      <w:pStyle w:val="En-tte"/>
    </w:pPr>
    <w:r>
      <w:t>Techniques de l’Ingénieur</w:t>
    </w:r>
    <w:r>
      <w:tab/>
      <w:t>Marketing, Chef de Produit</w:t>
    </w:r>
    <w:r>
      <w:tab/>
      <w:t>IAE Gustave Eiffel</w:t>
    </w:r>
  </w:p>
  <w:p w14:paraId="5FDEACAA" w14:textId="081B690F" w:rsidR="00892A31" w:rsidRDefault="00892A31">
    <w:pPr>
      <w:pStyle w:val="En-tte"/>
    </w:pPr>
    <w:r>
      <w:t>Emmanuel Gaucher</w:t>
    </w:r>
    <w:r>
      <w:tab/>
      <w:t>Sophie Réthoré</w:t>
    </w:r>
    <w:r>
      <w:tab/>
      <w:t xml:space="preserve">Pauline de </w:t>
    </w:r>
    <w:proofErr w:type="spellStart"/>
    <w:r>
      <w:t>Pechpeyrou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91567EB"/>
    <w:multiLevelType w:val="hybridMultilevel"/>
    <w:tmpl w:val="728E1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453B292F"/>
    <w:multiLevelType w:val="hybridMultilevel"/>
    <w:tmpl w:val="531E2206"/>
    <w:lvl w:ilvl="0" w:tplc="868069D4">
      <w:start w:val="1"/>
      <w:numFmt w:val="lowerLetter"/>
      <w:pStyle w:val="Titre3"/>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7" w15:restartNumberingAfterBreak="0">
    <w:nsid w:val="63272327"/>
    <w:multiLevelType w:val="hybridMultilevel"/>
    <w:tmpl w:val="6B26F684"/>
    <w:lvl w:ilvl="0" w:tplc="050C0172">
      <w:start w:val="1"/>
      <w:numFmt w:val="upperLetter"/>
      <w:pStyle w:val="Titre2"/>
      <w:lvlText w:val="%1."/>
      <w:lvlJc w:val="lef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8"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9"/>
  </w:num>
  <w:num w:numId="5">
    <w:abstractNumId w:val="8"/>
  </w:num>
  <w:num w:numId="6">
    <w:abstractNumId w:val="7"/>
    <w:lvlOverride w:ilvl="0">
      <w:startOverride w:val="1"/>
    </w:lvlOverride>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3"/>
  </w:num>
  <w:num w:numId="14">
    <w:abstractNumId w:val="4"/>
  </w:num>
  <w:num w:numId="15">
    <w:abstractNumId w:val="0"/>
  </w:num>
  <w:num w:numId="16">
    <w:abstractNumId w:val="1"/>
  </w:num>
  <w:num w:numId="17">
    <w:abstractNumId w:val="10"/>
  </w:num>
  <w:num w:numId="18">
    <w:abstractNumId w:val="5"/>
  </w:num>
  <w:num w:numId="19">
    <w:abstractNumId w:val="6"/>
    <w:lvlOverride w:ilvl="0">
      <w:startOverride w:val="1"/>
    </w:lvlOverride>
  </w:num>
  <w:num w:numId="20">
    <w:abstractNumId w:val="6"/>
    <w:lvlOverride w:ilvl="0">
      <w:startOverride w:val="1"/>
    </w:lvlOverride>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0641F8"/>
    <w:rsid w:val="000A1D96"/>
    <w:rsid w:val="00215576"/>
    <w:rsid w:val="00242F7A"/>
    <w:rsid w:val="002929FD"/>
    <w:rsid w:val="002E1DD5"/>
    <w:rsid w:val="003946DC"/>
    <w:rsid w:val="00470200"/>
    <w:rsid w:val="005350F6"/>
    <w:rsid w:val="006205ED"/>
    <w:rsid w:val="006B49B5"/>
    <w:rsid w:val="007108A2"/>
    <w:rsid w:val="007204A5"/>
    <w:rsid w:val="00720EC0"/>
    <w:rsid w:val="00762642"/>
    <w:rsid w:val="00826B33"/>
    <w:rsid w:val="008839E6"/>
    <w:rsid w:val="00892A31"/>
    <w:rsid w:val="008D6B46"/>
    <w:rsid w:val="009E2D5D"/>
    <w:rsid w:val="00A47A32"/>
    <w:rsid w:val="00AE12F8"/>
    <w:rsid w:val="00AF6411"/>
    <w:rsid w:val="00CE26DB"/>
    <w:rsid w:val="00D36B2F"/>
    <w:rsid w:val="00F070ED"/>
    <w:rsid w:val="00F94242"/>
    <w:rsid w:val="00FB0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34ED1E8A-D4AC-4115-99DD-AC28A831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A2"/>
    <w:pPr>
      <w:spacing w:after="0" w:line="360" w:lineRule="auto"/>
      <w:jc w:val="both"/>
    </w:pPr>
    <w:rPr>
      <w:rFonts w:ascii="Times New Roman" w:hAnsi="Times New Roman"/>
      <w:sz w:val="24"/>
    </w:rPr>
  </w:style>
  <w:style w:type="paragraph" w:styleId="Titre1">
    <w:name w:val="heading 1"/>
    <w:basedOn w:val="Normal"/>
    <w:next w:val="Normal"/>
    <w:link w:val="Titre1C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Titre2">
    <w:name w:val="heading 2"/>
    <w:basedOn w:val="Normal"/>
    <w:next w:val="Normal"/>
    <w:link w:val="Titre2C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Titre3">
    <w:name w:val="heading 3"/>
    <w:basedOn w:val="Normal"/>
    <w:next w:val="Normal"/>
    <w:link w:val="Titre3C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1F8"/>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 w:type="paragraph" w:styleId="Titre">
    <w:name w:val="Title"/>
    <w:basedOn w:val="Normal"/>
    <w:next w:val="Normal"/>
    <w:link w:val="TitreC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641F8"/>
    <w:rPr>
      <w:rFonts w:ascii="Iskoola Pota" w:eastAsiaTheme="majorEastAsia" w:hAnsi="Iskoola Pota" w:cstheme="majorBidi"/>
      <w:spacing w:val="-10"/>
      <w:kern w:val="28"/>
      <w:sz w:val="56"/>
      <w:szCs w:val="56"/>
    </w:rPr>
  </w:style>
  <w:style w:type="paragraph" w:styleId="En-ttedetabledesmatires">
    <w:name w:val="TOC Heading"/>
    <w:basedOn w:val="Titre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M1">
    <w:name w:val="toc 1"/>
    <w:basedOn w:val="Normal"/>
    <w:next w:val="Normal"/>
    <w:autoRedefine/>
    <w:uiPriority w:val="39"/>
    <w:unhideWhenUsed/>
    <w:rsid w:val="00F070ED"/>
    <w:pPr>
      <w:spacing w:after="100"/>
    </w:pPr>
  </w:style>
  <w:style w:type="paragraph" w:styleId="TM2">
    <w:name w:val="toc 2"/>
    <w:basedOn w:val="Normal"/>
    <w:next w:val="Normal"/>
    <w:autoRedefine/>
    <w:uiPriority w:val="39"/>
    <w:unhideWhenUsed/>
    <w:rsid w:val="00F070ED"/>
    <w:pPr>
      <w:spacing w:after="100"/>
      <w:ind w:left="240"/>
    </w:pPr>
  </w:style>
  <w:style w:type="character" w:styleId="Lienhypertexte">
    <w:name w:val="Hyperlink"/>
    <w:basedOn w:val="Policepardfaut"/>
    <w:uiPriority w:val="99"/>
    <w:unhideWhenUsed/>
    <w:rsid w:val="00F070ED"/>
    <w:rPr>
      <w:color w:val="0563C1" w:themeColor="hyperlink"/>
      <w:u w:val="single"/>
    </w:rPr>
  </w:style>
  <w:style w:type="paragraph" w:styleId="En-tte">
    <w:name w:val="header"/>
    <w:basedOn w:val="Normal"/>
    <w:link w:val="En-tteCar"/>
    <w:uiPriority w:val="99"/>
    <w:unhideWhenUsed/>
    <w:rsid w:val="00F070ED"/>
    <w:pPr>
      <w:tabs>
        <w:tab w:val="center" w:pos="4536"/>
        <w:tab w:val="right" w:pos="9072"/>
      </w:tabs>
      <w:spacing w:line="240" w:lineRule="auto"/>
    </w:pPr>
  </w:style>
  <w:style w:type="character" w:customStyle="1" w:styleId="En-tteCar">
    <w:name w:val="En-tête Car"/>
    <w:basedOn w:val="Policepardfaut"/>
    <w:link w:val="En-tte"/>
    <w:uiPriority w:val="99"/>
    <w:rsid w:val="00F070ED"/>
    <w:rPr>
      <w:rFonts w:ascii="Iskoola Pota" w:hAnsi="Iskoola Pota"/>
      <w:sz w:val="24"/>
    </w:rPr>
  </w:style>
  <w:style w:type="paragraph" w:styleId="Pieddepage">
    <w:name w:val="footer"/>
    <w:basedOn w:val="Normal"/>
    <w:link w:val="PieddepageCar"/>
    <w:uiPriority w:val="99"/>
    <w:unhideWhenUsed/>
    <w:rsid w:val="00F070ED"/>
    <w:pPr>
      <w:tabs>
        <w:tab w:val="center" w:pos="4536"/>
        <w:tab w:val="right" w:pos="9072"/>
      </w:tabs>
      <w:spacing w:line="240" w:lineRule="auto"/>
    </w:pPr>
  </w:style>
  <w:style w:type="character" w:customStyle="1" w:styleId="PieddepageCar">
    <w:name w:val="Pied de page Car"/>
    <w:basedOn w:val="Policepardfaut"/>
    <w:link w:val="Pieddepage"/>
    <w:uiPriority w:val="99"/>
    <w:rsid w:val="00F070ED"/>
    <w:rPr>
      <w:rFonts w:ascii="Iskoola Pota" w:hAnsi="Iskoola Pota"/>
      <w:sz w:val="24"/>
    </w:rPr>
  </w:style>
  <w:style w:type="character" w:customStyle="1" w:styleId="Titre3Car">
    <w:name w:val="Titre 3 Car"/>
    <w:basedOn w:val="Policepardfaut"/>
    <w:link w:val="Titre3"/>
    <w:uiPriority w:val="9"/>
    <w:rsid w:val="00F070ED"/>
    <w:rPr>
      <w:rFonts w:ascii="Iskoola Pota" w:eastAsiaTheme="majorEastAsia" w:hAnsi="Iskoola Pota" w:cstheme="majorBidi"/>
      <w:b/>
      <w:color w:val="0070C0"/>
      <w:sz w:val="24"/>
      <w:szCs w:val="24"/>
      <w:u w:val="single"/>
    </w:rPr>
  </w:style>
  <w:style w:type="paragraph" w:styleId="TM3">
    <w:name w:val="toc 3"/>
    <w:basedOn w:val="Normal"/>
    <w:next w:val="Normal"/>
    <w:autoRedefine/>
    <w:uiPriority w:val="39"/>
    <w:unhideWhenUsed/>
    <w:rsid w:val="00F07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manco.com/fr/blog/capital-humain/motivation-intrinseque-et-extrinseq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F18CD-1FB0-43EF-8335-AE0928E6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21</Pages>
  <Words>2072</Words>
  <Characters>11400</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12</cp:revision>
  <dcterms:created xsi:type="dcterms:W3CDTF">2020-02-16T14:20:00Z</dcterms:created>
  <dcterms:modified xsi:type="dcterms:W3CDTF">2020-03-05T20:29:00Z</dcterms:modified>
</cp:coreProperties>
</file>