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DD" w:rsidRPr="00BE74DD" w:rsidRDefault="00BE74DD" w:rsidP="00BE74DD">
      <w:pPr>
        <w:pStyle w:val="a8"/>
        <w:rPr>
          <w:sz w:val="20"/>
        </w:rPr>
      </w:pPr>
      <w:r w:rsidRPr="00BE74DD">
        <w:rPr>
          <w:sz w:val="22"/>
          <w:szCs w:val="28"/>
        </w:rPr>
        <w:t>Министерство образования и науки Российской Федерации</w:t>
      </w:r>
    </w:p>
    <w:p w:rsidR="00BE74DD" w:rsidRPr="00BE74DD" w:rsidRDefault="00BE74DD" w:rsidP="00BE74DD">
      <w:pPr>
        <w:pStyle w:val="a8"/>
        <w:rPr>
          <w:sz w:val="20"/>
        </w:rPr>
      </w:pPr>
      <w:r w:rsidRPr="00BE74DD">
        <w:rPr>
          <w:sz w:val="22"/>
          <w:szCs w:val="28"/>
        </w:rPr>
        <w:t xml:space="preserve">Федеральное государственное бюджетное образовательное </w:t>
      </w:r>
      <w:r w:rsidRPr="00BE74DD">
        <w:rPr>
          <w:sz w:val="22"/>
          <w:szCs w:val="28"/>
        </w:rPr>
        <w:br/>
        <w:t>учреждение высшего профессионального образования</w:t>
      </w:r>
    </w:p>
    <w:p w:rsidR="00BE74DD" w:rsidRPr="00BE74DD" w:rsidRDefault="00BE74DD" w:rsidP="00BE74DD">
      <w:pPr>
        <w:pStyle w:val="a8"/>
        <w:rPr>
          <w:sz w:val="22"/>
        </w:rPr>
      </w:pPr>
      <w:r w:rsidRPr="00BE74DD">
        <w:rPr>
          <w:sz w:val="22"/>
        </w:rPr>
        <w:t>Нижегородский государственный университет им. Н.И. Лобачевского</w:t>
      </w: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spacing w:after="202"/>
        <w:ind w:right="124"/>
        <w:jc w:val="center"/>
        <w:rPr>
          <w:sz w:val="22"/>
          <w:szCs w:val="28"/>
        </w:rPr>
      </w:pPr>
      <w:r w:rsidRPr="00BE74DD">
        <w:rPr>
          <w:sz w:val="22"/>
          <w:szCs w:val="28"/>
        </w:rPr>
        <w:t xml:space="preserve">Институт информационных технологий, математики и механики </w:t>
      </w: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sz w:val="22"/>
        </w:rPr>
      </w:pPr>
    </w:p>
    <w:p w:rsidR="00BE74DD" w:rsidRPr="00BE74DD" w:rsidRDefault="00BE74DD" w:rsidP="00BE74DD">
      <w:pPr>
        <w:pStyle w:val="a8"/>
        <w:rPr>
          <w:b/>
          <w:sz w:val="28"/>
        </w:rPr>
      </w:pPr>
    </w:p>
    <w:p w:rsidR="00BE74DD" w:rsidRPr="00BE74DD" w:rsidRDefault="00BE74DD" w:rsidP="00BE74DD">
      <w:pPr>
        <w:pStyle w:val="a8"/>
        <w:rPr>
          <w:b/>
          <w:sz w:val="28"/>
        </w:rPr>
      </w:pPr>
    </w:p>
    <w:p w:rsidR="00BE74DD" w:rsidRPr="00BE74DD" w:rsidRDefault="00BE74DD" w:rsidP="00BE74DD">
      <w:pPr>
        <w:pStyle w:val="a8"/>
        <w:rPr>
          <w:b/>
          <w:sz w:val="28"/>
        </w:rPr>
      </w:pPr>
    </w:p>
    <w:p w:rsidR="00BE74DD" w:rsidRPr="00BE74DD" w:rsidRDefault="00BE74DD" w:rsidP="00BE74DD">
      <w:pPr>
        <w:pStyle w:val="a8"/>
        <w:rPr>
          <w:b/>
          <w:sz w:val="28"/>
        </w:rPr>
      </w:pPr>
    </w:p>
    <w:p w:rsidR="00BE74DD" w:rsidRDefault="00BE74DD" w:rsidP="00BE74DD">
      <w:pPr>
        <w:pStyle w:val="a8"/>
        <w:rPr>
          <w:b/>
          <w:sz w:val="28"/>
          <w:lang w:val="en-US"/>
        </w:rPr>
      </w:pPr>
    </w:p>
    <w:p w:rsidR="00BE74DD" w:rsidRDefault="00BE74DD" w:rsidP="00BE74DD">
      <w:pPr>
        <w:pStyle w:val="a8"/>
        <w:rPr>
          <w:b/>
          <w:sz w:val="28"/>
          <w:lang w:val="en-US"/>
        </w:rPr>
      </w:pPr>
    </w:p>
    <w:p w:rsidR="00BE74DD" w:rsidRDefault="00BE74DD" w:rsidP="00BE74DD">
      <w:pPr>
        <w:pStyle w:val="a8"/>
        <w:rPr>
          <w:b/>
          <w:sz w:val="28"/>
          <w:lang w:val="en-US"/>
        </w:rPr>
      </w:pPr>
    </w:p>
    <w:p w:rsidR="00BE74DD" w:rsidRPr="00BE74DD" w:rsidRDefault="00BE74DD" w:rsidP="00BE74DD">
      <w:pPr>
        <w:pStyle w:val="a8"/>
        <w:rPr>
          <w:sz w:val="22"/>
          <w:szCs w:val="28"/>
        </w:rPr>
      </w:pPr>
      <w:r>
        <w:rPr>
          <w:b/>
          <w:sz w:val="28"/>
        </w:rPr>
        <w:t>Отчет</w:t>
      </w:r>
    </w:p>
    <w:p w:rsidR="00BE74DD" w:rsidRPr="00BE74DD" w:rsidRDefault="00BE74DD" w:rsidP="00BE74DD">
      <w:pPr>
        <w:jc w:val="center"/>
        <w:rPr>
          <w:sz w:val="22"/>
          <w:szCs w:val="28"/>
        </w:rPr>
      </w:pPr>
    </w:p>
    <w:p w:rsidR="00BE74DD" w:rsidRPr="00BE74DD" w:rsidRDefault="00BE74DD" w:rsidP="00BE74DD">
      <w:pPr>
        <w:jc w:val="center"/>
        <w:rPr>
          <w:sz w:val="22"/>
          <w:szCs w:val="28"/>
        </w:rPr>
      </w:pPr>
    </w:p>
    <w:p w:rsidR="00BE74DD" w:rsidRPr="00BE74DD" w:rsidRDefault="00BE74DD" w:rsidP="00BE74DD">
      <w:pPr>
        <w:ind w:left="4678"/>
        <w:rPr>
          <w:b/>
          <w:bCs/>
          <w:sz w:val="22"/>
          <w:szCs w:val="28"/>
        </w:rPr>
      </w:pPr>
    </w:p>
    <w:p w:rsidR="00BE74DD" w:rsidRPr="00BE74DD" w:rsidRDefault="00BE74DD" w:rsidP="00BE74DD">
      <w:pPr>
        <w:spacing w:after="0"/>
        <w:ind w:left="4678"/>
        <w:rPr>
          <w:b/>
          <w:bCs/>
          <w:sz w:val="22"/>
          <w:szCs w:val="28"/>
        </w:rPr>
      </w:pPr>
    </w:p>
    <w:p w:rsidR="00BE74DD" w:rsidRPr="00BE74DD" w:rsidRDefault="00BE74DD" w:rsidP="00BE74DD">
      <w:pPr>
        <w:spacing w:after="0"/>
        <w:ind w:left="6379"/>
        <w:rPr>
          <w:b/>
          <w:bCs/>
          <w:sz w:val="22"/>
          <w:szCs w:val="28"/>
        </w:rPr>
      </w:pPr>
    </w:p>
    <w:p w:rsidR="00BE74DD" w:rsidRPr="00BE74DD" w:rsidRDefault="00BE74DD" w:rsidP="00BE74DD">
      <w:pPr>
        <w:spacing w:after="0"/>
        <w:ind w:left="6379"/>
        <w:rPr>
          <w:b/>
          <w:bCs/>
          <w:sz w:val="22"/>
          <w:szCs w:val="28"/>
        </w:rPr>
      </w:pPr>
      <w:r w:rsidRPr="00BE74DD">
        <w:rPr>
          <w:b/>
          <w:bCs/>
          <w:sz w:val="22"/>
          <w:szCs w:val="28"/>
        </w:rPr>
        <w:t>Выполнил</w:t>
      </w:r>
      <w:r w:rsidRPr="00BE74DD">
        <w:rPr>
          <w:bCs/>
          <w:sz w:val="22"/>
          <w:szCs w:val="28"/>
        </w:rPr>
        <w:t>:</w:t>
      </w:r>
      <w:r w:rsidRPr="00BE74DD">
        <w:rPr>
          <w:b/>
          <w:bCs/>
          <w:sz w:val="22"/>
          <w:szCs w:val="28"/>
        </w:rPr>
        <w:t xml:space="preserve"> </w:t>
      </w:r>
    </w:p>
    <w:p w:rsidR="00BE74DD" w:rsidRPr="00BE74DD" w:rsidRDefault="00BE74DD" w:rsidP="00BE74DD">
      <w:pPr>
        <w:spacing w:after="0"/>
        <w:ind w:left="6379"/>
        <w:rPr>
          <w:sz w:val="22"/>
          <w:szCs w:val="28"/>
        </w:rPr>
      </w:pPr>
      <w:r>
        <w:rPr>
          <w:sz w:val="22"/>
          <w:szCs w:val="28"/>
          <w:lang w:val="en-US"/>
        </w:rPr>
        <w:t>C</w:t>
      </w:r>
      <w:proofErr w:type="spellStart"/>
      <w:r w:rsidRPr="00BE74DD">
        <w:rPr>
          <w:sz w:val="22"/>
          <w:szCs w:val="28"/>
        </w:rPr>
        <w:t>тудент</w:t>
      </w:r>
      <w:proofErr w:type="spellEnd"/>
      <w:r w:rsidRPr="00BE74DD">
        <w:rPr>
          <w:sz w:val="22"/>
          <w:szCs w:val="28"/>
        </w:rPr>
        <w:t xml:space="preserve"> группы 381703-2</w:t>
      </w:r>
    </w:p>
    <w:p w:rsidR="00BE74DD" w:rsidRPr="00BE74DD" w:rsidRDefault="00BE74DD" w:rsidP="00BE74DD">
      <w:pPr>
        <w:spacing w:after="0"/>
        <w:ind w:left="6379" w:hanging="2"/>
        <w:rPr>
          <w:sz w:val="22"/>
          <w:szCs w:val="28"/>
        </w:rPr>
      </w:pPr>
      <w:r w:rsidRPr="00BE74DD">
        <w:rPr>
          <w:sz w:val="22"/>
          <w:szCs w:val="28"/>
        </w:rPr>
        <w:t>Колегов И.А.</w:t>
      </w:r>
    </w:p>
    <w:p w:rsidR="00BE74DD" w:rsidRPr="00BE74DD" w:rsidRDefault="00BE74DD" w:rsidP="00BE74DD">
      <w:pPr>
        <w:tabs>
          <w:tab w:val="left" w:pos="3261"/>
        </w:tabs>
        <w:ind w:left="6379" w:firstLine="360"/>
        <w:jc w:val="center"/>
        <w:rPr>
          <w:sz w:val="22"/>
          <w:szCs w:val="28"/>
        </w:rPr>
      </w:pPr>
    </w:p>
    <w:p w:rsidR="00BE74DD" w:rsidRPr="00BE74DD" w:rsidRDefault="00BE74DD" w:rsidP="00BE74DD">
      <w:pPr>
        <w:spacing w:after="0"/>
        <w:ind w:left="6379" w:hanging="2"/>
        <w:rPr>
          <w:sz w:val="22"/>
          <w:szCs w:val="28"/>
        </w:rPr>
      </w:pPr>
      <w:r w:rsidRPr="00BE74DD">
        <w:rPr>
          <w:b/>
          <w:sz w:val="22"/>
          <w:szCs w:val="28"/>
        </w:rPr>
        <w:t>Проверил</w:t>
      </w:r>
      <w:r w:rsidRPr="00BE74DD">
        <w:rPr>
          <w:sz w:val="22"/>
          <w:szCs w:val="28"/>
        </w:rPr>
        <w:t>:</w:t>
      </w:r>
    </w:p>
    <w:p w:rsidR="00BE74DD" w:rsidRPr="00BE74DD" w:rsidRDefault="00BE74DD" w:rsidP="00BE74DD">
      <w:pPr>
        <w:spacing w:after="0"/>
        <w:ind w:left="6379" w:hanging="2"/>
        <w:rPr>
          <w:sz w:val="20"/>
          <w:szCs w:val="24"/>
        </w:rPr>
      </w:pPr>
      <w:r w:rsidRPr="00BE74DD">
        <w:rPr>
          <w:sz w:val="22"/>
          <w:szCs w:val="28"/>
        </w:rPr>
        <w:t xml:space="preserve">Доцент кафедры </w:t>
      </w:r>
      <w:r w:rsidRPr="000B464B">
        <w:rPr>
          <w:rFonts w:cs="Times New Roman"/>
          <w:color w:val="000000"/>
          <w:sz w:val="22"/>
          <w:shd w:val="clear" w:color="auto" w:fill="FFFFFF"/>
        </w:rPr>
        <w:t>ПМ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BE74DD" w:rsidRPr="00BE74DD" w:rsidRDefault="00BE74DD" w:rsidP="00BE74DD">
      <w:pPr>
        <w:spacing w:after="0"/>
        <w:ind w:left="6379"/>
        <w:rPr>
          <w:sz w:val="22"/>
          <w:szCs w:val="28"/>
        </w:rPr>
      </w:pPr>
      <w:r w:rsidRPr="00BE74DD">
        <w:rPr>
          <w:sz w:val="22"/>
          <w:szCs w:val="28"/>
        </w:rPr>
        <w:t xml:space="preserve">Панкратова </w:t>
      </w:r>
      <w:r>
        <w:rPr>
          <w:sz w:val="22"/>
          <w:szCs w:val="28"/>
          <w:lang w:val="en-US"/>
        </w:rPr>
        <w:t>E</w:t>
      </w:r>
      <w:r w:rsidRPr="00BE74DD">
        <w:rPr>
          <w:sz w:val="22"/>
          <w:szCs w:val="28"/>
        </w:rPr>
        <w:t>.</w:t>
      </w:r>
      <w:r>
        <w:rPr>
          <w:sz w:val="22"/>
          <w:szCs w:val="28"/>
          <w:lang w:val="en-US"/>
        </w:rPr>
        <w:t>B</w:t>
      </w:r>
    </w:p>
    <w:p w:rsidR="00BE74DD" w:rsidRPr="00BE74DD" w:rsidRDefault="00BE74DD" w:rsidP="00BE74DD">
      <w:pPr>
        <w:jc w:val="center"/>
        <w:rPr>
          <w:sz w:val="22"/>
          <w:szCs w:val="28"/>
        </w:rPr>
      </w:pPr>
    </w:p>
    <w:p w:rsidR="00BE74DD" w:rsidRPr="00BE74DD" w:rsidRDefault="00BE74DD" w:rsidP="00BE74DD">
      <w:pPr>
        <w:jc w:val="center"/>
        <w:rPr>
          <w:sz w:val="22"/>
          <w:szCs w:val="28"/>
        </w:rPr>
      </w:pPr>
    </w:p>
    <w:p w:rsidR="00BE74DD" w:rsidRPr="00BE74DD" w:rsidRDefault="00BE74DD" w:rsidP="00BE74DD">
      <w:pPr>
        <w:jc w:val="center"/>
        <w:rPr>
          <w:sz w:val="22"/>
          <w:szCs w:val="28"/>
        </w:rPr>
      </w:pPr>
    </w:p>
    <w:p w:rsidR="00BE74DD" w:rsidRPr="00BE74DD" w:rsidRDefault="00BE74DD" w:rsidP="00BE74DD">
      <w:pPr>
        <w:rPr>
          <w:sz w:val="22"/>
          <w:szCs w:val="28"/>
        </w:rPr>
      </w:pPr>
    </w:p>
    <w:p w:rsidR="00BE74DD" w:rsidRPr="00BE74DD" w:rsidRDefault="00BE74DD" w:rsidP="00BE74DD">
      <w:pPr>
        <w:jc w:val="center"/>
        <w:rPr>
          <w:sz w:val="22"/>
          <w:szCs w:val="28"/>
        </w:rPr>
      </w:pPr>
    </w:p>
    <w:p w:rsidR="00BE74DD" w:rsidRPr="00BE74DD" w:rsidRDefault="00BE74DD" w:rsidP="00BE74DD">
      <w:pPr>
        <w:spacing w:after="0"/>
        <w:jc w:val="center"/>
        <w:rPr>
          <w:sz w:val="22"/>
          <w:szCs w:val="28"/>
        </w:rPr>
      </w:pPr>
      <w:r w:rsidRPr="00BE74DD">
        <w:rPr>
          <w:sz w:val="22"/>
          <w:szCs w:val="28"/>
        </w:rPr>
        <w:t>Нижний Новгород</w:t>
      </w:r>
    </w:p>
    <w:p w:rsidR="00BE74DD" w:rsidRDefault="00BE74DD" w:rsidP="00BE74DD">
      <w:pPr>
        <w:spacing w:after="0"/>
        <w:jc w:val="center"/>
      </w:pPr>
      <w:r w:rsidRPr="00BE74DD">
        <w:rPr>
          <w:sz w:val="22"/>
          <w:szCs w:val="28"/>
        </w:rPr>
        <w:t>2019</w:t>
      </w:r>
    </w:p>
    <w:sdt>
      <w:sdtPr>
        <w:id w:val="-18622801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0B464B" w:rsidRDefault="000B464B" w:rsidP="000B464B">
          <w:pPr>
            <w:pStyle w:val="ad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0B464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B464B" w:rsidRPr="000B464B" w:rsidRDefault="000B464B" w:rsidP="000B464B">
          <w:pPr>
            <w:rPr>
              <w:lang w:val="en-US" w:eastAsia="ru-RU"/>
            </w:rPr>
          </w:pPr>
        </w:p>
        <w:p w:rsidR="000B464B" w:rsidRDefault="000B46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22073" w:history="1">
            <w:r w:rsidRPr="006B3AB3">
              <w:rPr>
                <w:rStyle w:val="ae"/>
                <w:noProof/>
              </w:rPr>
              <w:t>1. Методы численного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22074" w:history="1">
            <w:r w:rsidRPr="006B3AB3">
              <w:rPr>
                <w:rStyle w:val="ae"/>
                <w:noProof/>
              </w:rPr>
              <w:t>1.1 Вычисление значения определенного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22075" w:history="1">
            <w:r w:rsidRPr="006B3AB3">
              <w:rPr>
                <w:rStyle w:val="ae"/>
                <w:noProof/>
              </w:rPr>
              <w:t>1.2 Численные методы Рунге-Кутты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22076" w:history="1">
            <w:r w:rsidRPr="006B3AB3">
              <w:rPr>
                <w:rStyle w:val="ae"/>
                <w:noProof/>
              </w:rPr>
              <w:t>1.3 Интегрирование с переменным шагом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22077" w:history="1">
            <w:r w:rsidRPr="006B3AB3">
              <w:rPr>
                <w:rStyle w:val="ae"/>
                <w:noProof/>
              </w:rPr>
              <w:t>2. Методы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22078" w:history="1">
            <w:r w:rsidRPr="006B3AB3">
              <w:rPr>
                <w:rStyle w:val="ae"/>
                <w:noProof/>
              </w:rPr>
              <w:t>2.1 Визуализация в реальном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22079" w:history="1">
            <w:r w:rsidRPr="006B3AB3">
              <w:rPr>
                <w:rStyle w:val="ae"/>
                <w:noProof/>
              </w:rPr>
              <w:t>2.2 Визуализация посчитанных заранее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22080" w:history="1">
            <w:r w:rsidRPr="006B3AB3">
              <w:rPr>
                <w:rStyle w:val="ae"/>
                <w:noProof/>
              </w:rPr>
              <w:t>3. Модель ФитцХью — Нагумо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22081" w:history="1">
            <w:r w:rsidRPr="006B3AB3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64B" w:rsidRDefault="000B464B">
          <w:r>
            <w:rPr>
              <w:b/>
              <w:bCs/>
            </w:rPr>
            <w:fldChar w:fldCharType="end"/>
          </w:r>
        </w:p>
      </w:sdtContent>
    </w:sdt>
    <w:p w:rsidR="00F20F7F" w:rsidRDefault="00F20F7F">
      <w:r>
        <w:br w:type="page"/>
      </w:r>
    </w:p>
    <w:p w:rsidR="007A1032" w:rsidRDefault="0019143E" w:rsidP="00F20F7F">
      <w:pPr>
        <w:pStyle w:val="1"/>
      </w:pPr>
      <w:bookmarkStart w:id="0" w:name="_Toc28122073"/>
      <w:r>
        <w:lastRenderedPageBreak/>
        <w:t xml:space="preserve">1. </w:t>
      </w:r>
      <w:r w:rsidR="00F20F7F">
        <w:t>Методы численного интегрирования</w:t>
      </w:r>
      <w:bookmarkEnd w:id="0"/>
    </w:p>
    <w:p w:rsidR="00F20F7F" w:rsidRDefault="00F20F7F" w:rsidP="00F20F7F"/>
    <w:p w:rsidR="00F20F7F" w:rsidRDefault="00F20F7F" w:rsidP="00F20F7F">
      <w:pPr>
        <w:pStyle w:val="2"/>
      </w:pPr>
      <w:bookmarkStart w:id="1" w:name="_Toc28122074"/>
      <w:r>
        <w:t xml:space="preserve">1.1 </w:t>
      </w:r>
      <w:r w:rsidR="0019143E">
        <w:t>Вычисление значения определенного интеграла</w:t>
      </w:r>
      <w:bookmarkEnd w:id="1"/>
    </w:p>
    <w:p w:rsidR="0019143E" w:rsidRDefault="0019143E" w:rsidP="00F20F7F"/>
    <w:p w:rsidR="0019143E" w:rsidRPr="0019143E" w:rsidRDefault="0019143E" w:rsidP="00F20F7F">
      <w:pPr>
        <w:rPr>
          <w:rFonts w:eastAsiaTheme="minorEastAsia"/>
        </w:rPr>
      </w:pPr>
      <w:r>
        <w:t>Существует несколько способов вычисления определенного интеграла</w:t>
      </w:r>
      <w:r w:rsidRPr="0019143E">
        <w:t>:</w:t>
      </w:r>
    </w:p>
    <w:p w:rsidR="0019143E" w:rsidRPr="0019143E" w:rsidRDefault="0019143E" w:rsidP="00F20F7F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</m:oMath>
      </m:oMathPara>
    </w:p>
    <w:p w:rsidR="0019143E" w:rsidRDefault="0019143E" w:rsidP="00F20F7F">
      <w:pPr>
        <w:rPr>
          <w:rFonts w:eastAsiaTheme="minorEastAsia"/>
        </w:rPr>
      </w:pPr>
      <w:r>
        <w:rPr>
          <w:rFonts w:eastAsiaTheme="minorEastAsia"/>
        </w:rPr>
        <w:t xml:space="preserve">Самый простой – метод прямоугольников. У него есть 3 основные разновидности: метод левых прямоугольник, правых прямоугольников и средних прямоугольников. </w:t>
      </w:r>
      <w:r w:rsidR="00BF53F3">
        <w:rPr>
          <w:rFonts w:eastAsiaTheme="minorEastAsia"/>
        </w:rPr>
        <w:t xml:space="preserve">Рассмотрим метод средних прямоугольников поподробнее. </w:t>
      </w:r>
    </w:p>
    <w:p w:rsidR="00BF53F3" w:rsidRPr="00BF53F3" w:rsidRDefault="00BF53F3" w:rsidP="00F20F7F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 ≈f(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)(b-a)</m:t>
              </m:r>
            </m:e>
          </m:nary>
        </m:oMath>
      </m:oMathPara>
    </w:p>
    <w:p w:rsidR="00BF53F3" w:rsidRDefault="00BF53F3" w:rsidP="00BF53F3">
      <w:pPr>
        <w:rPr>
          <w:rFonts w:eastAsiaTheme="minorEastAsia"/>
        </w:rPr>
      </w:pPr>
      <w:r>
        <w:rPr>
          <w:rFonts w:eastAsiaTheme="minorEastAsia"/>
        </w:rPr>
        <w:t>Данная формула вычисляет приближенное значение интеграла, на отрезке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x∈[a,b]</m:t>
        </m:r>
      </m:oMath>
      <w:r w:rsidRPr="00BF53F3">
        <w:rPr>
          <w:rFonts w:eastAsiaTheme="minorEastAsia"/>
        </w:rPr>
        <w:t xml:space="preserve">. </w:t>
      </w:r>
      <w:proofErr w:type="gramEnd"/>
      <w:r>
        <w:rPr>
          <w:rFonts w:eastAsiaTheme="minorEastAsia"/>
        </w:rPr>
        <w:t xml:space="preserve">Если мы построим равномерную сетку с узлами в точках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=a+ih</m:t>
        </m:r>
      </m:oMath>
      <w:r>
        <w:rPr>
          <w:rFonts w:eastAsiaTheme="minorEastAsia"/>
        </w:rPr>
        <w:t xml:space="preserve"> и шагом </w:t>
      </w:r>
      <m:oMath>
        <m: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BF53F3">
        <w:rPr>
          <w:rFonts w:eastAsiaTheme="minorEastAsia"/>
        </w:rPr>
        <w:t xml:space="preserve">, </w:t>
      </w:r>
      <w:r>
        <w:rPr>
          <w:rFonts w:eastAsiaTheme="minorEastAsia"/>
        </w:rPr>
        <w:t>то сможем определить формулу средних прямоугольников как:</w:t>
      </w:r>
    </w:p>
    <w:p w:rsidR="00BF53F3" w:rsidRPr="00BF53F3" w:rsidRDefault="00BF53F3" w:rsidP="00BF53F3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dx≈h(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...+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024D1" w:rsidRDefault="00BF53F3" w:rsidP="00BF53F3">
      <w:pPr>
        <w:rPr>
          <w:rFonts w:eastAsiaTheme="minorEastAsia"/>
        </w:rPr>
      </w:pPr>
      <w:r>
        <w:rPr>
          <w:rFonts w:eastAsiaTheme="minorEastAsia"/>
        </w:rPr>
        <w:t xml:space="preserve">Исследуя аппроксимацию на каждом участке через формулу Тейлора, мы получим, что погрешность является величиной </w:t>
      </w:r>
      <w:r w:rsidR="003024D1">
        <w:rPr>
          <w:rFonts w:eastAsiaTheme="minorEastAsia"/>
        </w:rPr>
        <w:t xml:space="preserve">порядка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024D1" w:rsidRPr="003024D1">
        <w:rPr>
          <w:rFonts w:eastAsiaTheme="minorEastAsia"/>
        </w:rPr>
        <w:t xml:space="preserve">. </w:t>
      </w:r>
    </w:p>
    <w:p w:rsidR="00BF53F3" w:rsidRPr="00BF53F3" w:rsidRDefault="003024D1" w:rsidP="00BF53F3">
      <w:pPr>
        <w:rPr>
          <w:rFonts w:eastAsiaTheme="minorEastAsia"/>
        </w:rPr>
      </w:pPr>
      <w:r>
        <w:rPr>
          <w:rFonts w:eastAsiaTheme="minorEastAsia"/>
        </w:rPr>
        <w:t xml:space="preserve">Второй по известности способ вычисления интеграла – метод трапеции. </w:t>
      </w:r>
      <w:r w:rsidR="00BF53F3">
        <w:rPr>
          <w:rFonts w:eastAsiaTheme="minorEastAsia"/>
        </w:rPr>
        <w:t xml:space="preserve"> </w:t>
      </w:r>
    </w:p>
    <w:p w:rsidR="0019143E" w:rsidRPr="003024D1" w:rsidRDefault="003024D1" w:rsidP="00F20F7F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dx≈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(b-a)</m:t>
              </m:r>
            </m:e>
          </m:nary>
        </m:oMath>
      </m:oMathPara>
    </w:p>
    <w:p w:rsidR="003024D1" w:rsidRDefault="003024D1" w:rsidP="00F20F7F">
      <w:pPr>
        <w:rPr>
          <w:rFonts w:eastAsiaTheme="minorEastAsia"/>
        </w:rPr>
      </w:pPr>
      <w:r>
        <w:rPr>
          <w:rFonts w:eastAsiaTheme="minorEastAsia"/>
        </w:rPr>
        <w:t>На равномерной сетке мы получим следующую формулу</w:t>
      </w:r>
    </w:p>
    <w:p w:rsidR="003024D1" w:rsidRPr="003024D1" w:rsidRDefault="003024D1" w:rsidP="00F20F7F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87098B" w:rsidRDefault="003024D1" w:rsidP="00F20F7F">
      <w:pPr>
        <w:rPr>
          <w:rFonts w:eastAsiaTheme="minorEastAsia"/>
        </w:rPr>
      </w:pPr>
      <w:r>
        <w:rPr>
          <w:rFonts w:eastAsiaTheme="minorEastAsia"/>
        </w:rPr>
        <w:t xml:space="preserve">При исследовании данного метода, мы приходим к выводу, что погрешность так же ведется себя как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87098B">
        <w:rPr>
          <w:rFonts w:eastAsiaTheme="minorEastAsia"/>
        </w:rPr>
        <w:t xml:space="preserve">. </w:t>
      </w:r>
    </w:p>
    <w:p w:rsidR="0087098B" w:rsidRDefault="0087098B" w:rsidP="00F20F7F">
      <w:pPr>
        <w:rPr>
          <w:rFonts w:eastAsiaTheme="minorEastAsia"/>
        </w:rPr>
      </w:pPr>
      <w:r>
        <w:rPr>
          <w:rFonts w:eastAsiaTheme="minorEastAsia"/>
        </w:rPr>
        <w:t>Для нахождения первообразной функции, в теории,</w:t>
      </w:r>
      <w:r w:rsidR="003024D1">
        <w:rPr>
          <w:rFonts w:eastAsiaTheme="minorEastAsia"/>
        </w:rPr>
        <w:t xml:space="preserve"> мы можем построить с</w:t>
      </w:r>
      <w:r>
        <w:rPr>
          <w:rFonts w:eastAsiaTheme="minorEastAsia"/>
        </w:rPr>
        <w:t>етку, и проинтегрировать функцию</w:t>
      </w:r>
      <w:r w:rsidR="003024D1">
        <w:rPr>
          <w:rFonts w:eastAsiaTheme="minorEastAsia"/>
        </w:rPr>
        <w:t xml:space="preserve"> на каждом из полученных участков</w:t>
      </w:r>
      <w:r>
        <w:rPr>
          <w:rFonts w:eastAsiaTheme="minorEastAsia"/>
        </w:rPr>
        <w:t xml:space="preserve">. Но точность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="00A23CFC">
        <w:rPr>
          <w:rFonts w:eastAsiaTheme="minorEastAsia"/>
        </w:rPr>
        <w:t xml:space="preserve">часто </w:t>
      </w:r>
      <w:r>
        <w:rPr>
          <w:rFonts w:eastAsiaTheme="minorEastAsia"/>
        </w:rPr>
        <w:t xml:space="preserve">оказывается недостаточной. Так же мы не всегда можем выразить исходную функцию. </w:t>
      </w:r>
    </w:p>
    <w:p w:rsidR="0087098B" w:rsidRDefault="0087098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024D1" w:rsidRDefault="0087098B" w:rsidP="000B464B">
      <w:pPr>
        <w:pStyle w:val="2"/>
        <w:rPr>
          <w:rFonts w:eastAsiaTheme="minorEastAsia"/>
          <w:lang w:val="en-US"/>
        </w:rPr>
      </w:pPr>
      <w:bookmarkStart w:id="2" w:name="_Toc28122075"/>
      <w:r>
        <w:rPr>
          <w:rFonts w:eastAsiaTheme="minorEastAsia"/>
        </w:rPr>
        <w:lastRenderedPageBreak/>
        <w:t>1.2 Численные методы Рунге-Кутты</w:t>
      </w:r>
      <w:bookmarkEnd w:id="2"/>
    </w:p>
    <w:p w:rsidR="000B464B" w:rsidRPr="000B464B" w:rsidRDefault="000B464B" w:rsidP="000B464B">
      <w:pPr>
        <w:rPr>
          <w:lang w:val="en-US"/>
        </w:rPr>
      </w:pPr>
    </w:p>
    <w:p w:rsidR="0087098B" w:rsidRDefault="0087098B" w:rsidP="00F20F7F">
      <w:pPr>
        <w:rPr>
          <w:rFonts w:eastAsiaTheme="minorEastAsia"/>
        </w:rPr>
      </w:pPr>
      <w:r>
        <w:rPr>
          <w:rFonts w:eastAsiaTheme="minorEastAsia"/>
        </w:rPr>
        <w:t xml:space="preserve">Методы Рунге-Кутты – широкий класс итерационных методов, для численного решения задачи Коши для обыкновенных дифференциальных уравнений, а так же систем таких уравнений. </w:t>
      </w:r>
    </w:p>
    <w:p w:rsidR="00B434E4" w:rsidRDefault="00B434E4" w:rsidP="00F20F7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=f(x,u)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x∈[a,b]</m:t>
                  </m:r>
                </m:e>
              </m:eqArr>
            </m:e>
          </m:d>
        </m:oMath>
      </m:oMathPara>
    </w:p>
    <w:p w:rsidR="0087098B" w:rsidRDefault="0087098B" w:rsidP="00F20F7F">
      <w:pPr>
        <w:rPr>
          <w:rFonts w:eastAsiaTheme="minorEastAsia"/>
        </w:rPr>
      </w:pPr>
      <w:r>
        <w:rPr>
          <w:rFonts w:eastAsiaTheme="minorEastAsia"/>
        </w:rPr>
        <w:t>Самый простой из методов данного класса – метод Эйлера</w:t>
      </w:r>
    </w:p>
    <w:p w:rsidR="00B434E4" w:rsidRPr="00B434E4" w:rsidRDefault="00B434E4" w:rsidP="00F20F7F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</m:oMath>
      </m:oMathPara>
    </w:p>
    <w:p w:rsidR="008A45BD" w:rsidRPr="00D66B58" w:rsidRDefault="00B434E4" w:rsidP="00F20F7F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>v</m:t>
        </m:r>
      </m:oMath>
      <w:r w:rsidRPr="00B434E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обозначает численное решение, </w:t>
      </w:r>
      <m:oMath>
        <m:r>
          <w:rPr>
            <w:rFonts w:ascii="Cambria Math" w:eastAsiaTheme="minorEastAsia" w:hAnsi="Cambria Math"/>
          </w:rPr>
          <m:t>u</m:t>
        </m:r>
      </m:oMath>
      <w:r w:rsidRPr="00B434E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434E4">
        <w:rPr>
          <w:rFonts w:eastAsiaTheme="minorEastAsia"/>
        </w:rPr>
        <w:t xml:space="preserve"> </w:t>
      </w:r>
      <w:r>
        <w:rPr>
          <w:rFonts w:eastAsiaTheme="minorEastAsia"/>
        </w:rPr>
        <w:t>точное решение.</w:t>
      </w:r>
      <w:r w:rsidRPr="00B434E4">
        <w:rPr>
          <w:rFonts w:eastAsiaTheme="minorEastAsia"/>
        </w:rPr>
        <w:t xml:space="preserve"> </w:t>
      </w:r>
      <w:r>
        <w:rPr>
          <w:rFonts w:eastAsiaTheme="minorEastAsia"/>
        </w:rPr>
        <w:t>Данный метод имеет первый прядок. Следовательно</w:t>
      </w:r>
      <w:r w:rsidRPr="00B434E4">
        <w:rPr>
          <w:rFonts w:eastAsiaTheme="minorEastAsia"/>
        </w:rPr>
        <w:t>,</w:t>
      </w:r>
      <w:r>
        <w:rPr>
          <w:rFonts w:eastAsiaTheme="minorEastAsia"/>
        </w:rPr>
        <w:t xml:space="preserve"> ошибка на конкретном шаге имеет порядок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но суммарная ошибка будет иметь порядок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Pr="00B434E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Данная точность слишком мала для исследования поставленной задачи, поэтому был выбран </w:t>
      </w:r>
      <w:r w:rsidR="008A45BD">
        <w:rPr>
          <w:rFonts w:eastAsiaTheme="minorEastAsia"/>
        </w:rPr>
        <w:t xml:space="preserve">явный </w:t>
      </w:r>
      <w:r>
        <w:rPr>
          <w:rFonts w:eastAsiaTheme="minorEastAsia"/>
        </w:rPr>
        <w:t>метод Рунге-Кутты четвертого порядка.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66B58" w:rsidTr="00D66B58">
        <w:tc>
          <w:tcPr>
            <w:tcW w:w="9571" w:type="dxa"/>
            <w:vAlign w:val="center"/>
          </w:tcPr>
          <w:p w:rsidR="00D66B58" w:rsidRPr="00D66B58" w:rsidRDefault="00D66B58" w:rsidP="00D66B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D66B58" w:rsidTr="00D66B58">
        <w:tc>
          <w:tcPr>
            <w:tcW w:w="9571" w:type="dxa"/>
            <w:vAlign w:val="center"/>
          </w:tcPr>
          <w:p w:rsidR="00D66B58" w:rsidRPr="00D66B58" w:rsidRDefault="00D66B58" w:rsidP="00D66B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D66B58" w:rsidTr="00D66B58">
        <w:tc>
          <w:tcPr>
            <w:tcW w:w="9571" w:type="dxa"/>
            <w:vAlign w:val="center"/>
          </w:tcPr>
          <w:p w:rsidR="00D66B58" w:rsidRPr="00D66B58" w:rsidRDefault="00D66B58" w:rsidP="00D66B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66B58" w:rsidTr="00D66B58">
        <w:tc>
          <w:tcPr>
            <w:tcW w:w="9571" w:type="dxa"/>
            <w:vAlign w:val="center"/>
          </w:tcPr>
          <w:p w:rsidR="00D66B58" w:rsidRPr="00D66B58" w:rsidRDefault="00D66B58" w:rsidP="00D66B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D66B58" w:rsidTr="00D66B58">
        <w:tc>
          <w:tcPr>
            <w:tcW w:w="9571" w:type="dxa"/>
            <w:vAlign w:val="center"/>
          </w:tcPr>
          <w:p w:rsidR="00D66B58" w:rsidRPr="00D66B58" w:rsidRDefault="00D66B58" w:rsidP="00D66B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D66B58" w:rsidTr="00D66B58">
        <w:tc>
          <w:tcPr>
            <w:tcW w:w="9571" w:type="dxa"/>
            <w:vAlign w:val="center"/>
          </w:tcPr>
          <w:p w:rsidR="00D66B58" w:rsidRPr="00D66B58" w:rsidRDefault="00D66B58" w:rsidP="00D66B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D66B58" w:rsidTr="00D66B58">
        <w:tc>
          <w:tcPr>
            <w:tcW w:w="9571" w:type="dxa"/>
            <w:vAlign w:val="center"/>
          </w:tcPr>
          <w:p w:rsidR="00D66B58" w:rsidRPr="00D66B58" w:rsidRDefault="00D66B58" w:rsidP="00D66B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D66B58" w:rsidTr="00D66B58">
        <w:tc>
          <w:tcPr>
            <w:tcW w:w="9571" w:type="dxa"/>
            <w:vAlign w:val="center"/>
          </w:tcPr>
          <w:p w:rsidR="00D66B58" w:rsidRPr="00D66B58" w:rsidRDefault="00D66B58" w:rsidP="00D66B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=f(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)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)</m:t>
                </m:r>
              </m:oMath>
            </m:oMathPara>
          </w:p>
        </w:tc>
      </w:tr>
    </w:tbl>
    <w:p w:rsidR="00D66B58" w:rsidRDefault="00D66B58" w:rsidP="00F20F7F">
      <w:pPr>
        <w:rPr>
          <w:rFonts w:eastAsiaTheme="minorEastAsia"/>
        </w:rPr>
      </w:pPr>
    </w:p>
    <w:p w:rsidR="00D66B58" w:rsidRDefault="00D66B58" w:rsidP="00F20F7F">
      <w:pPr>
        <w:rPr>
          <w:rFonts w:eastAsiaTheme="minorEastAsia"/>
        </w:rPr>
      </w:pPr>
      <w:r>
        <w:rPr>
          <w:rFonts w:eastAsiaTheme="minorEastAsia"/>
        </w:rPr>
        <w:t xml:space="preserve">Ошибка на конкретном шаге данного метода составляет величину, сопоставимую с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</m:oMath>
      <w:r w:rsidR="00C65B89">
        <w:rPr>
          <w:rFonts w:eastAsiaTheme="minorEastAsia"/>
        </w:rPr>
        <w:t>. Данная точность является вполне приемлемой для решения большого класса задач.</w:t>
      </w:r>
    </w:p>
    <w:p w:rsidR="00CD178C" w:rsidRDefault="00CD178C" w:rsidP="00F20F7F">
      <w:pPr>
        <w:rPr>
          <w:rFonts w:eastAsiaTheme="minorEastAsia"/>
        </w:rPr>
      </w:pPr>
      <w:r>
        <w:rPr>
          <w:rFonts w:eastAsiaTheme="minorEastAsia"/>
        </w:rPr>
        <w:t>Метод может быть без труда экстраполирован на систему обыкновенных дифференциальных уравнений.</w:t>
      </w:r>
    </w:p>
    <w:p w:rsidR="00D66B58" w:rsidRDefault="00D66B58" w:rsidP="00F20F7F">
      <w:pPr>
        <w:rPr>
          <w:rFonts w:eastAsiaTheme="minorEastAsia"/>
        </w:rPr>
      </w:pPr>
    </w:p>
    <w:p w:rsidR="00D66B58" w:rsidRDefault="00D66B58" w:rsidP="000B464B">
      <w:pPr>
        <w:pStyle w:val="2"/>
        <w:rPr>
          <w:rFonts w:eastAsiaTheme="minorEastAsia"/>
          <w:lang w:val="en-US"/>
        </w:rPr>
      </w:pPr>
      <w:bookmarkStart w:id="3" w:name="_Toc28122076"/>
      <w:r>
        <w:rPr>
          <w:rFonts w:eastAsiaTheme="minorEastAsia"/>
        </w:rPr>
        <w:t>1.3 Интегрирование с переменным шагом</w:t>
      </w:r>
      <w:bookmarkEnd w:id="3"/>
    </w:p>
    <w:p w:rsidR="000B464B" w:rsidRPr="000B464B" w:rsidRDefault="000B464B" w:rsidP="000B464B">
      <w:pPr>
        <w:rPr>
          <w:lang w:val="en-US"/>
        </w:rPr>
      </w:pPr>
    </w:p>
    <w:p w:rsidR="00B434E4" w:rsidRDefault="00C65B89" w:rsidP="00F20F7F">
      <w:pPr>
        <w:rPr>
          <w:rFonts w:eastAsiaTheme="minorEastAsia"/>
        </w:rPr>
      </w:pPr>
      <w:r>
        <w:rPr>
          <w:rFonts w:eastAsiaTheme="minorEastAsia"/>
        </w:rPr>
        <w:t xml:space="preserve">Глобальной погрешностью называется разница между точным решением задачи и численным решением. Локальной погрешностью на определенном шаге называют разницу точного решения, проходящего через точку предыдущего шага, и численного </w:t>
      </w:r>
      <w:r>
        <w:rPr>
          <w:rFonts w:eastAsiaTheme="minorEastAsia"/>
        </w:rPr>
        <w:lastRenderedPageBreak/>
        <w:t xml:space="preserve">решения на данном шаге. Зная локальную погрешность, становится возможным контролировать шаг. </w:t>
      </w:r>
    </w:p>
    <w:p w:rsidR="00C65B89" w:rsidRDefault="00C65B89" w:rsidP="00F20F7F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погрешность становится меньше какого-то наперед заданного </w:t>
      </w:r>
      <m:oMath>
        <m:r>
          <w:rPr>
            <w:rFonts w:ascii="Cambria Math" w:eastAsiaTheme="minorEastAsia" w:hAnsi="Cambria Math"/>
          </w:rPr>
          <m:t>ε</m:t>
        </m:r>
      </m:oMath>
      <w:r w:rsidRPr="00C65B8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мы можем увеличить шаг, для ускорения процесса. Напротив, если погрешность становится больше чем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ε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 w:rsidRPr="00C65B8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шаг необходимо уменьшить. </w:t>
      </w:r>
    </w:p>
    <w:p w:rsidR="00C65B89" w:rsidRDefault="00A23CFC" w:rsidP="00F20F7F">
      <w:pPr>
        <w:rPr>
          <w:rFonts w:eastAsiaTheme="minorEastAsia"/>
        </w:rPr>
      </w:pPr>
      <w:r>
        <w:rPr>
          <w:rFonts w:eastAsiaTheme="minorEastAsia"/>
        </w:rPr>
        <w:t xml:space="preserve">Существует несколько способов оценить локальную погрешность. Например, мы можем взять метод более высокого порядка, и сосчитать значение на интересующей нас итерации. Либо мы можем сосчитать значение в точке, при помощи двойного счета. </w:t>
      </w:r>
    </w:p>
    <w:p w:rsidR="00A23CFC" w:rsidRDefault="00A23CFC" w:rsidP="00F20F7F">
      <w:pPr>
        <w:rPr>
          <w:rFonts w:eastAsiaTheme="minorEastAsia"/>
        </w:rPr>
      </w:pPr>
      <w:r>
        <w:rPr>
          <w:rFonts w:eastAsiaTheme="minorEastAsia"/>
        </w:rPr>
        <w:t xml:space="preserve">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23CF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значение, посчитанное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23CFC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23CFC">
        <w:rPr>
          <w:rFonts w:eastAsiaTheme="minorEastAsia"/>
        </w:rPr>
        <w:t xml:space="preserve"> – </w:t>
      </w:r>
      <w:r>
        <w:rPr>
          <w:rFonts w:eastAsiaTheme="minorEastAsia"/>
        </w:rPr>
        <w:t>значение, посчитанное в той же точке, при помощи половинного шага. Тогда оценка локальной погрешности задается формулой:</w:t>
      </w:r>
    </w:p>
    <w:p w:rsidR="00A23CFC" w:rsidRPr="00A23CFC" w:rsidRDefault="00A23CFC" w:rsidP="00F20F7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A23CFC" w:rsidRDefault="00A23CFC" w:rsidP="00F20F7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p</w:t>
      </w:r>
      <w:r w:rsidRPr="00A23CFC">
        <w:rPr>
          <w:rFonts w:eastAsiaTheme="minorEastAsia"/>
        </w:rPr>
        <w:t xml:space="preserve"> – </w:t>
      </w:r>
      <w:r>
        <w:rPr>
          <w:rFonts w:eastAsiaTheme="minorEastAsia"/>
        </w:rPr>
        <w:t>порядок метода. Эта погрешность должна находиться в пределах:</w:t>
      </w:r>
    </w:p>
    <w:p w:rsidR="00A23CFC" w:rsidRPr="00A23CFC" w:rsidRDefault="000B464B" w:rsidP="00F20F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&lt;S&lt;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327C85" w:rsidRDefault="00A23CFC" w:rsidP="00327C85">
      <w:pPr>
        <w:rPr>
          <w:rFonts w:eastAsiaTheme="minorEastAsia"/>
        </w:rPr>
      </w:pPr>
      <w:r>
        <w:rPr>
          <w:rFonts w:eastAsiaTheme="minorEastAsia"/>
        </w:rPr>
        <w:t xml:space="preserve">Если границы нарушаются – мы </w:t>
      </w:r>
      <w:r w:rsidR="00327C85">
        <w:rPr>
          <w:rFonts w:eastAsiaTheme="minorEastAsia"/>
        </w:rPr>
        <w:t>меняем шаг.</w:t>
      </w:r>
    </w:p>
    <w:p w:rsidR="00327C85" w:rsidRDefault="00327C85" w:rsidP="00F20F7F">
      <w:pPr>
        <w:rPr>
          <w:rFonts w:eastAsiaTheme="minorEastAsia"/>
        </w:rPr>
      </w:pPr>
      <w:r>
        <w:rPr>
          <w:rFonts w:eastAsiaTheme="minorEastAsia"/>
        </w:rPr>
        <w:t xml:space="preserve">Проверка порядка метода, на примере программы, для численного решения системы </w:t>
      </w:r>
      <w:proofErr w:type="spellStart"/>
      <w:r>
        <w:rPr>
          <w:rFonts w:eastAsiaTheme="minorEastAsia"/>
        </w:rPr>
        <w:t>ФитцХью-Нагумо</w:t>
      </w:r>
      <w:proofErr w:type="spellEnd"/>
      <w:r>
        <w:rPr>
          <w:rFonts w:eastAsiaTheme="minorEastAsia"/>
        </w:rPr>
        <w:t xml:space="preserve">. </w:t>
      </w:r>
    </w:p>
    <w:p w:rsidR="00327C85" w:rsidRDefault="00327C85" w:rsidP="00327C85">
      <w:pPr>
        <w:keepNext/>
      </w:pPr>
      <w:r>
        <w:rPr>
          <w:noProof/>
          <w:lang w:eastAsia="ru-RU"/>
        </w:rPr>
        <w:drawing>
          <wp:inline distT="0" distB="0" distL="0" distR="0" wp14:anchorId="4915ACA8" wp14:editId="5F8D72D6">
            <wp:extent cx="50673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85" w:rsidRDefault="00327C85" w:rsidP="00327C85">
      <w:pPr>
        <w:pStyle w:val="a7"/>
        <w:jc w:val="center"/>
        <w:rPr>
          <w:b w:val="0"/>
          <w:color w:val="auto"/>
        </w:rPr>
      </w:pPr>
      <w:r>
        <w:rPr>
          <w:b w:val="0"/>
          <w:color w:val="auto"/>
        </w:rPr>
        <w:t>Рис. 1</w:t>
      </w:r>
      <w:r w:rsidRPr="00327C85">
        <w:rPr>
          <w:b w:val="0"/>
          <w:color w:val="auto"/>
        </w:rPr>
        <w:t xml:space="preserve">, </w:t>
      </w:r>
      <w:r>
        <w:rPr>
          <w:b w:val="0"/>
          <w:color w:val="auto"/>
        </w:rPr>
        <w:t>данные о численном решении</w:t>
      </w:r>
    </w:p>
    <w:p w:rsidR="00327C85" w:rsidRPr="000B464B" w:rsidRDefault="00327C85" w:rsidP="00327C85">
      <w:r>
        <w:t>Между 6 и 7 итерацией шаг увеличился</w:t>
      </w:r>
      <w:r w:rsidR="000B464B">
        <w:t xml:space="preserve"> в 2 раза</w:t>
      </w:r>
    </w:p>
    <w:p w:rsidR="00327C85" w:rsidRPr="00EE4451" w:rsidRDefault="00327C85" w:rsidP="00327C8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-1</m:t>
          </m:r>
          <m:r>
            <w:rPr>
              <w:rFonts w:ascii="Cambria Math" w:hAnsi="Cambria Math"/>
              <w:lang w:val="en-US"/>
            </w:rPr>
            <m:t>.069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-17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p+1</m:t>
              </m:r>
            </m:sup>
          </m:sSup>
          <m:r>
            <w:rPr>
              <w:rFonts w:ascii="Cambria Math" w:hAnsi="Cambria Math"/>
              <w:lang w:val="en-US"/>
            </w:rPr>
            <m:t>= -1.069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*10</m:t>
              </m:r>
            </m:e>
            <m:sup>
              <m:r>
                <w:rPr>
                  <w:rFonts w:ascii="Cambria Math" w:hAnsi="Cambria Math"/>
                  <w:lang w:val="en-US"/>
                </w:rPr>
                <m:t>-17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3.4</m:t>
          </m:r>
          <m:r>
            <w:rPr>
              <w:rFonts w:ascii="Cambria Math" w:hAnsi="Cambria Math"/>
              <w:lang w:val="en-US"/>
            </w:rPr>
            <m:t>208</m:t>
          </m:r>
          <m:r>
            <w:rPr>
              <w:rFonts w:ascii="Cambria Math" w:hAnsi="Cambria Math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-16</m:t>
              </m:r>
            </m:sup>
          </m:sSup>
          <m:r>
            <w:rPr>
              <w:rFonts w:ascii="Cambria Math" w:hAnsi="Cambria Math"/>
              <w:lang w:val="en-US"/>
            </w:rPr>
            <m:t>≈3.4463*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-16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EE4451" w:rsidRDefault="00EE4451" w:rsidP="00327C85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метод имеет 4 порядок. </w:t>
      </w:r>
    </w:p>
    <w:p w:rsidR="00CD178C" w:rsidRDefault="00EE4451" w:rsidP="00327C85">
      <w:r>
        <w:t>Переменный шаг – удобный способ ускорения алгоритма численного интегрирования, без потери точности.</w:t>
      </w:r>
    </w:p>
    <w:p w:rsidR="00EE4451" w:rsidRDefault="00CD178C" w:rsidP="005604A9">
      <w:pPr>
        <w:pStyle w:val="1"/>
      </w:pPr>
      <w:r>
        <w:br w:type="page"/>
      </w:r>
      <w:bookmarkStart w:id="4" w:name="_Toc28122077"/>
      <w:r w:rsidR="005604A9" w:rsidRPr="00DB2454">
        <w:lastRenderedPageBreak/>
        <w:t xml:space="preserve">2. </w:t>
      </w:r>
      <w:r w:rsidR="005604A9">
        <w:t>Методы визуализации</w:t>
      </w:r>
      <w:bookmarkEnd w:id="4"/>
    </w:p>
    <w:p w:rsidR="005604A9" w:rsidRDefault="005604A9" w:rsidP="005604A9">
      <w:pPr>
        <w:pStyle w:val="2"/>
      </w:pPr>
      <w:bookmarkStart w:id="5" w:name="_Toc28122078"/>
      <w:r>
        <w:t xml:space="preserve">2.1 Визуализация </w:t>
      </w:r>
      <w:r w:rsidR="00DB2454">
        <w:t>в реальном времени</w:t>
      </w:r>
      <w:bookmarkEnd w:id="5"/>
    </w:p>
    <w:p w:rsidR="00DB2454" w:rsidRDefault="00DB2454" w:rsidP="00DB2454"/>
    <w:p w:rsidR="00DB2454" w:rsidRDefault="00DB2454" w:rsidP="00DB2454">
      <w:pPr>
        <w:rPr>
          <w:rFonts w:eastAsiaTheme="minorEastAsia"/>
        </w:rPr>
      </w:pPr>
      <w:r>
        <w:t xml:space="preserve">Для удобного дальнейшего исследования системы </w:t>
      </w:r>
      <w:proofErr w:type="spellStart"/>
      <w:r>
        <w:rPr>
          <w:rFonts w:eastAsiaTheme="minorEastAsia"/>
        </w:rPr>
        <w:t>ФитцХью-Нагумо</w:t>
      </w:r>
      <w:proofErr w:type="spellEnd"/>
      <w:r>
        <w:rPr>
          <w:rFonts w:eastAsiaTheme="minorEastAsia"/>
        </w:rPr>
        <w:t xml:space="preserve"> было разработано приложение с пользовательским интерфейсом, в котором можно настроить параметры системы, а так же увидеть график полученного решения. </w:t>
      </w:r>
    </w:p>
    <w:p w:rsidR="00BC2AA1" w:rsidRDefault="00DB2454" w:rsidP="00BC2AA1">
      <w:pPr>
        <w:keepNext/>
      </w:pPr>
      <w:r>
        <w:rPr>
          <w:noProof/>
          <w:lang w:eastAsia="ru-RU"/>
        </w:rPr>
        <w:drawing>
          <wp:inline distT="0" distB="0" distL="0" distR="0" wp14:anchorId="40E4EEBF" wp14:editId="29A7F260">
            <wp:extent cx="5940425" cy="545422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54" w:rsidRPr="00BC2AA1" w:rsidRDefault="00BC2AA1" w:rsidP="00BC2AA1">
      <w:pPr>
        <w:jc w:val="center"/>
        <w:rPr>
          <w:sz w:val="18"/>
        </w:rPr>
      </w:pPr>
      <w:r w:rsidRPr="00BC2AA1">
        <w:rPr>
          <w:sz w:val="18"/>
        </w:rPr>
        <w:t>Рис. 2, пользовательский интерфейс</w:t>
      </w:r>
    </w:p>
    <w:p w:rsidR="00BC2AA1" w:rsidRPr="00BC2AA1" w:rsidRDefault="00BC2AA1" w:rsidP="00DB2454">
      <w:r>
        <w:t>Программа имеет выпадающее меню, сверху от кнопки «запуск», которое позволяет выбрать какое из решений будет отображено в графике (</w:t>
      </w:r>
      <w:r>
        <w:rPr>
          <w:lang w:val="en-US"/>
        </w:rPr>
        <w:t>y</w:t>
      </w:r>
      <w:r w:rsidRPr="00BC2AA1">
        <w:t>(</w:t>
      </w:r>
      <w:r>
        <w:rPr>
          <w:lang w:val="en-US"/>
        </w:rPr>
        <w:t>t</w:t>
      </w:r>
      <w:r w:rsidRPr="00BC2AA1">
        <w:t xml:space="preserve">), </w:t>
      </w:r>
      <w:r>
        <w:rPr>
          <w:lang w:val="en-US"/>
        </w:rPr>
        <w:t>x</w:t>
      </w:r>
      <w:r w:rsidRPr="00BC2AA1">
        <w:t>(</w:t>
      </w:r>
      <w:r>
        <w:rPr>
          <w:lang w:val="en-US"/>
        </w:rPr>
        <w:t>t</w:t>
      </w:r>
      <w:r w:rsidRPr="00BC2AA1">
        <w:t>)</w:t>
      </w:r>
      <w:r>
        <w:t xml:space="preserve"> или</w:t>
      </w:r>
      <w:r w:rsidRPr="00BC2AA1">
        <w:t xml:space="preserve"> </w:t>
      </w:r>
      <w:r>
        <w:rPr>
          <w:lang w:val="en-US"/>
        </w:rPr>
        <w:t>y</w:t>
      </w:r>
      <w:r w:rsidRPr="00BC2AA1">
        <w:t>(</w:t>
      </w:r>
      <w:r>
        <w:rPr>
          <w:lang w:val="en-US"/>
        </w:rPr>
        <w:t>x</w:t>
      </w:r>
      <w:r w:rsidRPr="00BC2AA1">
        <w:t>)</w:t>
      </w:r>
      <w:r>
        <w:t>)</w:t>
      </w:r>
      <w:r w:rsidRPr="00BC2AA1">
        <w:t xml:space="preserve">. </w:t>
      </w:r>
    </w:p>
    <w:p w:rsidR="00DB2454" w:rsidRDefault="00BC2AA1" w:rsidP="00DB2454">
      <w:r>
        <w:t xml:space="preserve">На первой стадии разработки было принято решение отправлять данные на </w:t>
      </w:r>
      <w:proofErr w:type="spellStart"/>
      <w:r>
        <w:t>отрисовку</w:t>
      </w:r>
      <w:proofErr w:type="spellEnd"/>
      <w:r>
        <w:t xml:space="preserve"> сразу по мере счета. </w:t>
      </w:r>
      <w:r w:rsidR="006D4F23">
        <w:t>Такое решение оказалось совершенно не работоспособным, так как при большинстве параметров программа переставала отвечать на запросы пользователя на продолжительное время.</w:t>
      </w:r>
    </w:p>
    <w:p w:rsidR="006D4F23" w:rsidRDefault="006D4F23" w:rsidP="00DB2454">
      <w:r>
        <w:lastRenderedPageBreak/>
        <w:t xml:space="preserve">Во имя избегания такого сценария, было решено вынести сами вычисления в отдельный поток, но оставить добавление данных на форму сразу, после их вычисления. </w:t>
      </w:r>
    </w:p>
    <w:p w:rsidR="006D4F23" w:rsidRDefault="006D4F23" w:rsidP="00DB245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CE9EA67" wp14:editId="34D25AFE">
            <wp:simplePos x="0" y="0"/>
            <wp:positionH relativeFrom="margin">
              <wp:posOffset>93980</wp:posOffset>
            </wp:positionH>
            <wp:positionV relativeFrom="margin">
              <wp:posOffset>820420</wp:posOffset>
            </wp:positionV>
            <wp:extent cx="2658745" cy="2440940"/>
            <wp:effectExtent l="0" t="0" r="825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94CCED" wp14:editId="6C8672AB">
            <wp:simplePos x="0" y="0"/>
            <wp:positionH relativeFrom="margin">
              <wp:posOffset>2868930</wp:posOffset>
            </wp:positionH>
            <wp:positionV relativeFrom="margin">
              <wp:posOffset>833755</wp:posOffset>
            </wp:positionV>
            <wp:extent cx="2639695" cy="2423795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454" w:rsidRDefault="00DB2454" w:rsidP="00DB2454"/>
    <w:p w:rsidR="006D4F23" w:rsidRDefault="006D4F23" w:rsidP="00DB2454"/>
    <w:p w:rsidR="006D4F23" w:rsidRDefault="006D4F23" w:rsidP="00DB2454"/>
    <w:p w:rsidR="006D4F23" w:rsidRDefault="006D4F23" w:rsidP="00DB2454"/>
    <w:p w:rsidR="006D4F23" w:rsidRDefault="006D4F23" w:rsidP="00DB2454"/>
    <w:p w:rsidR="006D4F23" w:rsidRDefault="006D4F23" w:rsidP="00DB2454"/>
    <w:p w:rsidR="006D4F23" w:rsidRDefault="006D4F23" w:rsidP="00DB2454"/>
    <w:p w:rsidR="006D4F23" w:rsidRDefault="006D4F23" w:rsidP="00DB2454"/>
    <w:p w:rsidR="006D4F23" w:rsidRDefault="006D4F23" w:rsidP="006D4F23">
      <w:pPr>
        <w:jc w:val="center"/>
        <w:rPr>
          <w:sz w:val="18"/>
        </w:rPr>
      </w:pPr>
      <w:r w:rsidRPr="006D4F23">
        <w:rPr>
          <w:sz w:val="18"/>
        </w:rPr>
        <w:t>Рис. 3, вывод данных в реальном времени, изображения сделаны с разницей в 5 секунд</w:t>
      </w:r>
    </w:p>
    <w:p w:rsidR="006B1C9B" w:rsidRDefault="006B1C9B" w:rsidP="006D4F23"/>
    <w:p w:rsidR="006D4F23" w:rsidRDefault="006B1C9B" w:rsidP="006D4F23">
      <w:r>
        <w:t>Программа теперь всегда реагирует на управление пользователя, но счет, все еще занимает весьма большой объем времени. Использование переменного шага помогает сократить время расчета, но лишь при определенных параметрах.</w:t>
      </w:r>
    </w:p>
    <w:p w:rsidR="006B1C9B" w:rsidRDefault="006B1C9B" w:rsidP="006D4F23"/>
    <w:p w:rsidR="006B1C9B" w:rsidRDefault="006B1C9B" w:rsidP="00A742B4">
      <w:pPr>
        <w:pStyle w:val="2"/>
        <w:rPr>
          <w:lang w:val="en-US"/>
        </w:rPr>
      </w:pPr>
      <w:bookmarkStart w:id="6" w:name="_Toc28122079"/>
      <w:r>
        <w:t>2.2 Визуализация посчитанных заранее результатов</w:t>
      </w:r>
      <w:bookmarkEnd w:id="6"/>
    </w:p>
    <w:p w:rsidR="00A742B4" w:rsidRPr="00A742B4" w:rsidRDefault="00A742B4" w:rsidP="00A742B4">
      <w:pPr>
        <w:rPr>
          <w:lang w:val="en-US"/>
        </w:rPr>
      </w:pPr>
    </w:p>
    <w:p w:rsidR="006B1C9B" w:rsidRPr="0075757B" w:rsidRDefault="006B1C9B" w:rsidP="006D4F23">
      <w:r>
        <w:t>Для оптимизации работы программы, был произведен расчет, без вывода данных на экран. Программа завершила метод в разы быстрее, чем при выводе данных в реальном времени. Было принято решение отказаться от вывода данных в форму во время вычисления в угоду производительности. Данные сохраняются в файл, который потом может быть визуализирован для дальнейшего исследования</w:t>
      </w:r>
      <w:r w:rsidR="0075757B" w:rsidRPr="0075757B">
        <w:t>.</w:t>
      </w:r>
    </w:p>
    <w:p w:rsidR="0075757B" w:rsidRPr="0075757B" w:rsidRDefault="0075757B" w:rsidP="006D4F23">
      <w:r>
        <w:t xml:space="preserve">Несколько примеров визуализации. На первом рисунке представлен график зависимости </w:t>
      </w:r>
      <w:r>
        <w:rPr>
          <w:lang w:val="en-US"/>
        </w:rPr>
        <w:t>y</w:t>
      </w:r>
      <w:r w:rsidRPr="0075757B">
        <w:t>(</w:t>
      </w:r>
      <w:r>
        <w:rPr>
          <w:lang w:val="en-US"/>
        </w:rPr>
        <w:t>t</w:t>
      </w:r>
      <w:r w:rsidRPr="0075757B">
        <w:t xml:space="preserve">), </w:t>
      </w:r>
      <w:r>
        <w:t xml:space="preserve">на втором рисунке график </w:t>
      </w:r>
      <w:r>
        <w:rPr>
          <w:lang w:val="en-US"/>
        </w:rPr>
        <w:t>x</w:t>
      </w:r>
      <w:r w:rsidRPr="0075757B">
        <w:t>(</w:t>
      </w:r>
      <w:r>
        <w:rPr>
          <w:lang w:val="en-US"/>
        </w:rPr>
        <w:t>t</w:t>
      </w:r>
      <w:r w:rsidRPr="0075757B">
        <w:t xml:space="preserve">), </w:t>
      </w:r>
      <w:r>
        <w:t xml:space="preserve">на третьем графике представлена фазовая траектория или график </w:t>
      </w:r>
      <w:r>
        <w:rPr>
          <w:lang w:val="en-US"/>
        </w:rPr>
        <w:t>y</w:t>
      </w:r>
      <w:r w:rsidRPr="0075757B">
        <w:t>(</w:t>
      </w:r>
      <w:r>
        <w:rPr>
          <w:lang w:val="en-US"/>
        </w:rPr>
        <w:t>x</w:t>
      </w:r>
      <w:r w:rsidRPr="0075757B">
        <w:t>)</w:t>
      </w:r>
      <w:r>
        <w:t xml:space="preserve"> </w:t>
      </w:r>
    </w:p>
    <w:p w:rsidR="00A742B4" w:rsidRDefault="00A742B4" w:rsidP="006D4F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39A730" wp14:editId="47589CAC">
            <wp:extent cx="5106838" cy="26709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720" t="38087" r="-745" b="6646"/>
                    <a:stretch/>
                  </pic:blipFill>
                  <pic:spPr bwMode="auto">
                    <a:xfrm>
                      <a:off x="0" y="0"/>
                      <a:ext cx="5133542" cy="268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2B4" w:rsidRDefault="00A742B4" w:rsidP="006D4F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CC275" wp14:editId="74CEF107">
            <wp:extent cx="5295218" cy="2881222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164" t="38608" b="2820"/>
                    <a:stretch/>
                  </pic:blipFill>
                  <pic:spPr bwMode="auto">
                    <a:xfrm>
                      <a:off x="0" y="0"/>
                      <a:ext cx="5301947" cy="288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2B4" w:rsidRDefault="00A742B4" w:rsidP="006D4F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38E0D2" wp14:editId="5B438CDE">
            <wp:extent cx="5296619" cy="32090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8720" t="38292" r="1853" b="2697"/>
                    <a:stretch/>
                  </pic:blipFill>
                  <pic:spPr bwMode="auto">
                    <a:xfrm>
                      <a:off x="0" y="0"/>
                      <a:ext cx="5312385" cy="321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BD1" w:rsidRDefault="00A34BD1" w:rsidP="006D4F23">
      <w:r>
        <w:lastRenderedPageBreak/>
        <w:t xml:space="preserve">Поскольку разработанное приложение позволяет выводить результаты расчета в файл, мы можем построить визуализацию при помощи сторонних приложений. </w:t>
      </w:r>
    </w:p>
    <w:p w:rsidR="00A34BD1" w:rsidRDefault="00A34BD1" w:rsidP="006D4F23">
      <w:r>
        <w:t xml:space="preserve">Например, приложение </w:t>
      </w:r>
      <w:r>
        <w:rPr>
          <w:lang w:val="en-US"/>
        </w:rPr>
        <w:t>Graph</w:t>
      </w:r>
      <w:r>
        <w:t xml:space="preserve">, в которое </w:t>
      </w:r>
      <w:proofErr w:type="spellStart"/>
      <w:r>
        <w:t>поточечно</w:t>
      </w:r>
      <w:proofErr w:type="spellEnd"/>
      <w:r>
        <w:t xml:space="preserve"> были загружены результаты счета. </w:t>
      </w:r>
    </w:p>
    <w:p w:rsidR="00B56763" w:rsidRDefault="00A34BD1" w:rsidP="00B56763">
      <w:pPr>
        <w:keepNext/>
      </w:pPr>
      <w:r>
        <w:rPr>
          <w:noProof/>
          <w:lang w:eastAsia="ru-RU"/>
        </w:rPr>
        <w:drawing>
          <wp:inline distT="0" distB="0" distL="0" distR="0" wp14:anchorId="1381E398" wp14:editId="7904EB19">
            <wp:extent cx="5940425" cy="3764497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3" w:rsidRPr="00423F85" w:rsidRDefault="00423F85" w:rsidP="00423F85">
      <w:pPr>
        <w:jc w:val="center"/>
        <w:rPr>
          <w:sz w:val="18"/>
        </w:rPr>
      </w:pPr>
      <w:r>
        <w:rPr>
          <w:sz w:val="18"/>
        </w:rPr>
        <w:t xml:space="preserve">Рис. 7, построение численного решения в программе </w:t>
      </w:r>
      <w:proofErr w:type="spellStart"/>
      <w:r w:rsidRPr="00423F85">
        <w:rPr>
          <w:sz w:val="18"/>
        </w:rPr>
        <w:t>Graph</w:t>
      </w:r>
      <w:proofErr w:type="spellEnd"/>
    </w:p>
    <w:p w:rsidR="00F24083" w:rsidRDefault="00F24083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56763" w:rsidRDefault="000B464B" w:rsidP="00B56763">
      <w:pPr>
        <w:pStyle w:val="1"/>
      </w:pPr>
      <w:bookmarkStart w:id="7" w:name="_Toc28122080"/>
      <w:r w:rsidRPr="000B464B">
        <w:lastRenderedPageBreak/>
        <w:t xml:space="preserve">3. </w:t>
      </w:r>
      <w:r w:rsidR="00B56763" w:rsidRPr="000B464B">
        <w:t xml:space="preserve">Модель </w:t>
      </w:r>
      <w:proofErr w:type="spellStart"/>
      <w:r w:rsidR="00B56763" w:rsidRPr="000B464B">
        <w:t>ФитцХью</w:t>
      </w:r>
      <w:proofErr w:type="spellEnd"/>
      <w:r w:rsidR="00B56763" w:rsidRPr="000B464B">
        <w:t xml:space="preserve"> — </w:t>
      </w:r>
      <w:proofErr w:type="spellStart"/>
      <w:r w:rsidR="00B56763" w:rsidRPr="000B464B">
        <w:t>Нагумо</w:t>
      </w:r>
      <w:bookmarkEnd w:id="7"/>
      <w:proofErr w:type="spellEnd"/>
    </w:p>
    <w:p w:rsidR="00B56763" w:rsidRDefault="00B56763" w:rsidP="00B56763"/>
    <w:p w:rsidR="00B56763" w:rsidRDefault="00B56763" w:rsidP="00B56763">
      <w:r w:rsidRPr="00B56763">
        <w:t xml:space="preserve">Модель </w:t>
      </w:r>
      <w:proofErr w:type="spellStart"/>
      <w:r w:rsidRPr="00B56763">
        <w:t>ФитцХью</w:t>
      </w:r>
      <w:proofErr w:type="spellEnd"/>
      <w:r w:rsidRPr="00B56763">
        <w:t xml:space="preserve"> — </w:t>
      </w:r>
      <w:proofErr w:type="spellStart"/>
      <w:r w:rsidRPr="00B56763">
        <w:t>Нагумо</w:t>
      </w:r>
      <w:proofErr w:type="spellEnd"/>
      <w:r w:rsidRPr="00B56763">
        <w:t xml:space="preserve"> описывает прототип возбудимой системы</w:t>
      </w:r>
      <w:r>
        <w:t>. В данном разделе хотелось бы исследовать поведение модели при различных параметрах.</w:t>
      </w:r>
    </w:p>
    <w:p w:rsidR="00B56763" w:rsidRDefault="00B56763" w:rsidP="00B56763">
      <w:pPr>
        <w:rPr>
          <w:rFonts w:eastAsiaTheme="minorEastAsia"/>
        </w:rPr>
      </w:pPr>
      <w:r>
        <w:t xml:space="preserve">При параметрах системы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=1.2,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0.01</m:t>
        </m:r>
      </m:oMath>
      <w:r w:rsidRPr="00B56763">
        <w:rPr>
          <w:rFonts w:eastAsiaTheme="minorEastAsia"/>
        </w:rPr>
        <w:t xml:space="preserve">, </w:t>
      </w:r>
      <w:r>
        <w:rPr>
          <w:rFonts w:eastAsiaTheme="minorEastAsia"/>
        </w:rPr>
        <w:t>мы наблюдем следующее поведение системы</w:t>
      </w:r>
    </w:p>
    <w:p w:rsidR="00423F85" w:rsidRDefault="00B56763" w:rsidP="00423F85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5DDB8A" wp14:editId="0EBC019F">
            <wp:extent cx="4442604" cy="25731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198" t="38291" r="3198" b="2661"/>
                    <a:stretch/>
                  </pic:blipFill>
                  <pic:spPr bwMode="auto">
                    <a:xfrm>
                      <a:off x="0" y="0"/>
                      <a:ext cx="4461300" cy="258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F85" w:rsidRPr="00423F85" w:rsidRDefault="00423F85" w:rsidP="00423F85">
      <w:pPr>
        <w:keepNext/>
        <w:jc w:val="center"/>
        <w:rPr>
          <w:sz w:val="18"/>
          <w:lang w:val="en-US"/>
        </w:rPr>
      </w:pPr>
      <w:r>
        <w:rPr>
          <w:sz w:val="18"/>
        </w:rPr>
        <w:t>Рис. 8</w:t>
      </w:r>
      <w:r>
        <w:rPr>
          <w:sz w:val="18"/>
          <w:lang w:val="en-US"/>
        </w:rPr>
        <w:t>, a=1.2,ε = 0.01</w:t>
      </w:r>
    </w:p>
    <w:p w:rsidR="00423F85" w:rsidRPr="00423F85" w:rsidRDefault="00423F85" w:rsidP="00423F85">
      <w:pPr>
        <w:keepNext/>
        <w:rPr>
          <w:lang w:val="en-US"/>
        </w:rPr>
      </w:pPr>
    </w:p>
    <w:p w:rsidR="00B56763" w:rsidRDefault="00B56763" w:rsidP="00B56763">
      <w:pPr>
        <w:rPr>
          <w:rFonts w:eastAsiaTheme="minorEastAsia"/>
        </w:rPr>
      </w:pPr>
      <w:r>
        <w:t xml:space="preserve">При увеличении </w:t>
      </w:r>
      <m:oMath>
        <m:r>
          <w:rPr>
            <w:rFonts w:ascii="Cambria Math" w:hAnsi="Cambria Math"/>
          </w:rPr>
          <m:t>ε</m:t>
        </m:r>
      </m:oMath>
      <w:r w:rsidRPr="00B56763">
        <w:rPr>
          <w:rFonts w:eastAsiaTheme="minorEastAsia"/>
        </w:rPr>
        <w:t xml:space="preserve"> </w:t>
      </w:r>
      <w:r>
        <w:rPr>
          <w:rFonts w:eastAsiaTheme="minorEastAsia"/>
        </w:rPr>
        <w:t>система все больше напоминает затухающий осциллятор</w:t>
      </w:r>
    </w:p>
    <w:p w:rsidR="00B56763" w:rsidRDefault="00B56763" w:rsidP="00B56763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30355ECA" wp14:editId="0A823471">
            <wp:extent cx="5287992" cy="3102938"/>
            <wp:effectExtent l="0" t="0" r="825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904" t="37659" r="2471" b="1868"/>
                    <a:stretch/>
                  </pic:blipFill>
                  <pic:spPr bwMode="auto">
                    <a:xfrm>
                      <a:off x="0" y="0"/>
                      <a:ext cx="5301070" cy="311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F85" w:rsidRPr="00423F85" w:rsidRDefault="00423F85" w:rsidP="00423F85">
      <w:pPr>
        <w:keepNext/>
        <w:jc w:val="center"/>
        <w:rPr>
          <w:sz w:val="18"/>
        </w:rPr>
      </w:pPr>
      <w:r>
        <w:rPr>
          <w:sz w:val="18"/>
        </w:rPr>
        <w:t xml:space="preserve">Рис. </w:t>
      </w:r>
      <w:r w:rsidRPr="00423F85">
        <w:rPr>
          <w:sz w:val="18"/>
        </w:rPr>
        <w:t>9</w:t>
      </w:r>
      <w:r w:rsidRPr="00423F85">
        <w:rPr>
          <w:sz w:val="18"/>
        </w:rPr>
        <w:t xml:space="preserve">, </w:t>
      </w:r>
      <w:r>
        <w:rPr>
          <w:sz w:val="18"/>
          <w:lang w:val="en-US"/>
        </w:rPr>
        <w:t>a</w:t>
      </w:r>
      <w:r w:rsidRPr="00423F85">
        <w:rPr>
          <w:sz w:val="18"/>
        </w:rPr>
        <w:t>=1.2,</w:t>
      </w:r>
      <w:r>
        <w:rPr>
          <w:sz w:val="18"/>
          <w:lang w:val="en-US"/>
        </w:rPr>
        <w:t>ε</w:t>
      </w:r>
      <w:r w:rsidRPr="00423F85">
        <w:rPr>
          <w:sz w:val="18"/>
        </w:rPr>
        <w:t xml:space="preserve"> = </w:t>
      </w:r>
      <w:r w:rsidRPr="00423F85">
        <w:rPr>
          <w:sz w:val="18"/>
        </w:rPr>
        <w:t>2</w:t>
      </w:r>
      <w:bookmarkStart w:id="8" w:name="_GoBack"/>
      <w:bookmarkEnd w:id="8"/>
    </w:p>
    <w:p w:rsidR="00423F85" w:rsidRPr="00423F85" w:rsidRDefault="00423F85" w:rsidP="00B56763">
      <w:r>
        <w:t>Это так же прослеживается на фазовой траектории, которая закручивается к точке равновесия, тип которой является фокусом.</w:t>
      </w:r>
    </w:p>
    <w:p w:rsidR="00423F85" w:rsidRDefault="00423F85" w:rsidP="00B56763">
      <w:pPr>
        <w:rPr>
          <w:i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887708" wp14:editId="16A34C64">
            <wp:extent cx="5840083" cy="3252158"/>
            <wp:effectExtent l="0" t="0" r="889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96" t="38291" r="1503" b="2028"/>
                    <a:stretch/>
                  </pic:blipFill>
                  <pic:spPr bwMode="auto">
                    <a:xfrm>
                      <a:off x="0" y="0"/>
                      <a:ext cx="5845448" cy="325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F85" w:rsidRPr="00423F85" w:rsidRDefault="00423F85" w:rsidP="00423F85">
      <w:pPr>
        <w:keepNext/>
        <w:jc w:val="center"/>
        <w:rPr>
          <w:i/>
        </w:rPr>
      </w:pPr>
      <w:r>
        <w:rPr>
          <w:sz w:val="18"/>
        </w:rPr>
        <w:t xml:space="preserve">Рис. </w:t>
      </w:r>
      <w:r w:rsidR="00F24083">
        <w:rPr>
          <w:sz w:val="18"/>
        </w:rPr>
        <w:t>10</w:t>
      </w:r>
      <w:r w:rsidRPr="00423F85">
        <w:rPr>
          <w:sz w:val="18"/>
        </w:rPr>
        <w:t xml:space="preserve">, </w:t>
      </w:r>
      <w:r>
        <w:rPr>
          <w:sz w:val="18"/>
          <w:lang w:val="en-US"/>
        </w:rPr>
        <w:t>a</w:t>
      </w:r>
      <w:r w:rsidRPr="00423F85">
        <w:rPr>
          <w:sz w:val="18"/>
        </w:rPr>
        <w:t>=1.2,</w:t>
      </w:r>
      <w:r>
        <w:rPr>
          <w:sz w:val="18"/>
          <w:lang w:val="en-US"/>
        </w:rPr>
        <w:t>ε</w:t>
      </w:r>
      <w:r w:rsidRPr="00423F85">
        <w:rPr>
          <w:sz w:val="18"/>
        </w:rPr>
        <w:t xml:space="preserve"> = 2</w:t>
      </w:r>
      <w:r w:rsidRPr="00423F85">
        <w:rPr>
          <w:sz w:val="18"/>
        </w:rPr>
        <w:t xml:space="preserve"> (</w:t>
      </w:r>
      <w:r>
        <w:rPr>
          <w:sz w:val="18"/>
        </w:rPr>
        <w:t>фазовая траектория</w:t>
      </w:r>
      <w:r w:rsidRPr="00423F85">
        <w:rPr>
          <w:sz w:val="18"/>
        </w:rPr>
        <w:t>)</w:t>
      </w:r>
    </w:p>
    <w:p w:rsidR="00423F85" w:rsidRDefault="00423F85" w:rsidP="00B56763"/>
    <w:p w:rsidR="00423F85" w:rsidRDefault="00423F85" w:rsidP="00B56763">
      <w:pPr>
        <w:rPr>
          <w:rFonts w:eastAsiaTheme="minorEastAsia"/>
        </w:rPr>
      </w:pPr>
      <w:r>
        <w:t xml:space="preserve">При уменьшении же </w:t>
      </w:r>
      <m:oMath>
        <m:r>
          <w:rPr>
            <w:rFonts w:ascii="Cambria Math" w:hAnsi="Cambria Math"/>
            <w:lang w:val="en-US"/>
          </w:rPr>
          <m:t>a</m:t>
        </m:r>
      </m:oMath>
      <w:r w:rsidRPr="00423F85">
        <w:rPr>
          <w:rFonts w:eastAsiaTheme="minorEastAsia"/>
        </w:rPr>
        <w:t xml:space="preserve"> </w:t>
      </w:r>
      <w:r>
        <w:rPr>
          <w:rFonts w:eastAsiaTheme="minorEastAsia"/>
        </w:rPr>
        <w:t>система наоборот начинает проявлять периодичность решения.</w:t>
      </w:r>
    </w:p>
    <w:p w:rsidR="00423F85" w:rsidRDefault="00423F85" w:rsidP="00B56763">
      <w:r>
        <w:rPr>
          <w:noProof/>
          <w:lang w:eastAsia="ru-RU"/>
        </w:rPr>
        <w:drawing>
          <wp:inline distT="0" distB="0" distL="0" distR="0" wp14:anchorId="4BC8F0FA" wp14:editId="7E113046">
            <wp:extent cx="5753819" cy="32780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051" t="37816" b="2026"/>
                    <a:stretch/>
                  </pic:blipFill>
                  <pic:spPr bwMode="auto">
                    <a:xfrm>
                      <a:off x="0" y="0"/>
                      <a:ext cx="5759162" cy="328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083" w:rsidRDefault="00F24083" w:rsidP="00F24083">
      <w:pPr>
        <w:keepNext/>
        <w:jc w:val="center"/>
        <w:rPr>
          <w:sz w:val="18"/>
        </w:rPr>
      </w:pPr>
      <w:r>
        <w:rPr>
          <w:sz w:val="18"/>
        </w:rPr>
        <w:t xml:space="preserve">Рис. </w:t>
      </w:r>
      <w:r>
        <w:rPr>
          <w:sz w:val="18"/>
        </w:rPr>
        <w:t>11</w:t>
      </w:r>
      <w:r w:rsidRPr="00423F85">
        <w:rPr>
          <w:sz w:val="18"/>
        </w:rPr>
        <w:t xml:space="preserve">, </w:t>
      </w:r>
      <w:r>
        <w:rPr>
          <w:sz w:val="18"/>
          <w:lang w:val="en-US"/>
        </w:rPr>
        <w:t>a</w:t>
      </w:r>
      <w:r>
        <w:rPr>
          <w:sz w:val="18"/>
        </w:rPr>
        <w:t>=0</w:t>
      </w:r>
      <w:r w:rsidRPr="00423F85">
        <w:rPr>
          <w:sz w:val="18"/>
        </w:rPr>
        <w:t>.</w:t>
      </w:r>
      <w:r>
        <w:rPr>
          <w:sz w:val="18"/>
        </w:rPr>
        <w:t>3</w:t>
      </w:r>
      <w:r w:rsidRPr="00423F85">
        <w:rPr>
          <w:sz w:val="18"/>
        </w:rPr>
        <w:t>,</w:t>
      </w:r>
      <w:r>
        <w:rPr>
          <w:sz w:val="18"/>
          <w:lang w:val="en-US"/>
        </w:rPr>
        <w:t>ε</w:t>
      </w:r>
      <w:r w:rsidRPr="00423F85">
        <w:rPr>
          <w:sz w:val="18"/>
        </w:rPr>
        <w:t xml:space="preserve"> = </w:t>
      </w:r>
      <w:r>
        <w:rPr>
          <w:sz w:val="18"/>
        </w:rPr>
        <w:t>0.01</w:t>
      </w:r>
    </w:p>
    <w:p w:rsidR="00F24083" w:rsidRDefault="00F24083">
      <w:pPr>
        <w:rPr>
          <w:sz w:val="18"/>
        </w:rPr>
      </w:pPr>
      <w:r>
        <w:rPr>
          <w:sz w:val="18"/>
        </w:rPr>
        <w:br w:type="page"/>
      </w:r>
    </w:p>
    <w:p w:rsidR="00F24083" w:rsidRDefault="00F24083" w:rsidP="00F24083">
      <w:pPr>
        <w:pStyle w:val="1"/>
      </w:pPr>
      <w:bookmarkStart w:id="9" w:name="_Toc28122081"/>
      <w:r>
        <w:lastRenderedPageBreak/>
        <w:t>Приложение</w:t>
      </w:r>
      <w:bookmarkEnd w:id="9"/>
    </w:p>
    <w:p w:rsidR="00F24083" w:rsidRDefault="00F24083" w:rsidP="00F24083">
      <w:pPr>
        <w:pStyle w:val="2"/>
      </w:pPr>
    </w:p>
    <w:p w:rsidR="00F24083" w:rsidRDefault="00F24083" w:rsidP="00F24083">
      <w:r>
        <w:t>Класс, реализующий метод Рунге-Кутта четвертого порядка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using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System;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using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System.Collections.Generic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using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System.Linq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using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System.Text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using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System.Threading.Tasks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namespace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core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>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class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double X { get; set;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double U1 { get; set;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double U2 { get; set;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double Y { get; set;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class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SecondMethod</w:t>
      </w:r>
      <w:proofErr w:type="spellEnd"/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delegate double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(double x, double u1, double u2);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Function1 { get; private set;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Function2 { get; private set;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point;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step;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int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C1 { private set; get; } = 0;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int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C2 { private set; get; } = 0;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bool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control;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eps;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double Step { get =&gt; step;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r w:rsidRPr="00F24083">
        <w:rPr>
          <w:rFonts w:asciiTheme="minorHAnsi" w:hAnsiTheme="minorHAnsi" w:cstheme="minorHAnsi"/>
          <w:sz w:val="22"/>
        </w:rPr>
        <w:t>/// &lt;</w:t>
      </w:r>
      <w:proofErr w:type="spellStart"/>
      <w:r w:rsidRPr="00F24083">
        <w:rPr>
          <w:rFonts w:asciiTheme="minorHAnsi" w:hAnsiTheme="minorHAnsi" w:cstheme="minorHAnsi"/>
          <w:sz w:val="22"/>
        </w:rPr>
        <w:t>summary</w:t>
      </w:r>
      <w:proofErr w:type="spellEnd"/>
      <w:r w:rsidRPr="00F24083">
        <w:rPr>
          <w:rFonts w:asciiTheme="minorHAnsi" w:hAnsiTheme="minorHAnsi" w:cstheme="minorHAnsi"/>
          <w:sz w:val="22"/>
        </w:rPr>
        <w:t>&gt;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</w:rPr>
        <w:t xml:space="preserve">        /// Создает объект для работы с методом РК(4)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</w:rPr>
        <w:t xml:space="preserve">        </w:t>
      </w:r>
      <w:r w:rsidRPr="00F24083">
        <w:rPr>
          <w:rFonts w:asciiTheme="minorHAnsi" w:hAnsiTheme="minorHAnsi" w:cstheme="minorHAnsi"/>
          <w:sz w:val="22"/>
          <w:lang w:val="en-US"/>
        </w:rPr>
        <w:t>/// &lt;/summary&gt;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/// &lt;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param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name="f"&gt;</w:t>
      </w:r>
      <w:r w:rsidRPr="00F24083">
        <w:rPr>
          <w:rFonts w:asciiTheme="minorHAnsi" w:hAnsiTheme="minorHAnsi" w:cstheme="minorHAnsi"/>
          <w:sz w:val="22"/>
        </w:rPr>
        <w:t>Функция</w:t>
      </w:r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r w:rsidRPr="00F24083">
        <w:rPr>
          <w:rFonts w:asciiTheme="minorHAnsi" w:hAnsiTheme="minorHAnsi" w:cstheme="minorHAnsi"/>
          <w:sz w:val="22"/>
        </w:rPr>
        <w:t>двух</w:t>
      </w:r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</w:rPr>
        <w:t>пременных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&lt;/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param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&gt;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/// &lt;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param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name="x0"&gt;</w:t>
      </w:r>
      <w:r w:rsidRPr="00F24083">
        <w:rPr>
          <w:rFonts w:asciiTheme="minorHAnsi" w:hAnsiTheme="minorHAnsi" w:cstheme="minorHAnsi"/>
          <w:sz w:val="22"/>
        </w:rPr>
        <w:t>Точка</w:t>
      </w:r>
      <w:r w:rsidRPr="00F24083">
        <w:rPr>
          <w:rFonts w:asciiTheme="minorHAnsi" w:hAnsiTheme="minorHAnsi" w:cstheme="minorHAnsi"/>
          <w:sz w:val="22"/>
          <w:lang w:val="en-US"/>
        </w:rPr>
        <w:t xml:space="preserve"> x0&lt;/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param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&gt;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/// &lt;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param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name="u0"&gt;</w:t>
      </w:r>
      <w:r w:rsidRPr="00F24083">
        <w:rPr>
          <w:rFonts w:asciiTheme="minorHAnsi" w:hAnsiTheme="minorHAnsi" w:cstheme="minorHAnsi"/>
          <w:sz w:val="22"/>
        </w:rPr>
        <w:t>Точка</w:t>
      </w:r>
      <w:r w:rsidRPr="00F24083">
        <w:rPr>
          <w:rFonts w:asciiTheme="minorHAnsi" w:hAnsiTheme="minorHAnsi" w:cstheme="minorHAnsi"/>
          <w:sz w:val="22"/>
          <w:lang w:val="en-US"/>
        </w:rPr>
        <w:t xml:space="preserve"> u0&lt;/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param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&gt;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/// &lt;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param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name="s"&gt;</w:t>
      </w:r>
      <w:r w:rsidRPr="00F24083">
        <w:rPr>
          <w:rFonts w:asciiTheme="minorHAnsi" w:hAnsiTheme="minorHAnsi" w:cstheme="minorHAnsi"/>
          <w:sz w:val="22"/>
        </w:rPr>
        <w:t>Первоначальный</w:t>
      </w:r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r w:rsidRPr="00F24083">
        <w:rPr>
          <w:rFonts w:asciiTheme="minorHAnsi" w:hAnsiTheme="minorHAnsi" w:cstheme="minorHAnsi"/>
          <w:sz w:val="22"/>
        </w:rPr>
        <w:t>шаг</w:t>
      </w:r>
      <w:r w:rsidRPr="00F24083">
        <w:rPr>
          <w:rFonts w:asciiTheme="minorHAnsi" w:hAnsiTheme="minorHAnsi" w:cstheme="minorHAnsi"/>
          <w:sz w:val="22"/>
          <w:lang w:val="en-US"/>
        </w:rPr>
        <w:t>&lt;/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param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&gt;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SecondMethod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f1,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f2, double x0, double u10, double u20,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double s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, double e, bool ctrl)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Function1 = f1;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Function2 = f2;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point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= new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()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lastRenderedPageBreak/>
        <w:t xml:space="preserve">            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X = x0,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U1 = u10,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U2 = u20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};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step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= s;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eps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= e;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control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= ctrl;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public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nextStep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(out double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upV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, out double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len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)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next = new </w:t>
      </w:r>
      <w:proofErr w:type="spellStart"/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>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h = step;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next.X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k1 = Function1.Invoke(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, point.U1, point.U2);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l1 = Function2.Invoke(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, point.U1, point.U2);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k2 = Function1.Invoke(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point.U1 + (h / 2) * k1, point.U2 + (h / 2) * l1);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l2 = Function2.Invoke(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point.U1 + (h / 2) * k1, point.U2 + (h / 2) * l1);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k3 = Function1.Invoke(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point.U1 + (h / 2) * k2, point.U2 + (h / 2) * l2);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l3 = Function2.Invoke(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point.U1 + (h / 2) * k2, point.U2 + (h / 2) * l2);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k4 = Function1.Invoke(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h, point.U1 + h * k3, point.U2 + h * l3);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l4 = Function2.Invoke(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h, point.U1 + h * k3, point.U2 + h * l3);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next.U1 = point.U1 + (h / 6) * (k1 + 2 *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k2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+ 2 * k3 + k4);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next.U2 = point.U2 + (h / 6) * (l1 + 2 * l2 + 2 * l3 + l4);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half = new </w:t>
      </w:r>
      <w:proofErr w:type="spellStart"/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>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h = h / 2;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k1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Function1.Invoke(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, point.U1, point.U2);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l1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Function2.Invoke(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, point.U1, point.U2);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k2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Function1.Invoke(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point.U1 + (h / 2) * k1, point.U2 + (h / 2) * l1);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l2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Function2.Invoke(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point.U1 + (h / 2) * k1, point.U2 + (h / 2) * l1);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k3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Function1.Invoke(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point.U1 + (h / 2) * k2, point.U2 + (h / 2) * l2);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l3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Function2.Invoke(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point.U1 + (h / 2) * k2, point.U2 + (h / 2) * l2);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k4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Function1.Invoke(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h, point.U1 + h * k3, point.U2 + h * l3);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l4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Function2.Invoke(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point.X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h, point.U1 + h * k3, point.U2 + h * l3);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half.U1 = point.U1 + (h / 6) * (k1 + 2 *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k2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+ 2 * k3 + k4);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half.U2 = point.U2 + (h / 6) * (l1 + 2 * l2 + 2 * l3 + l4);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mes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= new </w:t>
      </w:r>
      <w:proofErr w:type="spellStart"/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MDot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(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>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mes.X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lastRenderedPageBreak/>
        <w:t xml:space="preserve">            k1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Function1.Invoke(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, half.U1, half.U2);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l1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Function2.Invoke(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, half.U1, half.U2);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k2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Function1.Invoke(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half.U1 + (h / 2) * k1, half.U2 + (h / 2) * l1);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l2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Function2.Invoke(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half.U1 + (h / 2) * k1, half.U2 + (h / 2) * l1);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k3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Function1.Invoke(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half.U1 + (h / 2) * k2, half.U2 + (h / 2) * l2);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l3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Function2.Invoke(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(h / 2), half.U1 + (h / 2) * k2, half.U2 + (h / 2) * l2);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k4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Function1.Invoke(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h, half.U1 + h * k3, half.U2 + h * l3);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l4 =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Function2.Invoke(</w:t>
      </w:r>
      <w:proofErr w:type="spellStart"/>
      <w:proofErr w:type="gramEnd"/>
      <w:r w:rsidRPr="00F24083">
        <w:rPr>
          <w:rFonts w:asciiTheme="minorHAnsi" w:hAnsiTheme="minorHAnsi" w:cstheme="minorHAnsi"/>
          <w:sz w:val="22"/>
          <w:lang w:val="en-US"/>
        </w:rPr>
        <w:t>half.X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 + h, half.U1 + h * k3, half.U2 + h * l3);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mes.U1 = half.U1 + (h / 6) * (k1 + 2 *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k2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+ 2 * k3 + k4);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mes.U2 = half.U2 + (h / 6) * (l1 + 2 * l2 + 2 * l3 + l4);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upV</w:t>
      </w:r>
      <w:proofErr w:type="spellEnd"/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= mes.U2;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len</w:t>
      </w:r>
      <w:proofErr w:type="spellEnd"/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= 0;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if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(control)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s = (mes.U2 - next.U2) / (15);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if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Math.Abs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(s) &gt;= eps)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    C1++;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step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/= 2;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return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nextStep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(out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upV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 xml:space="preserve">, out 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len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);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if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(</w:t>
      </w:r>
      <w:proofErr w:type="spellStart"/>
      <w:r w:rsidRPr="00F24083">
        <w:rPr>
          <w:rFonts w:asciiTheme="minorHAnsi" w:hAnsiTheme="minorHAnsi" w:cstheme="minorHAnsi"/>
          <w:sz w:val="22"/>
          <w:lang w:val="en-US"/>
        </w:rPr>
        <w:t>Math.Abs</w:t>
      </w:r>
      <w:proofErr w:type="spellEnd"/>
      <w:r w:rsidRPr="00F24083">
        <w:rPr>
          <w:rFonts w:asciiTheme="minorHAnsi" w:hAnsiTheme="minorHAnsi" w:cstheme="minorHAnsi"/>
          <w:sz w:val="22"/>
          <w:lang w:val="en-US"/>
        </w:rPr>
        <w:t>(s) &lt;= eps / 15)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</w:t>
      </w:r>
      <w:r w:rsidRPr="00F24083">
        <w:rPr>
          <w:rFonts w:asciiTheme="minorHAnsi" w:hAnsiTheme="minorHAnsi" w:cstheme="minorHAnsi"/>
          <w:sz w:val="22"/>
        </w:rPr>
        <w:t>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if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(step &lt;= 1e+100)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    {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        C2++;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step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*= 2;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   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</w:t>
      </w:r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double</w:t>
      </w:r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e = 16 * s;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</w:t>
      </w:r>
      <w:proofErr w:type="spellStart"/>
      <w:proofErr w:type="gramStart"/>
      <w:r w:rsidRPr="00F24083">
        <w:rPr>
          <w:rFonts w:asciiTheme="minorHAnsi" w:hAnsiTheme="minorHAnsi" w:cstheme="minorHAnsi"/>
          <w:sz w:val="22"/>
          <w:lang w:val="en-US"/>
        </w:rPr>
        <w:t>len</w:t>
      </w:r>
      <w:proofErr w:type="spellEnd"/>
      <w:proofErr w:type="gramEnd"/>
      <w:r w:rsidRPr="00F24083">
        <w:rPr>
          <w:rFonts w:asciiTheme="minorHAnsi" w:hAnsiTheme="minorHAnsi" w:cstheme="minorHAnsi"/>
          <w:sz w:val="22"/>
          <w:lang w:val="en-US"/>
        </w:rPr>
        <w:t xml:space="preserve"> = e;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lang w:val="en-US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    next.U2 = next.U2 + e;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  <w:lang w:val="en-US"/>
        </w:rPr>
        <w:t xml:space="preserve">            </w:t>
      </w:r>
      <w:r w:rsidRPr="00F24083">
        <w:rPr>
          <w:rFonts w:asciiTheme="minorHAnsi" w:hAnsiTheme="minorHAnsi" w:cstheme="minorHAnsi"/>
          <w:sz w:val="22"/>
        </w:rPr>
        <w:t>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</w:rPr>
        <w:t xml:space="preserve">            </w:t>
      </w:r>
      <w:proofErr w:type="spellStart"/>
      <w:r w:rsidRPr="00F24083">
        <w:rPr>
          <w:rFonts w:asciiTheme="minorHAnsi" w:hAnsiTheme="minorHAnsi" w:cstheme="minorHAnsi"/>
          <w:sz w:val="22"/>
        </w:rPr>
        <w:t>point</w:t>
      </w:r>
      <w:proofErr w:type="spellEnd"/>
      <w:r w:rsidRPr="00F24083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F24083">
        <w:rPr>
          <w:rFonts w:asciiTheme="minorHAnsi" w:hAnsiTheme="minorHAnsi" w:cstheme="minorHAnsi"/>
          <w:sz w:val="22"/>
        </w:rPr>
        <w:t>next</w:t>
      </w:r>
      <w:proofErr w:type="spellEnd"/>
      <w:r w:rsidRPr="00F24083">
        <w:rPr>
          <w:rFonts w:asciiTheme="minorHAnsi" w:hAnsiTheme="minorHAnsi" w:cstheme="minorHAnsi"/>
          <w:sz w:val="22"/>
        </w:rPr>
        <w:t>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</w:rPr>
        <w:t xml:space="preserve">            </w:t>
      </w:r>
      <w:proofErr w:type="spellStart"/>
      <w:r w:rsidRPr="00F24083">
        <w:rPr>
          <w:rFonts w:asciiTheme="minorHAnsi" w:hAnsiTheme="minorHAnsi" w:cstheme="minorHAnsi"/>
          <w:sz w:val="22"/>
        </w:rPr>
        <w:t>return</w:t>
      </w:r>
      <w:proofErr w:type="spellEnd"/>
      <w:r w:rsidRPr="00F2408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24083">
        <w:rPr>
          <w:rFonts w:asciiTheme="minorHAnsi" w:hAnsiTheme="minorHAnsi" w:cstheme="minorHAnsi"/>
          <w:sz w:val="22"/>
        </w:rPr>
        <w:t>point</w:t>
      </w:r>
      <w:proofErr w:type="spellEnd"/>
      <w:r w:rsidRPr="00F24083">
        <w:rPr>
          <w:rFonts w:asciiTheme="minorHAnsi" w:hAnsiTheme="minorHAnsi" w:cstheme="minorHAnsi"/>
          <w:sz w:val="22"/>
        </w:rPr>
        <w:t>;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</w:rPr>
        <w:t xml:space="preserve">       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</w:rPr>
        <w:t xml:space="preserve">    }</w:t>
      </w:r>
    </w:p>
    <w:p w:rsidR="00F24083" w:rsidRPr="00F24083" w:rsidRDefault="00F24083" w:rsidP="00F240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F24083">
        <w:rPr>
          <w:rFonts w:asciiTheme="minorHAnsi" w:hAnsiTheme="minorHAnsi" w:cstheme="minorHAnsi"/>
          <w:sz w:val="22"/>
        </w:rPr>
        <w:t>}</w:t>
      </w:r>
    </w:p>
    <w:p w:rsidR="00F24083" w:rsidRDefault="00F24083" w:rsidP="00F24083"/>
    <w:p w:rsidR="00F24083" w:rsidRPr="00423F85" w:rsidRDefault="00F24083" w:rsidP="00F24083">
      <w:pPr>
        <w:pStyle w:val="2"/>
      </w:pPr>
      <w:r>
        <w:t xml:space="preserve"> </w:t>
      </w:r>
    </w:p>
    <w:p w:rsidR="00F24083" w:rsidRPr="00F24083" w:rsidRDefault="00F24083" w:rsidP="00B56763"/>
    <w:sectPr w:rsidR="00F24083" w:rsidRPr="00F24083" w:rsidSect="00BE74D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9C4" w:rsidRDefault="003E79C4" w:rsidP="00BE74DD">
      <w:pPr>
        <w:spacing w:after="0" w:line="240" w:lineRule="auto"/>
      </w:pPr>
      <w:r>
        <w:separator/>
      </w:r>
    </w:p>
  </w:endnote>
  <w:endnote w:type="continuationSeparator" w:id="0">
    <w:p w:rsidR="003E79C4" w:rsidRDefault="003E79C4" w:rsidP="00BE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0312676"/>
      <w:docPartObj>
        <w:docPartGallery w:val="Page Numbers (Bottom of Page)"/>
        <w:docPartUnique/>
      </w:docPartObj>
    </w:sdtPr>
    <w:sdtContent>
      <w:p w:rsidR="00BE74DD" w:rsidRDefault="00BE74D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3F4">
          <w:rPr>
            <w:noProof/>
          </w:rPr>
          <w:t>12</w:t>
        </w:r>
        <w:r>
          <w:fldChar w:fldCharType="end"/>
        </w:r>
      </w:p>
    </w:sdtContent>
  </w:sdt>
  <w:p w:rsidR="00BE74DD" w:rsidRDefault="00BE74D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9C4" w:rsidRDefault="003E79C4" w:rsidP="00BE74DD">
      <w:pPr>
        <w:spacing w:after="0" w:line="240" w:lineRule="auto"/>
      </w:pPr>
      <w:r>
        <w:separator/>
      </w:r>
    </w:p>
  </w:footnote>
  <w:footnote w:type="continuationSeparator" w:id="0">
    <w:p w:rsidR="003E79C4" w:rsidRDefault="003E79C4" w:rsidP="00BE7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79"/>
    <w:rsid w:val="000B464B"/>
    <w:rsid w:val="00110EBA"/>
    <w:rsid w:val="0019143E"/>
    <w:rsid w:val="002F7B15"/>
    <w:rsid w:val="003024D1"/>
    <w:rsid w:val="00327C85"/>
    <w:rsid w:val="003A3E83"/>
    <w:rsid w:val="003E79C4"/>
    <w:rsid w:val="00423F85"/>
    <w:rsid w:val="00432CC4"/>
    <w:rsid w:val="0055574E"/>
    <w:rsid w:val="005604A9"/>
    <w:rsid w:val="00582A98"/>
    <w:rsid w:val="00695D79"/>
    <w:rsid w:val="006B1C9B"/>
    <w:rsid w:val="006D4F23"/>
    <w:rsid w:val="0075757B"/>
    <w:rsid w:val="007A1032"/>
    <w:rsid w:val="008413F4"/>
    <w:rsid w:val="0087098B"/>
    <w:rsid w:val="008A45BD"/>
    <w:rsid w:val="00A23CFC"/>
    <w:rsid w:val="00A34BD1"/>
    <w:rsid w:val="00A742B4"/>
    <w:rsid w:val="00B434E4"/>
    <w:rsid w:val="00B56763"/>
    <w:rsid w:val="00BC2AA1"/>
    <w:rsid w:val="00BE74DD"/>
    <w:rsid w:val="00BF53F3"/>
    <w:rsid w:val="00C65B89"/>
    <w:rsid w:val="00CD178C"/>
    <w:rsid w:val="00D66B58"/>
    <w:rsid w:val="00DB2454"/>
    <w:rsid w:val="00EE4451"/>
    <w:rsid w:val="00F20F7F"/>
    <w:rsid w:val="00F24083"/>
    <w:rsid w:val="00F43FCE"/>
    <w:rsid w:val="00F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7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0F7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0F7F"/>
    <w:pPr>
      <w:keepNext/>
      <w:keepLines/>
      <w:spacing w:before="200" w:after="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F7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0F7F"/>
    <w:rPr>
      <w:rFonts w:ascii="Times New Roman" w:eastAsiaTheme="majorEastAsia" w:hAnsi="Times New Roman" w:cstheme="majorBidi"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1914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91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143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6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27C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8">
    <w:name w:val="_Титульный"/>
    <w:rsid w:val="00BE74D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7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74DD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BE7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74DD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0B464B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46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464B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0B46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7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0F7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0F7F"/>
    <w:pPr>
      <w:keepNext/>
      <w:keepLines/>
      <w:spacing w:before="200" w:after="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F7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0F7F"/>
    <w:rPr>
      <w:rFonts w:ascii="Times New Roman" w:eastAsiaTheme="majorEastAsia" w:hAnsi="Times New Roman" w:cstheme="majorBidi"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1914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91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143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6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27C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8">
    <w:name w:val="_Титульный"/>
    <w:rsid w:val="00BE74D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7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74DD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BE7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74DD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0B464B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46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464B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0B4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6A"/>
    <w:rsid w:val="001D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56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5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6D60F-CB9B-48D3-9831-2ADA39B8C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10</cp:revision>
  <dcterms:created xsi:type="dcterms:W3CDTF">2019-12-24T16:45:00Z</dcterms:created>
  <dcterms:modified xsi:type="dcterms:W3CDTF">2019-12-24T20:26:00Z</dcterms:modified>
</cp:coreProperties>
</file>