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Rhee P, Wu K*</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