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D4FD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19CCA4E9" w14:textId="77777777" w:rsidR="001B10ED" w:rsidRPr="00C74444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5ADF3E8F" w14:textId="77777777" w:rsidR="001B10ED" w:rsidRPr="00C74444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</w:t>
      </w:r>
      <w:r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416FCB77" w14:textId="77777777" w:rsidR="008A48E5" w:rsidRPr="00C74444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</w:t>
      </w:r>
      <w:r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8DD7410" w14:textId="77777777" w:rsidR="00C15FBD" w:rsidRPr="00C74444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2BA6FDD" w14:textId="77777777" w:rsidR="001B10ED" w:rsidRPr="00C74444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25625A69" w14:textId="77777777" w:rsidR="001B10ED" w:rsidRPr="00C74444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493341EA" w14:textId="77777777" w:rsidR="001B10ED" w:rsidRPr="00C74444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E748AB2" w14:textId="77777777" w:rsidR="00327CE7" w:rsidRPr="00C74444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專案編號：</w:t>
      </w:r>
      <w:r>
        <w:rPr>
          <w:rFonts w:ascii="Times New Roman" w:hAnsi="Times New Roman" w:cs="Times New Roman"/>
          <w:sz w:val="32"/>
          <w:szCs w:val="32"/>
        </w:rPr>
        <w:t>NUTN-CSIE-PRJ-116-016</w:t>
      </w:r>
    </w:p>
    <w:p w14:paraId="67F99C96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F92318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:rsidRPr="00C74444" w14:paraId="40B2C316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09C4528C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4B9F7E07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以深度強化學習進行資源分配與硬體配置</w:t>
            </w:r>
          </w:p>
        </w:tc>
      </w:tr>
      <w:tr w:rsidR="007239B6" w:rsidRPr="00C74444" w14:paraId="1B2D6184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24F2F617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7D794B1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 Anthropic</w:t>
            </w:r>
          </w:p>
          <w:p w14:paraId="447016F4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 OpenAI</w:t>
            </w:r>
          </w:p>
        </w:tc>
      </w:tr>
      <w:tr w:rsidR="007239B6" w:rsidRPr="00C74444" w14:paraId="06583B26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702B462" w14:textId="77777777" w:rsidR="007239B6" w:rsidRPr="00C74444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DCEEC9D" w14:textId="77777777" w:rsidR="007239B6" w:rsidRPr="00C74444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01E1DAE1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0969472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BC9C7C9" w14:textId="77777777" w:rsidR="000A7905" w:rsidRPr="00C74444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0249DA" w14:textId="77777777" w:rsidR="000A7905" w:rsidRPr="00C74444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3DD81640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5DA57DD" w14:textId="77777777" w:rsidR="00A80B13" w:rsidRPr="00C74444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中華民國</w:t>
      </w:r>
      <w:r>
        <w:rPr>
          <w:rFonts w:ascii="Times New Roman" w:hAnsi="Times New Roman" w:cs="Times New Roman"/>
          <w:sz w:val="28"/>
          <w:szCs w:val="28"/>
        </w:rPr>
        <w:t xml:space="preserve"> 115 </w:t>
      </w:r>
      <w:r>
        <w:rPr>
          <w:rFonts w:ascii="Times New Roman" w:hAnsi="Times New Roman" w:cs="Times New Roman"/>
          <w:sz w:val="28"/>
          <w:szCs w:val="28"/>
        </w:rPr>
        <w:t>年</w:t>
      </w:r>
      <w:r>
        <w:rPr>
          <w:rFonts w:ascii="Times New Roman" w:hAnsi="Times New Roman" w:cs="Times New Roman"/>
          <w:sz w:val="28"/>
          <w:szCs w:val="28"/>
        </w:rPr>
        <w:t xml:space="preserve"> 6 </w:t>
      </w:r>
      <w:r>
        <w:rPr>
          <w:rFonts w:ascii="Times New Roman" w:hAnsi="Times New Roman" w:cs="Times New Roman"/>
          <w:sz w:val="28"/>
          <w:szCs w:val="28"/>
        </w:rPr>
        <w:t>月</w:t>
      </w:r>
    </w:p>
    <w:p w14:paraId="44697F1E" w14:textId="77777777" w:rsidR="007239B6" w:rsidRPr="00C74444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E3E86D4" w14:textId="77777777" w:rsidR="001B10ED" w:rsidRPr="00C74444" w:rsidRDefault="001B10ED">
      <w:pPr>
        <w:rPr>
          <w:rFonts w:ascii="Times New Roman" w:hAnsi="Times New Roman" w:cs="Times New Roman"/>
        </w:rPr>
        <w:sectPr w:rsidR="001B10ED" w:rsidRPr="00C74444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FC74031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2697167"/>
      <w:r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9F67515" w14:textId="77777777" w:rsidR="001B10ED" w:rsidRPr="00C74444" w:rsidRDefault="00000000" w:rsidP="007236B1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本計畫已達成下列重要成果：</w:t>
      </w:r>
    </w:p>
    <w:p w14:paraId="7EF6AC4C" w14:textId="77777777" w:rsidR="00744724" w:rsidRPr="00C74444" w:rsidRDefault="00744724">
      <w:pPr>
        <w:rPr>
          <w:rFonts w:ascii="Times New Roman" w:hAnsi="Times New Roman" w:cs="Times New Roman"/>
        </w:rPr>
      </w:pPr>
    </w:p>
    <w:p w14:paraId="583CE19C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建立可實際運作之共享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工作負載彈性排程平台，整合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批次排程與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容器管理。</w:t>
      </w:r>
    </w:p>
    <w:p w14:paraId="32A7FD35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</w:t>
      </w:r>
      <w:r>
        <w:rPr>
          <w:rFonts w:ascii="Times New Roman" w:hAnsi="Times New Roman" w:cs="Times New Roman"/>
        </w:rPr>
        <w:t>CPU/GPU</w:t>
      </w:r>
      <w:r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71A9A46E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資源切分機制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，支援多個小型工作共享同一張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，提升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使用效率。</w:t>
      </w:r>
    </w:p>
    <w:p w14:paraId="1416096C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），模型可在真實系統中參與工作優先順序與資源放置決策。</w:t>
      </w:r>
    </w:p>
    <w:p w14:paraId="2C7438A5" w14:textId="77777777" w:rsidR="00744724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使用率及模型決策資訊。</w:t>
      </w:r>
    </w:p>
    <w:p w14:paraId="01ADE591" w14:textId="77777777" w:rsidR="001B10ED" w:rsidRPr="00C7444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完成平台穩定性修正（節點狀態同步、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資源描述一致性），並通過實機驗證。</w:t>
      </w:r>
    </w:p>
    <w:p w14:paraId="074C9411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D8FFFC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2697168"/>
      <w:r>
        <w:rPr>
          <w:rFonts w:ascii="Times New Roman" w:hAnsi="Times New Roman" w:cs="Times New Roman"/>
        </w:rPr>
        <w:lastRenderedPageBreak/>
        <w:t>摘要</w:t>
      </w:r>
      <w:bookmarkEnd w:id="1"/>
    </w:p>
    <w:p w14:paraId="62E12CAB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</w:t>
      </w:r>
      <w:r>
        <w:rPr>
          <w:rFonts w:ascii="Times New Roman" w:hAnsi="Times New Roman" w:cs="Times New Roman"/>
        </w:rPr>
        <w:t>Slurm-on-Kubernetes</w:t>
      </w:r>
      <w:r>
        <w:rPr>
          <w:rFonts w:ascii="Times New Roman" w:hAnsi="Times New Roman" w:cs="Times New Roman"/>
        </w:rPr>
        <w:t>為核心之共享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工作負載彈性排程平台，旨在解決研究室共享主機環境中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利用率不足及資源閒置等問題。</w:t>
      </w:r>
    </w:p>
    <w:p w14:paraId="737B8DAC" w14:textId="77777777" w:rsidR="001B10ED" w:rsidRPr="00C74444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5F6F711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切分分配與執行監控。在智慧決策層面，本計畫採用</w:t>
      </w:r>
      <w:r>
        <w:rPr>
          <w:rFonts w:ascii="Times New Roman" w:hAnsi="Times New Roman" w:cs="Times New Roman"/>
        </w:rPr>
        <w:t>Distributional Soft Actor-Critic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）強化學習方法，使模型學習每個排程決策可能造成的結果分布，並加入風險敏感判斷，偏向選擇在壞情況下也較穩定的資源配置方案。</w:t>
      </w:r>
    </w:p>
    <w:p w14:paraId="4E71437B" w14:textId="77777777" w:rsidR="001B10ED" w:rsidRPr="00C74444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A36ACA2" w14:textId="77777777" w:rsidR="001B10ED" w:rsidRPr="00C74444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4E89B2B8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139A1DF4" w14:textId="77777777" w:rsidR="001B10ED" w:rsidRPr="00C74444" w:rsidRDefault="00000000" w:rsidP="007059B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關鍵詞：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資源排程、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、深度強化學習、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、彈性擴縮</w:t>
      </w:r>
    </w:p>
    <w:p w14:paraId="1A7BDCB4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CEAEAC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2697169"/>
      <w:r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400FC8B0" w14:textId="1DEDF13A" w:rsidR="000B1854" w:rsidRPr="00C74444" w:rsidRDefault="00000000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>TOC \h \o "1-3"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32697167" w:history="1">
            <w:r w:rsidR="000B1854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0B1854">
              <w:rPr>
                <w:rFonts w:ascii="Times New Roman" w:hAnsi="Times New Roman" w:cs="Times New Roman"/>
                <w:noProof/>
              </w:rPr>
              <w:tab/>
            </w:r>
            <w:r w:rsidR="000B1854">
              <w:rPr>
                <w:rFonts w:ascii="Times New Roman" w:hAnsi="Times New Roman" w:cs="Times New Roman"/>
                <w:noProof/>
              </w:rPr>
              <w:fldChar w:fldCharType="begin"/>
            </w:r>
            <w:r w:rsidR="000B1854">
              <w:rPr>
                <w:rFonts w:ascii="Times New Roman" w:hAnsi="Times New Roman" w:cs="Times New Roman"/>
                <w:noProof/>
              </w:rPr>
              <w:instrText xml:space="preserve"> PAGEREF _Toc232697167 \h </w:instrText>
            </w:r>
            <w:r w:rsidR="000B1854">
              <w:rPr>
                <w:rFonts w:ascii="Times New Roman" w:hAnsi="Times New Roman" w:cs="Times New Roman"/>
                <w:noProof/>
              </w:rPr>
            </w:r>
            <w:r w:rsidR="000B1854"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I</w:t>
            </w:r>
            <w:r w:rsidR="000B1854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892D75D" w14:textId="0258EB37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68" w:history="1">
            <w:r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_Toc232697168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45CD2F0" w14:textId="5E7679B2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69" w:history="1">
            <w:r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_Toc232697169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III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153E52" w14:textId="427A15DA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0" w:history="1">
            <w:r>
              <w:rPr>
                <w:rStyle w:val="a5"/>
                <w:rFonts w:ascii="Times New Roman" w:hAnsi="Times New Roman" w:cs="Times New Roman"/>
                <w:noProof/>
              </w:rPr>
              <w:t>第一章　研究動機與問題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2049074" w14:textId="38CB45CD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1" w:history="1">
            <w:r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426829E" w14:textId="15990BF2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2" w:history="1">
            <w:r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46D9E06" w14:textId="68ACE26D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3" w:history="1">
            <w:r>
              <w:rPr>
                <w:rStyle w:val="a5"/>
                <w:rFonts w:ascii="Times New Roman" w:hAnsi="Times New Roman" w:cs="Times New Roman"/>
                <w:noProof/>
              </w:rPr>
              <w:t>第二章　文獻探討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540F9E" w14:textId="40425A8F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4" w:history="1">
            <w:r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FE7E628" w14:textId="22C7D6A9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5" w:history="1">
            <w:r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756A7D" w14:textId="235C3BEC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6" w:history="1">
            <w:r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9833512" w14:textId="7EF61EAE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7" w:history="1">
            <w:r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997D074" w14:textId="0B8C9D5C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8" w:history="1">
            <w:r>
              <w:rPr>
                <w:rStyle w:val="a5"/>
                <w:rFonts w:ascii="Times New Roman" w:hAnsi="Times New Roman" w:cs="Times New Roman"/>
                <w:noProof/>
              </w:rPr>
              <w:t>第三章　研究方法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024AE9B" w14:textId="682D2737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79" w:history="1">
            <w:r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_Toc232697179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A4B608D" w14:textId="4EA096E6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0" w:history="1">
            <w:r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8C3DEF5" w14:textId="36F23E2F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1" w:history="1">
            <w:r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4D3FC3" w14:textId="1F8E85F9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2" w:history="1">
            <w:r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793DEC0" w14:textId="27F2AC4D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3" w:history="1">
            <w:r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D54D75" w14:textId="6A399783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4" w:history="1">
            <w:r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80955F3" w14:textId="5EBBB62A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5" w:history="1">
            <w:r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7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93319F4" w14:textId="0A28DD69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6" w:history="1">
            <w:r>
              <w:rPr>
                <w:rStyle w:val="a5"/>
                <w:rFonts w:ascii="Times New Roman" w:hAnsi="Times New Roman" w:cs="Times New Roman"/>
                <w:noProof/>
              </w:rPr>
              <w:t xml:space="preserve">3.4.1 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7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87774D6" w14:textId="37762350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7" w:history="1">
            <w:r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模擬器配對基準測試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9CA35B9" w14:textId="7F7B57A9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8" w:history="1">
            <w:r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i/>
                <w:iCs/>
                <w:noProof/>
              </w:rPr>
              <w:t>σ</w:t>
            </w:r>
            <w:r>
              <w:rPr>
                <w:rStyle w:val="a5"/>
                <w:rFonts w:ascii="Times New Roman" w:hAnsi="Times New Roman" w:cs="Times New Roman"/>
                <w:noProof/>
              </w:rPr>
              <w:t>校準：注入真實</w:t>
            </w:r>
            <w:r>
              <w:rPr>
                <w:rStyle w:val="a5"/>
                <w:rFonts w:ascii="Times New Roman" w:hAnsi="Times New Roman" w:cs="Times New Roman"/>
                <w:noProof/>
              </w:rPr>
              <w:t>runtime</w:t>
            </w:r>
            <w:r>
              <w:rPr>
                <w:rStyle w:val="a5"/>
                <w:rFonts w:ascii="Times New Roman" w:hAnsi="Times New Roman" w:cs="Times New Roman"/>
                <w:noProof/>
              </w:rPr>
              <w:t>不確定性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D7BB6F8" w14:textId="38F86F61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89" w:history="1">
            <w:r>
              <w:rPr>
                <w:rStyle w:val="a5"/>
                <w:rFonts w:ascii="Times New Roman" w:hAnsi="Times New Roman" w:cs="Times New Roman"/>
                <w:noProof/>
              </w:rPr>
              <w:t>3.4.4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_Toc232697189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9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275437" w14:textId="7C073FCE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0" w:history="1">
            <w:r>
              <w:rPr>
                <w:rStyle w:val="a5"/>
                <w:rFonts w:ascii="Times New Roman" w:hAnsi="Times New Roman" w:cs="Times New Roman"/>
                <w:noProof/>
              </w:rPr>
              <w:t>第四章　結果與討論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10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5D668DF" w14:textId="35F611DD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1" w:history="1">
            <w:r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10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81F0E7" w14:textId="06CD9D5C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2" w:history="1">
            <w:r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10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03A91B" w14:textId="2913FFCA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3" w:history="1">
            <w:r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10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07B4CD1" w14:textId="230E1060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4" w:history="1">
            <w:r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53EF03A" w14:textId="546875D4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5" w:history="1">
            <w:r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隨機性消融：注入</w:t>
            </w:r>
            <w:r>
              <w:rPr>
                <w:rStyle w:val="a5"/>
                <w:rFonts w:ascii="Times New Roman" w:hAnsi="Times New Roman" w:cs="Times New Roman"/>
                <w:noProof/>
              </w:rPr>
              <w:t>runtime</w:t>
            </w:r>
            <w:r>
              <w:rPr>
                <w:rStyle w:val="a5"/>
                <w:rFonts w:ascii="Times New Roman" w:hAnsi="Times New Roman" w:cs="Times New Roman"/>
                <w:noProof/>
              </w:rPr>
              <w:t>不確定性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A92B61E" w14:textId="491967C8" w:rsidR="000B1854" w:rsidRPr="00C74444" w:rsidRDefault="000B1854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6" w:history="1">
            <w:r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9615699" w14:textId="556F3071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7" w:history="1">
            <w:r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643D9CF" w14:textId="5FA623DF" w:rsidR="000B1854" w:rsidRPr="00C74444" w:rsidRDefault="000B1854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8" w:history="1">
            <w:r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407DD2D" w14:textId="3ACC444B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199" w:history="1">
            <w:r>
              <w:rPr>
                <w:rStyle w:val="a5"/>
                <w:rFonts w:ascii="Times New Roman" w:hAnsi="Times New Roman" w:cs="Times New Roman"/>
                <w:noProof/>
              </w:rPr>
              <w:t>第五章　參考文獻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_Toc232697199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14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CBCCE4E" w14:textId="3B7C54E8" w:rsidR="000B1854" w:rsidRPr="00C74444" w:rsidRDefault="000B1854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697200" w:history="1">
            <w:r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_Toc232697200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677360">
              <w:rPr>
                <w:rFonts w:ascii="Times New Roman" w:hAnsi="Times New Roman" w:cs="Times New Roman"/>
                <w:noProof/>
              </w:rPr>
              <w:t>16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24360B3" w14:textId="77777777" w:rsidR="001B10ED" w:rsidRPr="00C74444" w:rsidRDefault="00000000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7DE18F1C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13C2E71" w14:textId="77777777" w:rsidR="001B10ED" w:rsidRPr="00C74444" w:rsidRDefault="001B10ED">
      <w:pPr>
        <w:rPr>
          <w:rFonts w:ascii="Times New Roman" w:hAnsi="Times New Roman" w:cs="Times New Roman"/>
        </w:rPr>
        <w:sectPr w:rsidR="001B10ED" w:rsidRPr="00C74444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0CCE75E7" w14:textId="77777777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2697170"/>
      <w:r>
        <w:rPr>
          <w:rFonts w:ascii="Times New Roman" w:hAnsi="Times New Roman" w:cs="Times New Roman"/>
        </w:rPr>
        <w:lastRenderedPageBreak/>
        <w:t>第一章　研究動機與問題</w:t>
      </w:r>
      <w:bookmarkEnd w:id="3"/>
    </w:p>
    <w:p w14:paraId="678DD204" w14:textId="77777777" w:rsidR="001B10ED" w:rsidRPr="00C7444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2697171"/>
      <w:r>
        <w:rPr>
          <w:rFonts w:ascii="Times New Roman" w:hAnsi="Times New Roman" w:cs="Times New Roman"/>
        </w:rPr>
        <w:t>1.1</w:t>
      </w:r>
      <w:r>
        <w:rPr>
          <w:rFonts w:ascii="Times New Roman" w:hAnsi="Times New Roman" w:cs="Times New Roman"/>
        </w:rPr>
        <w:t xml:space="preserve">　研究背景與動機</w:t>
      </w:r>
      <w:bookmarkEnd w:id="4"/>
    </w:p>
    <w:p w14:paraId="46BEDF03" w14:textId="77777777" w:rsidR="001B10ED" w:rsidRPr="00C74444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近年來，人工智慧研究越來越依賴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237E3DB9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只給一個工作使用，實際利用率不高。</w:t>
      </w:r>
    </w:p>
    <w:p w14:paraId="3D12AE8F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10BF8150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長時間工作若中途被中斷，往往造成時間浪費。</w:t>
      </w:r>
    </w:p>
    <w:p w14:paraId="1DD099FB" w14:textId="77777777" w:rsidR="001B10ED" w:rsidRPr="00C74444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沒有工作時，系統仍然維持大量資源待命，造成硬體閒置。</w:t>
      </w:r>
    </w:p>
    <w:p w14:paraId="66AFE356" w14:textId="77777777" w:rsidR="001B10ED" w:rsidRPr="00C74444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4B13A14" w14:textId="77777777" w:rsidR="001B10ED" w:rsidRPr="00C74444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目前常見的系統大多只擅長其中一件事。容器平台如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擅長自動啟動與回收資源，但對研究工作常見的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分配、批次排程與多使用者管理支援較弱；相對地，傳統高效能運算排程器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1E0DD0F5" w14:textId="77777777" w:rsidR="001B10ED" w:rsidRPr="00C74444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因此，本專題希望結合兩者優點，建立一套既能保有研究者熟悉的工作提交流程，又能做到動態分配</w:t>
      </w: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與儲存資源的系統。進一步地，我們也希望導入機器學習方法，讓系統可以根據目前工作佇列狀態與硬體使用情形，自動做出更合理的資源分配決策。</w:t>
      </w:r>
    </w:p>
    <w:p w14:paraId="1316099E" w14:textId="77777777" w:rsidR="00995114" w:rsidRPr="00C74444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4F7BB83B" w14:textId="77777777" w:rsidR="00995114" w:rsidRPr="00C74444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2697172"/>
      <w:r>
        <w:rPr>
          <w:rFonts w:ascii="Times New Roman" w:hAnsi="Times New Roman" w:cs="Times New Roman"/>
        </w:rPr>
        <w:t>1.2</w:t>
      </w:r>
      <w:r>
        <w:rPr>
          <w:rFonts w:ascii="Times New Roman" w:hAnsi="Times New Roman" w:cs="Times New Roman"/>
        </w:rPr>
        <w:t xml:space="preserve">　研究問題</w:t>
      </w:r>
      <w:bookmarkEnd w:id="5"/>
    </w:p>
    <w:p w14:paraId="5857945C" w14:textId="77777777" w:rsidR="00995114" w:rsidRPr="00C74444" w:rsidRDefault="00995114" w:rsidP="00995114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本計畫主要探討以下幾個問題：</w:t>
      </w:r>
    </w:p>
    <w:p w14:paraId="32E380F6" w14:textId="77777777" w:rsidR="00995114" w:rsidRPr="00C74444" w:rsidRDefault="00995114" w:rsidP="00995114">
      <w:pPr>
        <w:rPr>
          <w:rFonts w:ascii="Times New Roman" w:hAnsi="Times New Roman" w:cs="Times New Roman"/>
        </w:rPr>
      </w:pPr>
    </w:p>
    <w:p w14:paraId="5CD73AA7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如何在容器化叢集上建立一套適合研究工作的排程平台。</w:t>
      </w:r>
    </w:p>
    <w:p w14:paraId="47F1F7FA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如何根據工作數量，自動增加或減少</w:t>
      </w:r>
      <w:r>
        <w:rPr>
          <w:rFonts w:ascii="Times New Roman" w:hAnsi="Times New Roman" w:cs="Times New Roman"/>
        </w:rPr>
        <w:t xml:space="preserve"> CPU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計算節點。</w:t>
      </w:r>
    </w:p>
    <w:p w14:paraId="28C30D76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如何讓多個較小的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工作共享同一張顯示卡，以提升使用效率。</w:t>
      </w:r>
    </w:p>
    <w:p w14:paraId="5DE820F6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2D4566F1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A8B02C4" w14:textId="77777777" w:rsidR="00995114" w:rsidRPr="00C74444" w:rsidRDefault="00995114" w:rsidP="00995114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21F60387" w14:textId="77777777" w:rsidR="00995114" w:rsidRPr="00C74444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75F2223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5177F74" w14:textId="77777777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2697173"/>
      <w:r>
        <w:rPr>
          <w:rFonts w:ascii="Times New Roman" w:hAnsi="Times New Roman" w:cs="Times New Roman"/>
        </w:rPr>
        <w:lastRenderedPageBreak/>
        <w:t>第二章　文獻探討</w:t>
      </w:r>
      <w:bookmarkEnd w:id="6"/>
    </w:p>
    <w:p w14:paraId="51817F7F" w14:textId="77777777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2697174"/>
      <w:r>
        <w:rPr>
          <w:rFonts w:ascii="Times New Roman" w:hAnsi="Times New Roman" w:cs="Times New Roman"/>
        </w:rPr>
        <w:t>2.1</w:t>
      </w:r>
      <w:r>
        <w:rPr>
          <w:rFonts w:ascii="Times New Roman" w:hAnsi="Times New Roman" w:cs="Times New Roman"/>
        </w:rPr>
        <w:t xml:space="preserve">　高效能運算排程器（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）</w:t>
      </w:r>
      <w:bookmarkEnd w:id="7"/>
    </w:p>
    <w:p w14:paraId="70051CBA" w14:textId="77777777" w:rsidR="001B10ED" w:rsidRPr="00C744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 xml:space="preserve">Slurm Workload Manager </w:t>
      </w:r>
      <w:r>
        <w:rPr>
          <w:rFonts w:ascii="Times New Roman" w:hAnsi="Times New Roman" w:cs="Times New Roman"/>
        </w:rPr>
        <w:t>是目前高效能運算（</w:t>
      </w:r>
      <w:r>
        <w:rPr>
          <w:rFonts w:ascii="Times New Roman" w:hAnsi="Times New Roman" w:cs="Times New Roman"/>
        </w:rPr>
        <w:t>HPC</w:t>
      </w:r>
      <w:r>
        <w:rPr>
          <w:rFonts w:ascii="Times New Roman" w:hAnsi="Times New Roman" w:cs="Times New Roman"/>
        </w:rPr>
        <w:t>）叢集最廣泛使用的工作排程系統之一。它提供完整的工作提交、佇列管理、資源限額與帳務管理功能，並支援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0F2BF380" w14:textId="77777777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2697175"/>
      <w:r>
        <w:rPr>
          <w:rFonts w:ascii="Times New Roman" w:hAnsi="Times New Roman" w:cs="Times New Roman"/>
        </w:rPr>
        <w:t>2.2</w:t>
      </w:r>
      <w:r>
        <w:rPr>
          <w:rFonts w:ascii="Times New Roman" w:hAnsi="Times New Roman" w:cs="Times New Roman"/>
        </w:rPr>
        <w:t xml:space="preserve">　容器化與</w:t>
      </w:r>
      <w:r>
        <w:rPr>
          <w:rFonts w:ascii="Times New Roman" w:hAnsi="Times New Roman" w:cs="Times New Roman"/>
        </w:rPr>
        <w:t>Kubernetes</w:t>
      </w:r>
      <w:bookmarkEnd w:id="8"/>
    </w:p>
    <w:p w14:paraId="24292694" w14:textId="77777777" w:rsidR="001B10ED" w:rsidRPr="00C744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是目前最主流的容器編排平台，能夠自動管理容器的部署、擴縮與健康監控。</w:t>
      </w:r>
      <w:r>
        <w:rPr>
          <w:rFonts w:ascii="Times New Roman" w:hAnsi="Times New Roman" w:cs="Times New Roman"/>
        </w:rPr>
        <w:t xml:space="preserve">Kubernetes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Cluster Autoscaler</w:t>
      </w:r>
      <w:r>
        <w:rPr>
          <w:rFonts w:ascii="Times New Roman" w:hAnsi="Times New Roman" w:cs="Times New Roman"/>
        </w:rPr>
        <w:t>可根據工作負載自動增減節點，非常適合需要彈性資源的場景。然而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原生的排程器</w:t>
      </w:r>
      <w:r>
        <w:rPr>
          <w:rFonts w:ascii="Times New Roman" w:hAnsi="Times New Roman" w:cs="Times New Roman"/>
        </w:rPr>
        <w:t xml:space="preserve"> (kube-scheduler) </w:t>
      </w:r>
      <w:r>
        <w:rPr>
          <w:rFonts w:ascii="Times New Roman" w:hAnsi="Times New Roman" w:cs="Times New Roman"/>
        </w:rPr>
        <w:t>以服務導向設計為主，對批次工作、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共享與研究工作特有的排程需求支援不足。因此有多項研究嘗試將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整合，以結合兩者優點。</w:t>
      </w:r>
    </w:p>
    <w:p w14:paraId="59B9D4A1" w14:textId="77777777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2697176"/>
      <w:r>
        <w:rPr>
          <w:rFonts w:ascii="Times New Roman" w:hAnsi="Times New Roman" w:cs="Times New Roman"/>
        </w:rPr>
        <w:t>2.3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</w:t>
      </w:r>
      <w:bookmarkEnd w:id="9"/>
    </w:p>
    <w:p w14:paraId="491F0EA9" w14:textId="77777777" w:rsidR="001B10ED" w:rsidRPr="00C74444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>NVIDIA</w:t>
      </w:r>
      <w:r>
        <w:rPr>
          <w:rFonts w:ascii="Times New Roman" w:hAnsi="Times New Roman" w:cs="Times New Roman"/>
        </w:rPr>
        <w:t>提供多種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資源共享技術，包括</w:t>
      </w:r>
      <w:r>
        <w:rPr>
          <w:rFonts w:ascii="Times New Roman" w:hAnsi="Times New Roman" w:cs="Times New Roman"/>
        </w:rPr>
        <w:t>Multi-Process Service (MPS)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Multi-Instance GPU (MIG) </w:t>
      </w:r>
      <w:r>
        <w:rPr>
          <w:rFonts w:ascii="Times New Roman" w:hAnsi="Times New Roman" w:cs="Times New Roman"/>
        </w:rPr>
        <w:t>以及</w:t>
      </w:r>
      <w:r>
        <w:rPr>
          <w:rFonts w:ascii="Times New Roman" w:hAnsi="Times New Roman" w:cs="Times New Roman"/>
        </w:rPr>
        <w:t xml:space="preserve"> Time-Slicing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允許多個</w:t>
      </w:r>
      <w:r>
        <w:rPr>
          <w:rFonts w:ascii="Times New Roman" w:hAnsi="Times New Roman" w:cs="Times New Roman"/>
        </w:rPr>
        <w:t>CUDA</w:t>
      </w:r>
      <w:r>
        <w:rPr>
          <w:rFonts w:ascii="Times New Roman" w:hAnsi="Times New Roman" w:cs="Times New Roman"/>
        </w:rPr>
        <w:t>程序同時共享一張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的運算資源；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/>
        </w:rPr>
        <w:t>則在硬體層面將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切分成獨立的分區，提供更強的隔離性。本系統目前採用基於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，以提升整體使用效率。</w:t>
      </w:r>
    </w:p>
    <w:p w14:paraId="478251FF" w14:textId="77777777" w:rsidR="001B10ED" w:rsidRPr="00C74444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2697177"/>
      <w:r>
        <w:rPr>
          <w:rFonts w:ascii="Times New Roman" w:hAnsi="Times New Roman" w:cs="Times New Roman"/>
        </w:rPr>
        <w:t>2.4</w:t>
      </w:r>
      <w:r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6D906CFD" w14:textId="77777777" w:rsidR="00621D24" w:rsidRPr="00C7444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近年來已有多項研究將深度強化學習應用於資源排程問題，包括資料中心工作排程、雲端資源分配等。然而多數工作採用期望值導向</w:t>
      </w:r>
      <w:r>
        <w:rPr>
          <w:rFonts w:ascii="Times New Roman" w:hAnsi="Times New Roman" w:cs="Times New Roman"/>
        </w:rPr>
        <w:t xml:space="preserve"> (expectation-based) </w:t>
      </w:r>
      <w:r>
        <w:rPr>
          <w:rFonts w:ascii="Times New Roman" w:hAnsi="Times New Roman" w:cs="Times New Roman"/>
        </w:rPr>
        <w:t>的獎勵函數，僅最佳化平均表現，忽略了不確定情境下的風險。</w:t>
      </w:r>
      <w:r>
        <w:rPr>
          <w:rFonts w:ascii="Times New Roman" w:eastAsia="Times New Roman" w:hAnsi="Times New Roman" w:cs="Times New Roman"/>
          <w:b/>
          <w:bCs/>
        </w:rPr>
        <w:t>Ma et al.</w:t>
      </w:r>
      <w:r>
        <w:rPr>
          <w:rFonts w:ascii="Times New Roman" w:eastAsiaTheme="minorEastAsia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提出的</w:t>
      </w:r>
      <w:r>
        <w:rPr>
          <w:rFonts w:ascii="Times New Roman" w:hAnsi="Times New Roman" w:cs="Times New Roman"/>
        </w:rPr>
        <w:t xml:space="preserve">Distributional Soft Actor-Critic (DSAC) </w:t>
      </w:r>
      <w:r>
        <w:rPr>
          <w:rFonts w:ascii="Times New Roman" w:hAnsi="Times New Roman" w:cs="Times New Roman"/>
        </w:rPr>
        <w:t>透過分佈式</w:t>
      </w:r>
      <w:r>
        <w:rPr>
          <w:rFonts w:ascii="Times New Roman" w:hAnsi="Times New Roman" w:cs="Times New Roman"/>
        </w:rPr>
        <w:t>critic</w:t>
      </w:r>
      <w:r>
        <w:rPr>
          <w:rFonts w:ascii="Times New Roman" w:hAnsi="Times New Roman" w:cs="Times New Roman"/>
        </w:rPr>
        <w:t>估計每個動作的回報分布，並結合</w:t>
      </w:r>
      <w:r>
        <w:rPr>
          <w:rFonts w:ascii="Times New Roman" w:hAnsi="Times New Roman" w:cs="Times New Roman"/>
        </w:rPr>
        <w:t>Soft Actor-Critic</w:t>
      </w:r>
      <w:r>
        <w:rPr>
          <w:rFonts w:ascii="Times New Roman" w:hAnsi="Times New Roman" w:cs="Times New Roman"/>
        </w:rPr>
        <w:t>的最大熵探索框架來實現風險敏感決策。相較於僅看平均值的方法，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平台等對穩定性有較高要求的場景。</w:t>
      </w:r>
    </w:p>
    <w:p w14:paraId="58B21F71" w14:textId="77777777" w:rsidR="000F34F1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>Soft Actor-Critic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）是本專題的對比基準算法，採用純量雙</w:t>
      </w:r>
      <w:r>
        <w:rPr>
          <w:rFonts w:ascii="Times New Roman" w:hAnsi="Times New Roman" w:cs="Times New Roman"/>
        </w:rPr>
        <w:t xml:space="preserve"> Q-critic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scalar twin-Q</w:t>
      </w:r>
      <w:r>
        <w:rPr>
          <w:rFonts w:ascii="Times New Roman" w:hAnsi="Times New Roman" w:cs="Times New Roman"/>
        </w:rPr>
        <w:t>）與離散</w:t>
      </w:r>
      <w:r>
        <w:rPr>
          <w:rFonts w:ascii="Times New Roman" w:hAnsi="Times New Roman" w:cs="Times New Roman"/>
        </w:rPr>
        <w:t xml:space="preserve"> categorical actor</w:t>
      </w:r>
      <w:r>
        <w:rPr>
          <w:rFonts w:ascii="Times New Roman" w:hAnsi="Times New Roman" w:cs="Times New Roman"/>
        </w:rPr>
        <w:t>。在最大熵框架下，</w:t>
      </w:r>
      <w:r>
        <w:rPr>
          <w:rFonts w:ascii="Times New Roman" w:hAnsi="Times New Roman" w:cs="Times New Roman"/>
        </w:rPr>
        <w:t xml:space="preserve">SAC </w:t>
      </w:r>
      <w:r>
        <w:rPr>
          <w:rFonts w:ascii="Times New Roman" w:hAnsi="Times New Roman" w:cs="Times New Roman"/>
        </w:rPr>
        <w:t>同時最佳化期望累積回報與策略熵，使策略兼顧效能與充分探索：</w:t>
      </w:r>
    </w:p>
    <w:p w14:paraId="446D23DE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2A05D21E" w14:textId="77777777" w:rsidR="000F34F1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　　其中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為步驟</w:t>
      </w:r>
      <w:r>
        <w:rPr>
          <w:rFonts w:ascii="Times New Roman" w:hAnsi="Times New Roman" w:cs="Times New Roman"/>
        </w:rPr>
        <w:t xml:space="preserve"> t </w:t>
      </w:r>
      <w:r>
        <w:rPr>
          <w:rFonts w:ascii="Times New Roman" w:hAnsi="Times New Roman" w:cs="Times New Roman"/>
        </w:rPr>
        <w:t>的策略熵</w:t>
      </w:r>
      <w:r>
        <w:rPr>
          <w:rFonts w:ascii="Times New Roman" w:hAnsi="Times New Roman" w:cs="Times New Roman"/>
        </w:rPr>
        <w:t xml:space="preserve"> H(π(·|s_t))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 xml:space="preserve">Critic </w:t>
      </w:r>
      <w:r>
        <w:rPr>
          <w:rFonts w:ascii="Times New Roman" w:hAnsi="Times New Roman" w:cs="Times New Roman"/>
        </w:rPr>
        <w:t>採用雙</w:t>
      </w:r>
      <w:r>
        <w:rPr>
          <w:rFonts w:ascii="Times New Roman" w:hAnsi="Times New Roman" w:cs="Times New Roman"/>
        </w:rPr>
        <w:t xml:space="preserve"> Q-network</w:t>
      </w:r>
      <w:r>
        <w:rPr>
          <w:rFonts w:ascii="Times New Roman" w:hAnsi="Times New Roman" w:cs="Times New Roman"/>
        </w:rPr>
        <w:t>（取最小值），並以</w:t>
      </w:r>
      <w:r>
        <w:rPr>
          <w:rFonts w:ascii="Times New Roman" w:hAnsi="Times New Roman" w:cs="Times New Roman"/>
        </w:rPr>
        <w:t xml:space="preserve"> soft </w:t>
      </w:r>
      <w:r>
        <w:rPr>
          <w:rFonts w:ascii="Times New Roman" w:hAnsi="Times New Roman" w:cs="Times New Roman"/>
        </w:rPr>
        <w:t>貝爾曼目標更新：</w:t>
      </w:r>
    </w:p>
    <w:p w14:paraId="3C5A93E7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</m:t>
          </m:r>
        </m:oMath>
      </m:oMathPara>
    </w:p>
    <w:p w14:paraId="79E8D7EF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</m:oMath>
      </m:oMathPara>
    </w:p>
    <w:p w14:paraId="74B0F5EA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43D70938" w14:textId="77777777" w:rsidR="000F34F1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策略（</w:t>
      </w:r>
      <w:r>
        <w:rPr>
          <w:rFonts w:ascii="Times New Roman" w:hAnsi="Times New Roman" w:cs="Times New Roman"/>
        </w:rPr>
        <w:t>actor</w:t>
      </w:r>
      <w:r>
        <w:rPr>
          <w:rFonts w:ascii="Times New Roman" w:hAnsi="Times New Roman" w:cs="Times New Roman"/>
        </w:rPr>
        <w:t>）最小化以下目標，在每個合法動作上對熵正則化（鼓勵探索）與</w:t>
      </w:r>
      <w:r>
        <w:rPr>
          <w:rFonts w:ascii="Times New Roman" w:hAnsi="Times New Roman" w:cs="Times New Roman"/>
        </w:rPr>
        <w:t xml:space="preserve"> Q </w:t>
      </w:r>
      <w:r>
        <w:rPr>
          <w:rFonts w:ascii="Times New Roman" w:hAnsi="Times New Roman" w:cs="Times New Roman"/>
        </w:rPr>
        <w:t>值最大化取得平衡：</w:t>
      </w:r>
    </w:p>
    <w:p w14:paraId="2B8982E2" w14:textId="77777777" w:rsidR="000F34F1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</m:oMath>
      </m:oMathPara>
    </w:p>
    <w:p w14:paraId="556EF443" w14:textId="77777777" w:rsidR="000F34F1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溫度參數</w:t>
      </w:r>
      <w:r>
        <w:rPr>
          <w:rFonts w:ascii="Times New Roman" w:hAnsi="Times New Roman" w:cs="Times New Roman"/>
        </w:rPr>
        <w:t xml:space="preserve"> α </w:t>
      </w:r>
      <w:r>
        <w:rPr>
          <w:rFonts w:ascii="Times New Roman" w:hAnsi="Times New Roman" w:cs="Times New Roman"/>
        </w:rPr>
        <w:t>由獨立梯度步驟自動調整，使策略熵維持於預設目標值</w:t>
      </w:r>
      <w:r>
        <w:rPr>
          <w:rFonts w:ascii="Times New Roman" w:hAnsi="Times New Roman" w:cs="Times New Roman"/>
        </w:rPr>
        <w:t xml:space="preserve"> H̅ </w:t>
      </w:r>
      <w:r>
        <w:rPr>
          <w:rFonts w:ascii="Times New Roman" w:hAnsi="Times New Roman" w:cs="Times New Roman"/>
        </w:rPr>
        <w:t>附近。相較於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 xml:space="preserve">SAC </w:t>
      </w:r>
      <w:r>
        <w:rPr>
          <w:rFonts w:ascii="Times New Roman" w:hAnsi="Times New Roman" w:cs="Times New Roman"/>
        </w:rPr>
        <w:t>採用純量</w:t>
      </w:r>
      <w:r>
        <w:rPr>
          <w:rFonts w:ascii="Times New Roman" w:hAnsi="Times New Roman" w:cs="Times New Roman"/>
        </w:rPr>
        <w:t xml:space="preserve"> Q </w:t>
      </w:r>
      <w:r>
        <w:rPr>
          <w:rFonts w:ascii="Times New Roman" w:hAnsi="Times New Roman" w:cs="Times New Roman"/>
        </w:rPr>
        <w:t>而非分布式</w:t>
      </w:r>
      <w:r>
        <w:rPr>
          <w:rFonts w:ascii="Times New Roman" w:hAnsi="Times New Roman" w:cs="Times New Roman"/>
        </w:rPr>
        <w:t xml:space="preserve"> critic</w:t>
      </w:r>
      <w:r>
        <w:rPr>
          <w:rFonts w:ascii="Times New Roman" w:hAnsi="Times New Roman" w:cs="Times New Roman"/>
        </w:rPr>
        <w:t>，且不引入風險扭曲函數，作為本專題的基線對照算法。</w:t>
      </w:r>
    </w:p>
    <w:p w14:paraId="1C9D9837" w14:textId="77777777" w:rsidR="00542628" w:rsidRPr="00C74444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本專題將此一風險敏感分布式</w:t>
      </w:r>
      <w:r>
        <w:rPr>
          <w:rFonts w:ascii="Times New Roman" w:hAnsi="Times New Roman" w:cs="Times New Roman"/>
        </w:rPr>
        <w:t xml:space="preserve"> Soft Actor-Critic</w:t>
      </w:r>
      <w:r>
        <w:rPr>
          <w:rFonts w:ascii="Times New Roman" w:hAnsi="Times New Roman" w:cs="Times New Roman"/>
        </w:rPr>
        <w:t>（以下簡稱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）作為核心排程演算法。我們把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工作排程建模為馬可夫決策過程</w:t>
      </w:r>
      <w:r>
        <w:rPr>
          <w:rFonts w:ascii="Times New Roman" w:hAnsi="Times New Roman" w:cs="Times New Roman"/>
        </w:rPr>
        <w:t xml:space="preserve"> (MDP)</w:t>
      </w:r>
      <w:r>
        <w:rPr>
          <w:rFonts w:ascii="Times New Roman" w:hAnsi="Times New Roman" w:cs="Times New Roman"/>
        </w:rPr>
        <w:t>：狀態</w:t>
      </w:r>
      <w:r>
        <w:rPr>
          <w:rFonts w:ascii="Times New Roman" w:hAnsi="Times New Roman" w:cs="Times New Roman"/>
          <w:i/>
          <w:iCs/>
        </w:rPr>
        <w:t>s</w:t>
      </w:r>
      <w:r>
        <w:rPr>
          <w:rFonts w:ascii="Times New Roman" w:hAnsi="Times New Roman" w:cs="Times New Roman"/>
        </w:rPr>
        <w:t>為佇列中前</w:t>
      </w:r>
      <w:r>
        <w:rPr>
          <w:rFonts w:ascii="Times New Roman" w:hAnsi="Times New Roman" w:cs="Times New Roman"/>
        </w:rPr>
        <w:t xml:space="preserve"> 16 </w:t>
      </w:r>
      <w:r>
        <w:rPr>
          <w:rFonts w:ascii="Times New Roman" w:hAnsi="Times New Roman" w:cs="Times New Roman"/>
        </w:rPr>
        <w:t>個待排工作的特徵與叢集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使用狀況，動作</w:t>
      </w:r>
      <w:r>
        <w:rPr>
          <w:rFonts w:ascii="Times New Roman" w:hAnsi="Times New Roman" w:cs="Times New Roman"/>
          <w:i/>
          <w:iCs/>
        </w:rPr>
        <w:t>a</w:t>
      </w:r>
      <w:r>
        <w:rPr>
          <w:rFonts w:ascii="Times New Roman" w:hAnsi="Times New Roman" w:cs="Times New Roman"/>
        </w:rPr>
        <w:t>為「選擇某個工作並指定其節點與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放置」或不放置</w:t>
      </w:r>
      <w:r>
        <w:rPr>
          <w:rFonts w:ascii="Times New Roman" w:hAnsi="Times New Roman" w:cs="Times New Roman"/>
        </w:rPr>
        <w:t xml:space="preserve"> (no-op)</w:t>
      </w:r>
      <w:r>
        <w:rPr>
          <w:rFonts w:ascii="Times New Roman" w:hAnsi="Times New Roman" w:cs="Times New Roman"/>
        </w:rPr>
        <w:t>，獎勵則以負的工作完成時間</w:t>
      </w:r>
      <w:r>
        <w:rPr>
          <w:rFonts w:ascii="Times New Roman" w:hAnsi="Times New Roman" w:cs="Times New Roman"/>
        </w:rPr>
        <w:t xml:space="preserve"> (JCT) </w:t>
      </w:r>
      <w:r>
        <w:rPr>
          <w:rFonts w:ascii="Times New Roman" w:hAnsi="Times New Roman" w:cs="Times New Roman"/>
        </w:rPr>
        <w:t>為主。</w:t>
      </w:r>
    </w:p>
    <w:p w14:paraId="64E542B5" w14:textId="77777777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的特點是不只估計回報的平均值，而是估計整個回報的機率分布。它在最大熵框架下，把</w:t>
      </w:r>
      <w:r>
        <w:rPr>
          <w:rFonts w:ascii="Times New Roman" w:hAnsi="Times New Roman" w:cs="Times New Roman"/>
        </w:rPr>
        <w:t xml:space="preserve"> soft return </w:t>
      </w:r>
      <w:r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與熵回報分布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，兩者各以隱式分位數網路（</w:t>
      </w:r>
      <w:r>
        <w:rPr>
          <w:rFonts w:ascii="Times New Roman" w:hAnsi="Times New Roman" w:cs="Times New Roman"/>
        </w:rPr>
        <w:t>IQN</w:t>
      </w:r>
      <w:r>
        <w:rPr>
          <w:rFonts w:ascii="Times New Roman" w:hAnsi="Times New Roman" w:cs="Times New Roman"/>
        </w:rPr>
        <w:t>）表示，並以</w:t>
      </w:r>
      <w:r>
        <w:rPr>
          <w:rFonts w:ascii="Times New Roman" w:hAnsi="Times New Roman" w:cs="Times New Roman"/>
        </w:rPr>
        <w:t>quantile Huber</w:t>
      </w:r>
      <w:r>
        <w:rPr>
          <w:rFonts w:ascii="Times New Roman" w:hAnsi="Times New Roman" w:cs="Times New Roman"/>
        </w:rPr>
        <w:t>損失回歸。某個狀態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動作的綜合價值為兩者期望值之和：</w:t>
      </w:r>
    </w:p>
    <w:p w14:paraId="4A3CF398" w14:textId="77777777" w:rsidR="00542628" w:rsidRPr="00C74444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1F59DFE5" w14:textId="77777777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其中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為自動調整的溫度參數，控制探索程度。為了讓策略對「壞情況」更敏感，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套用風險扭曲函數</w:t>
      </w:r>
      <w:r>
        <w:rPr>
          <w:rFonts w:ascii="Times New Roman" w:hAnsi="Times New Roman" w:cs="Times New Roman"/>
          <w:i/>
          <w:iCs/>
        </w:rPr>
        <w:t>ρ</w:t>
      </w:r>
      <w:r>
        <w:rPr>
          <w:rFonts w:ascii="Times New Roman" w:hAnsi="Times New Roman" w:cs="Times New Roman"/>
        </w:rPr>
        <w:t>。本專題採用條件風險值（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）：只取分布下尾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比例的平均，使策略偏好最差情況較不嚴重的放置決策：</w:t>
      </w:r>
    </w:p>
    <w:p w14:paraId="55EF0737" w14:textId="77777777" w:rsidR="00542628" w:rsidRPr="00C74444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4DF4BD92" w14:textId="77777777" w:rsidR="00542628" w:rsidRPr="00C74444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其中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>
        <w:rPr>
          <w:rFonts w:ascii="Times New Roman" w:hAnsi="Times New Roman" w:cs="Times New Roman"/>
        </w:rPr>
        <w:t>時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退化為一般平均。由於排程動作是離散且帶遮罩（</w:t>
      </w:r>
      <w:r>
        <w:rPr>
          <w:rFonts w:ascii="Times New Roman" w:hAnsi="Times New Roman" w:cs="Times New Roman"/>
        </w:rPr>
        <w:t>mask</w:t>
      </w:r>
      <w:r>
        <w:rPr>
          <w:rFonts w:ascii="Times New Roman" w:hAnsi="Times New Roman" w:cs="Times New Roman"/>
        </w:rPr>
        <w:t>）的，本專題將原論文連續控制的高斯</w:t>
      </w:r>
      <w:r>
        <w:rPr>
          <w:rFonts w:ascii="Times New Roman" w:hAnsi="Times New Roman" w:cs="Times New Roman"/>
        </w:rPr>
        <w:t>actor</w:t>
      </w:r>
      <w:r>
        <w:rPr>
          <w:rFonts w:ascii="Times New Roman" w:hAnsi="Times New Roman" w:cs="Times New Roman"/>
        </w:rPr>
        <w:t>改寫為顯式的</w:t>
      </w:r>
      <w:r>
        <w:rPr>
          <w:rFonts w:ascii="Times New Roman" w:hAnsi="Times New Roman" w:cs="Times New Roman"/>
        </w:rPr>
        <w:t>categorical actor</w:t>
      </w:r>
      <w:r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411955CB" w14:textId="77777777" w:rsidR="00542628" w:rsidRPr="00C74444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03FD18BA" w14:textId="77777777" w:rsidR="00542628" w:rsidRPr="00C74444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直覺上，當風險模式設為</w:t>
      </w:r>
      <w:r>
        <w:rPr>
          <w:rFonts w:ascii="Times New Roman" w:hAnsi="Times New Roman" w:cs="Times New Roman"/>
        </w:rPr>
        <w:t xml:space="preserve"> mean</w:t>
      </w:r>
      <w:r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>
        <w:rPr>
          <w:rFonts w:ascii="Times New Roman" w:hAnsi="Times New Roman" w:cs="Times New Roman"/>
        </w:rPr>
        <w:t>時等同風險中立、只看平均；設為</w:t>
      </w:r>
      <w:r>
        <w:rPr>
          <w:rFonts w:ascii="Times New Roman" w:hAnsi="Times New Roman" w:cs="Times New Roman"/>
        </w:rPr>
        <w:t xml:space="preserve">cvar </w:t>
      </w:r>
      <w:r>
        <w:rPr>
          <w:rFonts w:ascii="Times New Roman" w:hAnsi="Times New Roman" w:cs="Times New Roman"/>
        </w:rPr>
        <w:t>時則會主動避開可能造成長尾延遲（如</w:t>
      </w:r>
      <w:r>
        <w:rPr>
          <w:rFonts w:ascii="Times New Roman" w:hAnsi="Times New Roman" w:cs="Times New Roman"/>
        </w:rPr>
        <w:t>straggler</w:t>
      </w:r>
      <w:r>
        <w:rPr>
          <w:rFonts w:ascii="Times New Roman" w:hAnsi="Times New Roman" w:cs="Times New Roman"/>
        </w:rPr>
        <w:t>、冷啟動</w:t>
      </w:r>
      <w:r>
        <w:rPr>
          <w:rFonts w:ascii="Times New Roman" w:hAnsi="Times New Roman" w:cs="Times New Roman"/>
        </w:rPr>
        <w:t>worker</w:t>
      </w:r>
      <w:r>
        <w:rPr>
          <w:rFonts w:ascii="Times New Roman" w:hAnsi="Times New Roman" w:cs="Times New Roman"/>
        </w:rPr>
        <w:t>、執行時間離群）的放置決策，特別適合對穩定性要求高的共享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平台。</w:t>
      </w:r>
    </w:p>
    <w:p w14:paraId="1FAA521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41C10DF" w14:textId="77777777" w:rsidR="001B10ED" w:rsidRPr="00C74444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2697178"/>
      <w:r>
        <w:rPr>
          <w:rFonts w:ascii="Times New Roman" w:hAnsi="Times New Roman" w:cs="Times New Roman"/>
        </w:rPr>
        <w:lastRenderedPageBreak/>
        <w:t>第三章　研究方法</w:t>
      </w:r>
      <w:bookmarkEnd w:id="11"/>
    </w:p>
    <w:p w14:paraId="23C03705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2697179"/>
      <w:r>
        <w:rPr>
          <w:rFonts w:ascii="Times New Roman" w:hAnsi="Times New Roman" w:cs="Times New Roman"/>
        </w:rPr>
        <w:t>3.1</w:t>
      </w:r>
      <w:r>
        <w:rPr>
          <w:rFonts w:ascii="Times New Roman" w:hAnsi="Times New Roman" w:cs="Times New Roman"/>
        </w:rPr>
        <w:t xml:space="preserve">　系統整體架構</w:t>
      </w:r>
      <w:bookmarkEnd w:id="12"/>
    </w:p>
    <w:p w14:paraId="200B85E6" w14:textId="77777777" w:rsidR="001B10ED" w:rsidRPr="00C74444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分配與執行監控。整體系統包含下列幾個部分：</w:t>
      </w:r>
    </w:p>
    <w:p w14:paraId="751C7C2D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60D4D051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5F48AAEF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計算節點：實際執行工作的運算資源。</w:t>
      </w:r>
    </w:p>
    <w:p w14:paraId="01D2882B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4BE77F9" w14:textId="77777777" w:rsidR="00CA5D7E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0D2E3B" w14:textId="77777777" w:rsidR="001B10ED" w:rsidRPr="00C74444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06B33C55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251E483C" w14:textId="77777777" w:rsidR="00BD12C4" w:rsidRPr="00C74444" w:rsidRDefault="000E30C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C5DC3C" w14:textId="77777777" w:rsidR="001B10ED" w:rsidRPr="00C74444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】系統整體架構圖</w:t>
      </w:r>
    </w:p>
    <w:p w14:paraId="629EAEFE" w14:textId="77777777" w:rsidR="006517AC" w:rsidRPr="00C74444" w:rsidRDefault="006517AC" w:rsidP="006517AC">
      <w:pPr>
        <w:rPr>
          <w:rFonts w:ascii="Times New Roman" w:hAnsi="Times New Roman" w:cs="Times New Roman"/>
        </w:rPr>
      </w:pPr>
    </w:p>
    <w:p w14:paraId="7CAC2983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2697180"/>
      <w:r>
        <w:rPr>
          <w:rFonts w:ascii="Times New Roman" w:hAnsi="Times New Roman" w:cs="Times New Roman"/>
        </w:rPr>
        <w:t>3.2</w:t>
      </w:r>
      <w:r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73C18A03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目前系統的決策流程分成三層：</w:t>
      </w:r>
    </w:p>
    <w:p w14:paraId="62D88601" w14:textId="7777777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2697181"/>
      <w:r>
        <w:rPr>
          <w:rFonts w:ascii="Times New Roman" w:hAnsi="Times New Roman" w:cs="Times New Roman"/>
        </w:rPr>
        <w:t>3.2.1</w:t>
      </w:r>
      <w:r>
        <w:rPr>
          <w:rFonts w:ascii="Times New Roman" w:hAnsi="Times New Roman" w:cs="Times New Roman"/>
        </w:rPr>
        <w:t xml:space="preserve">　基本排程規則</w:t>
      </w:r>
      <w:bookmarkEnd w:id="14"/>
    </w:p>
    <w:p w14:paraId="2799CA61" w14:textId="77777777" w:rsidR="001B10ED" w:rsidRPr="00C74444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51F5A1EF" w14:textId="7777777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2697182"/>
      <w:r>
        <w:rPr>
          <w:rFonts w:ascii="Times New Roman" w:hAnsi="Times New Roman" w:cs="Times New Roman"/>
        </w:rPr>
        <w:lastRenderedPageBreak/>
        <w:t>3.2.2</w:t>
      </w:r>
      <w:r>
        <w:rPr>
          <w:rFonts w:ascii="Times New Roman" w:hAnsi="Times New Roman" w:cs="Times New Roman"/>
        </w:rPr>
        <w:t xml:space="preserve">　智慧決策模型</w:t>
      </w:r>
      <w:bookmarkEnd w:id="15"/>
    </w:p>
    <w:p w14:paraId="57523E97" w14:textId="77777777" w:rsidR="001B10ED" w:rsidRPr="00C74444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09380EDC" w14:textId="77777777" w:rsidR="001B10ED" w:rsidRPr="00C74444" w:rsidRDefault="001B10ED">
      <w:pPr>
        <w:rPr>
          <w:rFonts w:ascii="Times New Roman" w:hAnsi="Times New Roman" w:cs="Times New Roman"/>
        </w:rPr>
      </w:pPr>
    </w:p>
    <w:p w14:paraId="469EC5E5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541AAFF7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1EDD8567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33537EC2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2532B71D" w14:textId="77777777" w:rsidR="000062C1" w:rsidRPr="00C74444" w:rsidRDefault="000062C1">
      <w:pPr>
        <w:rPr>
          <w:rFonts w:ascii="Times New Roman" w:hAnsi="Times New Roman" w:cs="Times New Roman"/>
        </w:rPr>
      </w:pPr>
    </w:p>
    <w:p w14:paraId="25A796D3" w14:textId="77777777" w:rsidR="0072649D" w:rsidRPr="00C74444" w:rsidRDefault="0072649D">
      <w:pPr>
        <w:rPr>
          <w:rFonts w:ascii="Times New Roman" w:hAnsi="Times New Roman" w:cs="Times New Roman"/>
        </w:rPr>
      </w:pPr>
    </w:p>
    <w:p w14:paraId="2951D47A" w14:textId="77777777" w:rsidR="001B10ED" w:rsidRPr="00C74444" w:rsidRDefault="00000000" w:rsidP="007264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】工作提交後的決策流程圖（</w:t>
      </w:r>
      <w:r>
        <w:rPr>
          <w:rFonts w:ascii="Times New Roman" w:hAnsi="Times New Roman" w:cs="Times New Roman"/>
        </w:rPr>
        <w:t>Placeholder</w:t>
      </w:r>
      <w:r>
        <w:rPr>
          <w:rFonts w:ascii="Times New Roman" w:hAnsi="Times New Roman" w:cs="Times New Roman"/>
        </w:rPr>
        <w:t>）</w:t>
      </w:r>
    </w:p>
    <w:p w14:paraId="43510C29" w14:textId="77777777" w:rsidR="00290E7E" w:rsidRPr="00C74444" w:rsidRDefault="00290E7E" w:rsidP="00290E7E">
      <w:pPr>
        <w:rPr>
          <w:rFonts w:ascii="Times New Roman" w:hAnsi="Times New Roman" w:cs="Times New Roman"/>
        </w:rPr>
      </w:pPr>
    </w:p>
    <w:p w14:paraId="174C5172" w14:textId="7777777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2697183"/>
      <w:r>
        <w:rPr>
          <w:rFonts w:ascii="Times New Roman" w:hAnsi="Times New Roman" w:cs="Times New Roman"/>
        </w:rPr>
        <w:t>3.2.3</w:t>
      </w:r>
      <w:r>
        <w:rPr>
          <w:rFonts w:ascii="Times New Roman" w:hAnsi="Times New Roman" w:cs="Times New Roman"/>
        </w:rPr>
        <w:t xml:space="preserve">　指定資源配置機制</w:t>
      </w:r>
      <w:bookmarkEnd w:id="16"/>
    </w:p>
    <w:p w14:paraId="65DD4001" w14:textId="77777777" w:rsidR="001B10ED" w:rsidRPr="00C74444" w:rsidRDefault="00000000" w:rsidP="001E6E43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73ED4C0A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2697184"/>
      <w:r>
        <w:rPr>
          <w:rFonts w:ascii="Times New Roman" w:hAnsi="Times New Roman" w:cs="Times New Roman"/>
        </w:rPr>
        <w:t>3.3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資源共享方法</w:t>
      </w:r>
      <w:bookmarkEnd w:id="17"/>
    </w:p>
    <w:p w14:paraId="718B0820" w14:textId="77777777" w:rsidR="001B10ED" w:rsidRPr="00C74444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為提升利用率，本系統採用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。以目前的系統設定為例，一張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可切成多個可分配單位，使用者可依需求申請</w:t>
      </w:r>
      <w:r>
        <w:rPr>
          <w:rFonts w:ascii="Times New Roman" w:hAnsi="Times New Roman" w:cs="Times New Roman"/>
        </w:rPr>
        <w:t>1/4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1/2</w:t>
      </w:r>
      <w:r>
        <w:rPr>
          <w:rFonts w:ascii="Times New Roman" w:hAnsi="Times New Roman" w:cs="Times New Roman"/>
        </w:rPr>
        <w:t>或整張卡。</w:t>
      </w:r>
    </w:p>
    <w:p w14:paraId="7DC3B46C" w14:textId="77777777" w:rsidR="006F52B2" w:rsidRPr="00C74444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57ED9CBA" w14:textId="77777777" w:rsidR="001B10ED" w:rsidRPr="00C74444" w:rsidRDefault="006F52B2" w:rsidP="006F52B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166" w14:textId="77777777" w:rsidR="00290E7E" w:rsidRPr="00C74444" w:rsidRDefault="00000000" w:rsidP="000062C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資源切分示意圖</w:t>
      </w:r>
    </w:p>
    <w:p w14:paraId="5FE52A1F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2697185"/>
      <w:r>
        <w:rPr>
          <w:rFonts w:ascii="Times New Roman" w:hAnsi="Times New Roman" w:cs="Times New Roman"/>
        </w:rPr>
        <w:lastRenderedPageBreak/>
        <w:t>3.4</w:t>
      </w:r>
      <w:r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758DDFD2" w14:textId="77777777" w:rsidR="000062C1" w:rsidRPr="00C74444" w:rsidRDefault="000062C1" w:rsidP="000062C1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本專題比較三種排程方式，採完全相同的訓練配方，僅調整指令參數，以分離各機制的貢獻：</w:t>
      </w:r>
    </w:p>
    <w:p w14:paraId="5ED05F18" w14:textId="77777777" w:rsidR="000062C1" w:rsidRPr="00C74444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/>
        </w:rPr>
        <w:t>（啟發式基準，</w:t>
      </w:r>
      <w:r>
        <w:rPr>
          <w:rFonts w:ascii="Times New Roman" w:hAnsi="Times New Roman" w:cs="Times New Roman"/>
        </w:rPr>
        <w:t>Δ=0%</w:t>
      </w:r>
      <w:r>
        <w:rPr>
          <w:rFonts w:ascii="Times New Roman" w:hAnsi="Times New Roman" w:cs="Times New Roman"/>
        </w:rPr>
        <w:t>）：以</w:t>
      </w:r>
      <w:r>
        <w:rPr>
          <w:rFonts w:ascii="Times New Roman" w:hAnsi="Times New Roman" w:cs="Times New Roman"/>
        </w:rPr>
        <w:t xml:space="preserve"> MPS fit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VRAM fit</w:t>
      </w:r>
      <w:r>
        <w:rPr>
          <w:rFonts w:ascii="Times New Roman" w:hAnsi="Times New Roman" w:cs="Times New Roman"/>
        </w:rPr>
        <w:t>、碎片化懲罰與</w:t>
      </w:r>
      <w:r>
        <w:rPr>
          <w:rFonts w:ascii="Times New Roman" w:hAnsi="Times New Roman" w:cs="Times New Roman"/>
        </w:rPr>
        <w:t xml:space="preserve"> runtime </w:t>
      </w:r>
      <w:r>
        <w:rPr>
          <w:rFonts w:ascii="Times New Roman" w:hAnsi="Times New Roman" w:cs="Times New Roman"/>
        </w:rPr>
        <w:t>估計計算工作優先分數，不需訓練，作為比較基準。</w:t>
      </w:r>
    </w:p>
    <w:p w14:paraId="7ADCF375" w14:textId="77777777" w:rsidR="00000000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</w:t>
      </w:r>
      <w:r>
        <w:rPr>
          <w:rFonts w:ascii="Times New Roman" w:hAnsi="Times New Roman" w:cs="Times New Roman"/>
        </w:rPr>
        <w:t xml:space="preserve">Score </w:t>
      </w:r>
      <w:r>
        <w:rPr>
          <w:rFonts w:ascii="Times New Roman" w:hAnsi="Times New Roman" w:cs="Times New Roman"/>
        </w:rPr>
        <w:t>函數</w:t>
      </w:r>
      <w:proofErr w:type="gramStart"/>
      <w:r>
        <w:rPr>
          <w:rFonts w:ascii="Times New Roman" w:hAnsi="Times New Roman" w:cs="Times New Roman"/>
        </w:rPr>
        <w:t>採</w:t>
      </w:r>
      <w:proofErr w:type="gramEnd"/>
      <w:r>
        <w:rPr>
          <w:rFonts w:ascii="Times New Roman" w:hAnsi="Times New Roman" w:cs="Times New Roman"/>
        </w:rPr>
        <w:t>加權線性組合，以五個因子計算</w:t>
      </w:r>
      <w:r>
        <w:rPr>
          <w:rFonts w:ascii="Times New Roman" w:hAnsi="Times New Roman" w:cs="Times New Roman"/>
        </w:rPr>
        <w:t xml:space="preserve"> priority delta</w:t>
      </w:r>
      <w:r>
        <w:rPr>
          <w:rFonts w:ascii="Times New Roman" w:hAnsi="Times New Roman" w:cs="Times New Roman"/>
        </w:rPr>
        <w:t>，分數越高代表該工作越值得優先排程：</w:t>
      </w:r>
    </w:p>
    <w:p w14:paraId="0974C43F" w14:textId="77777777" w:rsidR="00000000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score(J, P)  =  clamp( α·f_mps_fit + β·f_vram_fit + γ·f_topology − δ·f_fragmentation + ε·f_pred_</w:t>
      </w:r>
      <w:proofErr w:type="gramStart"/>
      <w:r>
        <w:rPr>
          <w:rFonts w:ascii="Times New Roman" w:hAnsi="Times New Roman" w:cs="Times New Roman"/>
        </w:rPr>
        <w:t>runtime,  0</w:t>
      </w:r>
      <w:proofErr w:type="gramEnd"/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1 )</w:t>
      </w:r>
      <w:proofErr w:type="gramEnd"/>
    </w:p>
    <w:p w14:paraId="5F99585C" w14:textId="77777777" w:rsidR="00000000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priority_delta  =  round( scoreGain × score )</w:t>
      </w:r>
      <w:r>
        <w:rPr>
          <w:rFonts w:ascii="Times New Roman" w:hAnsi="Times New Roman" w:cs="Times New Roman"/>
        </w:rPr>
        <w:t xml:space="preserve">　　（</w:t>
      </w:r>
      <w:r>
        <w:rPr>
          <w:rFonts w:ascii="Times New Roman" w:hAnsi="Times New Roman" w:cs="Times New Roman"/>
        </w:rPr>
        <w:t xml:space="preserve">scoreGain </w:t>
      </w:r>
      <w:r>
        <w:rPr>
          <w:rFonts w:ascii="Times New Roman" w:hAnsi="Times New Roman" w:cs="Times New Roman"/>
        </w:rPr>
        <w:t>預設</w:t>
      </w:r>
      <w:r>
        <w:rPr>
          <w:rFonts w:ascii="Times New Roman" w:hAnsi="Times New Roman" w:cs="Times New Roman"/>
        </w:rPr>
        <w:t xml:space="preserve"> 1000</w:t>
      </w:r>
      <w:r>
        <w:rPr>
          <w:rFonts w:ascii="Times New Roman" w:hAnsi="Times New Roman" w:cs="Times New Roman"/>
        </w:rPr>
        <w:t>）</w:t>
      </w:r>
    </w:p>
    <w:p w14:paraId="18DFB976" w14:textId="77777777" w:rsidR="00000000" w:rsidRDefault="00000000">
      <w:pPr>
        <w:spacing w:line="276" w:lineRule="auto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38"/>
        <w:gridCol w:w="1276"/>
        <w:gridCol w:w="5182"/>
      </w:tblGrid>
      <w:tr w:rsidR="000B7F72" w14:paraId="583F4B6A" w14:textId="77777777" w:rsidTr="00285A20">
        <w:tc>
          <w:tcPr>
            <w:tcW w:w="1838" w:type="dxa"/>
            <w:shd w:val="clear" w:color="auto" w:fill="E7E6E6" w:themeFill="background2"/>
            <w:vAlign w:val="center"/>
          </w:tcPr>
          <w:p w14:paraId="6FC29427" w14:textId="66C17C3A" w:rsidR="000B7F72" w:rsidRPr="00CE44DD" w:rsidRDefault="000B7F72" w:rsidP="00CE44DD">
            <w:pPr>
              <w:spacing w:line="276" w:lineRule="auto"/>
              <w:jc w:val="center"/>
              <w:rPr>
                <w:b/>
                <w:bCs/>
              </w:rPr>
            </w:pPr>
            <w:r w:rsidRPr="00CE44DD">
              <w:rPr>
                <w:rFonts w:hint="eastAsia"/>
                <w:b/>
                <w:bCs/>
              </w:rPr>
              <w:t>因子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6BA9A5A" w14:textId="7474FA50" w:rsidR="000B7F72" w:rsidRPr="00CE44DD" w:rsidRDefault="000B7F72" w:rsidP="00CE44DD">
            <w:pPr>
              <w:spacing w:line="276" w:lineRule="auto"/>
              <w:jc w:val="center"/>
              <w:rPr>
                <w:b/>
                <w:bCs/>
              </w:rPr>
            </w:pPr>
            <w:r w:rsidRPr="00CE44DD">
              <w:rPr>
                <w:rFonts w:hint="eastAsia"/>
                <w:b/>
                <w:bCs/>
              </w:rPr>
              <w:t>係數</w:t>
            </w:r>
          </w:p>
        </w:tc>
        <w:tc>
          <w:tcPr>
            <w:tcW w:w="5182" w:type="dxa"/>
            <w:shd w:val="clear" w:color="auto" w:fill="E7E6E6" w:themeFill="background2"/>
            <w:vAlign w:val="center"/>
          </w:tcPr>
          <w:p w14:paraId="0FC01DAE" w14:textId="1B3405DF" w:rsidR="000B7F72" w:rsidRPr="00CE44DD" w:rsidRDefault="000B7F72" w:rsidP="00CE44DD">
            <w:pPr>
              <w:spacing w:line="276" w:lineRule="auto"/>
              <w:jc w:val="center"/>
              <w:rPr>
                <w:b/>
                <w:bCs/>
              </w:rPr>
            </w:pPr>
            <w:r w:rsidRPr="00CE44DD">
              <w:rPr>
                <w:rFonts w:hint="eastAsia"/>
                <w:b/>
                <w:bCs/>
              </w:rPr>
              <w:t>定義</w:t>
            </w:r>
          </w:p>
        </w:tc>
      </w:tr>
      <w:tr w:rsidR="000B7F72" w14:paraId="79443959" w14:textId="77777777" w:rsidTr="00285A20">
        <w:tc>
          <w:tcPr>
            <w:tcW w:w="1838" w:type="dxa"/>
            <w:vAlign w:val="center"/>
          </w:tcPr>
          <w:p w14:paraId="0F3D0BFC" w14:textId="23EF8500" w:rsidR="000B7F72" w:rsidRPr="00E00F2F" w:rsidRDefault="00CE44DD" w:rsidP="00CE44DD">
            <w:pPr>
              <w:spacing w:line="276" w:lineRule="auto"/>
              <w:jc w:val="center"/>
              <w:rPr>
                <w:b/>
                <w:bCs/>
              </w:rPr>
            </w:pPr>
            <w:r w:rsidRPr="00E00F2F">
              <w:rPr>
                <w:rFonts w:ascii="Times New Roman" w:hAnsi="Times New Roman" w:cs="Times New Roman"/>
                <w:b/>
                <w:bCs/>
              </w:rPr>
              <w:t>MPS fit</w:t>
            </w:r>
          </w:p>
        </w:tc>
        <w:tc>
          <w:tcPr>
            <w:tcW w:w="1276" w:type="dxa"/>
          </w:tcPr>
          <w:p w14:paraId="34017A4B" w14:textId="5580273E" w:rsidR="000B7F72" w:rsidRDefault="00285A20">
            <w:pPr>
              <w:spacing w:line="276" w:lineRule="auto"/>
            </w:pPr>
            <m:oMathPara>
              <m:oMath>
                <m:r>
                  <w:rPr>
                    <w:rFonts w:ascii="Cambria Math" w:hAnsi="Cambria Math"/>
                  </w:rPr>
                  <m:t>α=0.40</m:t>
                </m:r>
              </m:oMath>
            </m:oMathPara>
          </w:p>
        </w:tc>
        <w:tc>
          <w:tcPr>
            <w:tcW w:w="5182" w:type="dxa"/>
          </w:tcPr>
          <w:p w14:paraId="37BD6E7B" w14:textId="615BD3E8" w:rsidR="000B7F72" w:rsidRDefault="002F5408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mps_req</w:t>
            </w:r>
            <w:proofErr w:type="spellEnd"/>
            <w:r>
              <w:rPr>
                <w:rFonts w:ascii="Times New Roman" w:hAnsi="Times New Roman" w:cs="Times New Roman"/>
              </w:rPr>
              <w:t xml:space="preserve"> / 100</w:t>
            </w:r>
            <w:r>
              <w:rPr>
                <w:rFonts w:ascii="Times New Roman" w:hAnsi="Times New Roman" w:cs="Times New Roman"/>
              </w:rPr>
              <w:t>，</w:t>
            </w:r>
            <w:r>
              <w:rPr>
                <w:rFonts w:ascii="Times New Roman" w:hAnsi="Times New Roman" w:cs="Times New Roman"/>
              </w:rPr>
              <w:t>clamp [0,1]</w:t>
            </w:r>
            <w:r>
              <w:rPr>
                <w:rFonts w:ascii="Times New Roman" w:hAnsi="Times New Roman" w:cs="Times New Roman"/>
              </w:rPr>
              <w:t>；無</w:t>
            </w:r>
            <w:r>
              <w:rPr>
                <w:rFonts w:ascii="Times New Roman" w:hAnsi="Times New Roman" w:cs="Times New Roman"/>
              </w:rPr>
              <w:t xml:space="preserve"> MPS </w:t>
            </w:r>
            <w:r>
              <w:rPr>
                <w:rFonts w:ascii="Times New Roman" w:hAnsi="Times New Roman" w:cs="Times New Roman"/>
              </w:rPr>
              <w:t>需求</w:t>
            </w:r>
            <w:r>
              <w:rPr>
                <w:rFonts w:ascii="Times New Roman" w:hAnsi="Times New Roman" w:cs="Times New Roman"/>
              </w:rPr>
              <w:t>→1.0</w:t>
            </w:r>
            <w:r>
              <w:rPr>
                <w:rFonts w:ascii="Times New Roman" w:hAnsi="Times New Roman" w:cs="Times New Roman"/>
              </w:rPr>
              <w:t>，超容量</w:t>
            </w:r>
            <w:r>
              <w:rPr>
                <w:rFonts w:ascii="Times New Roman" w:hAnsi="Times New Roman" w:cs="Times New Roman"/>
              </w:rPr>
              <w:t>→0.0</w:t>
            </w:r>
          </w:p>
        </w:tc>
      </w:tr>
      <w:tr w:rsidR="000B7F72" w14:paraId="5EDFA186" w14:textId="77777777" w:rsidTr="00285A20">
        <w:tc>
          <w:tcPr>
            <w:tcW w:w="1838" w:type="dxa"/>
            <w:vAlign w:val="center"/>
          </w:tcPr>
          <w:p w14:paraId="49591546" w14:textId="66F43EED" w:rsidR="000B7F72" w:rsidRPr="00E00F2F" w:rsidRDefault="00CE44DD" w:rsidP="00CE44DD">
            <w:pPr>
              <w:spacing w:line="276" w:lineRule="auto"/>
              <w:jc w:val="center"/>
              <w:rPr>
                <w:b/>
                <w:bCs/>
              </w:rPr>
            </w:pPr>
            <w:r w:rsidRPr="00E00F2F">
              <w:rPr>
                <w:rFonts w:ascii="Times New Roman" w:hAnsi="Times New Roman" w:cs="Times New Roman"/>
                <w:b/>
                <w:bCs/>
              </w:rPr>
              <w:t>VRAM fit</w:t>
            </w:r>
          </w:p>
        </w:tc>
        <w:tc>
          <w:tcPr>
            <w:tcW w:w="1276" w:type="dxa"/>
          </w:tcPr>
          <w:p w14:paraId="799207B3" w14:textId="14C7DC79" w:rsidR="000B7F72" w:rsidRDefault="00285A20">
            <w:pPr>
              <w:spacing w:line="276" w:lineRule="auto"/>
            </w:pPr>
            <m:oMathPara>
              <m:oMath>
                <m:r>
                  <w:rPr>
                    <w:rFonts w:ascii="Cambria Math" w:hAnsi="Cambria Math"/>
                  </w:rPr>
                  <m:t>β</m:t>
                </m:r>
                <m:r>
                  <w:rPr>
                    <w:rFonts w:ascii="Cambria Math" w:hAnsi="Cambria Math"/>
                  </w:rPr>
                  <m:t>=0.</m:t>
                </m:r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5182" w:type="dxa"/>
          </w:tcPr>
          <w:p w14:paraId="723E6618" w14:textId="6B881615" w:rsidR="000B7F72" w:rsidRDefault="002F5408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1−(</w:t>
            </w:r>
            <w:proofErr w:type="spellStart"/>
            <w:r>
              <w:rPr>
                <w:rFonts w:ascii="Times New Roman" w:hAnsi="Times New Roman" w:cs="Times New Roman"/>
              </w:rPr>
              <w:t>fit_tier</w:t>
            </w:r>
            <w:proofErr w:type="spellEnd"/>
            <w:r>
              <w:rPr>
                <w:rFonts w:ascii="Times New Roman" w:hAnsi="Times New Roman" w:cs="Times New Roman"/>
              </w:rPr>
              <w:t>−req)/</w:t>
            </w:r>
            <w:proofErr w:type="spellStart"/>
            <w:r>
              <w:rPr>
                <w:rFonts w:ascii="Times New Roman" w:hAnsi="Times New Roman" w:cs="Times New Roman"/>
              </w:rPr>
              <w:t>max_tier</w:t>
            </w:r>
            <w:proofErr w:type="spellEnd"/>
            <w:r>
              <w:rPr>
                <w:rFonts w:ascii="Times New Roman" w:hAnsi="Times New Roman" w:cs="Times New Roman"/>
              </w:rPr>
              <w:t>，依</w:t>
            </w:r>
            <w:r>
              <w:rPr>
                <w:rFonts w:ascii="Times New Roman" w:hAnsi="Times New Roman" w:cs="Times New Roman"/>
              </w:rPr>
              <w:t xml:space="preserve"> --constraint </w:t>
            </w:r>
            <w:proofErr w:type="spellStart"/>
            <w:r>
              <w:rPr>
                <w:rFonts w:ascii="Times New Roman" w:hAnsi="Times New Roman" w:cs="Times New Roman"/>
              </w:rPr>
              <w:t>vram-Xg</w:t>
            </w:r>
            <w:proofErr w:type="spellEnd"/>
            <w:r>
              <w:rPr>
                <w:rFonts w:ascii="Times New Roman" w:hAnsi="Times New Roman" w:cs="Times New Roman"/>
              </w:rPr>
              <w:t xml:space="preserve">+ </w:t>
            </w:r>
            <w:r>
              <w:rPr>
                <w:rFonts w:ascii="Times New Roman" w:hAnsi="Times New Roman" w:cs="Times New Roman"/>
              </w:rPr>
              <w:t>選最小可用</w:t>
            </w:r>
            <w:r>
              <w:rPr>
                <w:rFonts w:ascii="Times New Roman" w:hAnsi="Times New Roman" w:cs="Times New Roman"/>
              </w:rPr>
              <w:t xml:space="preserve"> tier</w:t>
            </w:r>
            <w:r>
              <w:rPr>
                <w:rFonts w:ascii="Times New Roman" w:hAnsi="Times New Roman" w:cs="Times New Roman"/>
              </w:rPr>
              <w:t>；無約束</w:t>
            </w:r>
            <w:r>
              <w:rPr>
                <w:rFonts w:ascii="Times New Roman" w:hAnsi="Times New Roman" w:cs="Times New Roman"/>
              </w:rPr>
              <w:t>→0.5</w:t>
            </w:r>
          </w:p>
        </w:tc>
      </w:tr>
      <w:tr w:rsidR="000B7F72" w14:paraId="2AA44702" w14:textId="77777777" w:rsidTr="00285A20">
        <w:tc>
          <w:tcPr>
            <w:tcW w:w="1838" w:type="dxa"/>
            <w:vAlign w:val="center"/>
          </w:tcPr>
          <w:p w14:paraId="444486CB" w14:textId="3F6381B4" w:rsidR="000B7F72" w:rsidRDefault="00CE44DD" w:rsidP="00CE44DD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</w:rPr>
              <w:t>Topology</w:t>
            </w:r>
          </w:p>
        </w:tc>
        <w:tc>
          <w:tcPr>
            <w:tcW w:w="1276" w:type="dxa"/>
          </w:tcPr>
          <w:p w14:paraId="13F3EFEB" w14:textId="1B393B90" w:rsidR="000B7F72" w:rsidRDefault="00285A20">
            <w:pPr>
              <w:spacing w:line="276" w:lineRule="auto"/>
            </w:pPr>
            <m:oMathPara>
              <m:oMath>
                <m:r>
                  <w:rPr>
                    <w:rFonts w:ascii="Cambria Math" w:hAnsi="Cambria Math"/>
                  </w:rPr>
                  <m:t>γ</m:t>
                </m:r>
                <m:r>
                  <w:rPr>
                    <w:rFonts w:ascii="Cambria Math" w:hAnsi="Cambria Math"/>
                  </w:rPr>
                  <m:t>=0.</m:t>
                </m:r>
                <m: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5182" w:type="dxa"/>
          </w:tcPr>
          <w:p w14:paraId="1047B981" w14:textId="297DE57C" w:rsidR="000B7F72" w:rsidRDefault="002F5408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保留欄位，固定回傳</w:t>
            </w:r>
            <w:r>
              <w:rPr>
                <w:rFonts w:ascii="Times New Roman" w:hAnsi="Times New Roman" w:cs="Times New Roman"/>
              </w:rPr>
              <w:t xml:space="preserve"> 0.5</w:t>
            </w:r>
          </w:p>
        </w:tc>
      </w:tr>
      <w:tr w:rsidR="000B7F72" w14:paraId="5A8AAA11" w14:textId="77777777" w:rsidTr="00285A20">
        <w:tc>
          <w:tcPr>
            <w:tcW w:w="1838" w:type="dxa"/>
            <w:vAlign w:val="center"/>
          </w:tcPr>
          <w:p w14:paraId="7B44D397" w14:textId="4CE785E2" w:rsidR="000B7F72" w:rsidRPr="00E00F2F" w:rsidRDefault="00CE44DD" w:rsidP="00CE44DD">
            <w:pPr>
              <w:spacing w:line="276" w:lineRule="auto"/>
              <w:jc w:val="center"/>
              <w:rPr>
                <w:b/>
                <w:bCs/>
              </w:rPr>
            </w:pPr>
            <w:r w:rsidRPr="00E00F2F">
              <w:rPr>
                <w:rFonts w:ascii="Times New Roman" w:hAnsi="Times New Roman" w:cs="Times New Roman"/>
                <w:b/>
                <w:bCs/>
              </w:rPr>
              <w:t>Fragmentation</w:t>
            </w:r>
          </w:p>
        </w:tc>
        <w:tc>
          <w:tcPr>
            <w:tcW w:w="1276" w:type="dxa"/>
          </w:tcPr>
          <w:p w14:paraId="1A764D15" w14:textId="06565F8D" w:rsidR="000B7F72" w:rsidRDefault="00285A20">
            <w:pPr>
              <w:spacing w:line="276" w:lineRule="auto"/>
            </w:pPr>
            <m:oMathPara>
              <m:oMath>
                <m:r>
                  <w:rPr>
                    <w:rFonts w:ascii="Cambria Math" w:hAnsi="Cambria Math"/>
                  </w:rPr>
                  <m:t>δ</m:t>
                </m:r>
                <m:r>
                  <w:rPr>
                    <w:rFonts w:ascii="Cambria Math" w:hAnsi="Cambria Math"/>
                  </w:rPr>
                  <m:t>=0.</m:t>
                </m:r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5182" w:type="dxa"/>
          </w:tcPr>
          <w:p w14:paraId="4777D09B" w14:textId="25500A6C" w:rsidR="000B7F72" w:rsidRDefault="002F5408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4x(1−x)</w:t>
            </w:r>
            <w:r>
              <w:rPr>
                <w:rFonts w:ascii="Times New Roman" w:hAnsi="Times New Roman" w:cs="Times New Roman"/>
              </w:rPr>
              <w:t>，</w:t>
            </w:r>
            <w:r>
              <w:rPr>
                <w:rFonts w:ascii="Times New Roman" w:hAnsi="Times New Roman" w:cs="Times New Roman"/>
              </w:rPr>
              <w:t>x=</w:t>
            </w:r>
            <w:proofErr w:type="spellStart"/>
            <w:r>
              <w:rPr>
                <w:rFonts w:ascii="Times New Roman" w:hAnsi="Times New Roman" w:cs="Times New Roman"/>
              </w:rPr>
              <w:t>mps_req</w:t>
            </w:r>
            <w:proofErr w:type="spellEnd"/>
            <w:r>
              <w:rPr>
                <w:rFonts w:ascii="Times New Roman" w:hAnsi="Times New Roman" w:cs="Times New Roman"/>
              </w:rPr>
              <w:t>/100</w:t>
            </w:r>
            <w:r>
              <w:rPr>
                <w:rFonts w:ascii="Times New Roman" w:hAnsi="Times New Roman" w:cs="Times New Roman"/>
              </w:rPr>
              <w:t>；</w:t>
            </w:r>
            <w:proofErr w:type="spellStart"/>
            <w:r>
              <w:rPr>
                <w:rFonts w:ascii="Times New Roman" w:hAnsi="Times New Roman" w:cs="Times New Roman"/>
              </w:rPr>
              <w:t>mps_req</w:t>
            </w:r>
            <w:proofErr w:type="spellEnd"/>
            <w:r>
              <w:rPr>
                <w:rFonts w:ascii="Times New Roman" w:hAnsi="Times New Roman" w:cs="Times New Roman"/>
              </w:rPr>
              <w:t xml:space="preserve">=0 </w:t>
            </w:r>
            <w:r>
              <w:rPr>
                <w:rFonts w:ascii="Times New Roman" w:hAnsi="Times New Roman" w:cs="Times New Roman"/>
              </w:rPr>
              <w:t>或滿載</w:t>
            </w:r>
            <w:r>
              <w:rPr>
                <w:rFonts w:ascii="Times New Roman" w:hAnsi="Times New Roman" w:cs="Times New Roman"/>
              </w:rPr>
              <w:t>→0.0</w:t>
            </w:r>
            <w:r>
              <w:rPr>
                <w:rFonts w:ascii="Times New Roman" w:hAnsi="Times New Roman" w:cs="Times New Roman"/>
              </w:rPr>
              <w:t>；</w:t>
            </w:r>
            <w:proofErr w:type="spellStart"/>
            <w:r>
              <w:rPr>
                <w:rFonts w:ascii="Times New Roman" w:hAnsi="Times New Roman" w:cs="Times New Roman"/>
              </w:rPr>
              <w:t>mps_req</w:t>
            </w:r>
            <w:proofErr w:type="spellEnd"/>
            <w:r>
              <w:rPr>
                <w:rFonts w:ascii="Times New Roman" w:hAnsi="Times New Roman" w:cs="Times New Roman"/>
              </w:rPr>
              <w:t>=50%→</w:t>
            </w:r>
            <w:r>
              <w:rPr>
                <w:rFonts w:ascii="Times New Roman" w:hAnsi="Times New Roman" w:cs="Times New Roman"/>
              </w:rPr>
              <w:t>最高懲罰</w:t>
            </w:r>
            <w:r>
              <w:rPr>
                <w:rFonts w:ascii="Times New Roman" w:hAnsi="Times New Roman" w:cs="Times New Roman"/>
              </w:rPr>
              <w:t>≈1.0</w:t>
            </w:r>
            <w:r>
              <w:rPr>
                <w:rFonts w:ascii="Times New Roman" w:hAnsi="Times New Roman" w:cs="Times New Roman"/>
              </w:rPr>
              <w:t>（扣分）</w:t>
            </w:r>
          </w:p>
        </w:tc>
      </w:tr>
      <w:tr w:rsidR="000B7F72" w14:paraId="06F211E0" w14:textId="77777777" w:rsidTr="00285A20">
        <w:tc>
          <w:tcPr>
            <w:tcW w:w="1838" w:type="dxa"/>
            <w:vAlign w:val="center"/>
          </w:tcPr>
          <w:p w14:paraId="14AB2D43" w14:textId="3D7F04CA" w:rsidR="000B7F72" w:rsidRDefault="00CE44DD" w:rsidP="00CE44DD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</w:rPr>
              <w:t>Runtime fit</w:t>
            </w:r>
          </w:p>
        </w:tc>
        <w:tc>
          <w:tcPr>
            <w:tcW w:w="1276" w:type="dxa"/>
          </w:tcPr>
          <w:p w14:paraId="05F42A13" w14:textId="54FC5DBD" w:rsidR="000B7F72" w:rsidRDefault="00285A20">
            <w:pPr>
              <w:spacing w:line="276" w:lineRule="auto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</w:rPr>
                  <m:t>=0.</m:t>
                </m:r>
                <m: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5182" w:type="dxa"/>
          </w:tcPr>
          <w:p w14:paraId="02FEE05D" w14:textId="57EC6315" w:rsidR="000B7F72" w:rsidRDefault="002F5408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1−pred_seconds/fallback(14400s)</w:t>
            </w:r>
            <w:r>
              <w:rPr>
                <w:rFonts w:ascii="Times New Roman" w:hAnsi="Times New Roman" w:cs="Times New Roman"/>
              </w:rPr>
              <w:t>；</w:t>
            </w:r>
            <w:r>
              <w:rPr>
                <w:rFonts w:ascii="Times New Roman" w:hAnsi="Times New Roman" w:cs="Times New Roman"/>
              </w:rPr>
              <w:t xml:space="preserve">predictor </w:t>
            </w:r>
            <w:r>
              <w:rPr>
                <w:rFonts w:ascii="Times New Roman" w:hAnsi="Times New Roman" w:cs="Times New Roman"/>
              </w:rPr>
              <w:t>不可用</w:t>
            </w:r>
            <w:r>
              <w:rPr>
                <w:rFonts w:ascii="Times New Roman" w:hAnsi="Times New Roman" w:cs="Times New Roman"/>
              </w:rPr>
              <w:t>→0.5</w:t>
            </w:r>
            <w:r>
              <w:rPr>
                <w:rFonts w:ascii="Times New Roman" w:hAnsi="Times New Roman" w:cs="Times New Roman"/>
              </w:rPr>
              <w:t>；鼓勵短工作先排</w:t>
            </w:r>
          </w:p>
        </w:tc>
      </w:tr>
    </w:tbl>
    <w:p w14:paraId="3D192B0F" w14:textId="77777777" w:rsidR="00CF3D92" w:rsidRDefault="007E28BA" w:rsidP="007E28BA">
      <w:pPr>
        <w:spacing w:line="276" w:lineRule="auto"/>
        <w:rPr>
          <w:rFonts w:ascii="Times New Roman" w:hAnsi="Times New Roman" w:cs="Times New Roman"/>
        </w:rPr>
      </w:pPr>
      <w:r>
        <w:rPr>
          <w:rFonts w:hint="eastAsia"/>
        </w:rPr>
        <w:t>預設不啟用</w:t>
      </w:r>
      <w:r>
        <w:rPr>
          <w:rFonts w:ascii="Times New Roman" w:hAnsi="Times New Roman" w:cs="Times New Roman"/>
        </w:rPr>
        <w:t>topology</w:t>
      </w:r>
      <w:r>
        <w:rPr>
          <w:rFonts w:ascii="Times New Roman" w:hAnsi="Times New Roman" w:cs="Times New Roman" w:hint="eastAsia"/>
        </w:rPr>
        <w:t>和</w:t>
      </w:r>
      <w:r>
        <w:rPr>
          <w:rFonts w:ascii="Times New Roman" w:hAnsi="Times New Roman" w:cs="Times New Roman"/>
        </w:rPr>
        <w:t xml:space="preserve">runtime </w:t>
      </w:r>
      <w:r>
        <w:rPr>
          <w:rFonts w:ascii="Times New Roman" w:hAnsi="Times New Roman" w:cs="Times New Roman" w:hint="eastAsia"/>
        </w:rPr>
        <w:t>fit</w:t>
      </w:r>
      <w:r>
        <w:rPr>
          <w:rFonts w:ascii="Times New Roman" w:hAnsi="Times New Roman" w:cs="Times New Roman" w:hint="eastAsia"/>
        </w:rPr>
        <w:t>，</w:t>
      </w:r>
      <w:r w:rsidR="00000000">
        <w:rPr>
          <w:rFonts w:ascii="Times New Roman" w:hAnsi="Times New Roman" w:cs="Times New Roman"/>
        </w:rPr>
        <w:t>因此實機</w:t>
      </w:r>
      <w:r w:rsidR="00000000">
        <w:rPr>
          <w:rFonts w:ascii="Times New Roman" w:hAnsi="Times New Roman" w:cs="Times New Roman"/>
        </w:rPr>
        <w:t xml:space="preserve"> score </w:t>
      </w:r>
      <w:proofErr w:type="gramStart"/>
      <w:r w:rsidR="00000000">
        <w:rPr>
          <w:rFonts w:ascii="Times New Roman" w:hAnsi="Times New Roman" w:cs="Times New Roman"/>
        </w:rPr>
        <w:t>等效為</w:t>
      </w:r>
      <w:proofErr w:type="gramEnd"/>
      <w:r w:rsidR="00000000">
        <w:rPr>
          <w:rFonts w:ascii="Times New Roman" w:hAnsi="Times New Roman" w:cs="Times New Roman"/>
        </w:rPr>
        <w:t xml:space="preserve"> </w:t>
      </w:r>
    </w:p>
    <w:p w14:paraId="2C610BB9" w14:textId="022A9A29" w:rsidR="00000000" w:rsidRPr="00CF3D92" w:rsidRDefault="00CF3D92" w:rsidP="007E28BA">
      <w:pPr>
        <w:spacing w:line="276" w:lineRule="auto"/>
        <w:rPr>
          <w:rFonts w:ascii="Times New Roman" w:hAnsi="Times New Roman" w:cs="Times New Roman" w:hint="eastAsia"/>
        </w:rPr>
      </w:pPr>
      <m:oMath>
        <m:r>
          <w:rPr>
            <w:rFonts w:ascii="Cambria Math" w:hAnsi="Cambria Math" w:cs="Times New Roman"/>
          </w:rPr>
          <m:t>clamp(0.4∙(mps/100))+0.2∙vram_fit-0.2∙4x(1-x), 0, 1</m:t>
        </m:r>
      </m:oMath>
      <w:r w:rsidR="00000000">
        <w:rPr>
          <w:rFonts w:ascii="Times New Roman" w:hAnsi="Times New Roman" w:cs="Times New Roman"/>
        </w:rPr>
        <w:t>。</w:t>
      </w:r>
    </w:p>
    <w:p w14:paraId="220B7C2B" w14:textId="77777777" w:rsidR="000062C1" w:rsidRPr="00C74444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 xml:space="preserve"> Soft Actor-Critic</w:t>
      </w:r>
      <w:r>
        <w:rPr>
          <w:rFonts w:ascii="Times New Roman" w:hAnsi="Times New Roman" w:cs="Times New Roman"/>
        </w:rPr>
        <w:t>）：純量</w:t>
      </w:r>
      <w:r>
        <w:rPr>
          <w:rFonts w:ascii="Times New Roman" w:hAnsi="Times New Roman" w:cs="Times New Roman"/>
        </w:rPr>
        <w:t xml:space="preserve"> twin-Q critic</w:t>
      </w:r>
      <w:r>
        <w:rPr>
          <w:rFonts w:ascii="Times New Roman" w:hAnsi="Times New Roman" w:cs="Times New Roman"/>
        </w:rPr>
        <w:t>，無分布式</w:t>
      </w:r>
      <w:r>
        <w:rPr>
          <w:rFonts w:ascii="Times New Roman" w:hAnsi="Times New Roman" w:cs="Times New Roman"/>
        </w:rPr>
        <w:t xml:space="preserve"> critic </w:t>
      </w:r>
      <w:r>
        <w:rPr>
          <w:rFonts w:ascii="Times New Roman" w:hAnsi="Times New Roman" w:cs="Times New Roman"/>
        </w:rPr>
        <w:t>或風險機制，作為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的對照基準。</w:t>
      </w:r>
    </w:p>
    <w:p w14:paraId="2DA74DCC" w14:textId="77777777" w:rsidR="00BA2ECD" w:rsidRPr="00C74444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）：忠實實作</w:t>
      </w:r>
      <w:r>
        <w:rPr>
          <w:rFonts w:ascii="Times New Roman" w:hAnsi="Times New Roman" w:cs="Times New Roman"/>
        </w:rPr>
        <w:t xml:space="preserve"> Ma et al. (arXiv:2004.14547) </w:t>
      </w:r>
      <w:r>
        <w:rPr>
          <w:rFonts w:ascii="Times New Roman" w:hAnsi="Times New Roman" w:cs="Times New Roman"/>
        </w:rPr>
        <w:t>的離散版本，雙分布</w:t>
      </w:r>
      <w:r>
        <w:rPr>
          <w:rFonts w:ascii="Times New Roman" w:hAnsi="Times New Roman" w:cs="Times New Roman"/>
        </w:rPr>
        <w:t xml:space="preserve"> IQN critic</w:t>
      </w:r>
      <w:r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）加風險扭曲，提供</w:t>
      </w:r>
      <w:r>
        <w:rPr>
          <w:rFonts w:ascii="Times New Roman" w:hAnsi="Times New Roman" w:cs="Times New Roman"/>
        </w:rPr>
        <w:t xml:space="preserve"> mean</w:t>
      </w:r>
      <w:r>
        <w:rPr>
          <w:rFonts w:ascii="Times New Roman" w:hAnsi="Times New Roman" w:cs="Times New Roman"/>
        </w:rPr>
        <w:t>（風險中立）與</w:t>
      </w:r>
      <w:r>
        <w:rPr>
          <w:rFonts w:ascii="Times New Roman" w:hAnsi="Times New Roman" w:cs="Times New Roman"/>
        </w:rPr>
        <w:t xml:space="preserve"> cvar</w:t>
      </w:r>
      <w:r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>
        <w:rPr>
          <w:rFonts w:ascii="Times New Roman" w:hAnsi="Times New Roman" w:cs="Times New Roman"/>
        </w:rPr>
        <w:t>，下尾風險敏感）兩種模式。</w:t>
      </w:r>
    </w:p>
    <w:p w14:paraId="06604C3A" w14:textId="77777777" w:rsidR="005F172B" w:rsidRPr="00C74444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2697186"/>
      <w:r>
        <w:rPr>
          <w:rFonts w:ascii="Times New Roman" w:hAnsi="Times New Roman" w:cs="Times New Roman"/>
        </w:rPr>
        <w:t xml:space="preserve">3.4.1 </w:t>
      </w:r>
      <w:r>
        <w:rPr>
          <w:rFonts w:ascii="Times New Roman" w:hAnsi="Times New Roman" w:cs="Times New Roman"/>
        </w:rPr>
        <w:t>訓練與評估管線</w:t>
      </w:r>
      <w:bookmarkEnd w:id="19"/>
    </w:p>
    <w:p w14:paraId="3758FAA1" w14:textId="77777777" w:rsidR="005F172B" w:rsidRPr="00C74444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直接在實際環境從頭訓練的話，強化學習需要數十萬到數百萬個</w:t>
      </w:r>
      <w:r>
        <w:rPr>
          <w:rFonts w:ascii="Times New Roman" w:hAnsi="Times New Roman" w:cs="Times New Roman"/>
        </w:rPr>
        <w:t xml:space="preserve"> transition</w:t>
      </w:r>
      <w:r>
        <w:rPr>
          <w:rFonts w:ascii="Times New Roman" w:hAnsi="Times New Roman" w:cs="Times New Roman"/>
        </w:rPr>
        <w:t>，而真實叢集一個</w:t>
      </w:r>
      <w:r>
        <w:rPr>
          <w:rFonts w:ascii="Times New Roman" w:hAnsi="Times New Roman" w:cs="Times New Roman"/>
        </w:rPr>
        <w:t>placement</w:t>
      </w:r>
      <w:r>
        <w:rPr>
          <w:rFonts w:ascii="Times New Roman" w:hAnsi="Times New Roman" w:cs="Times New Roman"/>
        </w:rPr>
        <w:t>決策對應一個跑數分鐘至數小時的任務，湊滿樣本要等數月，因此採</w:t>
      </w:r>
      <w:r>
        <w:rPr>
          <w:rFonts w:ascii="Times New Roman" w:hAnsi="Times New Roman" w:cs="Times New Roman"/>
        </w:rPr>
        <w:t xml:space="preserve"> sim-to-real </w:t>
      </w:r>
      <w:r>
        <w:rPr>
          <w:rFonts w:ascii="Times New Roman" w:hAnsi="Times New Roman" w:cs="Times New Roman"/>
        </w:rPr>
        <w:t>兩段式：</w:t>
      </w:r>
    </w:p>
    <w:p w14:paraId="6B93B6BF" w14:textId="77777777" w:rsidR="000A72BD" w:rsidRPr="00C74444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在模擬環境大量訓練，產出</w:t>
      </w:r>
      <w:r>
        <w:rPr>
          <w:rFonts w:ascii="Times New Roman" w:hAnsi="Times New Roman" w:cs="Times New Roman"/>
        </w:rPr>
        <w:t xml:space="preserve"> checkpoint</w:t>
      </w:r>
    </w:p>
    <w:p w14:paraId="1CD6A970" w14:textId="77777777" w:rsidR="00B716C1" w:rsidRPr="00C74444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上線部署，記錄真實叢集</w:t>
      </w:r>
      <w:r>
        <w:rPr>
          <w:rFonts w:ascii="Times New Roman" w:hAnsi="Times New Roman" w:cs="Times New Roman"/>
        </w:rPr>
        <w:t xml:space="preserve"> (obs, act, rew) </w:t>
      </w:r>
      <w:r>
        <w:rPr>
          <w:rFonts w:ascii="Times New Roman" w:hAnsi="Times New Roman" w:cs="Times New Roman"/>
        </w:rPr>
        <w:t>資料</w:t>
      </w:r>
    </w:p>
    <w:p w14:paraId="722EDE77" w14:textId="77777777" w:rsidR="005F172B" w:rsidRPr="00C74444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RLPD</w:t>
      </w:r>
      <w:r>
        <w:rPr>
          <w:rFonts w:ascii="Times New Roman" w:hAnsi="Times New Roman" w:cs="Times New Roman"/>
        </w:rPr>
        <w:t>用真實資料把模擬的</w:t>
      </w:r>
      <w:r>
        <w:rPr>
          <w:rFonts w:ascii="Times New Roman" w:hAnsi="Times New Roman" w:cs="Times New Roman"/>
        </w:rPr>
        <w:t>checkpoint</w:t>
      </w:r>
      <w:r>
        <w:rPr>
          <w:rFonts w:ascii="Times New Roman" w:hAnsi="Times New Roman" w:cs="Times New Roman"/>
        </w:rPr>
        <w:t>微調成真實環境策略</w:t>
      </w:r>
    </w:p>
    <w:p w14:paraId="0B195E97" w14:textId="77777777" w:rsidR="005F172B" w:rsidRPr="00C74444" w:rsidRDefault="005F172B" w:rsidP="005F172B">
      <w:pPr>
        <w:spacing w:line="276" w:lineRule="auto"/>
        <w:rPr>
          <w:rFonts w:ascii="Times New Roman" w:hAnsi="Times New Roman" w:cs="Times New Roman"/>
        </w:rPr>
      </w:pPr>
    </w:p>
    <w:p w14:paraId="674E74EF" w14:textId="77777777" w:rsidR="005F172B" w:rsidRPr="00C74444" w:rsidRDefault="00D659E9" w:rsidP="007E218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模擬環境是唯一能做大量學習的地方，可以從模擬評估中發現機制性洞察，本文有兩種可轉移性差很多的主張要分清楚：</w:t>
      </w:r>
    </w:p>
    <w:p w14:paraId="47E8E9DD" w14:textId="77777777" w:rsidR="00144C83" w:rsidRPr="00C74444" w:rsidRDefault="005F172B" w:rsidP="005F172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轉移性差：模擬環境的</w:t>
      </w:r>
      <w:r>
        <w:rPr>
          <w:rFonts w:ascii="Times New Roman" w:hAnsi="Times New Roman" w:cs="Times New Roman"/>
        </w:rPr>
        <w:t xml:space="preserve"> JCT</w:t>
      </w:r>
      <w:r>
        <w:rPr>
          <w:rFonts w:ascii="Times New Roman" w:hAnsi="Times New Roman" w:cs="Times New Roman"/>
        </w:rPr>
        <w:t>不會原樣搬到真實系統，只能當定性參考。</w:t>
      </w:r>
    </w:p>
    <w:p w14:paraId="4D60927C" w14:textId="77777777" w:rsidR="0010001A" w:rsidRPr="00C74444" w:rsidRDefault="005F172B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轉移性好：</w:t>
      </w:r>
      <w:r>
        <w:rPr>
          <w:rFonts w:ascii="Times New Roman" w:hAnsi="Times New Roman" w:cs="Times New Roman"/>
        </w:rPr>
        <w:t xml:space="preserve">2×1 </w:t>
      </w:r>
      <w:r>
        <w:rPr>
          <w:rFonts w:ascii="Times New Roman" w:hAnsi="Times New Roman" w:cs="Times New Roman"/>
        </w:rPr>
        <w:t>拓樸下三方逼近打平、沒有學習法贏過</w:t>
      </w:r>
      <w:r>
        <w:rPr>
          <w:rFonts w:ascii="Times New Roman" w:hAnsi="Times New Roman" w:cs="Times New Roman"/>
        </w:rPr>
        <w:t xml:space="preserve"> score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 xml:space="preserve">sim multi-seed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live </w:t>
      </w:r>
      <w:r>
        <w:rPr>
          <w:rFonts w:ascii="Times New Roman" w:hAnsi="Times New Roman" w:cs="Times New Roman"/>
        </w:rPr>
        <w:t>雙端固實）</w:t>
      </w:r>
    </w:p>
    <w:p w14:paraId="0CE078AA" w14:textId="77777777" w:rsidR="00BA2ECD" w:rsidRPr="00C74444" w:rsidRDefault="00214CBE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已驗證（</w:t>
      </w:r>
      <w:r>
        <w:rPr>
          <w:rFonts w:ascii="Times New Roman" w:hAnsi="Times New Roman" w:cs="Times New Roman"/>
        </w:rPr>
        <w:t>§3.1–§3.4</w:t>
      </w:r>
      <w:r>
        <w:rPr>
          <w:rFonts w:ascii="Times New Roman" w:hAnsi="Times New Roman" w:cs="Times New Roman"/>
        </w:rPr>
        <w:t>，結果均為負）：</w:t>
      </w:r>
      <w:r>
        <w:rPr>
          <w:rFonts w:ascii="Times New Roman" w:hAnsi="Times New Roman" w:cs="Times New Roman"/>
        </w:rPr>
        <w:t xml:space="preserve">(1) </w:t>
      </w:r>
      <w:r>
        <w:rPr>
          <w:rFonts w:ascii="Times New Roman" w:hAnsi="Times New Roman" w:cs="Times New Roman"/>
        </w:rPr>
        <w:t>注入校準過的不確定性（</w:t>
      </w:r>
      <w:r>
        <w:rPr>
          <w:rFonts w:ascii="Times New Roman" w:hAnsi="Times New Roman" w:cs="Times New Roman"/>
        </w:rPr>
        <w:t>σ=0.5/1.0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/>
        </w:rPr>
        <w:t>訓練種子</w:t>
      </w:r>
      <w:r>
        <w:rPr>
          <w:rFonts w:ascii="Times New Roman" w:hAnsi="Times New Roman" w:cs="Times New Roman"/>
        </w:rPr>
        <w:t xml:space="preserve"> mean±std</w:t>
      </w:r>
      <w:r>
        <w:rPr>
          <w:rFonts w:ascii="Times New Roman" w:hAnsi="Times New Roman" w:cs="Times New Roman"/>
        </w:rPr>
        <w:t>）：三方仍逼近打平、沒人贏過</w:t>
      </w:r>
      <w:r>
        <w:rPr>
          <w:rFonts w:ascii="Times New Roman" w:hAnsi="Times New Roman" w:cs="Times New Roman"/>
        </w:rPr>
        <w:t xml:space="preserve"> score</w:t>
      </w:r>
      <w:r>
        <w:rPr>
          <w:rFonts w:ascii="Times New Roman" w:hAnsi="Times New Roman" w:cs="Times New Roman"/>
        </w:rPr>
        <w:t>；</w:t>
      </w:r>
      <w:r>
        <w:rPr>
          <w:rFonts w:ascii="Times New Roman" w:hAnsi="Times New Roman" w:cs="Times New Roman"/>
        </w:rPr>
        <w:t xml:space="preserve">arm </w:t>
      </w:r>
      <w:r>
        <w:rPr>
          <w:rFonts w:ascii="Times New Roman" w:hAnsi="Times New Roman" w:cs="Times New Roman"/>
        </w:rPr>
        <w:t>間排名是訓練雜訊（</w:t>
      </w:r>
      <w:r>
        <w:rPr>
          <w:rFonts w:ascii="Times New Roman" w:hAnsi="Times New Roman" w:cs="Times New Roman"/>
        </w:rPr>
        <w:t>std 5–30 pts</w:t>
      </w:r>
      <w:r>
        <w:rPr>
          <w:rFonts w:ascii="Times New Roman" w:hAnsi="Times New Roman" w:cs="Times New Roman"/>
        </w:rPr>
        <w:t>）。</w:t>
      </w:r>
      <w:r>
        <w:rPr>
          <w:rFonts w:ascii="Times New Roman" w:hAnsi="Times New Roman" w:cs="Times New Roman"/>
        </w:rPr>
        <w:t xml:space="preserve">(2) </w:t>
      </w:r>
      <w:r>
        <w:rPr>
          <w:rFonts w:ascii="Times New Roman" w:hAnsi="Times New Roman" w:cs="Times New Roman"/>
        </w:rPr>
        <w:t>拆解：分布式</w:t>
      </w:r>
      <w:r>
        <w:rPr>
          <w:rFonts w:ascii="Times New Roman" w:hAnsi="Times New Roman" w:cs="Times New Roman"/>
        </w:rPr>
        <w:t xml:space="preserve"> 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SAC→RDSAC-mean</w:t>
      </w:r>
      <w:r>
        <w:rPr>
          <w:rFonts w:ascii="Times New Roman" w:hAnsi="Times New Roman" w:cs="Times New Roman"/>
        </w:rPr>
        <w:t>）在</w:t>
      </w:r>
      <w:r>
        <w:rPr>
          <w:rFonts w:ascii="Times New Roman" w:hAnsi="Times New Roman" w:cs="Times New Roman"/>
        </w:rPr>
        <w:t xml:space="preserve"> σ=1.0 </w:t>
      </w:r>
      <w:r>
        <w:rPr>
          <w:rFonts w:ascii="Times New Roman" w:hAnsi="Times New Roman" w:cs="Times New Roman"/>
        </w:rPr>
        <w:t>相對有用（</w:t>
      </w:r>
      <w:r>
        <w:rPr>
          <w:rFonts w:ascii="Times New Roman" w:hAnsi="Times New Roman" w:cs="Times New Roman"/>
        </w:rPr>
        <w:t>+25 pts</w:t>
      </w:r>
      <w:r>
        <w:rPr>
          <w:rFonts w:ascii="Times New Roman" w:hAnsi="Times New Roman" w:cs="Times New Roman"/>
        </w:rPr>
        <w:t>），</w:t>
      </w:r>
      <w:r>
        <w:rPr>
          <w:rFonts w:ascii="Times New Roman" w:hAnsi="Times New Roman" w:cs="Times New Roman"/>
        </w:rPr>
        <w:t xml:space="preserve">CVaR </w:t>
      </w:r>
      <w:r>
        <w:rPr>
          <w:rFonts w:ascii="Times New Roman" w:hAnsi="Times New Roman" w:cs="Times New Roman"/>
        </w:rPr>
        <w:t>風險扭曲反而扣分（</w:t>
      </w:r>
      <w:r>
        <w:rPr>
          <w:rFonts w:ascii="Times New Roman" w:hAnsi="Times New Roman" w:cs="Times New Roman"/>
        </w:rPr>
        <w:t>−22~−34 pts</w:t>
      </w:r>
      <w:r>
        <w:rPr>
          <w:rFonts w:ascii="Times New Roman" w:hAnsi="Times New Roman" w:cs="Times New Roman"/>
        </w:rPr>
        <w:t>），但都沒讓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贏</w:t>
      </w:r>
      <w:r>
        <w:rPr>
          <w:rFonts w:ascii="Times New Roman" w:hAnsi="Times New Roman" w:cs="Times New Roman"/>
        </w:rPr>
        <w:t xml:space="preserve"> score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 xml:space="preserve">(3) </w:t>
      </w:r>
      <w:r>
        <w:rPr>
          <w:rFonts w:ascii="Times New Roman" w:hAnsi="Times New Roman" w:cs="Times New Roman"/>
        </w:rPr>
        <w:t>共置動作（</w:t>
      </w:r>
      <w:r>
        <w:rPr>
          <w:rFonts w:ascii="Times New Roman" w:hAnsi="Times New Roman" w:cs="Times New Roman"/>
        </w:rPr>
        <w:t>PACK/ISOLATE</w:t>
      </w:r>
      <w:r>
        <w:rPr>
          <w:rFonts w:ascii="Times New Roman" w:hAnsi="Times New Roman" w:cs="Times New Roman"/>
        </w:rPr>
        <w:t>）：加入反而使</w:t>
      </w:r>
      <w:r>
        <w:rPr>
          <w:rFonts w:ascii="Times New Roman" w:hAnsi="Times New Roman" w:cs="Times New Roman"/>
        </w:rPr>
        <w:t xml:space="preserve"> ΔJCT </w:t>
      </w:r>
      <w:r>
        <w:rPr>
          <w:rFonts w:ascii="Times New Roman" w:hAnsi="Times New Roman" w:cs="Times New Roman"/>
        </w:rPr>
        <w:t>惡化約</w:t>
      </w:r>
      <w:r>
        <w:rPr>
          <w:rFonts w:ascii="Times New Roman" w:hAnsi="Times New Roman" w:cs="Times New Roman"/>
        </w:rPr>
        <w:t xml:space="preserve"> 20 pts</w:t>
      </w:r>
      <w:r>
        <w:rPr>
          <w:rFonts w:ascii="Times New Roman" w:hAnsi="Times New Roman" w:cs="Times New Roman"/>
        </w:rPr>
        <w:t>，即使有第二張卡也無效，瓶頸是動作空間翻倍（</w:t>
      </w:r>
      <w:r>
        <w:rPr>
          <w:rFonts w:ascii="Times New Roman" w:hAnsi="Times New Roman" w:cs="Times New Roman"/>
        </w:rPr>
        <w:t>33→65</w:t>
      </w:r>
      <w:r>
        <w:rPr>
          <w:rFonts w:ascii="Times New Roman" w:hAnsi="Times New Roman" w:cs="Times New Roman"/>
        </w:rPr>
        <w:t>）的</w:t>
      </w:r>
      <w:r>
        <w:rPr>
          <w:rFonts w:ascii="Times New Roman" w:hAnsi="Times New Roman" w:cs="Times New Roman"/>
        </w:rPr>
        <w:t xml:space="preserve"> underfit</w:t>
      </w:r>
      <w:r>
        <w:rPr>
          <w:rFonts w:ascii="Times New Roman" w:hAnsi="Times New Roman" w:cs="Times New Roman"/>
        </w:rPr>
        <w:t>。</w:t>
      </w:r>
    </w:p>
    <w:p w14:paraId="1A81CE87" w14:textId="77777777" w:rsidR="000251EB" w:rsidRPr="00C74444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00DCD070" w14:textId="77777777" w:rsidR="00E823CA" w:rsidRPr="00C74444" w:rsidRDefault="00A95693" w:rsidP="00E823CA">
      <w:pPr>
        <w:pStyle w:val="3"/>
        <w:rPr>
          <w:rFonts w:ascii="Times New Roman" w:hAnsi="Times New Roman" w:cs="Times New Roman"/>
        </w:rPr>
      </w:pPr>
      <w:bookmarkStart w:id="20" w:name="_Toc232697187"/>
      <w:r>
        <w:rPr>
          <w:rFonts w:ascii="Times New Roman" w:hAnsi="Times New Roman" w:cs="Times New Roman"/>
        </w:rPr>
        <w:t>3.4.2</w:t>
      </w:r>
      <w:r>
        <w:rPr>
          <w:rFonts w:ascii="Times New Roman" w:hAnsi="Times New Roman" w:cs="Times New Roman"/>
        </w:rPr>
        <w:t xml:space="preserve">　模擬器配對基準測試</w:t>
      </w:r>
      <w:bookmarkEnd w:id="20"/>
    </w:p>
    <w:p w14:paraId="3234FF6D" w14:textId="77777777" w:rsidR="00FD72A2" w:rsidRPr="00C74444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使用相同亂數種子</w:t>
      </w:r>
      <w:r>
        <w:rPr>
          <w:rFonts w:ascii="Times New Roman" w:hAnsi="Times New Roman" w:cs="Times New Roman"/>
        </w:rPr>
        <w:t xml:space="preserve"> (seed) </w:t>
      </w:r>
      <w:r>
        <w:rPr>
          <w:rFonts w:ascii="Times New Roman" w:hAnsi="Times New Roman" w:cs="Times New Roman"/>
        </w:rPr>
        <w:t>對每種排程法做配對比較，降低</w:t>
      </w:r>
      <w:r>
        <w:rPr>
          <w:rFonts w:ascii="Times New Roman" w:hAnsi="Times New Roman" w:cs="Times New Roman"/>
        </w:rPr>
        <w:t xml:space="preserve"> trace </w:t>
      </w:r>
      <w:r>
        <w:rPr>
          <w:rFonts w:ascii="Times New Roman" w:hAnsi="Times New Roman" w:cs="Times New Roman"/>
        </w:rPr>
        <w:t>隨機性造成的誤差。主要指標為平均工作完成時間</w:t>
      </w:r>
      <w:r>
        <w:rPr>
          <w:rFonts w:ascii="Times New Roman" w:hAnsi="Times New Roman" w:cs="Times New Roman"/>
        </w:rPr>
        <w:t xml:space="preserve"> (JCT)</w:t>
      </w:r>
      <w:r>
        <w:rPr>
          <w:rFonts w:ascii="Times New Roman" w:hAnsi="Times New Roman" w:cs="Times New Roman"/>
        </w:rPr>
        <w:t>，並額外回報</w:t>
      </w:r>
      <w:r>
        <w:rPr>
          <w:rFonts w:ascii="Times New Roman" w:hAnsi="Times New Roman" w:cs="Times New Roman"/>
        </w:rPr>
        <w:t xml:space="preserve"> p95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p99 JCT</w:t>
      </w:r>
      <w:r>
        <w:rPr>
          <w:rFonts w:ascii="Times New Roman" w:hAnsi="Times New Roman" w:cs="Times New Roman"/>
        </w:rPr>
        <w:t>作為尾部延遲指標。其中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>
        <w:rPr>
          <w:rFonts w:ascii="Times New Roman" w:hAnsi="Times New Roman" w:cs="Times New Roman"/>
        </w:rPr>
        <w:t>，負值代表模型的</w:t>
      </w:r>
      <w:r>
        <w:rPr>
          <w:rFonts w:ascii="Times New Roman" w:hAnsi="Times New Roman" w:cs="Times New Roman"/>
        </w:rPr>
        <w:t>JCT</w:t>
      </w:r>
      <w:r>
        <w:rPr>
          <w:rFonts w:ascii="Times New Roman" w:hAnsi="Times New Roman" w:cs="Times New Roman"/>
        </w:rPr>
        <w:t>較高、較差。在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節點</w:t>
      </w:r>
      <w:r>
        <w:rPr>
          <w:rFonts w:ascii="Times New Roman" w:hAnsi="Times New Roman" w:cs="Times New Roman"/>
        </w:rPr>
        <w:t xml:space="preserve"> × 1 GPU</w:t>
      </w:r>
      <w:r>
        <w:rPr>
          <w:rFonts w:ascii="Times New Roman" w:hAnsi="Times New Roman" w:cs="Times New Roman"/>
        </w:rPr>
        <w:t>異質拓樸（</w:t>
      </w:r>
      <w:r>
        <w:rPr>
          <w:rFonts w:ascii="Times New Roman" w:hAnsi="Times New Roman" w:cs="Times New Roman"/>
        </w:rPr>
        <w:t>RTX 4070 + RTX 3080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 xml:space="preserve">obs_dim=166 / 33 </w:t>
      </w:r>
      <w:r>
        <w:rPr>
          <w:rFonts w:ascii="Times New Roman" w:hAnsi="Times New Roman" w:cs="Times New Roman"/>
        </w:rPr>
        <w:t>個動作），每個</w:t>
      </w:r>
      <w:r>
        <w:rPr>
          <w:rFonts w:ascii="Times New Roman" w:hAnsi="Times New Roman" w:cs="Times New Roman"/>
        </w:rPr>
        <w:t xml:space="preserve"> trace </w:t>
      </w:r>
      <w:r>
        <w:rPr>
          <w:rFonts w:ascii="Times New Roman" w:hAnsi="Times New Roman" w:cs="Times New Roman"/>
        </w:rPr>
        <w:t>取</w:t>
      </w:r>
      <w:r>
        <w:rPr>
          <w:rFonts w:ascii="Times New Roman" w:hAnsi="Times New Roman" w:cs="Times New Roman"/>
        </w:rPr>
        <w:t xml:space="preserve"> 50 </w:t>
      </w:r>
      <w:r>
        <w:rPr>
          <w:rFonts w:ascii="Times New Roman" w:hAnsi="Times New Roman" w:cs="Times New Roman"/>
        </w:rPr>
        <w:t>個</w:t>
      </w:r>
      <w:r>
        <w:rPr>
          <w:rFonts w:ascii="Times New Roman" w:hAnsi="Times New Roman" w:cs="Times New Roman"/>
        </w:rPr>
        <w:t xml:space="preserve"> job</w:t>
      </w:r>
      <w:r>
        <w:rPr>
          <w:rFonts w:ascii="Times New Roman" w:hAnsi="Times New Roman" w:cs="Times New Roman"/>
        </w:rPr>
        <w:t>，訓練</w:t>
      </w:r>
      <w:r>
        <w:rPr>
          <w:rFonts w:ascii="Times New Roman" w:hAnsi="Times New Roman" w:cs="Times New Roman"/>
        </w:rPr>
        <w:t xml:space="preserve"> 100,000 </w:t>
      </w:r>
      <w:r>
        <w:rPr>
          <w:rFonts w:ascii="Times New Roman" w:hAnsi="Times New Roman" w:cs="Times New Roman"/>
        </w:rPr>
        <w:t>步（含</w:t>
      </w:r>
      <w:r>
        <w:rPr>
          <w:rFonts w:ascii="Times New Roman" w:hAnsi="Times New Roman" w:cs="Times New Roman"/>
        </w:rPr>
        <w:t xml:space="preserve"> curriculum n_jobs 10→30→50</w:t>
      </w:r>
      <w:r>
        <w:rPr>
          <w:rFonts w:ascii="Times New Roman" w:hAnsi="Times New Roman" w:cs="Times New Roman"/>
        </w:rPr>
        <w:t>，</w:t>
      </w:r>
      <w:r>
        <w:rPr>
          <w:rFonts w:ascii="Times New Roman" w:hAnsi="Times New Roman" w:cs="Times New Roman"/>
        </w:rPr>
        <w:t>fixed-α=0.05</w:t>
      </w:r>
      <w:r>
        <w:rPr>
          <w:rFonts w:ascii="Times New Roman" w:hAnsi="Times New Roman" w:cs="Times New Roman"/>
        </w:rPr>
        <w:t>）。評估在兩個工作負載家族</w:t>
      </w:r>
      <w:r>
        <w:rPr>
          <w:rFonts w:ascii="Times New Roman" w:hAnsi="Times New Roman" w:cs="Times New Roman"/>
        </w:rPr>
        <w:t xml:space="preserve"> Philly </w:t>
      </w:r>
      <w:r>
        <w:rPr>
          <w:rFonts w:ascii="Times New Roman" w:hAnsi="Times New Roman" w:cs="Times New Roman"/>
        </w:rPr>
        <w:t>和</w:t>
      </w:r>
      <w:r>
        <w:rPr>
          <w:rFonts w:ascii="Times New Roman" w:hAnsi="Times New Roman" w:cs="Times New Roman"/>
        </w:rPr>
        <w:t xml:space="preserve"> Alibaba</w:t>
      </w:r>
      <w:r>
        <w:rPr>
          <w:rFonts w:ascii="Times New Roman" w:hAnsi="Times New Roman" w:cs="Times New Roman"/>
        </w:rPr>
        <w:t>、各</w:t>
      </w:r>
      <w:r>
        <w:rPr>
          <w:rFonts w:ascii="Times New Roman" w:hAnsi="Times New Roman" w:cs="Times New Roman"/>
        </w:rPr>
        <w:t xml:space="preserve"> 5 </w:t>
      </w:r>
      <w:r>
        <w:rPr>
          <w:rFonts w:ascii="Times New Roman" w:hAnsi="Times New Roman" w:cs="Times New Roman"/>
        </w:rPr>
        <w:t>個</w:t>
      </w:r>
      <w:r>
        <w:rPr>
          <w:rFonts w:ascii="Times New Roman" w:hAnsi="Times New Roman" w:cs="Times New Roman"/>
        </w:rPr>
        <w:t xml:space="preserve"> eval </w:t>
      </w:r>
      <w:r>
        <w:rPr>
          <w:rFonts w:ascii="Times New Roman" w:hAnsi="Times New Roman" w:cs="Times New Roman"/>
        </w:rPr>
        <w:t>亂數種子（配對比較）下進行；另以</w:t>
      </w:r>
      <w:r>
        <w:rPr>
          <w:rFonts w:ascii="Times New Roman" w:hAnsi="Times New Roman" w:cs="Times New Roman"/>
        </w:rPr>
        <w:t xml:space="preserve"> 3 </w:t>
      </w:r>
      <w:r>
        <w:rPr>
          <w:rFonts w:ascii="Times New Roman" w:hAnsi="Times New Roman" w:cs="Times New Roman"/>
        </w:rPr>
        <w:t>個訓練亂數種子（</w:t>
      </w:r>
      <w:r>
        <w:rPr>
          <w:rFonts w:ascii="Times New Roman" w:hAnsi="Times New Roman" w:cs="Times New Roman"/>
        </w:rPr>
        <w:t>42/43/44</w:t>
      </w:r>
      <w:r>
        <w:rPr>
          <w:rFonts w:ascii="Times New Roman" w:hAnsi="Times New Roman" w:cs="Times New Roman"/>
        </w:rPr>
        <w:t>）跑</w:t>
      </w:r>
      <w:r>
        <w:rPr>
          <w:rFonts w:ascii="Times New Roman" w:hAnsi="Times New Roman" w:cs="Times New Roman"/>
        </w:rPr>
        <w:t xml:space="preserve"> mean±std </w:t>
      </w:r>
      <w:r>
        <w:rPr>
          <w:rFonts w:ascii="Times New Roman" w:hAnsi="Times New Roman" w:cs="Times New Roman"/>
        </w:rPr>
        <w:t>量化訓練變異。</w:t>
      </w:r>
    </w:p>
    <w:p w14:paraId="3637CEEB" w14:textId="77777777" w:rsidR="00446570" w:rsidRPr="00C74444" w:rsidRDefault="00446570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609D5F1" w14:textId="77777777" w:rsidR="003C1D64" w:rsidRPr="00C74444" w:rsidRDefault="00A95693" w:rsidP="003C1D64">
      <w:pPr>
        <w:pStyle w:val="3"/>
        <w:rPr>
          <w:rFonts w:ascii="Times New Roman" w:hAnsi="Times New Roman" w:cs="Times New Roman"/>
        </w:rPr>
      </w:pPr>
      <w:bookmarkStart w:id="21" w:name="_Toc232697188"/>
      <w:r>
        <w:rPr>
          <w:rFonts w:ascii="Times New Roman" w:hAnsi="Times New Roman" w:cs="Times New Roman"/>
        </w:rPr>
        <w:t>3.4.3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  <w:i/>
          <w:iCs/>
        </w:rPr>
        <w:t>σ</w:t>
      </w:r>
      <w:r>
        <w:rPr>
          <w:rFonts w:ascii="Times New Roman" w:hAnsi="Times New Roman" w:cs="Times New Roman"/>
        </w:rPr>
        <w:t>校準：注入真實</w:t>
      </w:r>
      <w:r>
        <w:rPr>
          <w:rFonts w:ascii="Times New Roman" w:hAnsi="Times New Roman" w:cs="Times New Roman"/>
        </w:rPr>
        <w:t>runtime</w:t>
      </w:r>
      <w:r>
        <w:rPr>
          <w:rFonts w:ascii="Times New Roman" w:hAnsi="Times New Roman" w:cs="Times New Roman"/>
        </w:rPr>
        <w:t>不確定性</w:t>
      </w:r>
      <w:bookmarkEnd w:id="21"/>
    </w:p>
    <w:p w14:paraId="12614224" w14:textId="77777777" w:rsidR="00C81728" w:rsidRDefault="00682B19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由注入模型</w:t>
      </w:r>
      <m:oMath>
        <m:r>
          <w:rPr>
            <w:rFonts w:ascii="Cambria Math" w:hAnsi="Cambria Math" w:cs="Times New Roman"/>
          </w:rPr>
          <m:t xml:space="preserve"> σ=std(log(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actual</m:t>
            </m:r>
          </m:num>
          <m:den>
            <m:r>
              <w:rPr>
                <w:rFonts w:ascii="Cambria Math" w:hAnsi="Cambria Math" w:cs="Times New Roman"/>
              </w:rPr>
              <m:t xml:space="preserve"> predicted </m:t>
            </m:r>
          </m:den>
        </m:f>
        <m:r>
          <w:rPr>
            <w:rFonts w:ascii="Cambria Math" w:hAnsi="Cambria Math" w:cs="Times New Roman"/>
          </w:rPr>
          <m:t xml:space="preserve">)) 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作為</w:t>
      </w:r>
      <w:r>
        <w:rPr>
          <w:rFonts w:ascii="Times New Roman" w:hAnsi="Times New Roman" w:cs="Times New Roman"/>
        </w:rPr>
        <w:t>runtime</w:t>
      </w:r>
      <w:r>
        <w:rPr>
          <w:rFonts w:ascii="Times New Roman" w:hAnsi="Times New Roman" w:cs="Times New Roman"/>
        </w:rPr>
        <w:t>預測器的</w:t>
      </w:r>
      <w:r>
        <w:rPr>
          <w:rFonts w:ascii="Times New Roman" w:hAnsi="Times New Roman" w:cs="Times New Roman"/>
        </w:rPr>
        <w:t xml:space="preserve"> log-</w:t>
      </w:r>
      <w:r>
        <w:rPr>
          <w:rFonts w:ascii="Times New Roman" w:hAnsi="Times New Roman" w:cs="Times New Roman"/>
        </w:rPr>
        <w:t>殘差標準差。用生產級</w:t>
      </w:r>
      <w:r>
        <w:rPr>
          <w:rFonts w:ascii="Times New Roman" w:hAnsi="Times New Roman" w:cs="Times New Roman"/>
        </w:rPr>
        <w:t>LightGBM</w:t>
      </w:r>
      <w:r>
        <w:rPr>
          <w:rFonts w:ascii="Times New Roman" w:hAnsi="Times New Roman" w:cs="Times New Roman"/>
        </w:rPr>
        <w:t>預測器在各工作負載家族上的</w:t>
      </w:r>
      <w:r>
        <w:rPr>
          <w:rFonts w:ascii="Times New Roman" w:hAnsi="Times New Roman" w:cs="Times New Roman"/>
        </w:rPr>
        <w:t>held-out log-</w:t>
      </w:r>
      <w:r>
        <w:rPr>
          <w:rFonts w:ascii="Times New Roman" w:hAnsi="Times New Roman" w:cs="Times New Roman"/>
        </w:rPr>
        <w:t>殘差標準差決定，確保注入的不確定性量反映真實預測誤差。</w:t>
      </w:r>
      <w:r>
        <w:rPr>
          <w:rFonts w:ascii="Times New Roman" w:hAnsi="Times New Roman" w:cs="Times New Roman" w:hint="eastAsia"/>
        </w:rPr>
        <w:t>其中</w:t>
      </w:r>
      <w:r>
        <w:rPr>
          <w:rFonts w:ascii="Times New Roman" w:hAnsi="Times New Roman" w:cs="Times New Roman" w:hint="eastAsia"/>
        </w:rPr>
        <w:t>P</w:t>
      </w:r>
      <w:r>
        <w:rPr>
          <w:rFonts w:ascii="Times New Roman" w:hAnsi="Times New Roman" w:cs="Times New Roman"/>
        </w:rPr>
        <w:t>hilly</w:t>
      </w:r>
      <w:r>
        <w:rPr>
          <w:rFonts w:ascii="Times New Roman" w:hAnsi="Times New Roman" w:cs="Times New Roman" w:hint="eastAsia"/>
        </w:rPr>
        <w:t>的</w:t>
      </w:r>
      <m:oMath>
        <m:r>
          <w:rPr>
            <w:rFonts w:ascii="Cambria Math" w:hAnsi="Cambria Math" w:cs="Times New Roman"/>
          </w:rPr>
          <m:t xml:space="preserve"> σ=1.45</m:t>
        </m:r>
      </m:oMath>
      <w:r>
        <w:rPr>
          <w:rFonts w:ascii="Times New Roman" w:hAnsi="Times New Roman" w:cs="Times New Roman" w:hint="eastAsia"/>
        </w:rPr>
        <w:t>，</w:t>
      </w:r>
      <w:r>
        <w:rPr>
          <w:rFonts w:ascii="Times New Roman" w:hAnsi="Times New Roman" w:cs="Times New Roman"/>
        </w:rPr>
        <w:t>Alibaba</w:t>
      </w:r>
      <w:r>
        <w:rPr>
          <w:rFonts w:ascii="Times New Roman" w:hAnsi="Times New Roman" w:cs="Times New Roman" w:hint="eastAsia"/>
        </w:rPr>
        <w:t>的</w:t>
      </w:r>
      <m:oMath>
        <m:r>
          <w:rPr>
            <w:rFonts w:ascii="Cambria Math" w:hAnsi="Cambria Math" w:cs="Times New Roman"/>
          </w:rPr>
          <m:t xml:space="preserve"> σ=1.24</m:t>
        </m:r>
      </m:oMath>
      <w:r>
        <w:rPr>
          <w:rFonts w:ascii="Times New Roman" w:hAnsi="Times New Roman" w:cs="Times New Roman"/>
        </w:rPr>
        <w:t>，殘差分布接近高斯</w:t>
      </w:r>
      <w:r>
        <w:rPr>
          <w:rFonts w:ascii="Times New Roman" w:hAnsi="Times New Roman" w:cs="Times New Roman" w:hint="eastAsia"/>
        </w:rPr>
        <w:t>，</w:t>
      </w:r>
      <w:r>
        <w:rPr>
          <w:rFonts w:ascii="Times New Roman" w:hAnsi="Times New Roman" w:cs="Times New Roman"/>
        </w:rPr>
        <w:t>因此消融實驗中使用的</w:t>
      </w:r>
      <m:oMath>
        <m:r>
          <w:rPr>
            <w:rFonts w:ascii="Cambria Math" w:hAnsi="Cambria Math" w:cs="Times New Roman"/>
          </w:rPr>
          <m:t xml:space="preserve"> σ=1.0 </m:t>
        </m:r>
      </m:oMath>
      <w:r>
        <w:rPr>
          <w:rFonts w:ascii="Times New Roman" w:hAnsi="Times New Roman" w:cs="Times New Roman"/>
        </w:rPr>
        <w:t>為保守下限。</w:t>
      </w:r>
    </w:p>
    <w:p w14:paraId="38330C69" w14:textId="77777777" w:rsidR="00CA285C" w:rsidRPr="00C74444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96FEDDD" w14:textId="77777777" w:rsidR="00C81728" w:rsidRPr="00C74444" w:rsidRDefault="00A95693" w:rsidP="00C81728">
      <w:pPr>
        <w:pStyle w:val="3"/>
        <w:rPr>
          <w:rFonts w:ascii="Times New Roman" w:hAnsi="Times New Roman" w:cs="Times New Roman"/>
        </w:rPr>
      </w:pPr>
      <w:bookmarkStart w:id="22" w:name="_Toc232697189"/>
      <w:r>
        <w:rPr>
          <w:rFonts w:ascii="Times New Roman" w:hAnsi="Times New Roman" w:cs="Times New Roman"/>
        </w:rPr>
        <w:t>3.4.4</w:t>
      </w:r>
      <w:r>
        <w:rPr>
          <w:rFonts w:ascii="Times New Roman" w:hAnsi="Times New Roman" w:cs="Times New Roman"/>
        </w:rPr>
        <w:t xml:space="preserve">　實機</w:t>
      </w:r>
      <w:r>
        <w:rPr>
          <w:rFonts w:ascii="Times New Roman" w:hAnsi="Times New Roman" w:cs="Times New Roman"/>
        </w:rPr>
        <w:t>A/B</w:t>
      </w:r>
      <w:r>
        <w:rPr>
          <w:rFonts w:ascii="Times New Roman" w:hAnsi="Times New Roman" w:cs="Times New Roman"/>
        </w:rPr>
        <w:t>測試</w:t>
      </w:r>
      <w:bookmarkEnd w:id="22"/>
    </w:p>
    <w:p w14:paraId="76050954" w14:textId="4654E030" w:rsidR="0074579A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在實驗室環境（</w:t>
      </w:r>
      <w:r>
        <w:rPr>
          <w:rFonts w:ascii="Times New Roman" w:hAnsi="Times New Roman" w:cs="Times New Roman"/>
        </w:rPr>
        <w:t>RTX 4070 + RTX 3080</w:t>
      </w:r>
      <w:r>
        <w:rPr>
          <w:rFonts w:ascii="Times New Roman" w:hAnsi="Times New Roman" w:cs="Times New Roman"/>
        </w:rPr>
        <w:t>）提交</w:t>
      </w:r>
      <w:proofErr w:type="spellStart"/>
      <w:r w:rsidR="00DF7797" w:rsidRPr="00DF7797">
        <w:rPr>
          <w:rFonts w:ascii="Times New Roman" w:hAnsi="Times New Roman" w:cs="Times New Roman"/>
        </w:rPr>
        <w:t>cuBLAS</w:t>
      </w:r>
      <w:proofErr w:type="spellEnd"/>
      <w:r w:rsidR="00DF7797" w:rsidRPr="00DF7797">
        <w:rPr>
          <w:rFonts w:ascii="Times New Roman" w:hAnsi="Times New Roman" w:cs="Times New Roman"/>
        </w:rPr>
        <w:t xml:space="preserve"> </w:t>
      </w:r>
      <w:proofErr w:type="spellStart"/>
      <w:r w:rsidR="00DF7797" w:rsidRPr="00DF7797">
        <w:rPr>
          <w:rFonts w:ascii="Times New Roman" w:hAnsi="Times New Roman" w:cs="Times New Roman"/>
        </w:rPr>
        <w:t>sgemm</w:t>
      </w:r>
      <w:proofErr w:type="spellEnd"/>
      <w:r>
        <w:rPr>
          <w:rFonts w:ascii="Times New Roman" w:hAnsi="Times New Roman" w:cs="Times New Roman"/>
        </w:rPr>
        <w:t>工作，做配對</w:t>
      </w:r>
      <w:r>
        <w:rPr>
          <w:rFonts w:ascii="Times New Roman" w:hAnsi="Times New Roman" w:cs="Times New Roman"/>
        </w:rPr>
        <w:t xml:space="preserve"> A/B </w:t>
      </w:r>
      <w:r>
        <w:rPr>
          <w:rFonts w:ascii="Times New Roman" w:hAnsi="Times New Roman" w:cs="Times New Roman"/>
        </w:rPr>
        <w:t>測試。驗證以</w:t>
      </w:r>
      <w:r>
        <w:rPr>
          <w:rFonts w:ascii="Times New Roman" w:hAnsi="Times New Roman" w:cs="Times New Roman"/>
        </w:rPr>
        <w:t xml:space="preserve"> 3 </w:t>
      </w:r>
      <w:proofErr w:type="gramStart"/>
      <w:r>
        <w:rPr>
          <w:rFonts w:ascii="Times New Roman" w:hAnsi="Times New Roman" w:cs="Times New Roman"/>
        </w:rPr>
        <w:t>個</w:t>
      </w:r>
      <w:proofErr w:type="gramEnd"/>
      <w:r>
        <w:rPr>
          <w:rFonts w:ascii="Times New Roman" w:hAnsi="Times New Roman" w:cs="Times New Roman"/>
        </w:rPr>
        <w:t>訓練亂數種子</w:t>
      </w:r>
      <w:r w:rsidR="003C1355"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42/43/44</w:t>
      </w:r>
      <w:r w:rsidR="003C1355">
        <w:rPr>
          <w:rFonts w:ascii="Times New Roman" w:hAnsi="Times New Roman" w:cs="Times New Roman" w:hint="eastAsia"/>
        </w:rPr>
        <w:t xml:space="preserve">) </w:t>
      </w:r>
      <w:proofErr w:type="gramStart"/>
      <w:r>
        <w:rPr>
          <w:rFonts w:ascii="Times New Roman" w:hAnsi="Times New Roman" w:cs="Times New Roman"/>
        </w:rPr>
        <w:t>各跑一次</w:t>
      </w:r>
      <w:proofErr w:type="gramEnd"/>
      <w:r>
        <w:rPr>
          <w:rFonts w:ascii="Times New Roman" w:hAnsi="Times New Roman" w:cs="Times New Roman"/>
        </w:rPr>
        <w:t>四方</w:t>
      </w:r>
      <w:r>
        <w:rPr>
          <w:rFonts w:ascii="Times New Roman" w:hAnsi="Times New Roman" w:cs="Times New Roman"/>
        </w:rPr>
        <w:t xml:space="preserve"> A/B</w:t>
      </w:r>
      <w:r>
        <w:rPr>
          <w:rFonts w:ascii="Times New Roman" w:hAnsi="Times New Roman" w:cs="Times New Roman"/>
        </w:rPr>
        <w:t>，確保負結果</w:t>
      </w:r>
      <w:r>
        <w:rPr>
          <w:rFonts w:ascii="Times New Roman" w:hAnsi="Times New Roman" w:cs="Times New Roman"/>
        </w:rPr>
        <w:lastRenderedPageBreak/>
        <w:t>對訓練種子穩健</w:t>
      </w:r>
      <w:r>
        <w:rPr>
          <w:rFonts w:ascii="Times New Roman" w:hAnsi="Times New Roman" w:cs="Times New Roman" w:hint="eastAsia"/>
        </w:rPr>
        <w:t>。</w:t>
      </w:r>
      <w:r>
        <w:rPr>
          <w:rFonts w:ascii="Times New Roman" w:hAnsi="Times New Roman" w:cs="Times New Roman"/>
        </w:rPr>
        <w:t>每個</w:t>
      </w:r>
      <w:r>
        <w:rPr>
          <w:rFonts w:ascii="Times New Roman" w:hAnsi="Times New Roman" w:cs="Times New Roman"/>
        </w:rPr>
        <w:t xml:space="preserve"> job </w:t>
      </w:r>
      <w:r>
        <w:rPr>
          <w:rFonts w:ascii="Times New Roman" w:hAnsi="Times New Roman" w:cs="Times New Roman"/>
        </w:rPr>
        <w:t>用同一條</w:t>
      </w:r>
      <w:r>
        <w:rPr>
          <w:rFonts w:ascii="Times New Roman" w:hAnsi="Times New Roman" w:cs="Times New Roman"/>
        </w:rPr>
        <w:t xml:space="preserve"> stream </w:t>
      </w:r>
      <w:r>
        <w:rPr>
          <w:rFonts w:ascii="Times New Roman" w:hAnsi="Times New Roman" w:cs="Times New Roman"/>
        </w:rPr>
        <w:t>在四種方法（</w:t>
      </w:r>
      <w:r>
        <w:rPr>
          <w:rFonts w:ascii="Times New Roman" w:hAnsi="Times New Roman" w:cs="Times New Roman"/>
        </w:rPr>
        <w:t>score / SAC / RDSAC-mean / RDSAC-cvar</w:t>
      </w:r>
      <w:r>
        <w:rPr>
          <w:rFonts w:ascii="Times New Roman" w:hAnsi="Times New Roman" w:cs="Times New Roman"/>
        </w:rPr>
        <w:t>）各重放一次。</w:t>
      </w:r>
      <w:r>
        <w:rPr>
          <w:rFonts w:ascii="Times New Roman" w:hAnsi="Times New Roman" w:cs="Times New Roman" w:hint="eastAsia"/>
        </w:rPr>
        <w:t>並且減少叢集飄移</w:t>
      </w:r>
      <w:r>
        <w:rPr>
          <w:rFonts w:ascii="Times New Roman" w:hAnsi="Times New Roman" w:cs="Times New Roman" w:hint="eastAsia"/>
        </w:rPr>
        <w:t>(drift)</w:t>
      </w:r>
      <w:r>
        <w:rPr>
          <w:rFonts w:ascii="Times New Roman" w:hAnsi="Times New Roman" w:cs="Times New Roman" w:hint="eastAsia"/>
        </w:rPr>
        <w:t>的偏差，即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跑久了會變快（</w:t>
      </w:r>
      <w:r>
        <w:rPr>
          <w:rFonts w:ascii="Times New Roman" w:hAnsi="Times New Roman" w:cs="Times New Roman"/>
        </w:rPr>
        <w:t xml:space="preserve">MPS </w:t>
      </w:r>
      <w:r>
        <w:rPr>
          <w:rFonts w:ascii="Times New Roman" w:hAnsi="Times New Roman" w:cs="Times New Roman"/>
        </w:rPr>
        <w:t>暖、快取熱），若一種方法</w:t>
      </w:r>
      <w:proofErr w:type="gramStart"/>
      <w:r>
        <w:rPr>
          <w:rFonts w:ascii="Times New Roman" w:hAnsi="Times New Roman" w:cs="Times New Roman"/>
        </w:rPr>
        <w:t>整段跑完</w:t>
      </w:r>
      <w:proofErr w:type="gramEnd"/>
      <w:r>
        <w:rPr>
          <w:rFonts w:ascii="Times New Roman" w:hAnsi="Times New Roman" w:cs="Times New Roman"/>
        </w:rPr>
        <w:t>才換下一種，</w:t>
      </w:r>
      <w:r>
        <w:rPr>
          <w:rFonts w:ascii="Times New Roman" w:hAnsi="Times New Roman" w:cs="Times New Roman"/>
        </w:rPr>
        <w:t>drif</w:t>
      </w:r>
      <w:r w:rsidR="005C02D8"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/>
        </w:rPr>
        <w:t>會和方法混淆。改用</w:t>
      </w:r>
      <w:r>
        <w:rPr>
          <w:rFonts w:ascii="Times New Roman" w:hAnsi="Times New Roman" w:cs="Times New Roman" w:hint="eastAsia"/>
        </w:rPr>
        <w:t>R</w:t>
      </w:r>
      <w:r>
        <w:rPr>
          <w:rFonts w:ascii="Times New Roman" w:hAnsi="Times New Roman" w:cs="Times New Roman"/>
        </w:rPr>
        <w:t>ound</w:t>
      </w:r>
      <w:r>
        <w:rPr>
          <w:rFonts w:ascii="Times New Roman" w:hAnsi="Times New Roman" w:cs="Times New Roman" w:hint="eastAsia"/>
        </w:rPr>
        <w:t xml:space="preserve"> R</w:t>
      </w:r>
      <w:r>
        <w:rPr>
          <w:rFonts w:ascii="Times New Roman" w:hAnsi="Times New Roman" w:cs="Times New Roman"/>
        </w:rPr>
        <w:t>obin</w:t>
      </w:r>
      <w:r>
        <w:rPr>
          <w:rFonts w:ascii="Times New Roman" w:hAnsi="Times New Roman" w:cs="Times New Roman"/>
        </w:rPr>
        <w:t>交錯方法順序、每方法跨多輪</w:t>
      </w:r>
      <w:r>
        <w:rPr>
          <w:rFonts w:ascii="Times New Roman" w:hAnsi="Times New Roman" w:cs="Times New Roman" w:hint="eastAsia"/>
        </w:rPr>
        <w:t>並輪換</w:t>
      </w:r>
      <w:r>
        <w:rPr>
          <w:rFonts w:ascii="Times New Roman" w:hAnsi="Times New Roman" w:cs="Times New Roman"/>
        </w:rPr>
        <w:t>各個位置，把</w:t>
      </w:r>
      <w:r>
        <w:rPr>
          <w:rFonts w:ascii="Times New Roman" w:hAnsi="Times New Roman" w:cs="Times New Roman"/>
        </w:rPr>
        <w:t>drift</w:t>
      </w:r>
      <w:r>
        <w:rPr>
          <w:rFonts w:ascii="Times New Roman" w:hAnsi="Times New Roman" w:cs="Times New Roman"/>
        </w:rPr>
        <w:t>平均掉。</w:t>
      </w:r>
    </w:p>
    <w:p w14:paraId="600CBBE1" w14:textId="77777777" w:rsidR="00C81728" w:rsidRPr="00C74444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3907F3A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96DC1C4" w14:textId="77777777" w:rsidR="001B10ED" w:rsidRPr="00C74444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3" w:name="_Toc232697190"/>
      <w:r>
        <w:rPr>
          <w:rFonts w:ascii="Times New Roman" w:hAnsi="Times New Roman" w:cs="Times New Roman"/>
        </w:rPr>
        <w:lastRenderedPageBreak/>
        <w:t>第四章　結果與討論</w:t>
      </w:r>
      <w:bookmarkEnd w:id="23"/>
    </w:p>
    <w:p w14:paraId="42AF530C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4" w:name="_Toc232697191"/>
      <w:r>
        <w:rPr>
          <w:rFonts w:ascii="Times New Roman" w:hAnsi="Times New Roman" w:cs="Times New Roman"/>
        </w:rPr>
        <w:t>4.1</w:t>
      </w:r>
      <w:r>
        <w:rPr>
          <w:rFonts w:ascii="Times New Roman" w:hAnsi="Times New Roman" w:cs="Times New Roman"/>
        </w:rPr>
        <w:t xml:space="preserve">　平台建置成果</w:t>
      </w:r>
      <w:bookmarkEnd w:id="24"/>
    </w:p>
    <w:p w14:paraId="5B11BAD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目前系統已完成主要功能建置，並通過實機驗證。主要成果如下：</w:t>
      </w:r>
    </w:p>
    <w:p w14:paraId="5239AEE2" w14:textId="7777777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2697192"/>
      <w:r>
        <w:rPr>
          <w:rFonts w:ascii="Times New Roman" w:hAnsi="Times New Roman" w:cs="Times New Roman"/>
        </w:rPr>
        <w:t>4.1.1</w:t>
      </w:r>
      <w:r>
        <w:rPr>
          <w:rFonts w:ascii="Times New Roman" w:hAnsi="Times New Roman" w:cs="Times New Roman"/>
        </w:rPr>
        <w:t xml:space="preserve">　平台建置與操作流程</w:t>
      </w:r>
      <w:bookmarkEnd w:id="25"/>
    </w:p>
    <w:p w14:paraId="09F6F9B5" w14:textId="77777777" w:rsidR="001B10ED" w:rsidRPr="00C74444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目前系統已完成主要平台建置，並整理出清楚的部署與驗證流程。使用者可透過登入節點提交工作，系統則自動在背後完成節點啟動、工作排程、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74444" w14:paraId="7BEC9C61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62D653EB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535E3CEE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61545924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74444" w14:paraId="5222194A" w14:textId="77777777" w:rsidTr="00691B76">
        <w:tc>
          <w:tcPr>
            <w:tcW w:w="2972" w:type="dxa"/>
            <w:vAlign w:val="center"/>
          </w:tcPr>
          <w:p w14:paraId="3F38416E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6C32ED1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78BEFDF8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8F94CEF" w14:textId="77777777" w:rsidTr="00691B76">
        <w:tc>
          <w:tcPr>
            <w:tcW w:w="2972" w:type="dxa"/>
            <w:vAlign w:val="center"/>
          </w:tcPr>
          <w:p w14:paraId="01311204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CPU/GPU </w:t>
            </w:r>
            <w:r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528CC6AB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依工作量自動擴縮節點</w:t>
            </w:r>
          </w:p>
        </w:tc>
        <w:tc>
          <w:tcPr>
            <w:tcW w:w="1223" w:type="dxa"/>
          </w:tcPr>
          <w:p w14:paraId="7DAE7632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0B18BA2" w14:textId="77777777" w:rsidTr="00691B76">
        <w:tc>
          <w:tcPr>
            <w:tcW w:w="2972" w:type="dxa"/>
            <w:vAlign w:val="center"/>
          </w:tcPr>
          <w:p w14:paraId="7F092E88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1E4B2313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多工作共享同一張</w:t>
            </w:r>
            <w:r>
              <w:rPr>
                <w:rFonts w:ascii="Times New Roman" w:hAnsi="Times New Roman" w:cs="Times New Roman"/>
              </w:rPr>
              <w:t xml:space="preserve"> GPU</w:t>
            </w:r>
          </w:p>
        </w:tc>
        <w:tc>
          <w:tcPr>
            <w:tcW w:w="1223" w:type="dxa"/>
          </w:tcPr>
          <w:p w14:paraId="438D598F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47C9EE1D" w14:textId="77777777" w:rsidTr="00691B76">
        <w:tc>
          <w:tcPr>
            <w:tcW w:w="2972" w:type="dxa"/>
            <w:vAlign w:val="center"/>
          </w:tcPr>
          <w:p w14:paraId="564680AB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69C31083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可觀察佇列、節點狀態與</w:t>
            </w:r>
            <w:r>
              <w:rPr>
                <w:rFonts w:ascii="Times New Roman" w:hAnsi="Times New Roman" w:cs="Times New Roman"/>
              </w:rPr>
              <w:t xml:space="preserve"> GPU </w:t>
            </w:r>
            <w:r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7B5D5D1C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0DC1E03F" w14:textId="77777777" w:rsidTr="00691B76">
        <w:tc>
          <w:tcPr>
            <w:tcW w:w="2972" w:type="dxa"/>
            <w:vAlign w:val="center"/>
          </w:tcPr>
          <w:p w14:paraId="28C09A97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工作追蹤介面</w:t>
            </w:r>
          </w:p>
        </w:tc>
        <w:tc>
          <w:tcPr>
            <w:tcW w:w="4111" w:type="dxa"/>
            <w:vAlign w:val="center"/>
          </w:tcPr>
          <w:p w14:paraId="7FF75457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追蹤工作從提交到完成的全過程</w:t>
            </w:r>
          </w:p>
        </w:tc>
        <w:tc>
          <w:tcPr>
            <w:tcW w:w="1223" w:type="dxa"/>
          </w:tcPr>
          <w:p w14:paraId="4E6B845E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49102ACC" w14:textId="77777777" w:rsidTr="00691B76">
        <w:tc>
          <w:tcPr>
            <w:tcW w:w="2972" w:type="dxa"/>
            <w:vAlign w:val="center"/>
          </w:tcPr>
          <w:p w14:paraId="61C4790C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啟發式基準排程（</w:t>
            </w:r>
            <w:r>
              <w:rPr>
                <w:rFonts w:ascii="Times New Roman" w:hAnsi="Times New Roman" w:cs="Times New Roman"/>
              </w:rPr>
              <w:t>Score</w:t>
            </w:r>
            <w:r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4111" w:type="dxa"/>
            <w:vAlign w:val="center"/>
          </w:tcPr>
          <w:p w14:paraId="4964A8FC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建立穩定的</w:t>
            </w:r>
            <w:r>
              <w:rPr>
                <w:rFonts w:ascii="Times New Roman" w:hAnsi="Times New Roman" w:cs="Times New Roman"/>
              </w:rPr>
              <w:t xml:space="preserve"> MPS-aware </w:t>
            </w:r>
            <w:r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35B3AD67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5128BCA5" w14:textId="77777777" w:rsidTr="00691B76">
        <w:tc>
          <w:tcPr>
            <w:tcW w:w="2972" w:type="dxa"/>
            <w:vAlign w:val="center"/>
          </w:tcPr>
          <w:p w14:paraId="0C46C0E9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SAC</w:t>
            </w:r>
            <w:r>
              <w:rPr>
                <w:rFonts w:ascii="Times New Roman" w:hAnsi="Times New Roman" w:cs="Times New Roman"/>
              </w:rPr>
              <w:t>智慧排程</w:t>
            </w:r>
          </w:p>
        </w:tc>
        <w:tc>
          <w:tcPr>
            <w:tcW w:w="4111" w:type="dxa"/>
            <w:vAlign w:val="center"/>
          </w:tcPr>
          <w:p w14:paraId="1163543C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純量</w:t>
            </w:r>
            <w:r>
              <w:rPr>
                <w:rFonts w:ascii="Times New Roman" w:hAnsi="Times New Roman" w:cs="Times New Roman"/>
              </w:rPr>
              <w:t xml:space="preserve"> critic DRL</w:t>
            </w:r>
            <w:r>
              <w:rPr>
                <w:rFonts w:ascii="Times New Roman" w:hAnsi="Times New Roman" w:cs="Times New Roman"/>
              </w:rPr>
              <w:t>，已可上線</w:t>
            </w:r>
          </w:p>
        </w:tc>
        <w:tc>
          <w:tcPr>
            <w:tcW w:w="1223" w:type="dxa"/>
          </w:tcPr>
          <w:p w14:paraId="2AA32E02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3E6854E3" w14:textId="77777777" w:rsidTr="00691B76">
        <w:tc>
          <w:tcPr>
            <w:tcW w:w="2972" w:type="dxa"/>
            <w:vAlign w:val="center"/>
          </w:tcPr>
          <w:p w14:paraId="22D9EF71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</w:t>
            </w:r>
            <w:r>
              <w:rPr>
                <w:rFonts w:ascii="Times New Roman" w:hAnsi="Times New Roman" w:cs="Times New Roman"/>
              </w:rPr>
              <w:t>風險敏感排程</w:t>
            </w:r>
          </w:p>
        </w:tc>
        <w:tc>
          <w:tcPr>
            <w:tcW w:w="4111" w:type="dxa"/>
            <w:vAlign w:val="center"/>
          </w:tcPr>
          <w:p w14:paraId="1DC3924D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分布式</w:t>
            </w:r>
            <w:r>
              <w:rPr>
                <w:rFonts w:ascii="Times New Roman" w:hAnsi="Times New Roman" w:cs="Times New Roman"/>
              </w:rPr>
              <w:t xml:space="preserve"> IQN critic + CVaR</w:t>
            </w:r>
            <w:r>
              <w:rPr>
                <w:rFonts w:ascii="Times New Roman" w:hAnsi="Times New Roman" w:cs="Times New Roman"/>
              </w:rPr>
              <w:t>，已上線</w:t>
            </w:r>
          </w:p>
        </w:tc>
        <w:tc>
          <w:tcPr>
            <w:tcW w:w="1223" w:type="dxa"/>
          </w:tcPr>
          <w:p w14:paraId="72D05C0D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28F6BDF2" w14:textId="77777777" w:rsidTr="00691B76">
        <w:tc>
          <w:tcPr>
            <w:tcW w:w="2972" w:type="dxa"/>
            <w:vAlign w:val="center"/>
          </w:tcPr>
          <w:p w14:paraId="438D4D2D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實機</w:t>
            </w:r>
            <w:r>
              <w:rPr>
                <w:rFonts w:ascii="Times New Roman" w:hAnsi="Times New Roman" w:cs="Times New Roman"/>
              </w:rPr>
              <w:t>A/B</w:t>
            </w:r>
            <w:r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1ED6807B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配對比較</w:t>
            </w:r>
            <w:r>
              <w:rPr>
                <w:rFonts w:ascii="Times New Roman" w:hAnsi="Times New Roman" w:cs="Times New Roman"/>
              </w:rPr>
              <w:t xml:space="preserve"> learned model vs heuristic</w:t>
            </w:r>
          </w:p>
        </w:tc>
        <w:tc>
          <w:tcPr>
            <w:tcW w:w="1223" w:type="dxa"/>
          </w:tcPr>
          <w:p w14:paraId="260BACF3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B9AD37C" w14:textId="77777777" w:rsidTr="00691B76">
        <w:tc>
          <w:tcPr>
            <w:tcW w:w="2972" w:type="dxa"/>
            <w:vAlign w:val="center"/>
          </w:tcPr>
          <w:p w14:paraId="1CE1B453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σ</w:t>
            </w:r>
            <w:r>
              <w:rPr>
                <w:rFonts w:ascii="Times New Roman" w:hAnsi="Times New Roman" w:cs="Times New Roman"/>
              </w:rPr>
              <w:t>校準模擬器</w:t>
            </w:r>
          </w:p>
        </w:tc>
        <w:tc>
          <w:tcPr>
            <w:tcW w:w="4111" w:type="dxa"/>
            <w:vAlign w:val="center"/>
          </w:tcPr>
          <w:p w14:paraId="19CF8B9A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注入真實不確定性的消融實驗</w:t>
            </w:r>
          </w:p>
        </w:tc>
        <w:tc>
          <w:tcPr>
            <w:tcW w:w="1223" w:type="dxa"/>
          </w:tcPr>
          <w:p w14:paraId="4A2B564E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74444" w14:paraId="7B8428FD" w14:textId="77777777" w:rsidTr="00691B76">
        <w:tc>
          <w:tcPr>
            <w:tcW w:w="2972" w:type="dxa"/>
            <w:vAlign w:val="center"/>
          </w:tcPr>
          <w:p w14:paraId="7DB0447D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多節點拓樸擴充</w:t>
            </w:r>
          </w:p>
        </w:tc>
        <w:tc>
          <w:tcPr>
            <w:tcW w:w="4111" w:type="dxa"/>
            <w:vAlign w:val="center"/>
          </w:tcPr>
          <w:p w14:paraId="6E4066C5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2-node</w:t>
            </w:r>
            <w:r>
              <w:rPr>
                <w:rFonts w:ascii="Times New Roman" w:hAnsi="Times New Roman" w:cs="Times New Roman"/>
              </w:rPr>
              <w:t>異質</w:t>
            </w:r>
            <w:r>
              <w:rPr>
                <w:rFonts w:ascii="Times New Roman" w:hAnsi="Times New Roman" w:cs="Times New Roman"/>
              </w:rPr>
              <w:t>GPU</w:t>
            </w:r>
            <w:r>
              <w:rPr>
                <w:rFonts w:ascii="Times New Roman" w:hAnsi="Times New Roman" w:cs="Times New Roman"/>
              </w:rPr>
              <w:t>排程</w:t>
            </w:r>
          </w:p>
        </w:tc>
        <w:tc>
          <w:tcPr>
            <w:tcW w:w="1223" w:type="dxa"/>
          </w:tcPr>
          <w:p w14:paraId="37B37B0B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尚未完成</w:t>
            </w:r>
          </w:p>
        </w:tc>
      </w:tr>
      <w:tr w:rsidR="00C70728" w:rsidRPr="00C74444" w14:paraId="76D506C6" w14:textId="77777777" w:rsidTr="00691B76">
        <w:tc>
          <w:tcPr>
            <w:tcW w:w="2972" w:type="dxa"/>
            <w:vAlign w:val="center"/>
          </w:tcPr>
          <w:p w14:paraId="18256381" w14:textId="77777777" w:rsidR="00C70728" w:rsidRPr="00C74444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多訓練亂樹種子重現</w:t>
            </w:r>
          </w:p>
        </w:tc>
        <w:tc>
          <w:tcPr>
            <w:tcW w:w="4111" w:type="dxa"/>
            <w:vAlign w:val="center"/>
          </w:tcPr>
          <w:p w14:paraId="6D670D6C" w14:textId="77777777" w:rsidR="00C70728" w:rsidRPr="00C74444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mean ± std</w:t>
            </w:r>
            <w:r>
              <w:rPr>
                <w:rFonts w:ascii="Times New Roman" w:hAnsi="Times New Roman" w:cs="Times New Roman"/>
              </w:rPr>
              <w:t>穩健性驗證</w:t>
            </w:r>
          </w:p>
        </w:tc>
        <w:tc>
          <w:tcPr>
            <w:tcW w:w="1223" w:type="dxa"/>
          </w:tcPr>
          <w:p w14:paraId="257AE5F7" w14:textId="77777777" w:rsidR="00C70728" w:rsidRPr="00C74444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進行中</w:t>
            </w:r>
          </w:p>
        </w:tc>
      </w:tr>
    </w:tbl>
    <w:p w14:paraId="6571D629" w14:textId="77777777" w:rsidR="00264C7F" w:rsidRPr="00C74444" w:rsidRDefault="00264C7F" w:rsidP="00264C7F">
      <w:pPr>
        <w:spacing w:befor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】預期工作項目與達成狀態</w:t>
      </w:r>
    </w:p>
    <w:p w14:paraId="5B31C307" w14:textId="77777777" w:rsidR="001B10ED" w:rsidRPr="00C74444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6" w:name="_Toc232697193"/>
      <w:r>
        <w:rPr>
          <w:rFonts w:ascii="Times New Roman" w:hAnsi="Times New Roman" w:cs="Times New Roman"/>
        </w:rPr>
        <w:t>4.1.2</w:t>
      </w:r>
      <w:r>
        <w:rPr>
          <w:rFonts w:ascii="Times New Roman" w:hAnsi="Times New Roman" w:cs="Times New Roman"/>
        </w:rPr>
        <w:t xml:space="preserve">　監控與展示介面</w:t>
      </w:r>
      <w:bookmarkEnd w:id="26"/>
    </w:p>
    <w:p w14:paraId="1F13BF1C" w14:textId="77777777" w:rsidR="001B10ED" w:rsidRPr="00C74444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的實際使用率、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切分資源的使用情形，以及智慧模型最近是否有做出決策。</w:t>
      </w:r>
    </w:p>
    <w:p w14:paraId="5397474C" w14:textId="77777777" w:rsidR="00FB2617" w:rsidRPr="00C74444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6D971C4D" w14:textId="77777777" w:rsidR="00FB2617" w:rsidRPr="00C74444" w:rsidRDefault="00FB2617" w:rsidP="00FB261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05B89C" wp14:editId="6C1B7870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B32D" w14:textId="77777777" w:rsidR="001B10ED" w:rsidRPr="00C74444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>】系統監控畫面截圖</w:t>
      </w:r>
    </w:p>
    <w:p w14:paraId="1657B345" w14:textId="77777777" w:rsidR="009D1055" w:rsidRPr="00C74444" w:rsidRDefault="009D1055">
      <w:pPr>
        <w:rPr>
          <w:rFonts w:ascii="Times New Roman" w:hAnsi="Times New Roman" w:cs="Times New Roman"/>
        </w:rPr>
      </w:pPr>
    </w:p>
    <w:p w14:paraId="3D852373" w14:textId="77777777" w:rsidR="00542628" w:rsidRPr="00C74444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7" w:name="_Toc232697194"/>
      <w:r>
        <w:rPr>
          <w:rFonts w:ascii="Times New Roman" w:hAnsi="Times New Roman" w:cs="Times New Roman"/>
        </w:rPr>
        <w:t>4.2</w:t>
      </w:r>
      <w:r>
        <w:rPr>
          <w:rFonts w:ascii="Times New Roman" w:hAnsi="Times New Roman" w:cs="Times New Roman"/>
        </w:rPr>
        <w:t xml:space="preserve">　評估結果</w:t>
      </w:r>
      <w:bookmarkEnd w:id="27"/>
    </w:p>
    <w:p w14:paraId="37ADD443" w14:textId="77777777" w:rsidR="00025BF7" w:rsidRDefault="00025BF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模擬評估</w:t>
      </w:r>
      <w:r>
        <w:rPr>
          <w:rFonts w:ascii="Times New Roman" w:hAnsi="Times New Roman" w:cs="Times New Roman" w:hint="eastAsia"/>
        </w:rPr>
        <w:t>在</w:t>
      </w:r>
      <m:oMath>
        <m:r>
          <w:rPr>
            <w:rFonts w:ascii="Cambria Math" w:hAnsi="Cambria Math" w:cs="Times New Roman"/>
          </w:rPr>
          <m:t xml:space="preserve"> σ=1.0</m:t>
        </m:r>
      </m:oMath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 w:hint="eastAsia"/>
        </w:rPr>
        <w:t>三個訓練亂數種子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mean±std</w:t>
      </w:r>
      <w:r>
        <w:rPr>
          <w:rFonts w:ascii="Times New Roman" w:hAnsi="Times New Roman" w:cs="Times New Roman" w:hint="eastAsia"/>
        </w:rPr>
        <w:t>下，使用和啟發式</w:t>
      </w:r>
      <w:r>
        <w:rPr>
          <w:rFonts w:ascii="Times New Roman" w:hAnsi="Times New Roman" w:cs="Times New Roman" w:hint="eastAsia"/>
        </w:rPr>
        <w:t>score</w:t>
      </w:r>
      <w:r>
        <w:rPr>
          <w:rFonts w:ascii="Times New Roman" w:hAnsi="Times New Roman" w:cs="Times New Roman" w:hint="eastAsia"/>
        </w:rPr>
        <w:t>的</w:t>
      </w:r>
      <w:r>
        <w:rPr>
          <w:rFonts w:ascii="Times New Roman" w:hAnsi="Times New Roman" w:cs="Times New Roman" w:hint="eastAsia"/>
        </w:rPr>
        <w:t>JCT</w:t>
      </w:r>
      <w:r>
        <w:rPr>
          <w:rFonts w:ascii="Times New Roman" w:hAnsi="Times New Roman" w:cs="Times New Roman" w:hint="eastAsia"/>
        </w:rPr>
        <w:t>差距百分比如下。但沒有</w:t>
      </w:r>
      <w:r>
        <w:rPr>
          <w:rFonts w:ascii="Times New Roman" w:hAnsi="Times New Roman" w:cs="Times New Roman" w:hint="eastAsia"/>
        </w:rPr>
        <w:t>DRL</w:t>
      </w:r>
      <w:r>
        <w:rPr>
          <w:rFonts w:ascii="Times New Roman" w:hAnsi="Times New Roman" w:cs="Times New Roman" w:hint="eastAsia"/>
        </w:rPr>
        <w:t>演算法可以穩定超越</w:t>
      </w:r>
      <w:r>
        <w:rPr>
          <w:rFonts w:ascii="Times New Roman" w:hAnsi="Times New Roman" w:cs="Times New Roman" w:hint="eastAsia"/>
        </w:rPr>
        <w:t>score</w:t>
      </w:r>
      <w:r>
        <w:rPr>
          <w:rFonts w:ascii="Times New Roman" w:hAnsi="Times New Roman" w:cs="Times New Roman" w:hint="eastAsia"/>
        </w:rPr>
        <w:t>：</w:t>
      </w:r>
    </w:p>
    <w:p w14:paraId="22B4CDE2" w14:textId="77777777" w:rsidR="0019182E" w:rsidRDefault="0019182E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14117" w:rsidRPr="00C74444" w14:paraId="10EF532C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D4B0BC8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130F9F5F" w14:textId="77777777" w:rsidR="00514117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5961BD54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15A913BD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1266F36F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12959E87" w14:textId="77777777" w:rsidR="00514117" w:rsidRPr="00C74444" w:rsidRDefault="00514117" w:rsidP="00FF023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6F35EC" w:rsidRPr="00C74444" w14:paraId="610CFEC6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8568651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3A6BA845" w14:textId="77777777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4F23268C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128AADA4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6D342BD1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0581D675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−11.8±4.2</w:t>
            </w:r>
          </w:p>
        </w:tc>
      </w:tr>
      <w:tr w:rsidR="006F35EC" w:rsidRPr="00C74444" w14:paraId="33D6D481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A96DB94" w14:textId="77777777" w:rsidR="006F35EC" w:rsidRPr="00C74444" w:rsidRDefault="006503D6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18729AF4" w14:textId="77777777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7FAF427A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0196393C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7B1E7076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59CD4B83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−23.1±7.4</w:t>
            </w:r>
          </w:p>
        </w:tc>
      </w:tr>
      <w:tr w:rsidR="006F35EC" w:rsidRPr="00C74444" w14:paraId="3C647BAB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53A332A0" w14:textId="77777777" w:rsidR="006F35EC" w:rsidRPr="00C74444" w:rsidRDefault="006503D6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36DA1531" w14:textId="77777777" w:rsidR="006F35EC" w:rsidRPr="00E166C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676BD64F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2F0988EA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1BD64849" w14:textId="77777777" w:rsidR="006F35EC" w:rsidRPr="00C74444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069FD2BE" w14:textId="77777777" w:rsidR="006F35EC" w:rsidRPr="000A4EF6" w:rsidRDefault="006F35EC" w:rsidP="006F35E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716F1B" w:rsidRPr="00C74444" w14:paraId="573AB056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75E9353F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ali</w:t>
            </w:r>
          </w:p>
        </w:tc>
        <w:tc>
          <w:tcPr>
            <w:tcW w:w="1706" w:type="dxa"/>
            <w:vAlign w:val="center"/>
          </w:tcPr>
          <w:p w14:paraId="0EACA1D5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0FC92A3F" w14:textId="77777777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33665967" w14:textId="77777777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788085D4" w14:textId="77777777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759B05CE" w14:textId="77777777" w:rsidR="00716F1B" w:rsidRPr="000A4EF6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716F1B" w:rsidRPr="00C74444" w14:paraId="4B4980FD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18BC0DE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ali</w:t>
            </w:r>
          </w:p>
        </w:tc>
        <w:tc>
          <w:tcPr>
            <w:tcW w:w="1706" w:type="dxa"/>
            <w:vAlign w:val="center"/>
          </w:tcPr>
          <w:p w14:paraId="6972AE28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6F90267F" w14:textId="77777777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0821C602" w14:textId="77777777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12B5F58C" w14:textId="77777777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999C5E3" w14:textId="77777777" w:rsidR="00716F1B" w:rsidRPr="00D311E5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−32.7±10.4</w:t>
            </w:r>
          </w:p>
        </w:tc>
      </w:tr>
      <w:tr w:rsidR="00716F1B" w:rsidRPr="00C74444" w14:paraId="07C2CAA9" w14:textId="77777777" w:rsidTr="003A573C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5DE6367C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ali</w:t>
            </w:r>
          </w:p>
        </w:tc>
        <w:tc>
          <w:tcPr>
            <w:tcW w:w="1706" w:type="dxa"/>
            <w:vAlign w:val="center"/>
          </w:tcPr>
          <w:p w14:paraId="63C52550" w14:textId="77777777" w:rsidR="00716F1B" w:rsidRPr="00C74444" w:rsidRDefault="00716F1B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1D3547FB" w14:textId="77777777" w:rsidR="00716F1B" w:rsidRPr="00E166C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20171A76" w14:textId="77777777" w:rsidR="00716F1B" w:rsidRPr="00C07A5C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15EF623" w14:textId="77777777" w:rsidR="00716F1B" w:rsidRPr="00452994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23156B51" w14:textId="77777777" w:rsidR="00716F1B" w:rsidRPr="00D311E5" w:rsidRDefault="00E476EC" w:rsidP="00716F1B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56E56CC4" w14:textId="77777777" w:rsidR="001800F6" w:rsidRPr="00C74444" w:rsidRDefault="003F1166" w:rsidP="0067144F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 w:hint="eastAsia"/>
        </w:rPr>
        <w:t>模擬環境中四方評估結果</w:t>
      </w:r>
    </w:p>
    <w:p w14:paraId="3A8A7DF6" w14:textId="77777777" w:rsidR="00D444AA" w:rsidRPr="00C74444" w:rsidRDefault="00D444AA">
      <w:pPr>
        <w:spacing w:line="276" w:lineRule="auto"/>
        <w:jc w:val="both"/>
        <w:rPr>
          <w:rFonts w:ascii="Times New Roman" w:hAnsi="Times New Roman" w:cs="Times New Roman"/>
        </w:rPr>
      </w:pPr>
    </w:p>
    <w:p w14:paraId="6E0F0947" w14:textId="77777777" w:rsidR="00C54BC1" w:rsidRPr="00C74444" w:rsidRDefault="00A95693" w:rsidP="00C54BC1">
      <w:pPr>
        <w:pStyle w:val="3"/>
        <w:rPr>
          <w:rFonts w:ascii="Times New Roman" w:hAnsi="Times New Roman" w:cs="Times New Roman"/>
        </w:rPr>
      </w:pPr>
      <w:bookmarkStart w:id="28" w:name="_Toc232697195"/>
      <w:r>
        <w:rPr>
          <w:rFonts w:ascii="Times New Roman" w:hAnsi="Times New Roman" w:cs="Times New Roman"/>
        </w:rPr>
        <w:t>4.2.2</w:t>
      </w:r>
      <w:r>
        <w:rPr>
          <w:rFonts w:ascii="Times New Roman" w:hAnsi="Times New Roman" w:cs="Times New Roman"/>
        </w:rPr>
        <w:t xml:space="preserve">　隨機性消融：注入</w:t>
      </w:r>
      <w:r>
        <w:rPr>
          <w:rFonts w:ascii="Times New Roman" w:hAnsi="Times New Roman" w:cs="Times New Roman"/>
        </w:rPr>
        <w:t>runtime</w:t>
      </w:r>
      <w:r>
        <w:rPr>
          <w:rFonts w:ascii="Times New Roman" w:hAnsi="Times New Roman" w:cs="Times New Roman"/>
        </w:rPr>
        <w:t>不確定性</w:t>
      </w:r>
      <w:bookmarkEnd w:id="28"/>
    </w:p>
    <w:p w14:paraId="51E3CA80" w14:textId="77777777" w:rsidR="001236CC" w:rsidRPr="00C74444" w:rsidRDefault="008413AD" w:rsidP="00C54BC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加入</w:t>
      </w:r>
      <w:r>
        <w:rPr>
          <w:rFonts w:ascii="Times New Roman" w:hAnsi="Times New Roman" w:cs="Times New Roman"/>
        </w:rPr>
        <w:t>mean-preserving lognormal runtime</w:t>
      </w:r>
      <w:r>
        <w:rPr>
          <w:rFonts w:ascii="Times New Roman" w:hAnsi="Times New Roman" w:cs="Times New Roman"/>
        </w:rPr>
        <w:t>噪音</w:t>
      </w:r>
      <m:oMath>
        <m:r>
          <w:rPr>
            <w:rFonts w:ascii="Cambria Math" w:hAnsi="Cambria Math" w:cs="Times New Roman"/>
          </w:rPr>
          <m:t xml:space="preserve"> σ∈{0, 0.5, 1.0}</m:t>
        </m:r>
      </m:oMath>
      <w:r>
        <w:rPr>
          <w:rFonts w:ascii="Times New Roman" w:hAnsi="Times New Roman" w:cs="Times New Roman"/>
        </w:rPr>
        <w:t>，使用</w:t>
      </w:r>
      <w:r>
        <w:rPr>
          <w:rFonts w:ascii="Times New Roman" w:hAnsi="Times New Roman" w:cs="Times New Roman"/>
        </w:rPr>
        <w:t>fixed-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 xml:space="preserve"> 0.05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100k</w:t>
      </w:r>
      <w:r>
        <w:rPr>
          <w:rFonts w:ascii="Times New Roman" w:hAnsi="Times New Roman" w:cs="Times New Roman"/>
        </w:rPr>
        <w:t>步數、</w:t>
      </w:r>
      <w:r>
        <w:rPr>
          <w:rFonts w:ascii="Times New Roman" w:hAnsi="Times New Roman" w:cs="Times New Roman"/>
        </w:rPr>
        <w:t>curriculum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5-seed </w:t>
      </w:r>
      <w:r>
        <w:rPr>
          <w:rFonts w:ascii="Times New Roman" w:hAnsi="Times New Roman" w:cs="Times New Roman"/>
        </w:rPr>
        <w:t>配對來分別訓練</w:t>
      </w:r>
      <w:r>
        <w:rPr>
          <w:rFonts w:ascii="Times New Roman" w:hAnsi="Times New Roman" w:cs="Times New Roman"/>
        </w:rPr>
        <w:t>SAC</w:t>
      </w:r>
      <w:r>
        <w:rPr>
          <w:rFonts w:ascii="Times New Roman" w:hAnsi="Times New Roman" w:cs="Times New Roman"/>
        </w:rPr>
        <w:t>和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，使用</w:t>
      </w:r>
      <w:r>
        <w:rPr>
          <w:rFonts w:ascii="Times New Roman" w:hAnsi="Times New Roman" w:cs="Times New Roman"/>
        </w:rPr>
        <w:t>ΔJCT%</w:t>
      </w:r>
      <w:r>
        <w:rPr>
          <w:rFonts w:ascii="Times New Roman" w:hAnsi="Times New Roman" w:cs="Times New Roman"/>
        </w:rPr>
        <w:t>相對於啟發式來比較：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1276"/>
        <w:gridCol w:w="1275"/>
        <w:gridCol w:w="1985"/>
        <w:gridCol w:w="1984"/>
      </w:tblGrid>
      <w:tr w:rsidR="002621CE" w:rsidRPr="00C74444" w14:paraId="6AE17A48" w14:textId="77777777" w:rsidTr="0091076A">
        <w:trPr>
          <w:jc w:val="center"/>
        </w:trPr>
        <w:tc>
          <w:tcPr>
            <w:tcW w:w="846" w:type="dxa"/>
            <w:shd w:val="clear" w:color="auto" w:fill="E7E6E6" w:themeFill="background2"/>
            <w:vAlign w:val="center"/>
          </w:tcPr>
          <w:p w14:paraId="2ADC64F2" w14:textId="77777777" w:rsidR="002621CE" w:rsidRPr="00C74444" w:rsidRDefault="00A161B2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σ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64196696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Family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3D817E0E" w14:textId="77777777" w:rsidR="002621CE" w:rsidRPr="00C74444" w:rsidRDefault="006F1E65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SAC</w:t>
            </w:r>
          </w:p>
        </w:tc>
        <w:tc>
          <w:tcPr>
            <w:tcW w:w="1985" w:type="dxa"/>
            <w:shd w:val="clear" w:color="auto" w:fill="E7E6E6" w:themeFill="background2"/>
            <w:vAlign w:val="center"/>
          </w:tcPr>
          <w:p w14:paraId="2BCDB8B4" w14:textId="77777777" w:rsidR="002621CE" w:rsidRPr="00C74444" w:rsidRDefault="006F1E65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RDSAC-mean</w:t>
            </w:r>
          </w:p>
        </w:tc>
        <w:tc>
          <w:tcPr>
            <w:tcW w:w="1984" w:type="dxa"/>
            <w:shd w:val="clear" w:color="auto" w:fill="E7E6E6" w:themeFill="background2"/>
            <w:vAlign w:val="center"/>
          </w:tcPr>
          <w:p w14:paraId="0E338E29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RDSAC-cvar</w:t>
            </w:r>
          </w:p>
        </w:tc>
      </w:tr>
      <w:tr w:rsidR="002621CE" w:rsidRPr="00C74444" w14:paraId="49632F73" w14:textId="77777777" w:rsidTr="0091076A">
        <w:trPr>
          <w:jc w:val="center"/>
        </w:trPr>
        <w:tc>
          <w:tcPr>
            <w:tcW w:w="846" w:type="dxa"/>
            <w:vAlign w:val="center"/>
          </w:tcPr>
          <w:p w14:paraId="671D0F9E" w14:textId="77777777" w:rsidR="002621CE" w:rsidRPr="00C74444" w:rsidRDefault="005A311B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276" w:type="dxa"/>
            <w:vAlign w:val="center"/>
          </w:tcPr>
          <w:p w14:paraId="60ED1D27" w14:textId="77777777" w:rsidR="002621CE" w:rsidRPr="00C74444" w:rsidRDefault="001558EF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03844B92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−20.8%</w:t>
            </w:r>
          </w:p>
        </w:tc>
        <w:tc>
          <w:tcPr>
            <w:tcW w:w="1985" w:type="dxa"/>
            <w:vAlign w:val="center"/>
          </w:tcPr>
          <w:p w14:paraId="0553D0D2" w14:textId="77777777" w:rsidR="002621CE" w:rsidRPr="00C74444" w:rsidRDefault="0022126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-0.4</w:t>
            </w:r>
          </w:p>
        </w:tc>
        <w:tc>
          <w:tcPr>
            <w:tcW w:w="1984" w:type="dxa"/>
            <w:vAlign w:val="center"/>
          </w:tcPr>
          <w:p w14:paraId="7B7EC547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−26.3</w:t>
            </w:r>
          </w:p>
        </w:tc>
      </w:tr>
      <w:tr w:rsidR="002621CE" w:rsidRPr="00C74444" w14:paraId="62741C9F" w14:textId="77777777" w:rsidTr="0091076A">
        <w:trPr>
          <w:jc w:val="center"/>
        </w:trPr>
        <w:tc>
          <w:tcPr>
            <w:tcW w:w="846" w:type="dxa"/>
            <w:vAlign w:val="center"/>
          </w:tcPr>
          <w:p w14:paraId="7D2035F3" w14:textId="77777777" w:rsidR="002621CE" w:rsidRPr="00C74444" w:rsidRDefault="005A311B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</w:t>
            </w:r>
          </w:p>
        </w:tc>
        <w:tc>
          <w:tcPr>
            <w:tcW w:w="1276" w:type="dxa"/>
            <w:vAlign w:val="center"/>
          </w:tcPr>
          <w:p w14:paraId="57C2B00D" w14:textId="77777777" w:rsidR="002621CE" w:rsidRPr="00C74444" w:rsidRDefault="001558EF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62E8B777" w14:textId="77777777" w:rsidR="002621CE" w:rsidRPr="00C74444" w:rsidRDefault="00221262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-5.0</w:t>
            </w:r>
          </w:p>
        </w:tc>
        <w:tc>
          <w:tcPr>
            <w:tcW w:w="1985" w:type="dxa"/>
            <w:vAlign w:val="center"/>
          </w:tcPr>
          <w:p w14:paraId="14D33AC8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−48.2</w:t>
            </w:r>
          </w:p>
        </w:tc>
        <w:tc>
          <w:tcPr>
            <w:tcW w:w="1984" w:type="dxa"/>
            <w:vAlign w:val="center"/>
          </w:tcPr>
          <w:p w14:paraId="0682C960" w14:textId="77777777" w:rsidR="002621CE" w:rsidRPr="00C74444" w:rsidRDefault="002621CE" w:rsidP="00511C4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−12.8</w:t>
            </w:r>
          </w:p>
        </w:tc>
      </w:tr>
      <w:tr w:rsidR="0091076A" w:rsidRPr="00C74444" w14:paraId="398596A9" w14:textId="77777777" w:rsidTr="0091076A">
        <w:trPr>
          <w:jc w:val="center"/>
        </w:trPr>
        <w:tc>
          <w:tcPr>
            <w:tcW w:w="846" w:type="dxa"/>
            <w:vAlign w:val="center"/>
          </w:tcPr>
          <w:p w14:paraId="1B7AFB2C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tcW w:w="1276" w:type="dxa"/>
            <w:vAlign w:val="center"/>
          </w:tcPr>
          <w:p w14:paraId="580280AE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730F67CD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-7.4</w:t>
            </w:r>
          </w:p>
        </w:tc>
        <w:tc>
          <w:tcPr>
            <w:tcW w:w="1985" w:type="dxa"/>
            <w:vAlign w:val="center"/>
          </w:tcPr>
          <w:p w14:paraId="310E2673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-28.9</w:t>
            </w:r>
          </w:p>
        </w:tc>
        <w:tc>
          <w:tcPr>
            <w:tcW w:w="1984" w:type="dxa"/>
            <w:vAlign w:val="center"/>
          </w:tcPr>
          <w:p w14:paraId="06E5D0BD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-3.3</w:t>
            </w:r>
          </w:p>
        </w:tc>
      </w:tr>
      <w:tr w:rsidR="0091076A" w:rsidRPr="00C74444" w14:paraId="159B62BF" w14:textId="77777777" w:rsidTr="0091076A">
        <w:trPr>
          <w:jc w:val="center"/>
        </w:trPr>
        <w:tc>
          <w:tcPr>
            <w:tcW w:w="846" w:type="dxa"/>
            <w:vAlign w:val="center"/>
          </w:tcPr>
          <w:p w14:paraId="54F1AD7B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0.5</w:t>
            </w:r>
          </w:p>
        </w:tc>
        <w:tc>
          <w:tcPr>
            <w:tcW w:w="1276" w:type="dxa"/>
            <w:vAlign w:val="center"/>
          </w:tcPr>
          <w:p w14:paraId="56992A96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4D03B3B4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-5.6</w:t>
            </w:r>
          </w:p>
        </w:tc>
        <w:tc>
          <w:tcPr>
            <w:tcW w:w="1985" w:type="dxa"/>
            <w:vAlign w:val="center"/>
          </w:tcPr>
          <w:p w14:paraId="2211D9DB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-27.6</w:t>
            </w:r>
          </w:p>
        </w:tc>
        <w:tc>
          <w:tcPr>
            <w:tcW w:w="1984" w:type="dxa"/>
            <w:vAlign w:val="center"/>
          </w:tcPr>
          <w:p w14:paraId="21DF7BC1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-1.8</w:t>
            </w:r>
          </w:p>
        </w:tc>
      </w:tr>
      <w:tr w:rsidR="0091076A" w:rsidRPr="00C74444" w14:paraId="635FB86E" w14:textId="77777777" w:rsidTr="0091076A">
        <w:trPr>
          <w:jc w:val="center"/>
        </w:trPr>
        <w:tc>
          <w:tcPr>
            <w:tcW w:w="846" w:type="dxa"/>
            <w:vAlign w:val="center"/>
          </w:tcPr>
          <w:p w14:paraId="052805BE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276" w:type="dxa"/>
            <w:vAlign w:val="center"/>
          </w:tcPr>
          <w:p w14:paraId="6B710105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69410317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-26.4</w:t>
            </w:r>
          </w:p>
        </w:tc>
        <w:tc>
          <w:tcPr>
            <w:tcW w:w="1985" w:type="dxa"/>
            <w:vAlign w:val="center"/>
          </w:tcPr>
          <w:p w14:paraId="7E20874E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-17.9</w:t>
            </w:r>
          </w:p>
        </w:tc>
        <w:tc>
          <w:tcPr>
            <w:tcW w:w="1984" w:type="dxa"/>
            <w:vAlign w:val="center"/>
          </w:tcPr>
          <w:p w14:paraId="40F3C880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b/>
                <w:bCs/>
              </w:rPr>
              <w:t>10.2</w:t>
            </w:r>
          </w:p>
        </w:tc>
      </w:tr>
      <w:tr w:rsidR="0091076A" w:rsidRPr="00C74444" w14:paraId="7D660192" w14:textId="77777777" w:rsidTr="0091076A">
        <w:trPr>
          <w:jc w:val="center"/>
        </w:trPr>
        <w:tc>
          <w:tcPr>
            <w:tcW w:w="846" w:type="dxa"/>
            <w:vAlign w:val="center"/>
          </w:tcPr>
          <w:p w14:paraId="6A333D4F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276" w:type="dxa"/>
            <w:vAlign w:val="center"/>
          </w:tcPr>
          <w:p w14:paraId="4AC3E860" w14:textId="77777777" w:rsidR="0091076A" w:rsidRPr="00C74444" w:rsidRDefault="0091076A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58B67B32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-17.8</w:t>
            </w:r>
          </w:p>
        </w:tc>
        <w:tc>
          <w:tcPr>
            <w:tcW w:w="1985" w:type="dxa"/>
            <w:vAlign w:val="center"/>
          </w:tcPr>
          <w:p w14:paraId="6BA12293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-26.6</w:t>
            </w:r>
          </w:p>
        </w:tc>
        <w:tc>
          <w:tcPr>
            <w:tcW w:w="1984" w:type="dxa"/>
            <w:vAlign w:val="center"/>
          </w:tcPr>
          <w:p w14:paraId="1FB85372" w14:textId="77777777" w:rsidR="0091076A" w:rsidRPr="00C74444" w:rsidRDefault="00221262" w:rsidP="0091076A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-30.3</w:t>
            </w:r>
          </w:p>
        </w:tc>
      </w:tr>
    </w:tbl>
    <w:p w14:paraId="4D5730FB" w14:textId="77777777" w:rsidR="00296749" w:rsidRPr="00C74444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24FED93D" w14:textId="77777777" w:rsidR="00A569EE" w:rsidRPr="00C74444" w:rsidRDefault="00A95693" w:rsidP="00BD5A9B">
      <w:pPr>
        <w:pStyle w:val="3"/>
        <w:rPr>
          <w:rFonts w:ascii="Times New Roman" w:hAnsi="Times New Roman" w:cs="Times New Roman"/>
        </w:rPr>
      </w:pPr>
      <w:bookmarkStart w:id="29" w:name="_Toc232697196"/>
      <w:r>
        <w:rPr>
          <w:rFonts w:ascii="Times New Roman" w:hAnsi="Times New Roman" w:cs="Times New Roman"/>
        </w:rPr>
        <w:t>4.2.3</w:t>
      </w:r>
      <w:r>
        <w:rPr>
          <w:rFonts w:ascii="Times New Roman" w:hAnsi="Times New Roman" w:cs="Times New Roman"/>
        </w:rPr>
        <w:t xml:space="preserve">　實機</w:t>
      </w:r>
      <w:r>
        <w:rPr>
          <w:rFonts w:ascii="Times New Roman" w:hAnsi="Times New Roman" w:cs="Times New Roman"/>
        </w:rPr>
        <w:t>A/B</w:t>
      </w:r>
      <w:r>
        <w:rPr>
          <w:rFonts w:ascii="Times New Roman" w:hAnsi="Times New Roman" w:cs="Times New Roman"/>
        </w:rPr>
        <w:t>測試結果</w:t>
      </w:r>
      <w:bookmarkEnd w:id="29"/>
      <w:r>
        <w:rPr>
          <w:rFonts w:ascii="Times New Roman" w:hAnsi="Times New Roman" w:cs="Times New Roman"/>
        </w:rPr>
        <w:t xml:space="preserve"> </w:t>
      </w:r>
    </w:p>
    <w:p w14:paraId="72E58A5F" w14:textId="369535C2" w:rsidR="00FB0F7E" w:rsidRPr="00044296" w:rsidRDefault="007B7411" w:rsidP="00F362AD">
      <w:pPr>
        <w:spacing w:line="276" w:lineRule="auto"/>
        <w:jc w:val="both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 xml:space="preserve">　　在現有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2</w:t>
      </w:r>
      <w:r>
        <w:rPr>
          <w:rFonts w:ascii="Times New Roman" w:hAnsi="Times New Roman" w:cs="Times New Roman"/>
        </w:rPr>
        <w:t xml:space="preserve">×1 </w:t>
      </w:r>
      <w:r>
        <w:rPr>
          <w:rFonts w:ascii="Times New Roman" w:hAnsi="Times New Roman" w:cs="Times New Roman"/>
        </w:rPr>
        <w:t>硬體上評估</w:t>
      </w:r>
      <w:r>
        <w:rPr>
          <w:rFonts w:ascii="Times New Roman" w:hAnsi="Times New Roman" w:cs="Times New Roman"/>
        </w:rPr>
        <w:t>score</w:t>
      </w:r>
      <w:r>
        <w:rPr>
          <w:rFonts w:ascii="Times New Roman" w:hAnsi="Times New Roman" w:cs="Times New Roman" w:hint="eastAsia"/>
        </w:rPr>
        <w:t>, S</w:t>
      </w:r>
      <w:r>
        <w:rPr>
          <w:rFonts w:ascii="Times New Roman" w:hAnsi="Times New Roman" w:cs="Times New Roman"/>
        </w:rPr>
        <w:t>AC</w:t>
      </w:r>
      <w:r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的差異</w:t>
      </w:r>
      <w:r>
        <w:rPr>
          <w:rFonts w:ascii="Times New Roman" w:hAnsi="Times New Roman" w:cs="Times New Roman" w:hint="eastAsia"/>
        </w:rPr>
        <w:t>，結果</w:t>
      </w:r>
      <w:r>
        <w:rPr>
          <w:rFonts w:ascii="Times New Roman" w:hAnsi="Times New Roman" w:cs="Times New Roman"/>
        </w:rPr>
        <w:t>三個</w:t>
      </w:r>
      <w:r>
        <w:rPr>
          <w:rFonts w:ascii="Times New Roman" w:hAnsi="Times New Roman" w:cs="Times New Roman" w:hint="eastAsia"/>
        </w:rPr>
        <w:t>DRL</w:t>
      </w:r>
      <w:r>
        <w:rPr>
          <w:rFonts w:ascii="Times New Roman" w:hAnsi="Times New Roman" w:cs="Times New Roman" w:hint="eastAsia"/>
        </w:rPr>
        <w:t>演算法仍無法戰勝啟發式</w:t>
      </w:r>
      <w:r>
        <w:rPr>
          <w:rFonts w:ascii="Times New Roman" w:hAnsi="Times New Roman" w:cs="Times New Roman" w:hint="eastAsia"/>
        </w:rPr>
        <w:t>score</w:t>
      </w:r>
      <w:r>
        <w:rPr>
          <w:rFonts w:ascii="Times New Roman" w:hAnsi="Times New Roman" w:cs="Times New Roman"/>
        </w:rPr>
        <w:t>。</w:t>
      </w:r>
      <w:r w:rsidR="00CE38C4">
        <w:rPr>
          <w:rFonts w:ascii="Times New Roman" w:hAnsi="Times New Roman" w:cs="Times New Roman" w:hint="eastAsia"/>
        </w:rPr>
        <w:t>從</w:t>
      </w:r>
      <w:r w:rsidR="00CE38C4">
        <w:rPr>
          <w:rFonts w:ascii="Times New Roman" w:hAnsi="Times New Roman" w:cs="Times New Roman" w:hint="eastAsia"/>
        </w:rPr>
        <w:t>MPS</w:t>
      </w:r>
      <w:r w:rsidR="00CE38C4">
        <w:rPr>
          <w:rFonts w:ascii="Times New Roman" w:hAnsi="Times New Roman" w:cs="Times New Roman" w:hint="eastAsia"/>
        </w:rPr>
        <w:t>資源需求的角度來看，</w:t>
      </w:r>
      <w:r w:rsidR="00ED0D93" w:rsidRPr="007C3CC8">
        <w:rPr>
          <w:rFonts w:ascii="Times New Roman" w:hAnsi="Times New Roman" w:cs="Times New Roman"/>
        </w:rPr>
        <w:t xml:space="preserve">RDSAC-mean </w:t>
      </w:r>
      <w:r w:rsidR="00ED0D93" w:rsidRPr="007C3CC8">
        <w:rPr>
          <w:rFonts w:ascii="Times New Roman" w:hAnsi="Times New Roman" w:cs="Times New Roman"/>
        </w:rPr>
        <w:t>把大</w:t>
      </w:r>
      <w:r w:rsidR="00ED0D93" w:rsidRPr="007C3CC8">
        <w:rPr>
          <w:rFonts w:ascii="Times New Roman" w:hAnsi="Times New Roman" w:cs="Times New Roman"/>
        </w:rPr>
        <w:t xml:space="preserve"> job </w:t>
      </w:r>
      <w:r w:rsidR="00ED0D93" w:rsidRPr="007C3CC8">
        <w:rPr>
          <w:rFonts w:ascii="Times New Roman" w:hAnsi="Times New Roman" w:cs="Times New Roman"/>
        </w:rPr>
        <w:t>處理得跟</w:t>
      </w:r>
      <w:r w:rsidR="00ED0D93" w:rsidRPr="007C3CC8">
        <w:rPr>
          <w:rFonts w:ascii="Times New Roman" w:hAnsi="Times New Roman" w:cs="Times New Roman"/>
        </w:rPr>
        <w:t xml:space="preserve"> score </w:t>
      </w:r>
      <w:r w:rsidR="00ED0D93" w:rsidRPr="007C3CC8">
        <w:rPr>
          <w:rFonts w:ascii="Times New Roman" w:hAnsi="Times New Roman" w:cs="Times New Roman"/>
        </w:rPr>
        <w:t>一樣好（</w:t>
      </w:r>
      <w:r w:rsidR="00ED0D93" w:rsidRPr="007C3CC8">
        <w:rPr>
          <w:rFonts w:ascii="Times New Roman" w:hAnsi="Times New Roman" w:cs="Times New Roman"/>
        </w:rPr>
        <w:t>37s vs 38s</w:t>
      </w:r>
      <w:r w:rsidR="00ED0D93" w:rsidRPr="007C3CC8">
        <w:rPr>
          <w:rFonts w:ascii="Times New Roman" w:hAnsi="Times New Roman" w:cs="Times New Roman"/>
        </w:rPr>
        <w:t>）</w:t>
      </w:r>
      <w:r w:rsidR="002113B8">
        <w:rPr>
          <w:rFonts w:ascii="Times New Roman" w:hAnsi="Times New Roman" w:cs="Times New Roman" w:hint="eastAsia"/>
        </w:rPr>
        <w:t>，</w:t>
      </w:r>
      <w:r w:rsidR="005251D2">
        <w:rPr>
          <w:rFonts w:ascii="Times New Roman" w:hAnsi="Times New Roman" w:cs="Times New Roman" w:hint="eastAsia"/>
        </w:rPr>
        <w:t>發現</w:t>
      </w:r>
      <w:r w:rsidR="00FB0F7E">
        <w:rPr>
          <w:rFonts w:ascii="Times New Roman" w:hAnsi="Times New Roman" w:cs="Times New Roman" w:hint="eastAsia"/>
        </w:rPr>
        <w:t>資源需求大的工作主宰</w:t>
      </w:r>
      <w:r w:rsidR="00FB0F7E">
        <w:rPr>
          <w:rFonts w:ascii="Times New Roman" w:hAnsi="Times New Roman" w:cs="Times New Roman" w:hint="eastAsia"/>
        </w:rPr>
        <w:t>JCT</w:t>
      </w:r>
      <w:r w:rsidR="00E31D7F">
        <w:rPr>
          <w:rFonts w:ascii="Times New Roman" w:hAnsi="Times New Roman" w:cs="Times New Roman" w:hint="eastAsia"/>
        </w:rPr>
        <w:t>。</w:t>
      </w:r>
      <w:r w:rsidR="00C63873">
        <w:rPr>
          <w:rFonts w:ascii="Times New Roman" w:hAnsi="Times New Roman" w:cs="Times New Roman" w:hint="eastAsia"/>
        </w:rPr>
        <w:t>也就是說，</w:t>
      </w:r>
      <w:r w:rsidR="00C63873" w:rsidRPr="007C3CC8">
        <w:rPr>
          <w:rFonts w:ascii="Times New Roman" w:hAnsi="Times New Roman" w:cs="Times New Roman"/>
        </w:rPr>
        <w:t>在有異質</w:t>
      </w:r>
      <w:r w:rsidR="00C63873" w:rsidRPr="007C3CC8">
        <w:rPr>
          <w:rFonts w:ascii="Times New Roman" w:hAnsi="Times New Roman" w:cs="Times New Roman"/>
        </w:rPr>
        <w:t>GPU-fraction</w:t>
      </w:r>
      <w:r w:rsidR="00C63873" w:rsidRPr="007C3CC8">
        <w:rPr>
          <w:rFonts w:ascii="Times New Roman" w:hAnsi="Times New Roman" w:cs="Times New Roman"/>
        </w:rPr>
        <w:t>需求時，輸贏的關鍵是「大</w:t>
      </w:r>
      <w:r w:rsidR="00C63873" w:rsidRPr="007C3CC8">
        <w:rPr>
          <w:rFonts w:ascii="Times New Roman" w:hAnsi="Times New Roman" w:cs="Times New Roman"/>
        </w:rPr>
        <w:t>job</w:t>
      </w:r>
      <w:r w:rsidR="00C63873" w:rsidRPr="007C3CC8">
        <w:rPr>
          <w:rFonts w:ascii="Times New Roman" w:hAnsi="Times New Roman" w:cs="Times New Roman"/>
        </w:rPr>
        <w:t>有沒有放對</w:t>
      </w:r>
      <w:r w:rsidR="00C63873" w:rsidRPr="007C3CC8">
        <w:rPr>
          <w:rFonts w:ascii="Times New Roman" w:hAnsi="Times New Roman" w:cs="Times New Roman" w:hint="eastAsia"/>
        </w:rPr>
        <w:t>」</w:t>
      </w:r>
      <w:r w:rsidR="00127A6C">
        <w:rPr>
          <w:rFonts w:ascii="Times New Roman" w:hAnsi="Times New Roman" w:cs="Times New Roman" w:hint="eastAsia"/>
        </w:rPr>
        <w:t>。</w:t>
      </w:r>
    </w:p>
    <w:p w14:paraId="4B6542B4" w14:textId="77777777" w:rsidR="008D66D4" w:rsidRPr="00C63873" w:rsidRDefault="008D66D4" w:rsidP="00F362AD">
      <w:pPr>
        <w:spacing w:line="276" w:lineRule="auto"/>
        <w:jc w:val="both"/>
        <w:rPr>
          <w:rFonts w:ascii="Times New Roman" w:hAnsi="Times New Roman" w:cs="Times New Roman" w:hint="eastAsia"/>
        </w:rPr>
      </w:pPr>
    </w:p>
    <w:tbl>
      <w:tblPr>
        <w:tblStyle w:val="ad"/>
        <w:tblW w:w="7372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423"/>
        <w:gridCol w:w="1276"/>
        <w:gridCol w:w="1417"/>
        <w:gridCol w:w="1418"/>
      </w:tblGrid>
      <w:tr w:rsidR="00FB19F1" w14:paraId="4722C52B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06BCC96A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1423" w:type="dxa"/>
            <w:shd w:val="clear" w:color="auto" w:fill="E7E6E6" w:themeFill="background2"/>
            <w:vAlign w:val="center"/>
          </w:tcPr>
          <w:p w14:paraId="138788B4" w14:textId="77777777" w:rsidR="00FB19F1" w:rsidRPr="00B26550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JCT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519426C6" w14:textId="3FE1FE83" w:rsidR="00FB19F1" w:rsidRPr="00B26550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  <w:tc>
          <w:tcPr>
            <w:tcW w:w="1417" w:type="dxa"/>
            <w:shd w:val="clear" w:color="auto" w:fill="E7E6E6" w:themeFill="background2"/>
            <w:vAlign w:val="center"/>
          </w:tcPr>
          <w:p w14:paraId="3BA05B69" w14:textId="3F1F42ED" w:rsidR="00FB19F1" w:rsidRPr="00B26550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Δ</w:t>
            </w:r>
            <w:r>
              <w:rPr>
                <w:rFonts w:ascii="Times New Roman" w:hAnsi="Times New Roman" w:cs="Times New Roman" w:hint="eastAsia"/>
                <w:b/>
                <w:bCs/>
              </w:rPr>
              <w:t>CVaR</w:t>
            </w:r>
            <w:proofErr w:type="spellEnd"/>
            <w:r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1DFB10D" w14:textId="36DF477A" w:rsidR="00FB19F1" w:rsidRPr="00B26550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B19F1">
              <w:rPr>
                <w:rFonts w:ascii="Times New Roman" w:hAnsi="Times New Roman" w:cs="Times New Roman"/>
                <w:b/>
                <w:bCs/>
              </w:rPr>
              <w:t>4070/3080</w:t>
            </w:r>
          </w:p>
        </w:tc>
      </w:tr>
      <w:tr w:rsidR="00FB19F1" w14:paraId="3A4D03DA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1BF2D6D8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Score</w:t>
            </w:r>
          </w:p>
        </w:tc>
        <w:tc>
          <w:tcPr>
            <w:tcW w:w="1423" w:type="dxa"/>
            <w:vAlign w:val="center"/>
          </w:tcPr>
          <w:p w14:paraId="4E28D63D" w14:textId="19B89056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994637">
              <w:rPr>
                <w:rFonts w:ascii="Times New Roman" w:hAnsi="Times New Roman" w:cs="Times New Roman"/>
              </w:rPr>
              <w:t>23.2±0.2</w:t>
            </w:r>
          </w:p>
        </w:tc>
        <w:tc>
          <w:tcPr>
            <w:tcW w:w="1276" w:type="dxa"/>
            <w:vAlign w:val="center"/>
          </w:tcPr>
          <w:p w14:paraId="0FAFBDBA" w14:textId="6E96FBA2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-</w:t>
            </w:r>
          </w:p>
        </w:tc>
        <w:tc>
          <w:tcPr>
            <w:tcW w:w="1417" w:type="dxa"/>
            <w:vAlign w:val="center"/>
          </w:tcPr>
          <w:p w14:paraId="640E3AB2" w14:textId="1862FA36" w:rsidR="00FB19F1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-</w:t>
            </w:r>
          </w:p>
        </w:tc>
        <w:tc>
          <w:tcPr>
            <w:tcW w:w="1418" w:type="dxa"/>
            <w:vAlign w:val="center"/>
          </w:tcPr>
          <w:p w14:paraId="10EEAC5D" w14:textId="52DF0759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B6098">
              <w:rPr>
                <w:rFonts w:ascii="Times New Roman" w:hAnsi="Times New Roman" w:cs="Times New Roman"/>
              </w:rPr>
              <w:t>42/58</w:t>
            </w:r>
          </w:p>
        </w:tc>
      </w:tr>
      <w:tr w:rsidR="00FB19F1" w14:paraId="4ECDCE12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3799A7CD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SAC</w:t>
            </w:r>
          </w:p>
        </w:tc>
        <w:tc>
          <w:tcPr>
            <w:tcW w:w="1423" w:type="dxa"/>
            <w:vAlign w:val="center"/>
          </w:tcPr>
          <w:p w14:paraId="1CC722A4" w14:textId="72B873B1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532FC">
              <w:rPr>
                <w:rFonts w:ascii="Times New Roman" w:hAnsi="Times New Roman" w:cs="Times New Roman"/>
              </w:rPr>
              <w:t>28.3±2.4</w:t>
            </w:r>
          </w:p>
        </w:tc>
        <w:tc>
          <w:tcPr>
            <w:tcW w:w="1276" w:type="dxa"/>
            <w:vAlign w:val="center"/>
          </w:tcPr>
          <w:p w14:paraId="1E88A5C7" w14:textId="3A37F01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2599B">
              <w:rPr>
                <w:rFonts w:ascii="Times New Roman" w:hAnsi="Times New Roman" w:cs="Times New Roman"/>
              </w:rPr>
              <w:t>−21.7±10</w:t>
            </w:r>
          </w:p>
        </w:tc>
        <w:tc>
          <w:tcPr>
            <w:tcW w:w="1417" w:type="dxa"/>
            <w:vAlign w:val="center"/>
          </w:tcPr>
          <w:p w14:paraId="7B4C7F9B" w14:textId="7AE81443" w:rsidR="00FB19F1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E23A4">
              <w:rPr>
                <w:rFonts w:ascii="Times New Roman" w:hAnsi="Times New Roman" w:cs="Times New Roman"/>
              </w:rPr>
              <w:t>−26.1±18</w:t>
            </w:r>
          </w:p>
        </w:tc>
        <w:tc>
          <w:tcPr>
            <w:tcW w:w="1418" w:type="dxa"/>
            <w:vAlign w:val="center"/>
          </w:tcPr>
          <w:p w14:paraId="40C865FA" w14:textId="42A3E9BC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B6098">
              <w:rPr>
                <w:rFonts w:ascii="Times New Roman" w:hAnsi="Times New Roman" w:cs="Times New Roman"/>
              </w:rPr>
              <w:t>52/48</w:t>
            </w:r>
          </w:p>
        </w:tc>
      </w:tr>
      <w:tr w:rsidR="00FB19F1" w14:paraId="6A6C0548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8676C58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RDSAC-mean</w:t>
            </w:r>
          </w:p>
        </w:tc>
        <w:tc>
          <w:tcPr>
            <w:tcW w:w="1423" w:type="dxa"/>
            <w:vAlign w:val="center"/>
          </w:tcPr>
          <w:p w14:paraId="42B443B6" w14:textId="49FA855C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532FC">
              <w:rPr>
                <w:rFonts w:ascii="Times New Roman" w:hAnsi="Times New Roman" w:cs="Times New Roman"/>
              </w:rPr>
              <w:t>24.9±0.3</w:t>
            </w:r>
          </w:p>
        </w:tc>
        <w:tc>
          <w:tcPr>
            <w:tcW w:w="1276" w:type="dxa"/>
            <w:vAlign w:val="center"/>
          </w:tcPr>
          <w:p w14:paraId="18966B7F" w14:textId="08C5BB28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2599B">
              <w:rPr>
                <w:rFonts w:ascii="Times New Roman" w:hAnsi="Times New Roman" w:cs="Times New Roman"/>
              </w:rPr>
              <w:t>−7.2±1.5</w:t>
            </w:r>
          </w:p>
        </w:tc>
        <w:tc>
          <w:tcPr>
            <w:tcW w:w="1417" w:type="dxa"/>
            <w:vAlign w:val="center"/>
          </w:tcPr>
          <w:p w14:paraId="5DA69A76" w14:textId="215A2999" w:rsidR="00FB19F1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E23A4">
              <w:rPr>
                <w:rFonts w:ascii="Times New Roman" w:hAnsi="Times New Roman" w:cs="Times New Roman"/>
              </w:rPr>
              <w:t xml:space="preserve">−0.4±2.8 </w:t>
            </w:r>
          </w:p>
        </w:tc>
        <w:tc>
          <w:tcPr>
            <w:tcW w:w="1418" w:type="dxa"/>
            <w:vAlign w:val="center"/>
          </w:tcPr>
          <w:p w14:paraId="5B808AF7" w14:textId="1718A226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B6098">
              <w:rPr>
                <w:rFonts w:ascii="Times New Roman" w:hAnsi="Times New Roman" w:cs="Times New Roman"/>
              </w:rPr>
              <w:t>61/39</w:t>
            </w:r>
          </w:p>
        </w:tc>
      </w:tr>
      <w:tr w:rsidR="00FB19F1" w14:paraId="12E0A7F5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D139E48" w14:textId="77777777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</w:t>
            </w:r>
            <w:proofErr w:type="spellStart"/>
            <w:r>
              <w:rPr>
                <w:rFonts w:ascii="Times New Roman" w:hAnsi="Times New Roman" w:cs="Times New Roman" w:hint="eastAsia"/>
              </w:rPr>
              <w:t>cvar</w:t>
            </w:r>
            <w:proofErr w:type="spellEnd"/>
          </w:p>
        </w:tc>
        <w:tc>
          <w:tcPr>
            <w:tcW w:w="1423" w:type="dxa"/>
            <w:vAlign w:val="center"/>
          </w:tcPr>
          <w:p w14:paraId="04AC050E" w14:textId="29F0689D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532FC">
              <w:rPr>
                <w:rFonts w:ascii="Times New Roman" w:hAnsi="Times New Roman" w:cs="Times New Roman"/>
              </w:rPr>
              <w:t>27.9±2.6</w:t>
            </w:r>
          </w:p>
        </w:tc>
        <w:tc>
          <w:tcPr>
            <w:tcW w:w="1276" w:type="dxa"/>
            <w:vAlign w:val="center"/>
          </w:tcPr>
          <w:p w14:paraId="564A95D8" w14:textId="33D6CD88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2599B">
              <w:rPr>
                <w:rFonts w:ascii="Times New Roman" w:hAnsi="Times New Roman" w:cs="Times New Roman"/>
              </w:rPr>
              <w:t>−20.3±11</w:t>
            </w:r>
          </w:p>
        </w:tc>
        <w:tc>
          <w:tcPr>
            <w:tcW w:w="1417" w:type="dxa"/>
            <w:vAlign w:val="center"/>
          </w:tcPr>
          <w:p w14:paraId="06635C4F" w14:textId="228D49EF" w:rsidR="00FB19F1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E23A4">
              <w:rPr>
                <w:rFonts w:ascii="Times New Roman" w:hAnsi="Times New Roman" w:cs="Times New Roman"/>
              </w:rPr>
              <w:t>−26.7±19</w:t>
            </w:r>
          </w:p>
        </w:tc>
        <w:tc>
          <w:tcPr>
            <w:tcW w:w="1418" w:type="dxa"/>
            <w:vAlign w:val="center"/>
          </w:tcPr>
          <w:p w14:paraId="2CD8F833" w14:textId="01D9A1E0" w:rsidR="00FB19F1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B6098">
              <w:rPr>
                <w:rFonts w:ascii="Times New Roman" w:hAnsi="Times New Roman" w:cs="Times New Roman"/>
              </w:rPr>
              <w:t>48/52</w:t>
            </w:r>
          </w:p>
        </w:tc>
      </w:tr>
    </w:tbl>
    <w:p w14:paraId="62282F20" w14:textId="7BC893D1" w:rsidR="007C3CC8" w:rsidRPr="007C3CC8" w:rsidRDefault="00332CFA" w:rsidP="00273D6F">
      <w:pPr>
        <w:spacing w:line="276" w:lineRule="auto"/>
        <w:jc w:val="center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>【表</w:t>
      </w:r>
      <w:r>
        <w:rPr>
          <w:rFonts w:ascii="Times New Roman" w:hAnsi="Times New Roman" w:cs="Times New Roman" w:hint="eastAsia"/>
        </w:rPr>
        <w:t>3</w:t>
      </w:r>
      <w:r>
        <w:rPr>
          <w:rFonts w:ascii="Times New Roman" w:hAnsi="Times New Roman" w:cs="Times New Roman"/>
        </w:rPr>
        <w:t>】全方法的實機評估結果</w:t>
      </w:r>
    </w:p>
    <w:p w14:paraId="457BDBA0" w14:textId="77777777" w:rsidR="007C3CC8" w:rsidRPr="00860696" w:rsidRDefault="007C3CC8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523088BF" w14:textId="77777777" w:rsidR="001B10ED" w:rsidRPr="00C74444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30" w:name="_Toc232697197"/>
      <w:r>
        <w:rPr>
          <w:rFonts w:ascii="Times New Roman" w:hAnsi="Times New Roman" w:cs="Times New Roman"/>
        </w:rPr>
        <w:t>4.3</w:t>
      </w:r>
      <w:r>
        <w:rPr>
          <w:rFonts w:ascii="Times New Roman" w:hAnsi="Times New Roman" w:cs="Times New Roman"/>
        </w:rPr>
        <w:t xml:space="preserve">　結論</w:t>
      </w:r>
      <w:bookmarkEnd w:id="30"/>
    </w:p>
    <w:p w14:paraId="2AFAE5E0" w14:textId="77777777" w:rsidR="001B10ED" w:rsidRPr="00C74444" w:rsidRDefault="0058799C" w:rsidP="000026F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本計畫已成功建立可上線運作的智慧排程平台，並完成受控三方對照實驗，主要結論如下：</w:t>
      </w:r>
    </w:p>
    <w:p w14:paraId="76518EB9" w14:textId="77777777" w:rsidR="006A53A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DRL</w:t>
      </w:r>
      <w:r>
        <w:rPr>
          <w:rFonts w:ascii="Times New Roman" w:hAnsi="Times New Roman" w:cs="Times New Roman"/>
        </w:rPr>
        <w:t>客製化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排程插件可在實機正確運作</w:t>
      </w:r>
    </w:p>
    <w:p w14:paraId="31DD52EF" w14:textId="77777777" w:rsidR="00B03DB0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實機評估時，沒有任何</w:t>
      </w:r>
      <w:r>
        <w:rPr>
          <w:rFonts w:ascii="Times New Roman" w:hAnsi="Times New Roman" w:cs="Times New Roman" w:hint="eastAsia"/>
        </w:rPr>
        <w:t>DRL</w:t>
      </w:r>
      <w:r>
        <w:rPr>
          <w:rFonts w:ascii="Times New Roman" w:hAnsi="Times New Roman" w:cs="Times New Roman" w:hint="eastAsia"/>
        </w:rPr>
        <w:t>演算法</w:t>
      </w:r>
      <w:r>
        <w:rPr>
          <w:rFonts w:ascii="Times New Roman" w:hAnsi="Times New Roman" w:cs="Times New Roman"/>
        </w:rPr>
        <w:t>贏過</w:t>
      </w:r>
      <w:r>
        <w:rPr>
          <w:rFonts w:ascii="Times New Roman" w:hAnsi="Times New Roman" w:cs="Times New Roman" w:hint="eastAsia"/>
        </w:rPr>
        <w:t>啟發式</w:t>
      </w:r>
      <w:r>
        <w:rPr>
          <w:rFonts w:ascii="Times New Roman" w:hAnsi="Times New Roman" w:cs="Times New Roman" w:hint="eastAsia"/>
        </w:rPr>
        <w:t>score</w:t>
      </w:r>
      <w:r>
        <w:rPr>
          <w:rFonts w:ascii="Times New Roman" w:hAnsi="Times New Roman" w:cs="Times New Roman"/>
        </w:rPr>
        <w:t>。</w:t>
      </w:r>
    </w:p>
    <w:p w14:paraId="12C35AE4" w14:textId="77777777" w:rsidR="00C35BF2" w:rsidRPr="00C35BF2" w:rsidRDefault="00C35BF2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6B829BEA" w14:textId="77777777" w:rsidR="00A65B6F" w:rsidRPr="00C74444" w:rsidRDefault="00A95693" w:rsidP="00A65B6F">
      <w:pPr>
        <w:pStyle w:val="2"/>
        <w:rPr>
          <w:rFonts w:ascii="Times New Roman" w:hAnsi="Times New Roman" w:cs="Times New Roman"/>
        </w:rPr>
      </w:pPr>
      <w:bookmarkStart w:id="31" w:name="_Toc232697198"/>
      <w:r>
        <w:rPr>
          <w:rFonts w:ascii="Times New Roman" w:hAnsi="Times New Roman" w:cs="Times New Roman"/>
        </w:rPr>
        <w:t>4.4</w:t>
      </w:r>
      <w:r>
        <w:rPr>
          <w:rFonts w:ascii="Times New Roman" w:hAnsi="Times New Roman" w:cs="Times New Roman"/>
        </w:rPr>
        <w:t xml:space="preserve">　後續改進</w:t>
      </w:r>
      <w:bookmarkEnd w:id="31"/>
    </w:p>
    <w:p w14:paraId="0CA45DF7" w14:textId="77777777" w:rsidR="00A65B6F" w:rsidRPr="00C74444" w:rsidRDefault="00094E54" w:rsidP="0033699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以下新增幾種實驗來測試模擬特性是否會完全轉移到實機上：</w:t>
      </w:r>
    </w:p>
    <w:p w14:paraId="18B58D3F" w14:textId="61DBD1D2" w:rsidR="002B70A0" w:rsidRPr="00C74444" w:rsidRDefault="002B70A0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</w:p>
    <w:p w14:paraId="07F86C6D" w14:textId="633776F7" w:rsidR="00A65B6F" w:rsidRPr="00C74444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</w:p>
    <w:p w14:paraId="60645076" w14:textId="77777777" w:rsidR="002E57D0" w:rsidRPr="00C74444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36FA7EC" w14:textId="77777777" w:rsidR="00A65B6F" w:rsidRPr="00C74444" w:rsidRDefault="00A65B6F" w:rsidP="0033699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演算法與韌性：</w:t>
      </w:r>
    </w:p>
    <w:p w14:paraId="6D89AF2C" w14:textId="77777777" w:rsidR="002E57D0" w:rsidRPr="00C74444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✓ </w:t>
      </w:r>
      <w:r>
        <w:rPr>
          <w:rFonts w:ascii="Times New Roman" w:hAnsi="Times New Roman" w:cs="Times New Roman"/>
        </w:rPr>
        <w:t>對症改善：</w:t>
      </w:r>
      <w:r>
        <w:rPr>
          <w:rFonts w:ascii="Times New Roman" w:hAnsi="Times New Roman" w:cs="Times New Roman"/>
        </w:rPr>
        <w:t>P1 load-balance reward shaping + P2 return normalization</w:t>
      </w:r>
      <w:r>
        <w:rPr>
          <w:rFonts w:ascii="Times New Roman" w:hAnsi="Times New Roman" w:cs="Times New Roman"/>
        </w:rPr>
        <w:t>（已實作，</w:t>
      </w:r>
      <w:r>
        <w:rPr>
          <w:rFonts w:ascii="Times New Roman" w:hAnsi="Times New Roman" w:cs="Times New Roman"/>
        </w:rPr>
        <w:t>§3.6</w:t>
      </w:r>
      <w:r>
        <w:rPr>
          <w:rFonts w:ascii="Times New Roman" w:hAnsi="Times New Roman" w:cs="Times New Roman"/>
        </w:rPr>
        <w:t>）。</w:t>
      </w:r>
      <w:r>
        <w:rPr>
          <w:rFonts w:ascii="Times New Roman" w:hAnsi="Times New Roman" w:cs="Times New Roman"/>
        </w:rPr>
        <w:t xml:space="preserve">P1 </w:t>
      </w:r>
      <w:r>
        <w:rPr>
          <w:rFonts w:ascii="Times New Roman" w:hAnsi="Times New Roman" w:cs="Times New Roman"/>
        </w:rPr>
        <w:t>以</w:t>
      </w:r>
      <w:r>
        <w:rPr>
          <w:rFonts w:ascii="Times New Roman" w:hAnsi="Times New Roman" w:cs="Times New Roman"/>
        </w:rPr>
        <w:t xml:space="preserve"> potential-based </w:t>
      </w:r>
      <w:r>
        <w:rPr>
          <w:rFonts w:ascii="Times New Roman" w:hAnsi="Times New Roman" w:cs="Times New Roman"/>
        </w:rPr>
        <w:t>節點均衡項（</w:t>
      </w:r>
      <w:r>
        <w:rPr>
          <w:rFonts w:ascii="Times New Roman" w:hAnsi="Times New Roman" w:cs="Times New Roman"/>
        </w:rPr>
        <w:t>balance_coef=5.0</w:t>
      </w:r>
      <w:r>
        <w:rPr>
          <w:rFonts w:ascii="Times New Roman" w:hAnsi="Times New Roman" w:cs="Times New Roman"/>
        </w:rPr>
        <w:t>）導引探索遠離擠單卡退化；</w:t>
      </w:r>
      <w:r>
        <w:rPr>
          <w:rFonts w:ascii="Times New Roman" w:hAnsi="Times New Roman" w:cs="Times New Roman"/>
        </w:rPr>
        <w:t xml:space="preserve">P2 </w:t>
      </w:r>
      <w:r>
        <w:rPr>
          <w:rFonts w:ascii="Times New Roman" w:hAnsi="Times New Roman" w:cs="Times New Roman"/>
        </w:rPr>
        <w:t>以</w:t>
      </w:r>
      <w:r>
        <w:rPr>
          <w:rFonts w:ascii="Times New Roman" w:hAnsi="Times New Roman" w:cs="Times New Roman"/>
        </w:rPr>
        <w:t xml:space="preserve"> running-std PopArt-lite </w:t>
      </w:r>
      <w:r>
        <w:rPr>
          <w:rFonts w:ascii="Times New Roman" w:hAnsi="Times New Roman" w:cs="Times New Roman"/>
        </w:rPr>
        <w:t>取代手調</w:t>
      </w:r>
      <w:r>
        <w:rPr>
          <w:rFonts w:ascii="Times New Roman" w:hAnsi="Times New Roman" w:cs="Times New Roman"/>
        </w:rPr>
        <w:t xml:space="preserve"> reward_scale</w:t>
      </w:r>
      <w:r>
        <w:rPr>
          <w:rFonts w:ascii="Times New Roman" w:hAnsi="Times New Roman" w:cs="Times New Roman"/>
        </w:rPr>
        <w:t>，降低</w:t>
      </w:r>
      <w:r>
        <w:rPr>
          <w:rFonts w:ascii="Times New Roman" w:hAnsi="Times New Roman" w:cs="Times New Roman"/>
        </w:rPr>
        <w:t xml:space="preserve"> seed </w:t>
      </w:r>
      <w:r>
        <w:rPr>
          <w:rFonts w:ascii="Times New Roman" w:hAnsi="Times New Roman" w:cs="Times New Roman"/>
        </w:rPr>
        <w:t>敏感度。結果：</w:t>
      </w:r>
      <w:r>
        <w:rPr>
          <w:rFonts w:ascii="Times New Roman" w:hAnsi="Times New Roman" w:cs="Times New Roman"/>
        </w:rPr>
        <w:t xml:space="preserve">cvar/SAC </w:t>
      </w:r>
      <w:r>
        <w:rPr>
          <w:rFonts w:ascii="Times New Roman" w:hAnsi="Times New Roman" w:cs="Times New Roman"/>
        </w:rPr>
        <w:t>改善</w:t>
      </w:r>
      <w:r>
        <w:rPr>
          <w:rFonts w:ascii="Times New Roman" w:hAnsi="Times New Roman" w:cs="Times New Roman"/>
        </w:rPr>
        <w:t xml:space="preserve"> +19~+31 pts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variance </w:t>
      </w:r>
      <w:r>
        <w:rPr>
          <w:rFonts w:ascii="Times New Roman" w:hAnsi="Times New Roman" w:cs="Times New Roman"/>
        </w:rPr>
        <w:t>收斂（</w:t>
      </w:r>
      <w:r>
        <w:rPr>
          <w:rFonts w:ascii="Times New Roman" w:hAnsi="Times New Roman" w:cs="Times New Roman"/>
        </w:rPr>
        <w:t>cvar philly variance 16→5</w:t>
      </w:r>
      <w:r>
        <w:rPr>
          <w:rFonts w:ascii="Times New Roman" w:hAnsi="Times New Roman" w:cs="Times New Roman"/>
        </w:rPr>
        <w:t>）、過度集中從</w:t>
      </w:r>
      <w:r>
        <w:rPr>
          <w:rFonts w:ascii="Times New Roman" w:hAnsi="Times New Roman" w:cs="Times New Roman"/>
        </w:rPr>
        <w:t xml:space="preserve"> ~89% </w:t>
      </w:r>
      <w:r>
        <w:rPr>
          <w:rFonts w:ascii="Times New Roman" w:hAnsi="Times New Roman" w:cs="Times New Roman"/>
        </w:rPr>
        <w:t>降至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lastRenderedPageBreak/>
        <w:t>~71%</w:t>
      </w:r>
      <w:r>
        <w:rPr>
          <w:rFonts w:ascii="Times New Roman" w:hAnsi="Times New Roman" w:cs="Times New Roman"/>
        </w:rPr>
        <w:t>，且首次有</w:t>
      </w:r>
      <w:r>
        <w:rPr>
          <w:rFonts w:ascii="Times New Roman" w:hAnsi="Times New Roman" w:cs="Times New Roman"/>
        </w:rPr>
        <w:t xml:space="preserve"> learned arm </w:t>
      </w:r>
      <w:r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 xml:space="preserve"> sim </w:t>
      </w:r>
      <w:r>
        <w:rPr>
          <w:rFonts w:ascii="Times New Roman" w:hAnsi="Times New Roman" w:cs="Times New Roman"/>
        </w:rPr>
        <w:t>贏過</w:t>
      </w:r>
      <w:r>
        <w:rPr>
          <w:rFonts w:ascii="Times New Roman" w:hAnsi="Times New Roman" w:cs="Times New Roman"/>
        </w:rPr>
        <w:t xml:space="preserve"> score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philly cvar +2.3%</w:t>
      </w:r>
      <w:r>
        <w:rPr>
          <w:rFonts w:ascii="Times New Roman" w:hAnsi="Times New Roman" w:cs="Times New Roman"/>
        </w:rPr>
        <w:t>）。</w:t>
      </w:r>
      <w:r>
        <w:rPr>
          <w:rFonts w:ascii="Times New Roman" w:hAnsi="Times New Roman" w:cs="Times New Roman"/>
        </w:rPr>
        <w:t xml:space="preserve">RDSAC-mean </w:t>
      </w:r>
      <w:r>
        <w:rPr>
          <w:rFonts w:ascii="Times New Roman" w:hAnsi="Times New Roman" w:cs="Times New Roman"/>
        </w:rPr>
        <w:t>退步待查；下一步拿至真實</w:t>
      </w:r>
      <w:r>
        <w:rPr>
          <w:rFonts w:ascii="Times New Roman" w:hAnsi="Times New Roman" w:cs="Times New Roman"/>
        </w:rPr>
        <w:t xml:space="preserve"> CUDA job </w:t>
      </w:r>
      <w:r>
        <w:rPr>
          <w:rFonts w:ascii="Times New Roman" w:hAnsi="Times New Roman" w:cs="Times New Roman"/>
        </w:rPr>
        <w:t>做最終實機驗證。</w:t>
      </w:r>
    </w:p>
    <w:p w14:paraId="56120BCA" w14:textId="77777777" w:rsidR="002E57D0" w:rsidRPr="00C74444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機制</w:t>
      </w:r>
      <w:r>
        <w:rPr>
          <w:rFonts w:ascii="Times New Roman" w:hAnsi="Times New Roman" w:cs="Times New Roman"/>
        </w:rPr>
        <w:t xml:space="preserve"> ablation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 xml:space="preserve">PER / potential shaping / </w:t>
      </w:r>
      <w:r>
        <w:rPr>
          <w:rFonts w:ascii="Times New Roman" w:hAnsi="Times New Roman" w:cs="Times New Roman"/>
        </w:rPr>
        <w:t>雙頭</w:t>
      </w:r>
      <w:r>
        <w:rPr>
          <w:rFonts w:ascii="Times New Roman" w:hAnsi="Times New Roman" w:cs="Times New Roman"/>
        </w:rPr>
        <w:t xml:space="preserve"> Z_R/Z_H</w:t>
      </w:r>
      <w:r>
        <w:rPr>
          <w:rFonts w:ascii="Times New Roman" w:hAnsi="Times New Roman" w:cs="Times New Roman"/>
        </w:rPr>
        <w:t>）與</w:t>
      </w:r>
      <w:r>
        <w:rPr>
          <w:rFonts w:ascii="Times New Roman" w:hAnsi="Times New Roman" w:cs="Times New Roman"/>
        </w:rPr>
        <w:t xml:space="preserve"> score-warmup on/off</w:t>
      </w:r>
      <w:r>
        <w:rPr>
          <w:rFonts w:ascii="Times New Roman" w:hAnsi="Times New Roman" w:cs="Times New Roman"/>
        </w:rPr>
        <w:t>（驗證</w:t>
      </w:r>
      <w:r>
        <w:rPr>
          <w:rFonts w:ascii="Times New Roman" w:hAnsi="Times New Roman" w:cs="Times New Roman"/>
        </w:rPr>
        <w:t xml:space="preserve"> live abstain ~90% </w:t>
      </w:r>
      <w:r>
        <w:rPr>
          <w:rFonts w:ascii="Times New Roman" w:hAnsi="Times New Roman" w:cs="Times New Roman"/>
        </w:rPr>
        <w:t>是否來自</w:t>
      </w:r>
      <w:r>
        <w:rPr>
          <w:rFonts w:ascii="Times New Roman" w:hAnsi="Times New Roman" w:cs="Times New Roman"/>
        </w:rPr>
        <w:t xml:space="preserve"> imitate score</w:t>
      </w:r>
      <w:r>
        <w:rPr>
          <w:rFonts w:ascii="Times New Roman" w:hAnsi="Times New Roman" w:cs="Times New Roman"/>
        </w:rPr>
        <w:t>）。</w:t>
      </w:r>
    </w:p>
    <w:p w14:paraId="0D5B384D" w14:textId="77777777" w:rsidR="001B10ED" w:rsidRPr="00C74444" w:rsidRDefault="002E57D0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模型各自調好的溫度（本輪只釘單一</w:t>
      </w:r>
      <w:r>
        <w:rPr>
          <w:rFonts w:ascii="Times New Roman" w:hAnsi="Times New Roman" w:cs="Times New Roman"/>
        </w:rPr>
        <w:t xml:space="preserve"> α=0.05</w:t>
      </w:r>
      <w:r>
        <w:rPr>
          <w:rFonts w:ascii="Times New Roman" w:hAnsi="Times New Roman" w:cs="Times New Roman"/>
        </w:rPr>
        <w:t>）與</w:t>
      </w:r>
      <w:r>
        <w:rPr>
          <w:rFonts w:ascii="Times New Roman" w:hAnsi="Times New Roman" w:cs="Times New Roman"/>
        </w:rPr>
        <w:t xml:space="preserve"> held-out workload split</w:t>
      </w:r>
      <w:r>
        <w:rPr>
          <w:rFonts w:ascii="Times New Roman" w:hAnsi="Times New Roman" w:cs="Times New Roman"/>
        </w:rPr>
        <w:t>（如</w:t>
      </w:r>
      <w:r>
        <w:rPr>
          <w:rFonts w:ascii="Times New Roman" w:hAnsi="Times New Roman" w:cs="Times New Roman"/>
        </w:rPr>
        <w:t xml:space="preserve"> train philly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test ali</w:t>
      </w:r>
      <w:r>
        <w:rPr>
          <w:rFonts w:ascii="Times New Roman" w:hAnsi="Times New Roman" w:cs="Times New Roman"/>
        </w:rPr>
        <w:t>）證明泛化。</w:t>
      </w:r>
      <w:r>
        <w:rPr>
          <w:rFonts w:ascii="Times New Roman" w:hAnsi="Times New Roman" w:cs="Times New Roman"/>
        </w:rPr>
        <w:br w:type="page"/>
      </w:r>
    </w:p>
    <w:p w14:paraId="7F8B955F" w14:textId="77777777" w:rsidR="001B10ED" w:rsidRPr="00C74444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2" w:name="_Toc232697199"/>
      <w:r>
        <w:rPr>
          <w:rFonts w:ascii="Times New Roman" w:hAnsi="Times New Roman" w:cs="Times New Roman"/>
        </w:rPr>
        <w:lastRenderedPageBreak/>
        <w:t>第五章　參考文獻</w:t>
      </w:r>
      <w:bookmarkEnd w:id="32"/>
    </w:p>
    <w:p w14:paraId="28EE4E95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workload manager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2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949615A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plugin API</w:t>
      </w:r>
      <w:r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6F288E83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Kubernetes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01F0291C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Nolar. (n.d.). </w:t>
      </w:r>
      <w:r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7565D1D6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>
        <w:rPr>
          <w:rFonts w:ascii="Times New Roman" w:eastAsia="Times New Roman" w:hAnsi="Times New Roman" w:cs="Times New Roman"/>
        </w:rPr>
        <w:t xml:space="preserve">. (2024). IEEE Computer Society. </w:t>
      </w:r>
      <w:hyperlink r:id="rId16" w:history="1">
        <w:r w:rsidR="000222AF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5E300790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7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739F03CA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Slinky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8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36614C7A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Penso, V. (n.d.). </w:t>
      </w:r>
      <w:r>
        <w:rPr>
          <w:rFonts w:ascii="Times New Roman" w:eastAsia="Times New Roman" w:hAnsi="Times New Roman" w:cs="Times New Roman"/>
          <w:i/>
          <w:iCs/>
        </w:rPr>
        <w:t>Prometheus Slurm exporter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4DBFB3F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Amazon Web Services. (n.d.). </w:t>
      </w:r>
      <w:r>
        <w:rPr>
          <w:rFonts w:ascii="Times New Roman" w:eastAsia="Times New Roman" w:hAnsi="Times New Roman" w:cs="Times New Roman"/>
          <w:i/>
          <w:iCs/>
        </w:rPr>
        <w:t>AWS ParallelCluster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4E680E27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Texas Advanced Computing Center. (n.d.). </w:t>
      </w:r>
      <w:r>
        <w:rPr>
          <w:rFonts w:ascii="Times New Roman" w:eastAsia="Times New Roman" w:hAnsi="Times New Roman" w:cs="Times New Roman"/>
          <w:i/>
          <w:iCs/>
        </w:rPr>
        <w:t>Lmod: An environment module system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08F3DEF0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Scheduler configuration: Scoring</w:t>
      </w:r>
      <w:r>
        <w:rPr>
          <w:rFonts w:ascii="Times New Roman" w:eastAsia="Times New Roman" w:hAnsi="Times New Roman" w:cs="Times New Roman"/>
        </w:rPr>
        <w:t xml:space="preserve">. Kubernetes. </w:t>
      </w:r>
      <w:hyperlink r:id="rId22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0EBC5ED4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 Labs. (n.d.). </w:t>
      </w:r>
      <w:r>
        <w:rPr>
          <w:rFonts w:ascii="Times New Roman" w:eastAsia="Times New Roman" w:hAnsi="Times New Roman" w:cs="Times New Roman"/>
          <w:i/>
          <w:iCs/>
        </w:rPr>
        <w:t>Grafana</w:t>
      </w:r>
      <w:r>
        <w:rPr>
          <w:rFonts w:ascii="Times New Roman" w:eastAsia="Times New Roman" w:hAnsi="Times New Roman" w:cs="Times New Roman"/>
        </w:rPr>
        <w:t xml:space="preserve">. </w:t>
      </w:r>
      <w:hyperlink r:id="rId23" w:history="1">
        <w:r w:rsidR="000222AF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6B8EA2FC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NVIDIA. (n.d.). </w:t>
      </w:r>
      <w:r>
        <w:rPr>
          <w:rFonts w:ascii="Times New Roman" w:eastAsia="Times New Roman" w:hAnsi="Times New Roman" w:cs="Times New Roman"/>
          <w:i/>
          <w:iCs/>
        </w:rPr>
        <w:t>Multi-Process Service (MPS)</w:t>
      </w:r>
      <w:r>
        <w:rPr>
          <w:rFonts w:ascii="Times New Roman" w:eastAsia="Times New Roman" w:hAnsi="Times New Roman" w:cs="Times New Roman"/>
        </w:rPr>
        <w:t xml:space="preserve">. NVIDIA Documentation. </w:t>
      </w:r>
      <w:hyperlink r:id="rId24" w:history="1">
        <w:r w:rsidR="000222AF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5A0F91AF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kube-state-metrics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254D565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6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2B8B4FF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7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1A87B37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Christodoulou, P. (2019). </w:t>
      </w:r>
      <w:r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8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62FD8671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331B9A8F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>
        <w:rPr>
          <w:rFonts w:ascii="Times New Roman" w:eastAsia="Times New Roman" w:hAnsi="Times New Roman" w:cs="Times New Roman"/>
        </w:rPr>
        <w:t xml:space="preserve">. (n.d.). IEEE. </w:t>
      </w:r>
      <w:hyperlink r:id="rId30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45051CF1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Abdul Majeed, A., et al. (n.d.). </w:t>
      </w:r>
      <w:r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1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70341DD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Lipe, E., et al. (n.d.). </w:t>
      </w:r>
      <w:r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69CE93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Sedighi, H., et al. (n.d.). </w:t>
      </w:r>
      <w:r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68268E7A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Wang, X., et al. (n.d.). </w:t>
      </w:r>
      <w:r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2A34DD8D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>
        <w:rPr>
          <w:rFonts w:ascii="Times New Roman" w:eastAsia="Times New Roman" w:hAnsi="Times New Roman" w:cs="Times New Roman"/>
          <w:i/>
          <w:iCs/>
        </w:rPr>
        <w:t>Algorithms, 18</w:t>
      </w:r>
      <w:r>
        <w:rPr>
          <w:rFonts w:ascii="Times New Roman" w:eastAsia="Times New Roman" w:hAnsi="Times New Roman" w:cs="Times New Roman"/>
        </w:rPr>
        <w:t xml:space="preserve">(7), 385. </w:t>
      </w:r>
      <w:hyperlink r:id="rId35" w:history="1">
        <w:r w:rsidR="000222AF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49242E08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Microsoft Research. (n.d.). </w:t>
      </w:r>
      <w:r>
        <w:rPr>
          <w:rFonts w:ascii="Times New Roman" w:eastAsia="Times New Roman" w:hAnsi="Times New Roman" w:cs="Times New Roman"/>
          <w:i/>
          <w:iCs/>
        </w:rPr>
        <w:t>Philly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6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0C06D182" w14:textId="77777777" w:rsidR="000222AF" w:rsidRPr="00C74444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Alibaba. (n.d.). </w:t>
      </w:r>
      <w:r>
        <w:rPr>
          <w:rFonts w:ascii="Times New Roman" w:eastAsia="Times New Roman" w:hAnsi="Times New Roman" w:cs="Times New Roman"/>
          <w:i/>
          <w:iCs/>
        </w:rPr>
        <w:t>Cluster data: Production cluster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7CA03194" w14:textId="77777777" w:rsidR="00B620D8" w:rsidRPr="00C74444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289AF44D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B9AF96D" w14:textId="77777777" w:rsidR="001B10ED" w:rsidRPr="00C74444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33" w:name="_Toc232697200"/>
      <w:r>
        <w:rPr>
          <w:rFonts w:ascii="Times New Roman" w:hAnsi="Times New Roman" w:cs="Times New Roman"/>
        </w:rPr>
        <w:lastRenderedPageBreak/>
        <w:t>附錄：建議插圖清單</w:t>
      </w:r>
      <w:bookmarkEnd w:id="33"/>
    </w:p>
    <w:p w14:paraId="635FA110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下列圖表建議後續整理後插入對應章節位置：</w:t>
      </w:r>
    </w:p>
    <w:p w14:paraId="66B2D42D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1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 xml:space="preserve">Kelpflux </w:t>
      </w:r>
      <w:r>
        <w:rPr>
          <w:rFonts w:ascii="Times New Roman" w:hAnsi="Times New Roman" w:cs="Times New Roman"/>
        </w:rPr>
        <w:t>系統整體架構圖（對應</w:t>
      </w:r>
      <w:r>
        <w:rPr>
          <w:rFonts w:ascii="Times New Roman" w:hAnsi="Times New Roman" w:cs="Times New Roman"/>
        </w:rPr>
        <w:t xml:space="preserve"> 4.1 </w:t>
      </w:r>
      <w:r>
        <w:rPr>
          <w:rFonts w:ascii="Times New Roman" w:hAnsi="Times New Roman" w:cs="Times New Roman"/>
        </w:rPr>
        <w:t>節）</w:t>
      </w:r>
    </w:p>
    <w:p w14:paraId="7582BBBB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2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工作提交流程與資源分配流程圖（對應</w:t>
      </w:r>
      <w:r>
        <w:rPr>
          <w:rFonts w:ascii="Times New Roman" w:hAnsi="Times New Roman" w:cs="Times New Roman"/>
        </w:rPr>
        <w:t xml:space="preserve"> 4.2 </w:t>
      </w:r>
      <w:r>
        <w:rPr>
          <w:rFonts w:ascii="Times New Roman" w:hAnsi="Times New Roman" w:cs="Times New Roman"/>
        </w:rPr>
        <w:t>節）</w:t>
      </w:r>
    </w:p>
    <w:p w14:paraId="3368D8AA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3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資源切分示意圖（對應</w:t>
      </w:r>
      <w:r>
        <w:rPr>
          <w:rFonts w:ascii="Times New Roman" w:hAnsi="Times New Roman" w:cs="Times New Roman"/>
        </w:rPr>
        <w:t xml:space="preserve"> 4.3 </w:t>
      </w:r>
      <w:r>
        <w:rPr>
          <w:rFonts w:ascii="Times New Roman" w:hAnsi="Times New Roman" w:cs="Times New Roman"/>
        </w:rPr>
        <w:t>節）</w:t>
      </w:r>
    </w:p>
    <w:p w14:paraId="584CC29B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4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系統監控畫面截圖（對應</w:t>
      </w:r>
      <w:r>
        <w:rPr>
          <w:rFonts w:ascii="Times New Roman" w:hAnsi="Times New Roman" w:cs="Times New Roman"/>
        </w:rPr>
        <w:t xml:space="preserve"> 5.1.4 </w:t>
      </w:r>
      <w:r>
        <w:rPr>
          <w:rFonts w:ascii="Times New Roman" w:hAnsi="Times New Roman" w:cs="Times New Roman"/>
        </w:rPr>
        <w:t>節）</w:t>
      </w:r>
    </w:p>
    <w:p w14:paraId="13D28DC7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5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真實系統工作執行結果截圖（對應</w:t>
      </w:r>
      <w:r>
        <w:rPr>
          <w:rFonts w:ascii="Times New Roman" w:hAnsi="Times New Roman" w:cs="Times New Roman"/>
        </w:rPr>
        <w:t xml:space="preserve"> 5.2 </w:t>
      </w:r>
      <w:r>
        <w:rPr>
          <w:rFonts w:ascii="Times New Roman" w:hAnsi="Times New Roman" w:cs="Times New Roman"/>
        </w:rPr>
        <w:t>節）</w:t>
      </w:r>
    </w:p>
    <w:p w14:paraId="0F95BA20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6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穩定性修正前後流程差異示意圖（對應</w:t>
      </w:r>
      <w:r>
        <w:rPr>
          <w:rFonts w:ascii="Times New Roman" w:hAnsi="Times New Roman" w:cs="Times New Roman"/>
        </w:rPr>
        <w:t xml:space="preserve"> 5.4.1 </w:t>
      </w:r>
      <w:r>
        <w:rPr>
          <w:rFonts w:ascii="Times New Roman" w:hAnsi="Times New Roman" w:cs="Times New Roman"/>
        </w:rPr>
        <w:t>節）</w:t>
      </w:r>
    </w:p>
    <w:p w14:paraId="7E122541" w14:textId="77777777" w:rsidR="001B10ED" w:rsidRPr="00C74444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附圖</w:t>
      </w:r>
      <w:r>
        <w:rPr>
          <w:rFonts w:ascii="Times New Roman" w:hAnsi="Times New Roman" w:cs="Times New Roman"/>
          <w:b/>
          <w:bCs/>
        </w:rPr>
        <w:t xml:space="preserve"> 7</w:t>
      </w:r>
      <w:r>
        <w:rPr>
          <w:rFonts w:ascii="Times New Roman" w:hAnsi="Times New Roman" w:cs="Times New Roman"/>
          <w:b/>
          <w:bCs/>
        </w:rPr>
        <w:t>：</w:t>
      </w:r>
      <w:r>
        <w:rPr>
          <w:rFonts w:ascii="Times New Roman" w:hAnsi="Times New Roman" w:cs="Times New Roman"/>
        </w:rPr>
        <w:t>模型與基本排程方式的比較圖（對應</w:t>
      </w:r>
      <w:r>
        <w:rPr>
          <w:rFonts w:ascii="Times New Roman" w:hAnsi="Times New Roman" w:cs="Times New Roman"/>
        </w:rPr>
        <w:t xml:space="preserve"> 5.4.3 </w:t>
      </w:r>
      <w:r>
        <w:rPr>
          <w:rFonts w:ascii="Times New Roman" w:hAnsi="Times New Roman" w:cs="Times New Roman"/>
        </w:rPr>
        <w:t>節）</w:t>
      </w:r>
    </w:p>
    <w:sectPr w:rsidR="001B10ED" w:rsidRPr="00C74444">
      <w:footerReference w:type="default" r:id="rId38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39F16" w14:textId="77777777" w:rsidR="003D1107" w:rsidRDefault="003D1107">
      <w:r>
        <w:separator/>
      </w:r>
    </w:p>
  </w:endnote>
  <w:endnote w:type="continuationSeparator" w:id="0">
    <w:p w14:paraId="3F3C8EC4" w14:textId="77777777" w:rsidR="003D1107" w:rsidRDefault="003D11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029EF" w14:textId="77777777" w:rsidR="003D1107" w:rsidRDefault="003D1107">
      <w:r>
        <w:separator/>
      </w:r>
    </w:p>
  </w:footnote>
  <w:footnote w:type="continuationSeparator" w:id="0">
    <w:p w14:paraId="190310DA" w14:textId="77777777" w:rsidR="003D1107" w:rsidRDefault="003D11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5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7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0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2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5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7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8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9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5"/>
    <w:lvlOverride w:ilvl="0">
      <w:startOverride w:val="1"/>
    </w:lvlOverride>
  </w:num>
  <w:num w:numId="2" w16cid:durableId="699084815">
    <w:abstractNumId w:val="9"/>
    <w:lvlOverride w:ilvl="0">
      <w:startOverride w:val="1"/>
    </w:lvlOverride>
  </w:num>
  <w:num w:numId="3" w16cid:durableId="1203177164">
    <w:abstractNumId w:val="20"/>
  </w:num>
  <w:num w:numId="4" w16cid:durableId="1222979258">
    <w:abstractNumId w:val="14"/>
  </w:num>
  <w:num w:numId="5" w16cid:durableId="992179624">
    <w:abstractNumId w:val="1"/>
  </w:num>
  <w:num w:numId="6" w16cid:durableId="1595238181">
    <w:abstractNumId w:val="3"/>
  </w:num>
  <w:num w:numId="7" w16cid:durableId="1892880699">
    <w:abstractNumId w:val="6"/>
  </w:num>
  <w:num w:numId="8" w16cid:durableId="646281498">
    <w:abstractNumId w:val="2"/>
  </w:num>
  <w:num w:numId="9" w16cid:durableId="7878949">
    <w:abstractNumId w:val="18"/>
  </w:num>
  <w:num w:numId="10" w16cid:durableId="1480657251">
    <w:abstractNumId w:val="10"/>
  </w:num>
  <w:num w:numId="11" w16cid:durableId="507334186">
    <w:abstractNumId w:val="19"/>
  </w:num>
  <w:num w:numId="12" w16cid:durableId="248273354">
    <w:abstractNumId w:val="8"/>
  </w:num>
  <w:num w:numId="13" w16cid:durableId="167865139">
    <w:abstractNumId w:val="13"/>
  </w:num>
  <w:num w:numId="14" w16cid:durableId="280692861">
    <w:abstractNumId w:val="7"/>
  </w:num>
  <w:num w:numId="15" w16cid:durableId="2082824106">
    <w:abstractNumId w:val="4"/>
  </w:num>
  <w:num w:numId="16" w16cid:durableId="48192694">
    <w:abstractNumId w:val="0"/>
  </w:num>
  <w:num w:numId="17" w16cid:durableId="199977131">
    <w:abstractNumId w:val="5"/>
  </w:num>
  <w:num w:numId="18" w16cid:durableId="2043364608">
    <w:abstractNumId w:val="12"/>
  </w:num>
  <w:num w:numId="19" w16cid:durableId="1057515572">
    <w:abstractNumId w:val="17"/>
  </w:num>
  <w:num w:numId="20" w16cid:durableId="1035692978">
    <w:abstractNumId w:val="11"/>
  </w:num>
  <w:num w:numId="21" w16cid:durableId="149815707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303E"/>
    <w:rsid w:val="00005F5A"/>
    <w:rsid w:val="000062C1"/>
    <w:rsid w:val="000222AF"/>
    <w:rsid w:val="0002283A"/>
    <w:rsid w:val="000231EC"/>
    <w:rsid w:val="000251EB"/>
    <w:rsid w:val="00025BF7"/>
    <w:rsid w:val="00030796"/>
    <w:rsid w:val="00032796"/>
    <w:rsid w:val="00041262"/>
    <w:rsid w:val="00042525"/>
    <w:rsid w:val="00043E0D"/>
    <w:rsid w:val="00044296"/>
    <w:rsid w:val="000459B7"/>
    <w:rsid w:val="000512FC"/>
    <w:rsid w:val="000537D2"/>
    <w:rsid w:val="00056A4E"/>
    <w:rsid w:val="00057F3D"/>
    <w:rsid w:val="00061028"/>
    <w:rsid w:val="000640BC"/>
    <w:rsid w:val="00065CFE"/>
    <w:rsid w:val="00066871"/>
    <w:rsid w:val="000736C1"/>
    <w:rsid w:val="00082543"/>
    <w:rsid w:val="0008265B"/>
    <w:rsid w:val="00084276"/>
    <w:rsid w:val="0008435A"/>
    <w:rsid w:val="00086100"/>
    <w:rsid w:val="000867C8"/>
    <w:rsid w:val="0008729A"/>
    <w:rsid w:val="00094E54"/>
    <w:rsid w:val="000A1103"/>
    <w:rsid w:val="000A1E9E"/>
    <w:rsid w:val="000A3C37"/>
    <w:rsid w:val="000A4EC6"/>
    <w:rsid w:val="000A4EF6"/>
    <w:rsid w:val="000A72BD"/>
    <w:rsid w:val="000A7905"/>
    <w:rsid w:val="000B1854"/>
    <w:rsid w:val="000B305A"/>
    <w:rsid w:val="000B30A4"/>
    <w:rsid w:val="000B7F72"/>
    <w:rsid w:val="000C26C7"/>
    <w:rsid w:val="000C33BD"/>
    <w:rsid w:val="000C7AE5"/>
    <w:rsid w:val="000D028B"/>
    <w:rsid w:val="000D2823"/>
    <w:rsid w:val="000D76FA"/>
    <w:rsid w:val="000E30CC"/>
    <w:rsid w:val="000F28C1"/>
    <w:rsid w:val="000F34F1"/>
    <w:rsid w:val="0010001A"/>
    <w:rsid w:val="00100EFE"/>
    <w:rsid w:val="00101583"/>
    <w:rsid w:val="0010213E"/>
    <w:rsid w:val="00107A06"/>
    <w:rsid w:val="00114786"/>
    <w:rsid w:val="00114FB5"/>
    <w:rsid w:val="00120603"/>
    <w:rsid w:val="0012090B"/>
    <w:rsid w:val="00121198"/>
    <w:rsid w:val="001236CC"/>
    <w:rsid w:val="00127A6C"/>
    <w:rsid w:val="001301F2"/>
    <w:rsid w:val="00131ADE"/>
    <w:rsid w:val="00131EB2"/>
    <w:rsid w:val="00132D31"/>
    <w:rsid w:val="0013469A"/>
    <w:rsid w:val="00137BA0"/>
    <w:rsid w:val="00144C83"/>
    <w:rsid w:val="001461EF"/>
    <w:rsid w:val="0015202A"/>
    <w:rsid w:val="00152EA2"/>
    <w:rsid w:val="00155026"/>
    <w:rsid w:val="001558EF"/>
    <w:rsid w:val="00157085"/>
    <w:rsid w:val="00164AEB"/>
    <w:rsid w:val="001764C2"/>
    <w:rsid w:val="00177475"/>
    <w:rsid w:val="00177DAF"/>
    <w:rsid w:val="001800F6"/>
    <w:rsid w:val="00184341"/>
    <w:rsid w:val="00184929"/>
    <w:rsid w:val="0019182E"/>
    <w:rsid w:val="00195192"/>
    <w:rsid w:val="00195651"/>
    <w:rsid w:val="001A21EB"/>
    <w:rsid w:val="001A2E78"/>
    <w:rsid w:val="001A58D4"/>
    <w:rsid w:val="001A5D83"/>
    <w:rsid w:val="001A65B9"/>
    <w:rsid w:val="001B10ED"/>
    <w:rsid w:val="001B4887"/>
    <w:rsid w:val="001C336E"/>
    <w:rsid w:val="001C52BB"/>
    <w:rsid w:val="001C68E4"/>
    <w:rsid w:val="001D1E3C"/>
    <w:rsid w:val="001E3183"/>
    <w:rsid w:val="001E6E43"/>
    <w:rsid w:val="001E7DE4"/>
    <w:rsid w:val="001F7B35"/>
    <w:rsid w:val="002113B8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4419C"/>
    <w:rsid w:val="002458A0"/>
    <w:rsid w:val="00254937"/>
    <w:rsid w:val="00260645"/>
    <w:rsid w:val="002621CE"/>
    <w:rsid w:val="00264C7F"/>
    <w:rsid w:val="00265885"/>
    <w:rsid w:val="00273D6F"/>
    <w:rsid w:val="0028034A"/>
    <w:rsid w:val="00282A3C"/>
    <w:rsid w:val="00283B91"/>
    <w:rsid w:val="00285A20"/>
    <w:rsid w:val="00287FAE"/>
    <w:rsid w:val="00290CB7"/>
    <w:rsid w:val="00290E7E"/>
    <w:rsid w:val="002935ED"/>
    <w:rsid w:val="00296749"/>
    <w:rsid w:val="00296D98"/>
    <w:rsid w:val="002973F7"/>
    <w:rsid w:val="002A2B37"/>
    <w:rsid w:val="002A73FB"/>
    <w:rsid w:val="002B70A0"/>
    <w:rsid w:val="002D5E02"/>
    <w:rsid w:val="002D799C"/>
    <w:rsid w:val="002E3C77"/>
    <w:rsid w:val="002E57D0"/>
    <w:rsid w:val="002E60E1"/>
    <w:rsid w:val="002E67C3"/>
    <w:rsid w:val="002F4640"/>
    <w:rsid w:val="002F5408"/>
    <w:rsid w:val="002F6F7D"/>
    <w:rsid w:val="002F75A9"/>
    <w:rsid w:val="002F7F7B"/>
    <w:rsid w:val="0030650B"/>
    <w:rsid w:val="00306981"/>
    <w:rsid w:val="00311975"/>
    <w:rsid w:val="00316815"/>
    <w:rsid w:val="0032294E"/>
    <w:rsid w:val="00324C71"/>
    <w:rsid w:val="00327CE7"/>
    <w:rsid w:val="003308CF"/>
    <w:rsid w:val="00332208"/>
    <w:rsid w:val="00332CFA"/>
    <w:rsid w:val="0033470E"/>
    <w:rsid w:val="0033699D"/>
    <w:rsid w:val="00340083"/>
    <w:rsid w:val="00341CE9"/>
    <w:rsid w:val="00351066"/>
    <w:rsid w:val="00354EE7"/>
    <w:rsid w:val="00367E06"/>
    <w:rsid w:val="003723D7"/>
    <w:rsid w:val="00380128"/>
    <w:rsid w:val="00380CD2"/>
    <w:rsid w:val="00383F4B"/>
    <w:rsid w:val="00385C16"/>
    <w:rsid w:val="003948BF"/>
    <w:rsid w:val="00396BC4"/>
    <w:rsid w:val="00397E6B"/>
    <w:rsid w:val="003A0692"/>
    <w:rsid w:val="003A134E"/>
    <w:rsid w:val="003A1C60"/>
    <w:rsid w:val="003A1F1E"/>
    <w:rsid w:val="003A573C"/>
    <w:rsid w:val="003B5170"/>
    <w:rsid w:val="003B5C59"/>
    <w:rsid w:val="003C1355"/>
    <w:rsid w:val="003C1D64"/>
    <w:rsid w:val="003D1107"/>
    <w:rsid w:val="003D3AAE"/>
    <w:rsid w:val="003D7B5F"/>
    <w:rsid w:val="003E13BC"/>
    <w:rsid w:val="003E2F5E"/>
    <w:rsid w:val="003E673B"/>
    <w:rsid w:val="003F1166"/>
    <w:rsid w:val="003F15A4"/>
    <w:rsid w:val="003F7707"/>
    <w:rsid w:val="003F7A18"/>
    <w:rsid w:val="003F7B19"/>
    <w:rsid w:val="0040508B"/>
    <w:rsid w:val="004050D2"/>
    <w:rsid w:val="004054BB"/>
    <w:rsid w:val="004125CA"/>
    <w:rsid w:val="00417BB9"/>
    <w:rsid w:val="004209A9"/>
    <w:rsid w:val="00425B01"/>
    <w:rsid w:val="00425D78"/>
    <w:rsid w:val="004267BA"/>
    <w:rsid w:val="0044328A"/>
    <w:rsid w:val="00444BE4"/>
    <w:rsid w:val="00446570"/>
    <w:rsid w:val="00447917"/>
    <w:rsid w:val="00452994"/>
    <w:rsid w:val="00454334"/>
    <w:rsid w:val="004543B7"/>
    <w:rsid w:val="004571D2"/>
    <w:rsid w:val="00463340"/>
    <w:rsid w:val="004658E4"/>
    <w:rsid w:val="004A475C"/>
    <w:rsid w:val="004B3B6C"/>
    <w:rsid w:val="004B62F0"/>
    <w:rsid w:val="004C0638"/>
    <w:rsid w:val="004C7226"/>
    <w:rsid w:val="004D02CF"/>
    <w:rsid w:val="004D05B4"/>
    <w:rsid w:val="004E364E"/>
    <w:rsid w:val="004F56B2"/>
    <w:rsid w:val="005036B1"/>
    <w:rsid w:val="005036FB"/>
    <w:rsid w:val="00511C43"/>
    <w:rsid w:val="00512350"/>
    <w:rsid w:val="005134BD"/>
    <w:rsid w:val="00514117"/>
    <w:rsid w:val="005222DF"/>
    <w:rsid w:val="00524351"/>
    <w:rsid w:val="005251D2"/>
    <w:rsid w:val="00526482"/>
    <w:rsid w:val="00535557"/>
    <w:rsid w:val="00536035"/>
    <w:rsid w:val="00536933"/>
    <w:rsid w:val="00536B71"/>
    <w:rsid w:val="00540D7B"/>
    <w:rsid w:val="00541C52"/>
    <w:rsid w:val="00542628"/>
    <w:rsid w:val="00544860"/>
    <w:rsid w:val="00544E5B"/>
    <w:rsid w:val="0055198C"/>
    <w:rsid w:val="0055245B"/>
    <w:rsid w:val="00562C29"/>
    <w:rsid w:val="0057466C"/>
    <w:rsid w:val="005771EF"/>
    <w:rsid w:val="005840DE"/>
    <w:rsid w:val="0058799C"/>
    <w:rsid w:val="00587F2C"/>
    <w:rsid w:val="00590E4F"/>
    <w:rsid w:val="0059112E"/>
    <w:rsid w:val="0059618B"/>
    <w:rsid w:val="005A0D1E"/>
    <w:rsid w:val="005A1DCC"/>
    <w:rsid w:val="005A311B"/>
    <w:rsid w:val="005A44FD"/>
    <w:rsid w:val="005A48F3"/>
    <w:rsid w:val="005A5498"/>
    <w:rsid w:val="005A6F12"/>
    <w:rsid w:val="005C02D8"/>
    <w:rsid w:val="005C18DF"/>
    <w:rsid w:val="005C3AF2"/>
    <w:rsid w:val="005C7993"/>
    <w:rsid w:val="005E0D8F"/>
    <w:rsid w:val="005E21B2"/>
    <w:rsid w:val="005E2CFF"/>
    <w:rsid w:val="005F172B"/>
    <w:rsid w:val="005F56F2"/>
    <w:rsid w:val="005F5BC1"/>
    <w:rsid w:val="005F63EF"/>
    <w:rsid w:val="005F6466"/>
    <w:rsid w:val="005F765D"/>
    <w:rsid w:val="00603919"/>
    <w:rsid w:val="00605095"/>
    <w:rsid w:val="006067F8"/>
    <w:rsid w:val="006130FC"/>
    <w:rsid w:val="0061319D"/>
    <w:rsid w:val="00617250"/>
    <w:rsid w:val="006219AF"/>
    <w:rsid w:val="00621D24"/>
    <w:rsid w:val="006223D8"/>
    <w:rsid w:val="0062599B"/>
    <w:rsid w:val="00636B3D"/>
    <w:rsid w:val="0064206D"/>
    <w:rsid w:val="00645669"/>
    <w:rsid w:val="006503D6"/>
    <w:rsid w:val="006517AC"/>
    <w:rsid w:val="00651B33"/>
    <w:rsid w:val="00651D0F"/>
    <w:rsid w:val="00652094"/>
    <w:rsid w:val="0065627E"/>
    <w:rsid w:val="0065698F"/>
    <w:rsid w:val="006609AC"/>
    <w:rsid w:val="00662F54"/>
    <w:rsid w:val="0067144F"/>
    <w:rsid w:val="0067257A"/>
    <w:rsid w:val="00677360"/>
    <w:rsid w:val="00677999"/>
    <w:rsid w:val="00681BBB"/>
    <w:rsid w:val="00681BCD"/>
    <w:rsid w:val="00682B19"/>
    <w:rsid w:val="00685197"/>
    <w:rsid w:val="00691B76"/>
    <w:rsid w:val="00694FD9"/>
    <w:rsid w:val="00695810"/>
    <w:rsid w:val="006961DE"/>
    <w:rsid w:val="006A53AB"/>
    <w:rsid w:val="006A6B11"/>
    <w:rsid w:val="006A78EE"/>
    <w:rsid w:val="006B3F05"/>
    <w:rsid w:val="006C79EC"/>
    <w:rsid w:val="006C7AC5"/>
    <w:rsid w:val="006D78B9"/>
    <w:rsid w:val="006F1E65"/>
    <w:rsid w:val="006F259C"/>
    <w:rsid w:val="006F35EC"/>
    <w:rsid w:val="006F44AA"/>
    <w:rsid w:val="006F52B2"/>
    <w:rsid w:val="006F584E"/>
    <w:rsid w:val="006F78A8"/>
    <w:rsid w:val="0070466A"/>
    <w:rsid w:val="007059BB"/>
    <w:rsid w:val="00707EF1"/>
    <w:rsid w:val="0071208C"/>
    <w:rsid w:val="00716F1B"/>
    <w:rsid w:val="007201B6"/>
    <w:rsid w:val="00720BD9"/>
    <w:rsid w:val="007236B1"/>
    <w:rsid w:val="00723720"/>
    <w:rsid w:val="007239B6"/>
    <w:rsid w:val="0072649D"/>
    <w:rsid w:val="007275BE"/>
    <w:rsid w:val="00734DCE"/>
    <w:rsid w:val="00736727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51CCE"/>
    <w:rsid w:val="007571E8"/>
    <w:rsid w:val="00761E63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C3CC8"/>
    <w:rsid w:val="007D087A"/>
    <w:rsid w:val="007D0B07"/>
    <w:rsid w:val="007E07E0"/>
    <w:rsid w:val="007E218D"/>
    <w:rsid w:val="007E28BA"/>
    <w:rsid w:val="007E42B7"/>
    <w:rsid w:val="007E76E7"/>
    <w:rsid w:val="007F2B21"/>
    <w:rsid w:val="007F7B9A"/>
    <w:rsid w:val="00805C41"/>
    <w:rsid w:val="0081020C"/>
    <w:rsid w:val="0081030A"/>
    <w:rsid w:val="00810D53"/>
    <w:rsid w:val="00815732"/>
    <w:rsid w:val="008171C0"/>
    <w:rsid w:val="008203F9"/>
    <w:rsid w:val="008336B2"/>
    <w:rsid w:val="00836CC0"/>
    <w:rsid w:val="008413AD"/>
    <w:rsid w:val="008419AF"/>
    <w:rsid w:val="008463AA"/>
    <w:rsid w:val="00846CE2"/>
    <w:rsid w:val="008473B2"/>
    <w:rsid w:val="008502BF"/>
    <w:rsid w:val="00853652"/>
    <w:rsid w:val="008562D8"/>
    <w:rsid w:val="00857DCB"/>
    <w:rsid w:val="00860696"/>
    <w:rsid w:val="008625B1"/>
    <w:rsid w:val="008642F3"/>
    <w:rsid w:val="00864CC7"/>
    <w:rsid w:val="008768CF"/>
    <w:rsid w:val="008821B4"/>
    <w:rsid w:val="00882E1D"/>
    <w:rsid w:val="00887114"/>
    <w:rsid w:val="00896B04"/>
    <w:rsid w:val="008A1290"/>
    <w:rsid w:val="008A48E5"/>
    <w:rsid w:val="008A5516"/>
    <w:rsid w:val="008A6347"/>
    <w:rsid w:val="008B4593"/>
    <w:rsid w:val="008B4B06"/>
    <w:rsid w:val="008B671C"/>
    <w:rsid w:val="008C238B"/>
    <w:rsid w:val="008D09C4"/>
    <w:rsid w:val="008D3263"/>
    <w:rsid w:val="008D66D4"/>
    <w:rsid w:val="008E23A4"/>
    <w:rsid w:val="008E2655"/>
    <w:rsid w:val="008E589E"/>
    <w:rsid w:val="008E6AD9"/>
    <w:rsid w:val="008E7BE2"/>
    <w:rsid w:val="00900D80"/>
    <w:rsid w:val="00903875"/>
    <w:rsid w:val="00903ACF"/>
    <w:rsid w:val="009060F3"/>
    <w:rsid w:val="0091076A"/>
    <w:rsid w:val="009124D9"/>
    <w:rsid w:val="00914F01"/>
    <w:rsid w:val="00925CDC"/>
    <w:rsid w:val="009342A3"/>
    <w:rsid w:val="009347B8"/>
    <w:rsid w:val="00955BB2"/>
    <w:rsid w:val="00963638"/>
    <w:rsid w:val="00975E74"/>
    <w:rsid w:val="009825D3"/>
    <w:rsid w:val="009837AC"/>
    <w:rsid w:val="00985871"/>
    <w:rsid w:val="0098734B"/>
    <w:rsid w:val="00990ACC"/>
    <w:rsid w:val="00993AD0"/>
    <w:rsid w:val="00994637"/>
    <w:rsid w:val="00995114"/>
    <w:rsid w:val="009A5AD7"/>
    <w:rsid w:val="009B4214"/>
    <w:rsid w:val="009C13D7"/>
    <w:rsid w:val="009C204C"/>
    <w:rsid w:val="009C240F"/>
    <w:rsid w:val="009C4557"/>
    <w:rsid w:val="009C4D4C"/>
    <w:rsid w:val="009D1055"/>
    <w:rsid w:val="009D1AFB"/>
    <w:rsid w:val="009D6892"/>
    <w:rsid w:val="009D6C19"/>
    <w:rsid w:val="009D7D99"/>
    <w:rsid w:val="009E6F5B"/>
    <w:rsid w:val="009F468A"/>
    <w:rsid w:val="00A016BB"/>
    <w:rsid w:val="00A029EC"/>
    <w:rsid w:val="00A05111"/>
    <w:rsid w:val="00A06381"/>
    <w:rsid w:val="00A118C1"/>
    <w:rsid w:val="00A1363E"/>
    <w:rsid w:val="00A156C4"/>
    <w:rsid w:val="00A161B2"/>
    <w:rsid w:val="00A16A5E"/>
    <w:rsid w:val="00A26AEA"/>
    <w:rsid w:val="00A36A87"/>
    <w:rsid w:val="00A42C58"/>
    <w:rsid w:val="00A46064"/>
    <w:rsid w:val="00A47479"/>
    <w:rsid w:val="00A52426"/>
    <w:rsid w:val="00A569EE"/>
    <w:rsid w:val="00A62ED9"/>
    <w:rsid w:val="00A63B33"/>
    <w:rsid w:val="00A65B6F"/>
    <w:rsid w:val="00A66837"/>
    <w:rsid w:val="00A80B13"/>
    <w:rsid w:val="00A80D4C"/>
    <w:rsid w:val="00A842AD"/>
    <w:rsid w:val="00A933A6"/>
    <w:rsid w:val="00A95693"/>
    <w:rsid w:val="00AA78CF"/>
    <w:rsid w:val="00AB550F"/>
    <w:rsid w:val="00AC16A8"/>
    <w:rsid w:val="00AC3861"/>
    <w:rsid w:val="00AC3E59"/>
    <w:rsid w:val="00AC5590"/>
    <w:rsid w:val="00AD0C0C"/>
    <w:rsid w:val="00AD2237"/>
    <w:rsid w:val="00AD27B4"/>
    <w:rsid w:val="00AD4011"/>
    <w:rsid w:val="00AF30B2"/>
    <w:rsid w:val="00AF67C1"/>
    <w:rsid w:val="00B02D44"/>
    <w:rsid w:val="00B03A3C"/>
    <w:rsid w:val="00B03DB0"/>
    <w:rsid w:val="00B05D09"/>
    <w:rsid w:val="00B13BEB"/>
    <w:rsid w:val="00B17A59"/>
    <w:rsid w:val="00B21C62"/>
    <w:rsid w:val="00B221D2"/>
    <w:rsid w:val="00B26550"/>
    <w:rsid w:val="00B26A06"/>
    <w:rsid w:val="00B31AE5"/>
    <w:rsid w:val="00B35EBE"/>
    <w:rsid w:val="00B36FE9"/>
    <w:rsid w:val="00B52A7D"/>
    <w:rsid w:val="00B620D8"/>
    <w:rsid w:val="00B62AED"/>
    <w:rsid w:val="00B64AE5"/>
    <w:rsid w:val="00B7034A"/>
    <w:rsid w:val="00B716C1"/>
    <w:rsid w:val="00B73A84"/>
    <w:rsid w:val="00B77F9B"/>
    <w:rsid w:val="00B82DAE"/>
    <w:rsid w:val="00B91938"/>
    <w:rsid w:val="00BA2ECD"/>
    <w:rsid w:val="00BA648E"/>
    <w:rsid w:val="00BB0740"/>
    <w:rsid w:val="00BB0CF8"/>
    <w:rsid w:val="00BC269D"/>
    <w:rsid w:val="00BC334C"/>
    <w:rsid w:val="00BD12C4"/>
    <w:rsid w:val="00BD50B7"/>
    <w:rsid w:val="00BD5A9B"/>
    <w:rsid w:val="00BE3EF7"/>
    <w:rsid w:val="00BE4642"/>
    <w:rsid w:val="00BE7335"/>
    <w:rsid w:val="00BF197C"/>
    <w:rsid w:val="00BF1C90"/>
    <w:rsid w:val="00BF4145"/>
    <w:rsid w:val="00BF4BE2"/>
    <w:rsid w:val="00C033E8"/>
    <w:rsid w:val="00C0452B"/>
    <w:rsid w:val="00C04BFF"/>
    <w:rsid w:val="00C05224"/>
    <w:rsid w:val="00C05F63"/>
    <w:rsid w:val="00C07A5C"/>
    <w:rsid w:val="00C101A8"/>
    <w:rsid w:val="00C15FBD"/>
    <w:rsid w:val="00C20101"/>
    <w:rsid w:val="00C251A4"/>
    <w:rsid w:val="00C32099"/>
    <w:rsid w:val="00C35AE9"/>
    <w:rsid w:val="00C35B09"/>
    <w:rsid w:val="00C35BF2"/>
    <w:rsid w:val="00C3654E"/>
    <w:rsid w:val="00C4235E"/>
    <w:rsid w:val="00C47F12"/>
    <w:rsid w:val="00C5276A"/>
    <w:rsid w:val="00C54BC1"/>
    <w:rsid w:val="00C63873"/>
    <w:rsid w:val="00C641D8"/>
    <w:rsid w:val="00C6430D"/>
    <w:rsid w:val="00C64CA8"/>
    <w:rsid w:val="00C70728"/>
    <w:rsid w:val="00C74444"/>
    <w:rsid w:val="00C76806"/>
    <w:rsid w:val="00C779EC"/>
    <w:rsid w:val="00C81728"/>
    <w:rsid w:val="00C83D54"/>
    <w:rsid w:val="00C83DBB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C074A"/>
    <w:rsid w:val="00CC48D9"/>
    <w:rsid w:val="00CC4DEB"/>
    <w:rsid w:val="00CD175A"/>
    <w:rsid w:val="00CE0FEA"/>
    <w:rsid w:val="00CE162B"/>
    <w:rsid w:val="00CE2392"/>
    <w:rsid w:val="00CE38C4"/>
    <w:rsid w:val="00CE3DF7"/>
    <w:rsid w:val="00CE44DD"/>
    <w:rsid w:val="00CE71BD"/>
    <w:rsid w:val="00CF022E"/>
    <w:rsid w:val="00CF371E"/>
    <w:rsid w:val="00CF3D92"/>
    <w:rsid w:val="00CF45E0"/>
    <w:rsid w:val="00CF4F00"/>
    <w:rsid w:val="00D0104D"/>
    <w:rsid w:val="00D14F40"/>
    <w:rsid w:val="00D17D32"/>
    <w:rsid w:val="00D24D09"/>
    <w:rsid w:val="00D25305"/>
    <w:rsid w:val="00D30978"/>
    <w:rsid w:val="00D311E5"/>
    <w:rsid w:val="00D444AA"/>
    <w:rsid w:val="00D45790"/>
    <w:rsid w:val="00D50FD8"/>
    <w:rsid w:val="00D519B9"/>
    <w:rsid w:val="00D532FC"/>
    <w:rsid w:val="00D61253"/>
    <w:rsid w:val="00D61723"/>
    <w:rsid w:val="00D62702"/>
    <w:rsid w:val="00D652F0"/>
    <w:rsid w:val="00D659E9"/>
    <w:rsid w:val="00D709C7"/>
    <w:rsid w:val="00D761F7"/>
    <w:rsid w:val="00D83DED"/>
    <w:rsid w:val="00D85A74"/>
    <w:rsid w:val="00D90D12"/>
    <w:rsid w:val="00D94143"/>
    <w:rsid w:val="00DA0814"/>
    <w:rsid w:val="00DA0C31"/>
    <w:rsid w:val="00DA7468"/>
    <w:rsid w:val="00DB3399"/>
    <w:rsid w:val="00DB6098"/>
    <w:rsid w:val="00DB6262"/>
    <w:rsid w:val="00DB6F64"/>
    <w:rsid w:val="00DC2153"/>
    <w:rsid w:val="00DC3751"/>
    <w:rsid w:val="00DC3A78"/>
    <w:rsid w:val="00DC5C65"/>
    <w:rsid w:val="00DC643C"/>
    <w:rsid w:val="00DE39F8"/>
    <w:rsid w:val="00DF143B"/>
    <w:rsid w:val="00DF3D89"/>
    <w:rsid w:val="00DF5721"/>
    <w:rsid w:val="00DF7797"/>
    <w:rsid w:val="00E00F2F"/>
    <w:rsid w:val="00E02EFE"/>
    <w:rsid w:val="00E04ABB"/>
    <w:rsid w:val="00E05962"/>
    <w:rsid w:val="00E1112F"/>
    <w:rsid w:val="00E166C4"/>
    <w:rsid w:val="00E17056"/>
    <w:rsid w:val="00E17504"/>
    <w:rsid w:val="00E20457"/>
    <w:rsid w:val="00E231E6"/>
    <w:rsid w:val="00E25EBE"/>
    <w:rsid w:val="00E304FC"/>
    <w:rsid w:val="00E30772"/>
    <w:rsid w:val="00E31D7F"/>
    <w:rsid w:val="00E35012"/>
    <w:rsid w:val="00E36276"/>
    <w:rsid w:val="00E40541"/>
    <w:rsid w:val="00E4158C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6AEE"/>
    <w:rsid w:val="00E674F2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B0F3F"/>
    <w:rsid w:val="00EB4B61"/>
    <w:rsid w:val="00EB4F23"/>
    <w:rsid w:val="00EC6C04"/>
    <w:rsid w:val="00ED0D93"/>
    <w:rsid w:val="00EE2212"/>
    <w:rsid w:val="00EE232B"/>
    <w:rsid w:val="00EE4462"/>
    <w:rsid w:val="00EE742D"/>
    <w:rsid w:val="00EF3090"/>
    <w:rsid w:val="00EF4287"/>
    <w:rsid w:val="00F01E53"/>
    <w:rsid w:val="00F02AED"/>
    <w:rsid w:val="00F06555"/>
    <w:rsid w:val="00F06C2B"/>
    <w:rsid w:val="00F11815"/>
    <w:rsid w:val="00F17B21"/>
    <w:rsid w:val="00F21723"/>
    <w:rsid w:val="00F2370E"/>
    <w:rsid w:val="00F309B6"/>
    <w:rsid w:val="00F31CCD"/>
    <w:rsid w:val="00F3389E"/>
    <w:rsid w:val="00F362AD"/>
    <w:rsid w:val="00F3760F"/>
    <w:rsid w:val="00F416FB"/>
    <w:rsid w:val="00F4631F"/>
    <w:rsid w:val="00F520E4"/>
    <w:rsid w:val="00F53984"/>
    <w:rsid w:val="00F53B95"/>
    <w:rsid w:val="00F61E3A"/>
    <w:rsid w:val="00F63771"/>
    <w:rsid w:val="00F670BA"/>
    <w:rsid w:val="00F67EE5"/>
    <w:rsid w:val="00F7135B"/>
    <w:rsid w:val="00F74068"/>
    <w:rsid w:val="00F76F38"/>
    <w:rsid w:val="00F803DC"/>
    <w:rsid w:val="00F8183E"/>
    <w:rsid w:val="00FA07C5"/>
    <w:rsid w:val="00FA3C89"/>
    <w:rsid w:val="00FB0F7E"/>
    <w:rsid w:val="00FB19F1"/>
    <w:rsid w:val="00FB2617"/>
    <w:rsid w:val="00FD1A5C"/>
    <w:rsid w:val="00FD3375"/>
    <w:rsid w:val="00FD3758"/>
    <w:rsid w:val="00FD58DE"/>
    <w:rsid w:val="00FD72A2"/>
    <w:rsid w:val="00FE3B67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C5A6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5114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plugins.html" TargetMode="External"/><Relationship Id="rId18" Type="http://schemas.openxmlformats.org/officeDocument/2006/relationships/hyperlink" Target="https://github.com/slinkyproject" TargetMode="External"/><Relationship Id="rId26" Type="http://schemas.openxmlformats.org/officeDocument/2006/relationships/hyperlink" Target="https://arxiv.org/abs/2004.1454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TACC/Lmod" TargetMode="External"/><Relationship Id="rId34" Type="http://schemas.openxmlformats.org/officeDocument/2006/relationships/hyperlink" Target="https://ieeexplore.ieee.org/abstract/document/1009118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lurm.schedmd.com/" TargetMode="External"/><Relationship Id="rId17" Type="http://schemas.openxmlformats.org/officeDocument/2006/relationships/hyperlink" Target="https://kubernetes.io/blog/2025/12/29/kubernetes-v1-35-introducing-workload-aware-scheduling/" TargetMode="External"/><Relationship Id="rId25" Type="http://schemas.openxmlformats.org/officeDocument/2006/relationships/hyperlink" Target="https://github.com/kubernetes/kube-state-metrics" TargetMode="External"/><Relationship Id="rId33" Type="http://schemas.openxmlformats.org/officeDocument/2006/relationships/hyperlink" Target="https://ieeexplore.ieee.org/abstract/document/11261404" TargetMode="External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computer.org/csdl/magazine/cs/2024/03/10770850/22fgId5NFpC" TargetMode="External"/><Relationship Id="rId20" Type="http://schemas.openxmlformats.org/officeDocument/2006/relationships/hyperlink" Target="https://github.com/aws/aws-parallelcluster" TargetMode="External"/><Relationship Id="rId29" Type="http://schemas.openxmlformats.org/officeDocument/2006/relationships/hyperlink" Target="https://arxiv.org/abs/1806.0692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nvidia.com/deploy/mps/" TargetMode="External"/><Relationship Id="rId32" Type="http://schemas.openxmlformats.org/officeDocument/2006/relationships/hyperlink" Target="https://ieeexplore.ieee.org/abstract/document/11044810" TargetMode="External"/><Relationship Id="rId37" Type="http://schemas.openxmlformats.org/officeDocument/2006/relationships/hyperlink" Target="https://github.com/alibaba/clusterdata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nolar/kopf" TargetMode="External"/><Relationship Id="rId23" Type="http://schemas.openxmlformats.org/officeDocument/2006/relationships/hyperlink" Target="https://grafana.com/" TargetMode="External"/><Relationship Id="rId28" Type="http://schemas.openxmlformats.org/officeDocument/2006/relationships/hyperlink" Target="https://arxiv.org/abs/1910.07207" TargetMode="External"/><Relationship Id="rId36" Type="http://schemas.openxmlformats.org/officeDocument/2006/relationships/hyperlink" Target="https://github.com/msr-fiddle/philly-traces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penso/prometheus-slurm-exporter" TargetMode="External"/><Relationship Id="rId31" Type="http://schemas.openxmlformats.org/officeDocument/2006/relationships/hyperlink" Target="https://ieeexplore.ieee.org/abstract/document/1135415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kubernetes.io/docs/" TargetMode="External"/><Relationship Id="rId22" Type="http://schemas.openxmlformats.org/officeDocument/2006/relationships/hyperlink" Target="https://kubernetes.io/docs/reference/scheduling/config/" TargetMode="External"/><Relationship Id="rId27" Type="http://schemas.openxmlformats.org/officeDocument/2006/relationships/hyperlink" Target="https://arxiv.org/abs/1801.01290" TargetMode="External"/><Relationship Id="rId30" Type="http://schemas.openxmlformats.org/officeDocument/2006/relationships/hyperlink" Target="https://ieeexplore.ieee.org/abstract/document/10976623" TargetMode="External"/><Relationship Id="rId35" Type="http://schemas.openxmlformats.org/officeDocument/2006/relationships/hyperlink" Target="https://www.mdpi.com/1999-4893/18/7/385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20</Pages>
  <Words>2742</Words>
  <Characters>15630</Characters>
  <Application>Microsoft Office Word</Application>
  <DocSecurity>0</DocSecurity>
  <Lines>130</Lines>
  <Paragraphs>36</Paragraphs>
  <ScaleCrop>false</ScaleCrop>
  <Company/>
  <LinksUpToDate>false</LinksUpToDate>
  <CharactersWithSpaces>18336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665</cp:revision>
  <dcterms:created xsi:type="dcterms:W3CDTF">2026-06-05T05:44:00Z</dcterms:created>
  <dcterms:modified xsi:type="dcterms:W3CDTF">2026-06-21T05:02:00Z</dcterms:modified>
</cp:coreProperties>
</file>