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-10"/>
          <w:position w:val="0"/>
          <w:sz w:val="56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-10"/>
          <w:position w:val="0"/>
          <w:sz w:val="56"/>
          <w:shd w:fill="auto" w:val="clear"/>
        </w:rPr>
        <w:t xml:space="preserve">CA5 </w:t>
      </w:r>
      <w:r>
        <w:rPr>
          <w:rFonts w:ascii="Calibri Light" w:hAnsi="Calibri Light" w:cs="Calibri Light" w:eastAsia="Calibri Light"/>
          <w:color w:val="auto"/>
          <w:spacing w:val="-10"/>
          <w:position w:val="0"/>
          <w:sz w:val="56"/>
          <w:shd w:fill="auto" w:val="clear"/>
        </w:rPr>
        <w:t xml:space="preserve">–</w:t>
      </w:r>
      <w:r>
        <w:rPr>
          <w:rFonts w:ascii="Calibri Light" w:hAnsi="Calibri Light" w:cs="Calibri Light" w:eastAsia="Calibri Light"/>
          <w:color w:val="auto"/>
          <w:spacing w:val="-10"/>
          <w:position w:val="0"/>
          <w:sz w:val="56"/>
          <w:shd w:fill="auto" w:val="clear"/>
        </w:rPr>
        <w:t xml:space="preserve"> Business Context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Introduction PowerPoint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5.1 The Business environment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1963">
          <v:rect xmlns:o="urn:schemas-microsoft-com:office:office" xmlns:v="urn:schemas-microsoft-com:vml" id="rectole0000000000" style="width:421.100000pt;height:98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Task 2: List </w:t>
      </w:r>
    </w:p>
    <w:p>
      <w:pPr>
        <w:numPr>
          <w:ilvl w:val="0"/>
          <w:numId w:val="3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 global organisations: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* Amazon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* Apple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* Alphabet (Google)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* Microsoft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* United Nations</w:t>
      </w:r>
    </w:p>
    <w:p>
      <w:pPr>
        <w:numPr>
          <w:ilvl w:val="0"/>
          <w:numId w:val="5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 national organisations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* Royal Mail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* National Health Service (NHS)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* ASDA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* Morrisons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* Police</w:t>
      </w:r>
    </w:p>
    <w:p>
      <w:pPr>
        <w:numPr>
          <w:ilvl w:val="0"/>
          <w:numId w:val="7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 local organisations.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* Stafford Tech Repair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* Tritex games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* Queen's chippy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* Rehome and Repurpose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* Stafford Count Council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Task 3: Define the following types of organisations regarding sectors of employment:</w:t>
      </w: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Tertiary sector - concerned with providing a service</w:t>
      </w: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Secondary sector - concerned with manufacturing products</w:t>
      </w: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Primary sector - any business that grows, produces or extracts materials from the land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18" w:dyaOrig="4251">
          <v:rect xmlns:o="urn:schemas-microsoft-com:office:office" xmlns:v="urn:schemas-microsoft-com:vml" id="rectole0000000001" style="width:320.900000pt;height:212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Task 4: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29" w:dyaOrig="2160">
          <v:rect xmlns:o="urn:schemas-microsoft-com:office:office" xmlns:v="urn:schemas-microsoft-com:vml" id="rectole0000000002" style="width:481.450000pt;height:108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Functional Areas in organisations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552" w:dyaOrig="4778">
          <v:rect xmlns:o="urn:schemas-microsoft-com:office:office" xmlns:v="urn:schemas-microsoft-com:vml" id="rectole0000000003" style="width:377.600000pt;height:238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Task 5: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pairs, make a list of tasks and functionalities that is using IT to support each functional area.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Task 6: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Poster with Digital Technologies that affect and support functional areas within an organisation. Add their benefits.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88" w:dyaOrig="3603">
          <v:rect xmlns:o="urn:schemas-microsoft-com:office:office" xmlns:v="urn:schemas-microsoft-com:vml" id="rectole0000000004" style="width:199.400000pt;height:180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How digital supports the business needs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Group discussion</w: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Automated processes for stock/inventory control (software/hardware)</w:t>
        <w:br/>
        <w:t xml:space="preserve">example: </w:t>
      </w:r>
      <w:hyperlink xmlns:r="http://schemas.openxmlformats.org/officeDocument/2006/relationships" r:id="docRId10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https://youtu.be/LL</w:t>
        </w:r>
      </w:hyperlink>
      <w:r>
        <w:rPr>
          <w:rFonts w:ascii="Calibri" w:hAnsi="Calibri" w:cs="Calibri" w:eastAsia="Calibri"/>
          <w:color w:val="0563C1"/>
          <w:spacing w:val="0"/>
          <w:position w:val="0"/>
          <w:sz w:val="24"/>
          <w:u w:val="single"/>
          <w:shd w:fill="auto" w:val="clear"/>
        </w:rPr>
        <w:t xml:space="preserve"> hR24Ukr9M?si=ZgVR5nBLmSBudu29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Cloud based services for communication purposes (pros and cons)</w:t>
        <w:br/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Deliver and improve services and products whilst also improving customer engagement</w:t>
      </w:r>
    </w:p>
    <w:p>
      <w:pPr>
        <w:tabs>
          <w:tab w:val="center" w:pos="4513" w:leader="none"/>
          <w:tab w:val="right" w:pos="902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Task 7: Research in pairs </w:t>
      </w: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(Task 7: zigzag page 42)</w:t>
      </w:r>
      <w:r>
        <w:object w:dxaOrig="7329" w:dyaOrig="3239">
          <v:rect xmlns:o="urn:schemas-microsoft-com:office:office" xmlns:v="urn:schemas-microsoft-com:vml" id="rectole0000000005" style="width:366.450000pt;height:161.9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Term: What is a stakeholder for a business or organisation?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66" w:dyaOrig="5385">
          <v:rect xmlns:o="urn:schemas-microsoft-com:office:office" xmlns:v="urn:schemas-microsoft-com:vml" id="rectole0000000006" style="width:438.300000pt;height:269.2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Task 8: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A: How did your school use digital technology to communicate with its different stakeholders? Explain how it is used and how effective it was or wasn’t used.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B: Identify any changes you feel should be made and justify your suggestions.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 small groups: Discuss the need for feasibility of digital projects in organisations.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Considers:</w:t>
      </w:r>
    </w:p>
    <w:p>
      <w:pPr>
        <w:numPr>
          <w:ilvl w:val="0"/>
          <w:numId w:val="1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benefits and drawbacks</w:t>
      </w:r>
    </w:p>
    <w:p>
      <w:pPr>
        <w:numPr>
          <w:ilvl w:val="0"/>
          <w:numId w:val="1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risks</w:t>
      </w:r>
    </w:p>
    <w:p>
      <w:pPr>
        <w:numPr>
          <w:ilvl w:val="0"/>
          <w:numId w:val="1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constraints</w:t>
      </w:r>
    </w:p>
    <w:p>
      <w:pPr>
        <w:numPr>
          <w:ilvl w:val="0"/>
          <w:numId w:val="1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dependencies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How digital supports user needs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accumulate answers on whiteboard</w: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Appropriate and effective functionality in the workplace</w: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Reduction of ‘pain’ points (budget, communication, training, security, technical knowledge)</w: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Accessibility considerations</w: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Compatibility</w: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Availability</w: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Good user experience</w: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Cultural awareness and diversity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How end users drive digital technologies as it needs to meet their needs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Task 9: Provide an example of each characteristic and how it affects the use of digital technologies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Age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Skills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Education level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Internal/external audience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Level of technical knowledge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Additional needs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Task 10: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16" w:dyaOrig="1518">
          <v:rect xmlns:o="urn:schemas-microsoft-com:office:office" xmlns:v="urn:schemas-microsoft-com:vml" id="rectole0000000007" style="width:395.800000pt;height:75.9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Exam type questions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59" w:dyaOrig="4008">
          <v:rect xmlns:o="urn:schemas-microsoft-com:office:office" xmlns:v="urn:schemas-microsoft-com:vml" id="rectole0000000008" style="width:327.950000pt;height:200.4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3">
    <w:abstractNumId w:val="42"/>
  </w:num>
  <w:num w:numId="5">
    <w:abstractNumId w:val="36"/>
  </w:num>
  <w:num w:numId="7">
    <w:abstractNumId w:val="30"/>
  </w:num>
  <w:num w:numId="9">
    <w:abstractNumId w:val="24"/>
  </w:num>
  <w:num w:numId="11">
    <w:abstractNumId w:val="18"/>
  </w:num>
  <w:num w:numId="14">
    <w:abstractNumId w:val="12"/>
  </w:num>
  <w:num w:numId="16">
    <w:abstractNumId w:val="6"/>
  </w:num>
  <w:num w:numId="1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media/image3.wmf" Id="docRId7" Type="http://schemas.openxmlformats.org/officeDocument/2006/relationships/image" /><Relationship Target="media/image6.wmf" Id="docRId14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embeddings/oleObject5.bin" Id="docRId11" Type="http://schemas.openxmlformats.org/officeDocument/2006/relationships/oleObject" /><Relationship Target="embeddings/oleObject7.bin" Id="docRId15" Type="http://schemas.openxmlformats.org/officeDocument/2006/relationships/oleObject" /><Relationship Target="numbering.xml" Id="docRId19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embeddings/oleObject6.bin" Id="docRId13" Type="http://schemas.openxmlformats.org/officeDocument/2006/relationships/oleObject" /><Relationship Target="styles.xml" Id="docRId20" Type="http://schemas.openxmlformats.org/officeDocument/2006/relationships/styles" /><Relationship Target="media/image1.wmf" Id="docRId3" Type="http://schemas.openxmlformats.org/officeDocument/2006/relationships/image" /><Relationship TargetMode="External" Target="https://youtu.be/LL" Id="docRId10" Type="http://schemas.openxmlformats.org/officeDocument/2006/relationships/hyperlink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/Relationships>
</file>