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7D0AA" w14:textId="31AB1C95" w:rsidR="00464C03" w:rsidRDefault="00464C03" w:rsidP="00185B57">
      <w:pPr>
        <w:spacing w:line="276" w:lineRule="auto"/>
        <w:jc w:val="both"/>
        <w:rPr>
          <w:b/>
          <w:bCs/>
          <w:u w:val="single"/>
        </w:rPr>
      </w:pPr>
      <w:r w:rsidRPr="00D851A1">
        <w:rPr>
          <w:rFonts w:cs="Arial"/>
          <w:noProof/>
          <w:lang w:eastAsia="en-GB"/>
        </w:rPr>
        <w:drawing>
          <wp:inline distT="0" distB="0" distL="0" distR="0" wp14:anchorId="0C743B40" wp14:editId="5EDDB16B">
            <wp:extent cx="2030730" cy="67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xperian BM TM RGB.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7496" cy="691751"/>
                    </a:xfrm>
                    <a:prstGeom prst="rect">
                      <a:avLst/>
                    </a:prstGeom>
                  </pic:spPr>
                </pic:pic>
              </a:graphicData>
            </a:graphic>
          </wp:inline>
        </w:drawing>
      </w:r>
    </w:p>
    <w:p w14:paraId="07A55579" w14:textId="74267D3C" w:rsidR="00247D35" w:rsidRPr="00EF6C27" w:rsidRDefault="00DA3895" w:rsidP="00185B57">
      <w:pPr>
        <w:pStyle w:val="ListParagraph"/>
        <w:numPr>
          <w:ilvl w:val="0"/>
          <w:numId w:val="2"/>
        </w:numPr>
        <w:spacing w:line="276" w:lineRule="auto"/>
        <w:jc w:val="both"/>
        <w:rPr>
          <w:b/>
          <w:bCs/>
          <w:u w:val="single"/>
        </w:rPr>
      </w:pPr>
      <w:r w:rsidRPr="00EF6C27">
        <w:rPr>
          <w:b/>
          <w:bCs/>
          <w:u w:val="single"/>
        </w:rPr>
        <w:t>Background:</w:t>
      </w:r>
      <w:r w:rsidR="004A4034" w:rsidRPr="00EF6C27">
        <w:rPr>
          <w:b/>
          <w:bCs/>
          <w:u w:val="single"/>
        </w:rPr>
        <w:t xml:space="preserve"> </w:t>
      </w:r>
    </w:p>
    <w:p w14:paraId="10DD79FD" w14:textId="2B7BBC7E" w:rsidR="004A4034" w:rsidRDefault="004A4034" w:rsidP="00185B57">
      <w:pPr>
        <w:spacing w:line="276" w:lineRule="auto"/>
        <w:ind w:left="360"/>
        <w:jc w:val="both"/>
      </w:pPr>
      <w:r>
        <w:t xml:space="preserve">The Reserve Bank of India in its </w:t>
      </w:r>
      <w:r w:rsidR="005E4CF4">
        <w:t xml:space="preserve">circulars RBI/2023-24/72 DoR.FIN.REC.48/20.16.003/2023-24 and RBI/2023-24/73 DoR.FIN.REC.49/20.16.003/2023-24, both dated Oct 26, 2023 and due for implementation on April 26, 2024 has laid out guidelines for issuance of compensations for delayed updation rectification of credit information and </w:t>
      </w:r>
      <w:r w:rsidR="00464C03">
        <w:t>strengthening</w:t>
      </w:r>
      <w:r w:rsidR="005E4CF4">
        <w:t xml:space="preserve"> of customer service rendered by Credit Information Companies and Credit Institutions</w:t>
      </w:r>
      <w:r w:rsidR="00464C03">
        <w:t xml:space="preserve">. </w:t>
      </w:r>
    </w:p>
    <w:p w14:paraId="68EAB70C" w14:textId="02359441" w:rsidR="00464C03" w:rsidRDefault="00464C03" w:rsidP="00185B57">
      <w:pPr>
        <w:spacing w:line="276" w:lineRule="auto"/>
        <w:ind w:left="360"/>
        <w:jc w:val="both"/>
      </w:pPr>
      <w:r>
        <w:t xml:space="preserve">Following is the </w:t>
      </w:r>
      <w:r w:rsidR="00E8326D">
        <w:t>Standard Operating Process that is to be followed by Experian Credit Informat</w:t>
      </w:r>
      <w:r w:rsidR="0096470D">
        <w:t xml:space="preserve">ion Company of India </w:t>
      </w:r>
      <w:r w:rsidR="00DA3895">
        <w:t>(E</w:t>
      </w:r>
      <w:r w:rsidR="0065344B">
        <w:t>CICI</w:t>
      </w:r>
      <w:r w:rsidR="0096470D">
        <w:t xml:space="preserve">) and various Credit Institutions </w:t>
      </w:r>
      <w:r w:rsidR="00DA3895">
        <w:t>(CIs</w:t>
      </w:r>
      <w:r w:rsidR="0096470D">
        <w:t>)</w:t>
      </w:r>
      <w:r w:rsidR="00B3701A">
        <w:t xml:space="preserve">. </w:t>
      </w:r>
    </w:p>
    <w:p w14:paraId="17F9C694" w14:textId="75CFAA00" w:rsidR="00B3701A" w:rsidRPr="00EF6C27" w:rsidRDefault="0054339D" w:rsidP="00185B57">
      <w:pPr>
        <w:pStyle w:val="ListParagraph"/>
        <w:numPr>
          <w:ilvl w:val="0"/>
          <w:numId w:val="2"/>
        </w:numPr>
        <w:spacing w:line="276" w:lineRule="auto"/>
        <w:jc w:val="both"/>
        <w:rPr>
          <w:b/>
          <w:bCs/>
          <w:u w:val="single"/>
        </w:rPr>
      </w:pPr>
      <w:r w:rsidRPr="00EF6C27">
        <w:rPr>
          <w:b/>
          <w:bCs/>
          <w:u w:val="single"/>
        </w:rPr>
        <w:t xml:space="preserve">Scope: </w:t>
      </w:r>
    </w:p>
    <w:p w14:paraId="66B4B457" w14:textId="77777777" w:rsidR="00E03DD4" w:rsidRPr="00A41D13" w:rsidRDefault="00E03DD4" w:rsidP="00185B57">
      <w:pPr>
        <w:pStyle w:val="ListParagraph"/>
        <w:numPr>
          <w:ilvl w:val="0"/>
          <w:numId w:val="1"/>
        </w:numPr>
        <w:spacing w:after="200" w:line="276" w:lineRule="auto"/>
        <w:ind w:left="1260" w:hanging="270"/>
        <w:jc w:val="both"/>
        <w:rPr>
          <w:rFonts w:cstheme="minorHAnsi"/>
          <w:color w:val="000000" w:themeColor="text1"/>
          <w:spacing w:val="8"/>
        </w:rPr>
      </w:pPr>
      <w:bookmarkStart w:id="0" w:name="_Hlk162415894"/>
      <w:r w:rsidRPr="00A41D13">
        <w:rPr>
          <w:rFonts w:cstheme="minorHAnsi"/>
          <w:color w:val="000000" w:themeColor="text1"/>
          <w:spacing w:val="8"/>
        </w:rPr>
        <w:t xml:space="preserve">Inclusion: Complaints raised by Customers with CIC or CI pertaining to </w:t>
      </w:r>
      <w:bookmarkEnd w:id="0"/>
      <w:r w:rsidRPr="00A41D13">
        <w:rPr>
          <w:rFonts w:cstheme="minorHAnsi"/>
          <w:color w:val="000000" w:themeColor="text1"/>
          <w:spacing w:val="8"/>
        </w:rPr>
        <w:t>incorrect credit details updated in Credit Information Report</w:t>
      </w:r>
    </w:p>
    <w:p w14:paraId="3D77615F" w14:textId="77777777" w:rsidR="00E03DD4" w:rsidRPr="00A41D13" w:rsidRDefault="00E03DD4" w:rsidP="00185B57">
      <w:pPr>
        <w:pStyle w:val="ListParagraph"/>
        <w:spacing w:after="200" w:line="276" w:lineRule="auto"/>
        <w:ind w:left="1004"/>
        <w:jc w:val="both"/>
        <w:rPr>
          <w:rFonts w:cstheme="minorHAnsi"/>
          <w:color w:val="000000" w:themeColor="text1"/>
          <w:spacing w:val="8"/>
        </w:rPr>
      </w:pPr>
    </w:p>
    <w:p w14:paraId="27DF4557" w14:textId="77777777" w:rsidR="00E03DD4" w:rsidRPr="00A41D13" w:rsidRDefault="00E03DD4" w:rsidP="00185B57">
      <w:pPr>
        <w:pStyle w:val="ListParagraph"/>
        <w:numPr>
          <w:ilvl w:val="0"/>
          <w:numId w:val="1"/>
        </w:numPr>
        <w:spacing w:after="200" w:line="276" w:lineRule="auto"/>
        <w:ind w:left="1260" w:hanging="270"/>
        <w:jc w:val="both"/>
        <w:rPr>
          <w:rFonts w:cstheme="minorHAnsi"/>
          <w:color w:val="000000" w:themeColor="text1"/>
          <w:spacing w:val="8"/>
        </w:rPr>
      </w:pPr>
      <w:r w:rsidRPr="00A41D13">
        <w:rPr>
          <w:rFonts w:cstheme="minorHAnsi"/>
          <w:color w:val="000000" w:themeColor="text1"/>
          <w:spacing w:val="8"/>
        </w:rPr>
        <w:t xml:space="preserve">Exclusion: </w:t>
      </w:r>
    </w:p>
    <w:p w14:paraId="3B73ED8D" w14:textId="77777777" w:rsidR="00E03DD4" w:rsidRPr="00A41D13" w:rsidRDefault="00E03DD4" w:rsidP="00185B57">
      <w:pPr>
        <w:pStyle w:val="ListParagraph"/>
        <w:spacing w:line="276" w:lineRule="auto"/>
        <w:jc w:val="both"/>
        <w:rPr>
          <w:rFonts w:cstheme="minorHAnsi"/>
          <w:color w:val="000000" w:themeColor="text1"/>
          <w:spacing w:val="8"/>
        </w:rPr>
      </w:pPr>
    </w:p>
    <w:p w14:paraId="696D16FB" w14:textId="77777777" w:rsidR="00E03DD4" w:rsidRPr="00A41D13" w:rsidRDefault="00E03DD4" w:rsidP="00185B57">
      <w:pPr>
        <w:pStyle w:val="ListParagraph"/>
        <w:numPr>
          <w:ilvl w:val="1"/>
          <w:numId w:val="1"/>
        </w:numPr>
        <w:spacing w:after="200" w:line="276" w:lineRule="auto"/>
        <w:jc w:val="both"/>
        <w:rPr>
          <w:rFonts w:cstheme="minorHAnsi"/>
          <w:color w:val="000000" w:themeColor="text1"/>
          <w:spacing w:val="8"/>
        </w:rPr>
      </w:pPr>
      <w:r w:rsidRPr="00A41D13">
        <w:rPr>
          <w:rFonts w:cstheme="minorHAnsi"/>
          <w:color w:val="000000" w:themeColor="text1"/>
          <w:spacing w:val="8"/>
        </w:rPr>
        <w:t>Disputes for which remedy has been provided under Section 18 of CICRA, 2005. The Section 18 of CICRA, 2005 provides that for disputes arising amongst, CICs, CIs, borrowers, and clients on matters relating to the business of credit information and for which no remedy has been provided under CICRA, 2005, such disputes shall be settled by conciliation or arbitration as provided in the Arbitration and Conciliation Act, 1996.</w:t>
      </w:r>
    </w:p>
    <w:p w14:paraId="19179671" w14:textId="77777777" w:rsidR="00E03DD4" w:rsidRPr="00A41D13" w:rsidRDefault="00E03DD4" w:rsidP="00185B57">
      <w:pPr>
        <w:pStyle w:val="ListParagraph"/>
        <w:numPr>
          <w:ilvl w:val="1"/>
          <w:numId w:val="1"/>
        </w:numPr>
        <w:spacing w:after="200" w:line="276" w:lineRule="auto"/>
        <w:jc w:val="both"/>
        <w:rPr>
          <w:rFonts w:cstheme="minorHAnsi"/>
          <w:color w:val="000000" w:themeColor="text1"/>
          <w:spacing w:val="8"/>
        </w:rPr>
      </w:pPr>
      <w:r w:rsidRPr="00A41D13">
        <w:rPr>
          <w:rFonts w:cstheme="minorHAnsi"/>
          <w:color w:val="000000" w:themeColor="text1"/>
          <w:spacing w:val="8"/>
        </w:rPr>
        <w:t>Complaints/ references relating to (a) internal administration, (b) human resources, (c) pay and emoluments of staff, and (d) references in the nature of suggestions and commercial decisions of the CIC/CI.</w:t>
      </w:r>
    </w:p>
    <w:p w14:paraId="38F33F2C" w14:textId="77777777" w:rsidR="00E03DD4" w:rsidRPr="00A41D13" w:rsidRDefault="00E03DD4" w:rsidP="00185B57">
      <w:pPr>
        <w:pStyle w:val="ListParagraph"/>
        <w:numPr>
          <w:ilvl w:val="1"/>
          <w:numId w:val="1"/>
        </w:numPr>
        <w:spacing w:after="200" w:line="276" w:lineRule="auto"/>
        <w:jc w:val="both"/>
        <w:rPr>
          <w:rFonts w:cstheme="minorHAnsi"/>
          <w:color w:val="000000" w:themeColor="text1"/>
          <w:spacing w:val="8"/>
        </w:rPr>
      </w:pPr>
      <w:r w:rsidRPr="00A41D13">
        <w:rPr>
          <w:rFonts w:cstheme="minorHAnsi"/>
          <w:color w:val="000000" w:themeColor="text1"/>
          <w:spacing w:val="8"/>
        </w:rPr>
        <w:t>Complaints pertaining to disputes/ grievances regarding the computation of the credit score/ credit score model.</w:t>
      </w:r>
    </w:p>
    <w:p w14:paraId="66CB57D2" w14:textId="77777777" w:rsidR="00E03DD4" w:rsidRPr="00A41D13" w:rsidRDefault="00E03DD4" w:rsidP="00185B57">
      <w:pPr>
        <w:pStyle w:val="ListParagraph"/>
        <w:numPr>
          <w:ilvl w:val="1"/>
          <w:numId w:val="1"/>
        </w:numPr>
        <w:spacing w:after="200" w:line="276" w:lineRule="auto"/>
        <w:jc w:val="both"/>
        <w:rPr>
          <w:rFonts w:cstheme="minorHAnsi"/>
          <w:color w:val="000000" w:themeColor="text1"/>
          <w:spacing w:val="8"/>
        </w:rPr>
      </w:pPr>
      <w:r w:rsidRPr="00A41D13">
        <w:rPr>
          <w:rFonts w:cstheme="minorHAnsi"/>
          <w:color w:val="000000" w:themeColor="text1"/>
          <w:spacing w:val="8"/>
        </w:rPr>
        <w:t>Complaints that have been decided by or are already pending in other fora such as Consumer Disputes Redressal Commission, Courts, Tribunals, etc.</w:t>
      </w:r>
    </w:p>
    <w:p w14:paraId="2A1045BE" w14:textId="11E2224B" w:rsidR="0054339D" w:rsidRPr="0054339D" w:rsidRDefault="0054339D" w:rsidP="00185B57">
      <w:pPr>
        <w:spacing w:line="276" w:lineRule="auto"/>
        <w:jc w:val="both"/>
        <w:rPr>
          <w:b/>
          <w:bCs/>
          <w:u w:val="single"/>
        </w:rPr>
      </w:pPr>
    </w:p>
    <w:p w14:paraId="162A7E4C" w14:textId="3F06E93A" w:rsidR="00EF6C27" w:rsidRPr="00EF6C27" w:rsidRDefault="00EF6C27" w:rsidP="00185B57">
      <w:pPr>
        <w:pStyle w:val="ListParagraph"/>
        <w:numPr>
          <w:ilvl w:val="0"/>
          <w:numId w:val="2"/>
        </w:numPr>
        <w:spacing w:line="276" w:lineRule="auto"/>
        <w:jc w:val="both"/>
        <w:rPr>
          <w:b/>
          <w:bCs/>
          <w:u w:val="single"/>
        </w:rPr>
      </w:pPr>
      <w:r w:rsidRPr="00EF6C27">
        <w:rPr>
          <w:b/>
          <w:bCs/>
          <w:u w:val="single"/>
        </w:rPr>
        <w:t xml:space="preserve">Abbreviations </w:t>
      </w:r>
      <w:r w:rsidR="00DA3895" w:rsidRPr="00EF6C27">
        <w:rPr>
          <w:b/>
          <w:bCs/>
          <w:u w:val="single"/>
        </w:rPr>
        <w:t>used:</w:t>
      </w:r>
      <w:r w:rsidRPr="00EF6C27">
        <w:rPr>
          <w:b/>
          <w:bCs/>
          <w:u w:val="single"/>
        </w:rPr>
        <w:t xml:space="preserve"> </w:t>
      </w:r>
    </w:p>
    <w:tbl>
      <w:tblPr>
        <w:tblStyle w:val="TableGrid"/>
        <w:tblW w:w="6631" w:type="dxa"/>
        <w:tblInd w:w="735" w:type="dxa"/>
        <w:tblLook w:val="04A0" w:firstRow="1" w:lastRow="0" w:firstColumn="1" w:lastColumn="0" w:noHBand="0" w:noVBand="1"/>
      </w:tblPr>
      <w:tblGrid>
        <w:gridCol w:w="1696"/>
        <w:gridCol w:w="4935"/>
      </w:tblGrid>
      <w:tr w:rsidR="00EF6C27" w14:paraId="31ED93A7" w14:textId="77777777" w:rsidTr="00EF6C27">
        <w:tc>
          <w:tcPr>
            <w:tcW w:w="1696" w:type="dxa"/>
          </w:tcPr>
          <w:p w14:paraId="773BEC12" w14:textId="77777777" w:rsidR="00EF6C27" w:rsidRDefault="00EF6C27" w:rsidP="00185B57">
            <w:pPr>
              <w:spacing w:line="276" w:lineRule="auto"/>
              <w:jc w:val="both"/>
            </w:pPr>
            <w:r>
              <w:t>RBI</w:t>
            </w:r>
          </w:p>
        </w:tc>
        <w:tc>
          <w:tcPr>
            <w:tcW w:w="4935" w:type="dxa"/>
          </w:tcPr>
          <w:p w14:paraId="50DC63CD" w14:textId="77777777" w:rsidR="00EF6C27" w:rsidRDefault="00EF6C27" w:rsidP="00185B57">
            <w:pPr>
              <w:spacing w:line="276" w:lineRule="auto"/>
              <w:jc w:val="both"/>
            </w:pPr>
            <w:r>
              <w:t>Reserve Bank of India</w:t>
            </w:r>
          </w:p>
        </w:tc>
      </w:tr>
      <w:tr w:rsidR="00EF6C27" w14:paraId="172AA626" w14:textId="77777777" w:rsidTr="00EF6C27">
        <w:tc>
          <w:tcPr>
            <w:tcW w:w="1696" w:type="dxa"/>
          </w:tcPr>
          <w:p w14:paraId="024641E4" w14:textId="77777777" w:rsidR="00EF6C27" w:rsidRDefault="00EF6C27" w:rsidP="00185B57">
            <w:pPr>
              <w:spacing w:line="276" w:lineRule="auto"/>
              <w:jc w:val="both"/>
            </w:pPr>
            <w:r>
              <w:t>ECICI</w:t>
            </w:r>
          </w:p>
        </w:tc>
        <w:tc>
          <w:tcPr>
            <w:tcW w:w="4935" w:type="dxa"/>
          </w:tcPr>
          <w:p w14:paraId="5C5A8199" w14:textId="77777777" w:rsidR="00EF6C27" w:rsidRDefault="00EF6C27" w:rsidP="00185B57">
            <w:pPr>
              <w:spacing w:line="276" w:lineRule="auto"/>
              <w:jc w:val="both"/>
            </w:pPr>
            <w:r>
              <w:t>Experian Credit Information Company of India</w:t>
            </w:r>
          </w:p>
        </w:tc>
      </w:tr>
      <w:tr w:rsidR="00EF6C27" w14:paraId="39C702CF" w14:textId="77777777" w:rsidTr="00EF6C27">
        <w:tc>
          <w:tcPr>
            <w:tcW w:w="1696" w:type="dxa"/>
          </w:tcPr>
          <w:p w14:paraId="5A34C8EF" w14:textId="77777777" w:rsidR="00EF6C27" w:rsidRDefault="00EF6C27" w:rsidP="00185B57">
            <w:pPr>
              <w:spacing w:line="276" w:lineRule="auto"/>
              <w:jc w:val="both"/>
            </w:pPr>
            <w:r>
              <w:t>CI</w:t>
            </w:r>
          </w:p>
        </w:tc>
        <w:tc>
          <w:tcPr>
            <w:tcW w:w="4935" w:type="dxa"/>
          </w:tcPr>
          <w:p w14:paraId="360D5D74" w14:textId="77777777" w:rsidR="00EF6C27" w:rsidRDefault="00EF6C27" w:rsidP="00185B57">
            <w:pPr>
              <w:spacing w:line="276" w:lineRule="auto"/>
              <w:jc w:val="both"/>
            </w:pPr>
            <w:r>
              <w:t>Credit Institutions</w:t>
            </w:r>
          </w:p>
        </w:tc>
      </w:tr>
    </w:tbl>
    <w:p w14:paraId="4377F6EA" w14:textId="77777777" w:rsidR="00EF6C27" w:rsidRDefault="00EF6C27" w:rsidP="00185B57">
      <w:pPr>
        <w:spacing w:line="276" w:lineRule="auto"/>
        <w:jc w:val="both"/>
      </w:pPr>
    </w:p>
    <w:p w14:paraId="5B0DDCE9" w14:textId="13919C91" w:rsidR="00942722" w:rsidRDefault="00DA3895" w:rsidP="00185B57">
      <w:pPr>
        <w:pStyle w:val="ListParagraph"/>
        <w:numPr>
          <w:ilvl w:val="0"/>
          <w:numId w:val="2"/>
        </w:numPr>
        <w:spacing w:line="276" w:lineRule="auto"/>
        <w:jc w:val="both"/>
        <w:rPr>
          <w:b/>
          <w:bCs/>
          <w:u w:val="single"/>
        </w:rPr>
      </w:pPr>
      <w:r w:rsidRPr="00CF1708">
        <w:rPr>
          <w:b/>
          <w:bCs/>
          <w:u w:val="single"/>
        </w:rPr>
        <w:t>Process:</w:t>
      </w:r>
      <w:r w:rsidR="00CF1708" w:rsidRPr="00CF1708">
        <w:rPr>
          <w:b/>
          <w:bCs/>
          <w:u w:val="single"/>
        </w:rPr>
        <w:t xml:space="preserve"> </w:t>
      </w:r>
      <w:r w:rsidR="00604787">
        <w:rPr>
          <w:b/>
          <w:bCs/>
          <w:u w:val="single"/>
        </w:rPr>
        <w:t xml:space="preserve"> Complaints raised to ECICI</w:t>
      </w:r>
    </w:p>
    <w:tbl>
      <w:tblPr>
        <w:tblStyle w:val="TableGrid"/>
        <w:tblW w:w="10773" w:type="dxa"/>
        <w:tblInd w:w="-572" w:type="dxa"/>
        <w:tblLayout w:type="fixed"/>
        <w:tblLook w:val="04A0" w:firstRow="1" w:lastRow="0" w:firstColumn="1" w:lastColumn="0" w:noHBand="0" w:noVBand="1"/>
      </w:tblPr>
      <w:tblGrid>
        <w:gridCol w:w="851"/>
        <w:gridCol w:w="6406"/>
        <w:gridCol w:w="2099"/>
        <w:gridCol w:w="1417"/>
      </w:tblGrid>
      <w:tr w:rsidR="00CF1708" w14:paraId="13B86161" w14:textId="77777777" w:rsidTr="00BA79B8">
        <w:tc>
          <w:tcPr>
            <w:tcW w:w="851" w:type="dxa"/>
            <w:vAlign w:val="center"/>
          </w:tcPr>
          <w:p w14:paraId="72388308" w14:textId="6587AB6A" w:rsidR="00CF1708" w:rsidRPr="00CF1708" w:rsidRDefault="00CF1708" w:rsidP="00185B57">
            <w:pPr>
              <w:spacing w:line="276" w:lineRule="auto"/>
              <w:jc w:val="both"/>
              <w:rPr>
                <w:b/>
                <w:bCs/>
              </w:rPr>
            </w:pPr>
            <w:r w:rsidRPr="00CF1708">
              <w:rPr>
                <w:b/>
                <w:bCs/>
              </w:rPr>
              <w:lastRenderedPageBreak/>
              <w:t>Sr. No</w:t>
            </w:r>
          </w:p>
        </w:tc>
        <w:tc>
          <w:tcPr>
            <w:tcW w:w="6406" w:type="dxa"/>
            <w:vAlign w:val="center"/>
          </w:tcPr>
          <w:p w14:paraId="7D07C409" w14:textId="4B187FA3" w:rsidR="00CF1708" w:rsidRPr="00CF1708" w:rsidRDefault="00CF1708" w:rsidP="00185B57">
            <w:pPr>
              <w:spacing w:line="276" w:lineRule="auto"/>
              <w:jc w:val="both"/>
              <w:rPr>
                <w:b/>
                <w:bCs/>
              </w:rPr>
            </w:pPr>
            <w:r w:rsidRPr="00CF1708">
              <w:rPr>
                <w:b/>
                <w:bCs/>
              </w:rPr>
              <w:t>Activity</w:t>
            </w:r>
          </w:p>
        </w:tc>
        <w:tc>
          <w:tcPr>
            <w:tcW w:w="2099" w:type="dxa"/>
            <w:vAlign w:val="center"/>
          </w:tcPr>
          <w:p w14:paraId="2DF89078" w14:textId="077002E1" w:rsidR="00CF1708" w:rsidRPr="00CF1708" w:rsidRDefault="00CF1708" w:rsidP="00185B57">
            <w:pPr>
              <w:spacing w:line="276" w:lineRule="auto"/>
              <w:jc w:val="both"/>
              <w:rPr>
                <w:b/>
                <w:bCs/>
              </w:rPr>
            </w:pPr>
            <w:r w:rsidRPr="00CF1708">
              <w:rPr>
                <w:b/>
                <w:bCs/>
              </w:rPr>
              <w:t>Timelines</w:t>
            </w:r>
          </w:p>
        </w:tc>
        <w:tc>
          <w:tcPr>
            <w:tcW w:w="1417" w:type="dxa"/>
            <w:vAlign w:val="center"/>
          </w:tcPr>
          <w:p w14:paraId="33CB2788" w14:textId="4E138EF4" w:rsidR="00CF1708" w:rsidRPr="00CF1708" w:rsidRDefault="00CF1708" w:rsidP="00185B57">
            <w:pPr>
              <w:spacing w:line="276" w:lineRule="auto"/>
              <w:jc w:val="both"/>
              <w:rPr>
                <w:b/>
                <w:bCs/>
              </w:rPr>
            </w:pPr>
            <w:r w:rsidRPr="00CF1708">
              <w:rPr>
                <w:b/>
                <w:bCs/>
              </w:rPr>
              <w:t>Responsibility</w:t>
            </w:r>
          </w:p>
        </w:tc>
      </w:tr>
      <w:tr w:rsidR="00CF1708" w14:paraId="2606C448" w14:textId="77777777" w:rsidTr="00BA79B8">
        <w:tc>
          <w:tcPr>
            <w:tcW w:w="851" w:type="dxa"/>
            <w:vAlign w:val="center"/>
          </w:tcPr>
          <w:p w14:paraId="237C78F8" w14:textId="788AF665" w:rsidR="00CF1708" w:rsidRDefault="00BA79B8" w:rsidP="00387BDC">
            <w:pPr>
              <w:spacing w:line="276" w:lineRule="auto"/>
              <w:jc w:val="center"/>
            </w:pPr>
            <w:r>
              <w:t>1.</w:t>
            </w:r>
          </w:p>
        </w:tc>
        <w:tc>
          <w:tcPr>
            <w:tcW w:w="6406" w:type="dxa"/>
            <w:vAlign w:val="center"/>
          </w:tcPr>
          <w:p w14:paraId="00CE1452" w14:textId="4DAF432A" w:rsidR="00CF1708" w:rsidRDefault="00CF1708" w:rsidP="00185B57">
            <w:pPr>
              <w:spacing w:line="276" w:lineRule="auto"/>
              <w:jc w:val="both"/>
            </w:pPr>
            <w:r>
              <w:t xml:space="preserve">ECICI will share the relevant </w:t>
            </w:r>
            <w:r w:rsidR="00942722">
              <w:t>complaints</w:t>
            </w:r>
            <w:r>
              <w:t xml:space="preserve"> with the concerned CI. </w:t>
            </w:r>
          </w:p>
          <w:p w14:paraId="28F22E0C" w14:textId="77777777" w:rsidR="00CF1708" w:rsidRDefault="00CF1708" w:rsidP="00185B57">
            <w:pPr>
              <w:spacing w:line="276" w:lineRule="auto"/>
              <w:jc w:val="both"/>
            </w:pPr>
          </w:p>
          <w:p w14:paraId="359C209E" w14:textId="272FE806" w:rsidR="00942722" w:rsidRDefault="00942722" w:rsidP="00185B57">
            <w:pPr>
              <w:spacing w:line="276" w:lineRule="auto"/>
              <w:jc w:val="both"/>
            </w:pPr>
            <w:r>
              <w:t xml:space="preserve">ECICI will send complaints at a field level for each tradeline. </w:t>
            </w:r>
          </w:p>
          <w:p w14:paraId="1F735C2A" w14:textId="77777777" w:rsidR="00942722" w:rsidRDefault="00942722" w:rsidP="00185B57">
            <w:pPr>
              <w:spacing w:line="276" w:lineRule="auto"/>
              <w:jc w:val="both"/>
            </w:pPr>
          </w:p>
          <w:p w14:paraId="66531015" w14:textId="77777777" w:rsidR="007E439F" w:rsidRDefault="007E439F" w:rsidP="00185B57">
            <w:pPr>
              <w:spacing w:line="276" w:lineRule="auto"/>
              <w:jc w:val="both"/>
            </w:pPr>
          </w:p>
          <w:p w14:paraId="6B6B0DC5" w14:textId="2D10DC66" w:rsidR="007E439F" w:rsidRDefault="007E439F" w:rsidP="00185B57">
            <w:pPr>
              <w:spacing w:line="276" w:lineRule="auto"/>
              <w:jc w:val="both"/>
            </w:pPr>
            <w:r>
              <w:t xml:space="preserve">The complaints and their details will be sent through the email </w:t>
            </w:r>
            <w:r w:rsidR="00DA3895">
              <w:t>ids:</w:t>
            </w:r>
            <w:r>
              <w:t xml:space="preserve"> </w:t>
            </w:r>
            <w:r w:rsidRPr="007E439F">
              <w:rPr>
                <w:u w:val="single"/>
              </w:rPr>
              <w:t>consumer.support@in.experian.com</w:t>
            </w:r>
          </w:p>
          <w:p w14:paraId="503B91B3" w14:textId="77777777" w:rsidR="00942722" w:rsidRDefault="00942722" w:rsidP="00185B57">
            <w:pPr>
              <w:spacing w:line="276" w:lineRule="auto"/>
              <w:jc w:val="both"/>
            </w:pPr>
          </w:p>
          <w:p w14:paraId="1E61E8F9" w14:textId="7B15A392" w:rsidR="0041060A" w:rsidRDefault="00F52FB2" w:rsidP="00185B57">
            <w:pPr>
              <w:spacing w:line="276" w:lineRule="auto"/>
              <w:jc w:val="both"/>
            </w:pPr>
            <w:r>
              <w:t>Along with</w:t>
            </w:r>
            <w:r w:rsidR="0041060A">
              <w:t xml:space="preserve"> the necessary complaint details, ECICI will also share the bank account details along with type and IFSC code for the consumers who have consented to share the same with us</w:t>
            </w:r>
            <w:r w:rsidR="00693892">
              <w:t xml:space="preserve">. These accounts maybe used by either CIs or ECICI for dispensing compensation where applicable. </w:t>
            </w:r>
          </w:p>
          <w:p w14:paraId="79397471" w14:textId="653DA1F4" w:rsidR="007E439F" w:rsidRDefault="007E439F" w:rsidP="00185B57">
            <w:pPr>
              <w:spacing w:line="276" w:lineRule="auto"/>
              <w:jc w:val="both"/>
            </w:pPr>
            <w:r>
              <w:t xml:space="preserve"> </w:t>
            </w:r>
          </w:p>
        </w:tc>
        <w:tc>
          <w:tcPr>
            <w:tcW w:w="2099" w:type="dxa"/>
            <w:vAlign w:val="center"/>
          </w:tcPr>
          <w:p w14:paraId="2C3515A7" w14:textId="3C2542DD" w:rsidR="00CF1708" w:rsidRDefault="00CF1708" w:rsidP="00185B57">
            <w:pPr>
              <w:spacing w:line="276" w:lineRule="auto"/>
              <w:jc w:val="both"/>
            </w:pPr>
            <w:r>
              <w:t>T</w:t>
            </w:r>
            <w:r w:rsidR="00420204">
              <w:t xml:space="preserve"> + 2 </w:t>
            </w:r>
            <w:r w:rsidR="00DE1F5B">
              <w:t>–</w:t>
            </w:r>
            <w:r w:rsidR="0041060A">
              <w:t xml:space="preserve"> </w:t>
            </w:r>
            <w:r w:rsidR="00DE1F5B">
              <w:t xml:space="preserve">T is </w:t>
            </w:r>
            <w:r w:rsidR="0041060A">
              <w:t>Date that complete information is received from the consumer</w:t>
            </w:r>
            <w:r w:rsidR="00F52FB2">
              <w:t xml:space="preserve"> </w:t>
            </w:r>
            <w:r w:rsidR="0040433F">
              <w:t xml:space="preserve">and the complaint is forwarded to the Bank. </w:t>
            </w:r>
          </w:p>
        </w:tc>
        <w:tc>
          <w:tcPr>
            <w:tcW w:w="1417" w:type="dxa"/>
            <w:vAlign w:val="center"/>
          </w:tcPr>
          <w:p w14:paraId="0B8C723A" w14:textId="6FD719C1" w:rsidR="00CF1708" w:rsidRDefault="007E439F" w:rsidP="00185B57">
            <w:pPr>
              <w:spacing w:line="276" w:lineRule="auto"/>
              <w:jc w:val="both"/>
            </w:pPr>
            <w:r>
              <w:t>ECICI</w:t>
            </w:r>
          </w:p>
        </w:tc>
      </w:tr>
      <w:tr w:rsidR="00CF1708" w14:paraId="41C62E95" w14:textId="77777777" w:rsidTr="00BA79B8">
        <w:tc>
          <w:tcPr>
            <w:tcW w:w="851" w:type="dxa"/>
            <w:vAlign w:val="center"/>
          </w:tcPr>
          <w:p w14:paraId="6CA4D43F" w14:textId="1473FA5D" w:rsidR="00CF1708" w:rsidRDefault="00BA79B8" w:rsidP="00387BDC">
            <w:pPr>
              <w:spacing w:line="276" w:lineRule="auto"/>
              <w:jc w:val="center"/>
            </w:pPr>
            <w:r>
              <w:t>2.</w:t>
            </w:r>
          </w:p>
        </w:tc>
        <w:tc>
          <w:tcPr>
            <w:tcW w:w="6406" w:type="dxa"/>
            <w:vAlign w:val="center"/>
          </w:tcPr>
          <w:p w14:paraId="53125994" w14:textId="7D743FB9" w:rsidR="00CF1708" w:rsidRDefault="00E87FC6" w:rsidP="00185B57">
            <w:pPr>
              <w:spacing w:line="276" w:lineRule="auto"/>
              <w:jc w:val="both"/>
            </w:pPr>
            <w:r>
              <w:t>The CI may assess the complaint as</w:t>
            </w:r>
            <w:r w:rsidR="00386649">
              <w:t xml:space="preserve"> per</w:t>
            </w:r>
            <w:r>
              <w:t xml:space="preserve"> its systems and process and inform ECICI of the same in the format attached. </w:t>
            </w:r>
          </w:p>
          <w:p w14:paraId="5571DE93" w14:textId="77777777" w:rsidR="00E87FC6" w:rsidRDefault="00E87FC6" w:rsidP="00185B57">
            <w:pPr>
              <w:spacing w:line="276" w:lineRule="auto"/>
              <w:jc w:val="both"/>
            </w:pPr>
          </w:p>
          <w:p w14:paraId="4EBFC6BE" w14:textId="77777777" w:rsidR="00E87FC6" w:rsidRDefault="00E87FC6" w:rsidP="00185B57">
            <w:pPr>
              <w:spacing w:line="276" w:lineRule="auto"/>
              <w:jc w:val="both"/>
            </w:pPr>
            <w:r>
              <w:t xml:space="preserve">A CI may accept or reject the complaint of a consumer. </w:t>
            </w:r>
          </w:p>
          <w:p w14:paraId="40C0DD13" w14:textId="77777777" w:rsidR="00E87FC6" w:rsidRDefault="00E87FC6" w:rsidP="00185B57">
            <w:pPr>
              <w:spacing w:line="276" w:lineRule="auto"/>
              <w:jc w:val="both"/>
            </w:pPr>
          </w:p>
          <w:p w14:paraId="335C96EF" w14:textId="77777777" w:rsidR="00E87FC6" w:rsidRDefault="00E87FC6" w:rsidP="00185B57">
            <w:pPr>
              <w:spacing w:line="276" w:lineRule="auto"/>
              <w:jc w:val="both"/>
            </w:pPr>
            <w:r>
              <w:t xml:space="preserve">In case a CI rejects the complaint of a consumer, the reasons are to be shared from the list given -  </w:t>
            </w:r>
          </w:p>
          <w:p w14:paraId="4E7FA7EB" w14:textId="77777777" w:rsidR="00E87FC6" w:rsidRDefault="00E87FC6" w:rsidP="00185B57">
            <w:pPr>
              <w:spacing w:line="276" w:lineRule="auto"/>
              <w:jc w:val="both"/>
            </w:pPr>
          </w:p>
          <w:p w14:paraId="4D2BE068" w14:textId="70B2ACF6" w:rsidR="00E87FC6" w:rsidRDefault="00E87FC6" w:rsidP="00185B57">
            <w:pPr>
              <w:spacing w:line="276" w:lineRule="auto"/>
              <w:jc w:val="both"/>
            </w:pPr>
            <w:r>
              <w:t xml:space="preserve">Annexure </w:t>
            </w:r>
            <w:r w:rsidR="0065344B">
              <w:t>1</w:t>
            </w:r>
            <w:r>
              <w:t xml:space="preserve"> - </w:t>
            </w:r>
            <w:r w:rsidRPr="00E87FC6">
              <w:t>Complaint Reject Reason ECICI</w:t>
            </w:r>
            <w:r w:rsidR="00F113AF">
              <w:t xml:space="preserve">. </w:t>
            </w:r>
          </w:p>
          <w:p w14:paraId="256C02AE" w14:textId="77777777" w:rsidR="00F113AF" w:rsidRDefault="00F113AF" w:rsidP="00185B57">
            <w:pPr>
              <w:spacing w:line="276" w:lineRule="auto"/>
              <w:jc w:val="both"/>
            </w:pPr>
          </w:p>
          <w:p w14:paraId="5AF942CB" w14:textId="5C309629" w:rsidR="00F113AF" w:rsidRDefault="00F113AF" w:rsidP="00185B57">
            <w:pPr>
              <w:spacing w:line="276" w:lineRule="auto"/>
              <w:jc w:val="both"/>
              <w:rPr>
                <w:b/>
                <w:bCs/>
                <w:u w:val="single"/>
              </w:rPr>
            </w:pPr>
            <w:r w:rsidRPr="00F113AF">
              <w:rPr>
                <w:b/>
                <w:bCs/>
                <w:u w:val="single"/>
              </w:rPr>
              <w:t xml:space="preserve">For Ease of Tracking, CI to ensure that the replies are sent in </w:t>
            </w:r>
            <w:r w:rsidR="00DA3895" w:rsidRPr="00F113AF">
              <w:rPr>
                <w:b/>
                <w:bCs/>
                <w:u w:val="single"/>
              </w:rPr>
              <w:t>excel</w:t>
            </w:r>
            <w:r w:rsidRPr="00F113AF">
              <w:rPr>
                <w:b/>
                <w:bCs/>
                <w:u w:val="single"/>
              </w:rPr>
              <w:t xml:space="preserve"> and in the given format only</w:t>
            </w:r>
            <w:r>
              <w:rPr>
                <w:b/>
                <w:bCs/>
                <w:u w:val="single"/>
              </w:rPr>
              <w:t xml:space="preserve"> for all complaints raised to ECICI.</w:t>
            </w:r>
          </w:p>
          <w:p w14:paraId="3553AAAC" w14:textId="77777777" w:rsidR="00ED0ED7" w:rsidRDefault="00ED0ED7" w:rsidP="00185B57">
            <w:pPr>
              <w:spacing w:line="276" w:lineRule="auto"/>
              <w:jc w:val="both"/>
              <w:rPr>
                <w:b/>
                <w:bCs/>
                <w:u w:val="single"/>
              </w:rPr>
            </w:pPr>
          </w:p>
          <w:p w14:paraId="7ADB579E" w14:textId="6F6651FE" w:rsidR="00ED0ED7" w:rsidRPr="00447389" w:rsidRDefault="00ED0ED7" w:rsidP="00185B57">
            <w:pPr>
              <w:spacing w:line="276" w:lineRule="auto"/>
              <w:jc w:val="both"/>
              <w:rPr>
                <w:rFonts w:ascii="Aptos" w:eastAsia="Times New Roman" w:hAnsi="Aptos"/>
              </w:rPr>
            </w:pPr>
            <w:r w:rsidRPr="00447389">
              <w:rPr>
                <w:rFonts w:ascii="Aptos" w:eastAsia="Times New Roman" w:hAnsi="Aptos"/>
              </w:rPr>
              <w:t xml:space="preserve">Whenever you are responding to any dispute do respond to </w:t>
            </w:r>
            <w:hyperlink r:id="rId6" w:history="1">
              <w:r w:rsidRPr="00447389">
                <w:rPr>
                  <w:rStyle w:val="Hyperlink"/>
                  <w:rFonts w:ascii="Aptos" w:eastAsia="Times New Roman" w:hAnsi="Aptos"/>
                </w:rPr>
                <w:t>disputeresolution@experian.com</w:t>
              </w:r>
            </w:hyperlink>
            <w:r w:rsidRPr="00447389">
              <w:rPr>
                <w:rFonts w:ascii="Aptos" w:eastAsia="Times New Roman" w:hAnsi="Aptos"/>
              </w:rPr>
              <w:t xml:space="preserve"> along with the ids </w:t>
            </w:r>
            <w:hyperlink r:id="rId7" w:history="1">
              <w:r w:rsidRPr="00447389">
                <w:rPr>
                  <w:rStyle w:val="Hyperlink"/>
                  <w:rFonts w:ascii="Aptos" w:eastAsia="Times New Roman" w:hAnsi="Aptos"/>
                </w:rPr>
                <w:t>olmteam@experian.com</w:t>
              </w:r>
            </w:hyperlink>
            <w:r w:rsidRPr="00447389">
              <w:rPr>
                <w:rFonts w:ascii="Aptos" w:eastAsia="Times New Roman" w:hAnsi="Aptos"/>
              </w:rPr>
              <w:t xml:space="preserve"> and </w:t>
            </w:r>
            <w:hyperlink r:id="rId8" w:history="1">
              <w:r w:rsidRPr="00447389">
                <w:rPr>
                  <w:rStyle w:val="Hyperlink"/>
                  <w:rFonts w:ascii="Aptos" w:eastAsia="Times New Roman" w:hAnsi="Aptos"/>
                </w:rPr>
                <w:t>consumer.support@in.experian.com</w:t>
              </w:r>
            </w:hyperlink>
            <w:r w:rsidRPr="00447389">
              <w:rPr>
                <w:rFonts w:ascii="Aptos" w:eastAsia="Times New Roman" w:hAnsi="Aptos"/>
              </w:rPr>
              <w:t xml:space="preserve"> . In the excel sheet do include the attached fields – </w:t>
            </w:r>
            <w:r w:rsidR="00C14D74">
              <w:rPr>
                <w:rFonts w:ascii="Aptos" w:eastAsia="Times New Roman" w:hAnsi="Aptos"/>
              </w:rPr>
              <w:t xml:space="preserve">Annexure 2 - </w:t>
            </w:r>
            <w:r w:rsidRPr="00447389">
              <w:rPr>
                <w:rFonts w:ascii="Aptos" w:eastAsia="Times New Roman" w:hAnsi="Aptos"/>
              </w:rPr>
              <w:t>Excel name – Columns to be added in response sheet.xl</w:t>
            </w:r>
            <w:r w:rsidR="00386649" w:rsidRPr="00447389">
              <w:rPr>
                <w:rFonts w:ascii="Aptos" w:eastAsia="Times New Roman" w:hAnsi="Aptos"/>
              </w:rPr>
              <w:t>s</w:t>
            </w:r>
            <w:r w:rsidRPr="00447389">
              <w:rPr>
                <w:rFonts w:ascii="Aptos" w:eastAsia="Times New Roman" w:hAnsi="Aptos"/>
              </w:rPr>
              <w:t>. List of Reasons for which the complaints are to be rejected file name is Complaint Reject Reason.xl</w:t>
            </w:r>
            <w:r w:rsidR="00386649" w:rsidRPr="00447389">
              <w:rPr>
                <w:rFonts w:ascii="Aptos" w:eastAsia="Times New Roman" w:hAnsi="Aptos"/>
              </w:rPr>
              <w:t>s</w:t>
            </w:r>
            <w:r w:rsidRPr="00447389">
              <w:rPr>
                <w:rFonts w:ascii="Aptos" w:eastAsia="Times New Roman" w:hAnsi="Aptos"/>
              </w:rPr>
              <w:t>.</w:t>
            </w:r>
          </w:p>
          <w:p w14:paraId="4C2CD13F" w14:textId="77777777" w:rsidR="00AC0352" w:rsidRDefault="00AC0352" w:rsidP="00185B57">
            <w:pPr>
              <w:spacing w:line="276" w:lineRule="auto"/>
              <w:jc w:val="both"/>
            </w:pPr>
          </w:p>
          <w:p w14:paraId="0A6F69C7" w14:textId="30B7C100" w:rsidR="00AC0352" w:rsidRDefault="00FB5C47" w:rsidP="00185B57">
            <w:pPr>
              <w:spacing w:line="276" w:lineRule="auto"/>
              <w:jc w:val="both"/>
            </w:pPr>
            <w:r>
              <w:t xml:space="preserve">The requisite </w:t>
            </w:r>
            <w:r w:rsidR="00387BDC">
              <w:t>fields in</w:t>
            </w:r>
            <w:r w:rsidR="00AC17B6">
              <w:t xml:space="preserve"> the file </w:t>
            </w:r>
            <w:r w:rsidR="00AC17B6" w:rsidRPr="00447389">
              <w:rPr>
                <w:rFonts w:ascii="Aptos" w:eastAsia="Times New Roman" w:hAnsi="Aptos"/>
              </w:rPr>
              <w:t>Columns to be added in response sheet</w:t>
            </w:r>
            <w:r w:rsidR="00387BDC">
              <w:rPr>
                <w:rFonts w:ascii="Aptos" w:eastAsia="Times New Roman" w:hAnsi="Aptos"/>
              </w:rPr>
              <w:t xml:space="preserve"> </w:t>
            </w:r>
            <w:r>
              <w:t xml:space="preserve">are incorporated in the daily dump of cases that are triggered </w:t>
            </w:r>
            <w:r>
              <w:lastRenderedPageBreak/>
              <w:t xml:space="preserve">at the end of the day to </w:t>
            </w:r>
            <w:r w:rsidR="00AC17B6">
              <w:t xml:space="preserve">CIs. CIs may use this or the attachment for working on the same. </w:t>
            </w:r>
          </w:p>
        </w:tc>
        <w:tc>
          <w:tcPr>
            <w:tcW w:w="2099" w:type="dxa"/>
            <w:vAlign w:val="center"/>
          </w:tcPr>
          <w:p w14:paraId="6F39B88E" w14:textId="28945135" w:rsidR="00CF1708" w:rsidRDefault="0017542E" w:rsidP="00185B57">
            <w:pPr>
              <w:spacing w:line="276" w:lineRule="auto"/>
              <w:jc w:val="both"/>
            </w:pPr>
            <w:r>
              <w:lastRenderedPageBreak/>
              <w:t xml:space="preserve">By </w:t>
            </w:r>
            <w:r w:rsidR="00471DAB">
              <w:t>T+2</w:t>
            </w:r>
            <w:r w:rsidR="00DA154A">
              <w:t xml:space="preserve">1 – T being date that the complaint is forwarded </w:t>
            </w:r>
            <w:r w:rsidR="007C22D5">
              <w:t>to the CI</w:t>
            </w:r>
          </w:p>
        </w:tc>
        <w:tc>
          <w:tcPr>
            <w:tcW w:w="1417" w:type="dxa"/>
            <w:vAlign w:val="center"/>
          </w:tcPr>
          <w:p w14:paraId="146A0172" w14:textId="30109BBE" w:rsidR="00CF1708" w:rsidRDefault="00471DAB" w:rsidP="00185B57">
            <w:pPr>
              <w:spacing w:line="276" w:lineRule="auto"/>
              <w:jc w:val="both"/>
            </w:pPr>
            <w:r>
              <w:t>CI</w:t>
            </w:r>
          </w:p>
        </w:tc>
      </w:tr>
      <w:tr w:rsidR="00CF1708" w14:paraId="273813FE" w14:textId="77777777" w:rsidTr="00BA79B8">
        <w:tc>
          <w:tcPr>
            <w:tcW w:w="851" w:type="dxa"/>
            <w:vAlign w:val="center"/>
          </w:tcPr>
          <w:p w14:paraId="33F3762A" w14:textId="405881B3" w:rsidR="00CF1708" w:rsidRDefault="00BA79B8" w:rsidP="00387BDC">
            <w:pPr>
              <w:spacing w:line="276" w:lineRule="auto"/>
              <w:jc w:val="center"/>
            </w:pPr>
            <w:r>
              <w:t>3.</w:t>
            </w:r>
          </w:p>
          <w:p w14:paraId="6AF5DE7F" w14:textId="5CD26F55" w:rsidR="00BA79B8" w:rsidRDefault="00BA79B8" w:rsidP="00387BDC">
            <w:pPr>
              <w:spacing w:line="276" w:lineRule="auto"/>
              <w:ind w:left="2264"/>
              <w:jc w:val="center"/>
            </w:pPr>
          </w:p>
        </w:tc>
        <w:tc>
          <w:tcPr>
            <w:tcW w:w="6406" w:type="dxa"/>
            <w:vAlign w:val="center"/>
          </w:tcPr>
          <w:p w14:paraId="75659C34" w14:textId="4A537AD4" w:rsidR="00A56925" w:rsidRDefault="00F113AF" w:rsidP="00185B57">
            <w:pPr>
              <w:spacing w:line="276" w:lineRule="auto"/>
              <w:jc w:val="both"/>
            </w:pPr>
            <w:r>
              <w:t xml:space="preserve">ECICI will process the Complaints related OLM, UCRF within </w:t>
            </w:r>
            <w:r w:rsidR="00386649">
              <w:t>5</w:t>
            </w:r>
            <w:r>
              <w:t xml:space="preserve"> days of receipt. </w:t>
            </w:r>
            <w:r w:rsidRPr="00ED0ED7">
              <w:rPr>
                <w:b/>
                <w:bCs/>
                <w:u w:val="single"/>
              </w:rPr>
              <w:t>T</w:t>
            </w:r>
            <w:r w:rsidR="00ED0ED7" w:rsidRPr="00ED0ED7">
              <w:rPr>
                <w:b/>
                <w:bCs/>
                <w:u w:val="single"/>
              </w:rPr>
              <w:t>o</w:t>
            </w:r>
            <w:r w:rsidRPr="00ED0ED7">
              <w:rPr>
                <w:b/>
                <w:bCs/>
                <w:u w:val="single"/>
              </w:rPr>
              <w:t xml:space="preserve"> avoid any delay in response to the consumer, it is necessary that the OLM or Demog Changes or </w:t>
            </w:r>
            <w:r w:rsidR="00ED0ED7" w:rsidRPr="00ED0ED7">
              <w:rPr>
                <w:b/>
                <w:bCs/>
                <w:u w:val="single"/>
              </w:rPr>
              <w:t>Suppression is sent in the requisite format</w:t>
            </w:r>
            <w:r w:rsidR="0065344B" w:rsidRPr="00ED0ED7">
              <w:rPr>
                <w:b/>
                <w:bCs/>
                <w:u w:val="single"/>
              </w:rPr>
              <w:t>.</w:t>
            </w:r>
            <w:r w:rsidR="0065344B">
              <w:t xml:space="preserve"> </w:t>
            </w:r>
            <w:r w:rsidR="00542DCB" w:rsidRPr="00542DCB">
              <w:rPr>
                <w:b/>
                <w:bCs/>
                <w:u w:val="single"/>
              </w:rPr>
              <w:t>The onus of sending complete and correct information in the OLM, Suppression, UCRF, Demographics change format is on the CI.</w:t>
            </w:r>
          </w:p>
        </w:tc>
        <w:tc>
          <w:tcPr>
            <w:tcW w:w="2099" w:type="dxa"/>
            <w:vAlign w:val="center"/>
          </w:tcPr>
          <w:p w14:paraId="562670A6" w14:textId="68282E95" w:rsidR="00CF1708" w:rsidRDefault="00ED0ED7" w:rsidP="00185B57">
            <w:pPr>
              <w:spacing w:line="276" w:lineRule="auto"/>
              <w:jc w:val="both"/>
            </w:pPr>
            <w:r>
              <w:t>T + 2</w:t>
            </w:r>
            <w:r w:rsidR="00386649">
              <w:t>6</w:t>
            </w:r>
          </w:p>
        </w:tc>
        <w:tc>
          <w:tcPr>
            <w:tcW w:w="1417" w:type="dxa"/>
            <w:vAlign w:val="center"/>
          </w:tcPr>
          <w:p w14:paraId="1BBC7097" w14:textId="622121CA" w:rsidR="00CF1708" w:rsidRDefault="00542DCB" w:rsidP="00185B57">
            <w:pPr>
              <w:spacing w:line="276" w:lineRule="auto"/>
              <w:jc w:val="both"/>
            </w:pPr>
            <w:r>
              <w:t>CI</w:t>
            </w:r>
          </w:p>
        </w:tc>
      </w:tr>
      <w:tr w:rsidR="00CF1708" w14:paraId="71A90324" w14:textId="77777777" w:rsidTr="00BA79B8">
        <w:tc>
          <w:tcPr>
            <w:tcW w:w="851" w:type="dxa"/>
            <w:vAlign w:val="center"/>
          </w:tcPr>
          <w:p w14:paraId="2D63C786" w14:textId="0A5E1497" w:rsidR="00CF1708" w:rsidRDefault="00BA79B8" w:rsidP="00387BDC">
            <w:pPr>
              <w:spacing w:line="276" w:lineRule="auto"/>
              <w:jc w:val="center"/>
            </w:pPr>
            <w:r>
              <w:t>4.</w:t>
            </w:r>
          </w:p>
        </w:tc>
        <w:tc>
          <w:tcPr>
            <w:tcW w:w="6406" w:type="dxa"/>
            <w:vAlign w:val="center"/>
          </w:tcPr>
          <w:p w14:paraId="67EA27C2" w14:textId="66FC2B59" w:rsidR="00CF1708" w:rsidRDefault="00F113AF" w:rsidP="00185B57">
            <w:pPr>
              <w:spacing w:line="276" w:lineRule="auto"/>
              <w:jc w:val="both"/>
            </w:pPr>
            <w:r>
              <w:t>ECICI wil</w:t>
            </w:r>
            <w:r w:rsidR="00ED0ED7">
              <w:t xml:space="preserve">l </w:t>
            </w:r>
            <w:r>
              <w:t>send a relevant reply to the consumer.</w:t>
            </w:r>
          </w:p>
        </w:tc>
        <w:tc>
          <w:tcPr>
            <w:tcW w:w="2099" w:type="dxa"/>
            <w:vAlign w:val="center"/>
          </w:tcPr>
          <w:p w14:paraId="1D0433A4" w14:textId="17FF11EF" w:rsidR="00CF1708" w:rsidRDefault="00ED0ED7" w:rsidP="00185B57">
            <w:pPr>
              <w:spacing w:line="276" w:lineRule="auto"/>
              <w:jc w:val="both"/>
            </w:pPr>
            <w:r>
              <w:t xml:space="preserve">T + 30 </w:t>
            </w:r>
          </w:p>
        </w:tc>
        <w:tc>
          <w:tcPr>
            <w:tcW w:w="1417" w:type="dxa"/>
            <w:vAlign w:val="center"/>
          </w:tcPr>
          <w:p w14:paraId="453DDF36" w14:textId="1E238F66" w:rsidR="00CF1708" w:rsidRDefault="00117E4D" w:rsidP="00185B57">
            <w:pPr>
              <w:spacing w:line="276" w:lineRule="auto"/>
              <w:jc w:val="both"/>
            </w:pPr>
            <w:r>
              <w:t>ECICI</w:t>
            </w:r>
          </w:p>
        </w:tc>
      </w:tr>
      <w:tr w:rsidR="00CF1708" w14:paraId="69FC7547" w14:textId="77777777" w:rsidTr="00BA79B8">
        <w:tc>
          <w:tcPr>
            <w:tcW w:w="851" w:type="dxa"/>
            <w:vAlign w:val="center"/>
          </w:tcPr>
          <w:p w14:paraId="7BEA64D3" w14:textId="315AD1BA" w:rsidR="00CF1708" w:rsidRDefault="00BA79B8" w:rsidP="00387BDC">
            <w:pPr>
              <w:spacing w:line="276" w:lineRule="auto"/>
              <w:jc w:val="center"/>
            </w:pPr>
            <w:r>
              <w:t>5.</w:t>
            </w:r>
          </w:p>
        </w:tc>
        <w:tc>
          <w:tcPr>
            <w:tcW w:w="6406" w:type="dxa"/>
            <w:vAlign w:val="center"/>
          </w:tcPr>
          <w:p w14:paraId="6A2AF074" w14:textId="3C816BAB" w:rsidR="00CF1708" w:rsidRDefault="00ED0ED7" w:rsidP="00185B57">
            <w:pPr>
              <w:spacing w:line="276" w:lineRule="auto"/>
              <w:jc w:val="both"/>
            </w:pPr>
            <w:r>
              <w:t xml:space="preserve">MIS containing various details </w:t>
            </w:r>
            <w:r w:rsidR="00A56925">
              <w:t xml:space="preserve">will be floated by ECICI on a periodic basis for the complaints that have been raised to ECICI. </w:t>
            </w:r>
          </w:p>
        </w:tc>
        <w:tc>
          <w:tcPr>
            <w:tcW w:w="2099" w:type="dxa"/>
            <w:vAlign w:val="center"/>
          </w:tcPr>
          <w:p w14:paraId="0C579173" w14:textId="413C1EC4" w:rsidR="00CF1708" w:rsidRDefault="009F1CAA" w:rsidP="00185B57">
            <w:pPr>
              <w:spacing w:line="276" w:lineRule="auto"/>
              <w:jc w:val="both"/>
            </w:pPr>
            <w:r>
              <w:t xml:space="preserve">On Going </w:t>
            </w:r>
          </w:p>
        </w:tc>
        <w:tc>
          <w:tcPr>
            <w:tcW w:w="1417" w:type="dxa"/>
            <w:vAlign w:val="center"/>
          </w:tcPr>
          <w:p w14:paraId="16738D32" w14:textId="479B79DE" w:rsidR="00CF1708" w:rsidRDefault="00117E4D" w:rsidP="00185B57">
            <w:pPr>
              <w:spacing w:line="276" w:lineRule="auto"/>
              <w:jc w:val="both"/>
            </w:pPr>
            <w:r>
              <w:t>ECICI</w:t>
            </w:r>
          </w:p>
        </w:tc>
      </w:tr>
    </w:tbl>
    <w:p w14:paraId="1E6DE877" w14:textId="77777777" w:rsidR="00CF1708" w:rsidRDefault="00CF1708" w:rsidP="00185B57">
      <w:pPr>
        <w:spacing w:line="276" w:lineRule="auto"/>
        <w:ind w:left="720"/>
        <w:jc w:val="center"/>
      </w:pPr>
    </w:p>
    <w:p w14:paraId="1BEF31C2" w14:textId="49EE5644" w:rsidR="00117E4D" w:rsidRDefault="00314F4E" w:rsidP="00185B57">
      <w:pPr>
        <w:spacing w:line="276" w:lineRule="auto"/>
        <w:ind w:left="720"/>
        <w:jc w:val="both"/>
        <w:rPr>
          <w:b/>
          <w:bCs/>
          <w:u w:val="single"/>
        </w:rPr>
      </w:pPr>
      <w:r>
        <w:t xml:space="preserve">Please </w:t>
      </w:r>
      <w:r w:rsidR="00DA3895">
        <w:t>Note:</w:t>
      </w:r>
      <w:r>
        <w:t xml:space="preserve"> </w:t>
      </w:r>
      <w:r w:rsidRPr="00EC0ECD">
        <w:rPr>
          <w:b/>
          <w:bCs/>
          <w:u w:val="single"/>
        </w:rPr>
        <w:t xml:space="preserve">In cases where the CI is liable to pay compensation to the consumer, ECICI will inform the CI of the delay and the applicable compensation and share the details of the </w:t>
      </w:r>
      <w:r w:rsidR="00604787" w:rsidRPr="00EC0ECD">
        <w:rPr>
          <w:b/>
          <w:bCs/>
          <w:u w:val="single"/>
        </w:rPr>
        <w:t xml:space="preserve">Savings/ Current </w:t>
      </w:r>
      <w:r w:rsidRPr="00EC0ECD">
        <w:rPr>
          <w:b/>
          <w:bCs/>
          <w:u w:val="single"/>
        </w:rPr>
        <w:t>accounts of the consumers once the</w:t>
      </w:r>
      <w:r w:rsidR="00542DCB">
        <w:rPr>
          <w:b/>
          <w:bCs/>
          <w:u w:val="single"/>
        </w:rPr>
        <w:t xml:space="preserve"> consumers</w:t>
      </w:r>
      <w:r w:rsidRPr="00EC0ECD">
        <w:rPr>
          <w:b/>
          <w:bCs/>
          <w:u w:val="single"/>
        </w:rPr>
        <w:t xml:space="preserve"> have shared the same with ECICI. ECICI will not pay compensation on behalf of any CI to the consumer. The relevant CI has to make a payment within </w:t>
      </w:r>
      <w:r w:rsidR="00DA3895" w:rsidRPr="00EC0ECD">
        <w:rPr>
          <w:b/>
          <w:bCs/>
          <w:u w:val="single"/>
        </w:rPr>
        <w:t>five</w:t>
      </w:r>
      <w:r w:rsidRPr="00EC0ECD">
        <w:rPr>
          <w:b/>
          <w:bCs/>
          <w:u w:val="single"/>
        </w:rPr>
        <w:t xml:space="preserve"> calendar </w:t>
      </w:r>
      <w:r w:rsidR="00DA3895" w:rsidRPr="00EC0ECD">
        <w:rPr>
          <w:b/>
          <w:bCs/>
          <w:u w:val="single"/>
        </w:rPr>
        <w:t>days as</w:t>
      </w:r>
      <w:r w:rsidRPr="00EC0ECD">
        <w:rPr>
          <w:b/>
          <w:bCs/>
          <w:u w:val="single"/>
        </w:rPr>
        <w:t xml:space="preserve"> per the provisions of the circular. </w:t>
      </w:r>
    </w:p>
    <w:p w14:paraId="30B46594" w14:textId="0E35B679" w:rsidR="002B6961" w:rsidRDefault="00DA3895" w:rsidP="00185B57">
      <w:pPr>
        <w:pStyle w:val="ListParagraph"/>
        <w:numPr>
          <w:ilvl w:val="0"/>
          <w:numId w:val="2"/>
        </w:numPr>
        <w:spacing w:line="276" w:lineRule="auto"/>
        <w:jc w:val="both"/>
        <w:rPr>
          <w:b/>
          <w:bCs/>
          <w:u w:val="single"/>
        </w:rPr>
      </w:pPr>
      <w:r>
        <w:rPr>
          <w:b/>
          <w:bCs/>
          <w:u w:val="single"/>
        </w:rPr>
        <w:t xml:space="preserve">Process – Complaints raised to CI </w:t>
      </w:r>
      <w:r w:rsidR="00C46F95">
        <w:rPr>
          <w:b/>
          <w:bCs/>
          <w:u w:val="single"/>
        </w:rPr>
        <w:t>and where the CIR has to be delivered to the CI</w:t>
      </w:r>
    </w:p>
    <w:p w14:paraId="37EF0AF7" w14:textId="77777777" w:rsidR="00447389" w:rsidRPr="00DA3895" w:rsidRDefault="00447389" w:rsidP="00185B57">
      <w:pPr>
        <w:pStyle w:val="ListParagraph"/>
        <w:spacing w:line="276" w:lineRule="auto"/>
        <w:jc w:val="both"/>
        <w:rPr>
          <w:b/>
          <w:bCs/>
          <w:u w:val="single"/>
        </w:rPr>
      </w:pPr>
    </w:p>
    <w:p w14:paraId="24F97663" w14:textId="77777777" w:rsidR="001D479B" w:rsidRDefault="002B6961" w:rsidP="00185B57">
      <w:pPr>
        <w:pStyle w:val="ListParagraph"/>
        <w:numPr>
          <w:ilvl w:val="0"/>
          <w:numId w:val="3"/>
        </w:numPr>
        <w:spacing w:after="0" w:line="276" w:lineRule="auto"/>
        <w:contextualSpacing w:val="0"/>
        <w:rPr>
          <w:rFonts w:ascii="Aptos" w:eastAsia="Times New Roman" w:hAnsi="Aptos"/>
        </w:rPr>
      </w:pPr>
      <w:r>
        <w:rPr>
          <w:rFonts w:ascii="Aptos" w:eastAsia="Times New Roman" w:hAnsi="Aptos"/>
        </w:rPr>
        <w:t xml:space="preserve">Delivery of CIR for complaints that are highlighted to Experian– </w:t>
      </w:r>
      <w:r w:rsidR="00DA3895">
        <w:rPr>
          <w:rFonts w:ascii="Aptos" w:eastAsia="Times New Roman" w:hAnsi="Aptos"/>
        </w:rPr>
        <w:t>ERN (13</w:t>
      </w:r>
      <w:r>
        <w:rPr>
          <w:rFonts w:ascii="Aptos" w:eastAsia="Times New Roman" w:hAnsi="Aptos"/>
        </w:rPr>
        <w:t xml:space="preserve"> Digit Experian Report Number), Complaint Ticket ID, Date of receipt of Complaint at CI is to be mentioned. The same is detailed in the attached OLM Guide </w:t>
      </w:r>
      <w:r w:rsidR="001D479B">
        <w:rPr>
          <w:rFonts w:ascii="Aptos" w:eastAsia="Times New Roman" w:hAnsi="Aptos"/>
        </w:rPr>
        <w:t>.</w:t>
      </w:r>
    </w:p>
    <w:p w14:paraId="09DE3614" w14:textId="2B8EEBD1" w:rsidR="002B6961" w:rsidRDefault="002B6961" w:rsidP="00185B57">
      <w:pPr>
        <w:pStyle w:val="ListParagraph"/>
        <w:numPr>
          <w:ilvl w:val="0"/>
          <w:numId w:val="3"/>
        </w:numPr>
        <w:spacing w:after="0" w:line="276" w:lineRule="auto"/>
        <w:contextualSpacing w:val="0"/>
        <w:rPr>
          <w:rFonts w:ascii="Aptos" w:eastAsia="Times New Roman" w:hAnsi="Aptos"/>
        </w:rPr>
      </w:pPr>
      <w:r>
        <w:rPr>
          <w:rFonts w:ascii="Aptos" w:eastAsia="Times New Roman" w:hAnsi="Aptos"/>
        </w:rPr>
        <w:t xml:space="preserve">Scenarios for the CIR delivery are as </w:t>
      </w:r>
      <w:r w:rsidR="00DA3895">
        <w:rPr>
          <w:rFonts w:ascii="Aptos" w:eastAsia="Times New Roman" w:hAnsi="Aptos"/>
        </w:rPr>
        <w:t>below</w:t>
      </w:r>
      <w:r>
        <w:rPr>
          <w:rFonts w:ascii="Aptos" w:eastAsia="Times New Roman" w:hAnsi="Aptos"/>
        </w:rPr>
        <w:t xml:space="preserve">. </w:t>
      </w:r>
    </w:p>
    <w:p w14:paraId="2CCD4534" w14:textId="1E2917AF" w:rsidR="002B6961" w:rsidRDefault="002B6961" w:rsidP="00185B57">
      <w:pPr>
        <w:pStyle w:val="ListParagraph"/>
        <w:numPr>
          <w:ilvl w:val="0"/>
          <w:numId w:val="6"/>
        </w:numPr>
        <w:spacing w:after="0" w:line="276" w:lineRule="auto"/>
        <w:ind w:left="1080"/>
        <w:contextualSpacing w:val="0"/>
        <w:rPr>
          <w:rFonts w:ascii="Aptos" w:eastAsia="Times New Roman" w:hAnsi="Aptos"/>
        </w:rPr>
      </w:pPr>
      <w:r>
        <w:rPr>
          <w:rFonts w:ascii="Aptos" w:eastAsia="Times New Roman" w:hAnsi="Aptos"/>
        </w:rPr>
        <w:t>CIRs will be delivered only for successful OLM records processed successfully and not for Rejected OLM Records.</w:t>
      </w:r>
      <w:r w:rsidR="001D479B">
        <w:rPr>
          <w:rFonts w:ascii="Aptos" w:eastAsia="Times New Roman" w:hAnsi="Aptos"/>
        </w:rPr>
        <w:t xml:space="preserve"> It is the responsibility of the CI to send complete and correct information in the OLM files. </w:t>
      </w:r>
    </w:p>
    <w:p w14:paraId="59E4AE9C" w14:textId="77777777" w:rsidR="002B6961" w:rsidRDefault="002B6961" w:rsidP="00185B57">
      <w:pPr>
        <w:pStyle w:val="ListParagraph"/>
        <w:numPr>
          <w:ilvl w:val="0"/>
          <w:numId w:val="6"/>
        </w:numPr>
        <w:spacing w:after="0" w:line="276" w:lineRule="auto"/>
        <w:ind w:left="1080"/>
        <w:contextualSpacing w:val="0"/>
        <w:rPr>
          <w:rFonts w:ascii="Aptos" w:eastAsia="Times New Roman" w:hAnsi="Aptos"/>
        </w:rPr>
      </w:pPr>
      <w:r>
        <w:rPr>
          <w:rFonts w:ascii="Aptos" w:eastAsia="Times New Roman" w:hAnsi="Aptos"/>
        </w:rPr>
        <w:t>For Successful OLM Records Processed, below are the scenarios</w:t>
      </w:r>
    </w:p>
    <w:p w14:paraId="350B84E4" w14:textId="0FE445D1" w:rsidR="002B6961" w:rsidRPr="001D479B" w:rsidRDefault="002B6961" w:rsidP="00185B57">
      <w:pPr>
        <w:pStyle w:val="ListParagraph"/>
        <w:numPr>
          <w:ilvl w:val="2"/>
          <w:numId w:val="6"/>
        </w:numPr>
        <w:spacing w:line="276" w:lineRule="auto"/>
        <w:ind w:left="2520"/>
        <w:textAlignment w:val="baseline"/>
        <w:rPr>
          <w:rFonts w:ascii="Aptos" w:hAnsi="Aptos"/>
        </w:rPr>
      </w:pPr>
      <w:r w:rsidRPr="001D479B">
        <w:rPr>
          <w:rFonts w:ascii="Aptos" w:hAnsi="Aptos"/>
          <w:u w:val="single"/>
        </w:rPr>
        <w:t xml:space="preserve">Scenario 1: </w:t>
      </w:r>
      <w:r w:rsidR="00DA3895" w:rsidRPr="001D479B">
        <w:rPr>
          <w:rFonts w:ascii="Aptos" w:hAnsi="Aptos"/>
          <w:u w:val="single"/>
        </w:rPr>
        <w:t>If CI</w:t>
      </w:r>
      <w:r w:rsidRPr="001D479B">
        <w:rPr>
          <w:rFonts w:ascii="Aptos" w:hAnsi="Aptos"/>
          <w:u w:val="single"/>
        </w:rPr>
        <w:t xml:space="preserve"> does not send ERN number</w:t>
      </w:r>
      <w:r w:rsidRPr="001D479B">
        <w:rPr>
          <w:rFonts w:ascii="Aptos" w:hAnsi="Aptos"/>
        </w:rPr>
        <w:t>  </w:t>
      </w:r>
    </w:p>
    <w:p w14:paraId="15F60017" w14:textId="77777777" w:rsidR="002B6961" w:rsidRDefault="002B6961" w:rsidP="00185B57">
      <w:pPr>
        <w:pStyle w:val="ListParagraph"/>
        <w:numPr>
          <w:ilvl w:val="0"/>
          <w:numId w:val="6"/>
        </w:numPr>
        <w:spacing w:after="0" w:line="276" w:lineRule="auto"/>
        <w:ind w:left="1080"/>
        <w:contextualSpacing w:val="0"/>
        <w:textAlignment w:val="baseline"/>
        <w:rPr>
          <w:rFonts w:ascii="Aptos" w:eastAsia="Times New Roman" w:hAnsi="Aptos"/>
        </w:rPr>
      </w:pPr>
      <w:r>
        <w:rPr>
          <w:rFonts w:ascii="Aptos" w:eastAsia="Times New Roman" w:hAnsi="Aptos"/>
        </w:rPr>
        <w:t>then CIR will not to be generated/ delivered  </w:t>
      </w:r>
    </w:p>
    <w:p w14:paraId="196E1CFE" w14:textId="01E31DFD" w:rsidR="002B6961" w:rsidRPr="001D479B" w:rsidRDefault="002B6961" w:rsidP="00185B57">
      <w:pPr>
        <w:pStyle w:val="ListParagraph"/>
        <w:numPr>
          <w:ilvl w:val="2"/>
          <w:numId w:val="6"/>
        </w:numPr>
        <w:spacing w:line="276" w:lineRule="auto"/>
        <w:ind w:left="2520"/>
        <w:textAlignment w:val="baseline"/>
        <w:rPr>
          <w:rFonts w:ascii="Aptos" w:hAnsi="Aptos"/>
        </w:rPr>
      </w:pPr>
      <w:r w:rsidRPr="001D479B">
        <w:rPr>
          <w:rFonts w:ascii="Aptos" w:hAnsi="Aptos"/>
          <w:u w:val="single"/>
        </w:rPr>
        <w:t xml:space="preserve">Scenario </w:t>
      </w:r>
      <w:r w:rsidR="00DA3895" w:rsidRPr="001D479B">
        <w:rPr>
          <w:rFonts w:ascii="Aptos" w:hAnsi="Aptos"/>
          <w:u w:val="single"/>
        </w:rPr>
        <w:t>2:</w:t>
      </w:r>
      <w:r w:rsidRPr="001D479B">
        <w:rPr>
          <w:rFonts w:ascii="Aptos" w:hAnsi="Aptos"/>
          <w:u w:val="single"/>
        </w:rPr>
        <w:t>  if ERN number is invalid (example less than 13 digits) or if ERN number is not present in the system </w:t>
      </w:r>
      <w:r w:rsidRPr="001D479B">
        <w:rPr>
          <w:rFonts w:ascii="Aptos" w:hAnsi="Aptos"/>
        </w:rPr>
        <w:t> </w:t>
      </w:r>
    </w:p>
    <w:p w14:paraId="305AFD50" w14:textId="77777777" w:rsidR="002B6961" w:rsidRDefault="002B6961" w:rsidP="00185B57">
      <w:pPr>
        <w:pStyle w:val="ListParagraph"/>
        <w:numPr>
          <w:ilvl w:val="0"/>
          <w:numId w:val="6"/>
        </w:numPr>
        <w:spacing w:after="0" w:line="276" w:lineRule="auto"/>
        <w:ind w:left="1080"/>
        <w:contextualSpacing w:val="0"/>
        <w:textAlignment w:val="baseline"/>
        <w:rPr>
          <w:rFonts w:ascii="Aptos" w:eastAsia="Times New Roman" w:hAnsi="Aptos"/>
        </w:rPr>
      </w:pPr>
      <w:r>
        <w:rPr>
          <w:rFonts w:ascii="Aptos" w:eastAsia="Times New Roman" w:hAnsi="Aptos"/>
        </w:rPr>
        <w:t>then CIR will not to be generated/ delivered  </w:t>
      </w:r>
    </w:p>
    <w:p w14:paraId="2DB4B304" w14:textId="77777777" w:rsidR="002B6961" w:rsidRDefault="002B6961" w:rsidP="00185B57">
      <w:pPr>
        <w:spacing w:line="276" w:lineRule="auto"/>
        <w:ind w:left="3435"/>
        <w:textAlignment w:val="baseline"/>
        <w:rPr>
          <w:rFonts w:ascii="Aptos" w:hAnsi="Aptos"/>
        </w:rPr>
      </w:pPr>
    </w:p>
    <w:p w14:paraId="084468D6" w14:textId="44AC5133" w:rsidR="002B6961" w:rsidRPr="001D479B" w:rsidRDefault="002B6961" w:rsidP="00185B57">
      <w:pPr>
        <w:pStyle w:val="ListParagraph"/>
        <w:numPr>
          <w:ilvl w:val="2"/>
          <w:numId w:val="6"/>
        </w:numPr>
        <w:spacing w:line="276" w:lineRule="auto"/>
        <w:ind w:left="2520"/>
        <w:textAlignment w:val="baseline"/>
        <w:rPr>
          <w:rFonts w:ascii="Aptos" w:hAnsi="Aptos"/>
        </w:rPr>
      </w:pPr>
      <w:r w:rsidRPr="001D479B">
        <w:rPr>
          <w:rFonts w:ascii="Aptos" w:hAnsi="Aptos"/>
        </w:rPr>
        <w:t xml:space="preserve">For scenario </w:t>
      </w:r>
      <w:r w:rsidR="00DA3895" w:rsidRPr="001D479B">
        <w:rPr>
          <w:rFonts w:ascii="Aptos" w:hAnsi="Aptos"/>
        </w:rPr>
        <w:t xml:space="preserve">1 </w:t>
      </w:r>
      <w:r w:rsidRPr="001D479B">
        <w:rPr>
          <w:rFonts w:ascii="Aptos" w:hAnsi="Aptos"/>
        </w:rPr>
        <w:t>&amp;</w:t>
      </w:r>
      <w:r w:rsidR="00DA3895" w:rsidRPr="001D479B">
        <w:rPr>
          <w:rFonts w:ascii="Aptos" w:hAnsi="Aptos"/>
        </w:rPr>
        <w:t xml:space="preserve"> 2 </w:t>
      </w:r>
      <w:r w:rsidRPr="001D479B">
        <w:rPr>
          <w:rFonts w:ascii="Aptos" w:hAnsi="Aptos"/>
        </w:rPr>
        <w:t xml:space="preserve"> where CIR is not generated logs will be shared on the STS (SFTP) id.  </w:t>
      </w:r>
    </w:p>
    <w:p w14:paraId="43769F0D" w14:textId="0B597F31" w:rsidR="002B6961" w:rsidRPr="001D479B" w:rsidRDefault="002B6961" w:rsidP="00185B57">
      <w:pPr>
        <w:pStyle w:val="ListParagraph"/>
        <w:numPr>
          <w:ilvl w:val="2"/>
          <w:numId w:val="6"/>
        </w:numPr>
        <w:spacing w:line="276" w:lineRule="auto"/>
        <w:ind w:left="2520"/>
        <w:textAlignment w:val="baseline"/>
        <w:rPr>
          <w:rFonts w:ascii="Aptos" w:hAnsi="Aptos"/>
        </w:rPr>
      </w:pPr>
      <w:r w:rsidRPr="001D479B">
        <w:rPr>
          <w:rFonts w:ascii="Aptos" w:hAnsi="Aptos"/>
          <w:u w:val="single"/>
        </w:rPr>
        <w:t>Scenario 3: CI sends ERN in OLM</w:t>
      </w:r>
      <w:r w:rsidRPr="001D479B">
        <w:rPr>
          <w:rFonts w:ascii="Aptos" w:hAnsi="Aptos"/>
        </w:rPr>
        <w:t>,  </w:t>
      </w:r>
    </w:p>
    <w:p w14:paraId="38C0903D" w14:textId="77777777" w:rsidR="002B6961" w:rsidRDefault="002B6961" w:rsidP="00185B57">
      <w:pPr>
        <w:numPr>
          <w:ilvl w:val="0"/>
          <w:numId w:val="6"/>
        </w:numPr>
        <w:spacing w:after="0" w:line="276" w:lineRule="auto"/>
        <w:ind w:left="1080"/>
        <w:textAlignment w:val="baseline"/>
        <w:rPr>
          <w:rFonts w:ascii="Aptos" w:hAnsi="Aptos"/>
        </w:rPr>
      </w:pPr>
      <w:r>
        <w:rPr>
          <w:rFonts w:ascii="Aptos" w:hAnsi="Aptos"/>
        </w:rPr>
        <w:t>ERN number is a 13digit number – please refer to attached file – How to get ERN or CIR Number of Experian.png.</w:t>
      </w:r>
    </w:p>
    <w:p w14:paraId="4E6A37D2" w14:textId="20AAA72A" w:rsidR="002B6961" w:rsidRDefault="002B6961" w:rsidP="00185B57">
      <w:pPr>
        <w:numPr>
          <w:ilvl w:val="0"/>
          <w:numId w:val="6"/>
        </w:numPr>
        <w:spacing w:after="0" w:line="276" w:lineRule="auto"/>
        <w:ind w:left="1080"/>
        <w:textAlignment w:val="baseline"/>
        <w:rPr>
          <w:rFonts w:ascii="Aptos" w:hAnsi="Aptos"/>
        </w:rPr>
      </w:pPr>
      <w:r>
        <w:rPr>
          <w:rFonts w:ascii="Aptos" w:hAnsi="Aptos"/>
        </w:rPr>
        <w:lastRenderedPageBreak/>
        <w:t xml:space="preserve">A fully masked CIR (soft pull not leaving a footprint on the </w:t>
      </w:r>
      <w:r w:rsidR="00DA3895">
        <w:rPr>
          <w:rFonts w:ascii="Aptos" w:hAnsi="Aptos"/>
        </w:rPr>
        <w:t>CIR) with</w:t>
      </w:r>
      <w:r>
        <w:rPr>
          <w:rFonts w:ascii="Aptos" w:hAnsi="Aptos"/>
        </w:rPr>
        <w:t xml:space="preserve"> the nomenclature “cinpid_ERN_ddmmyyyy </w:t>
      </w:r>
      <w:r w:rsidR="00DA3895">
        <w:rPr>
          <w:rFonts w:ascii="Aptos" w:hAnsi="Aptos"/>
        </w:rPr>
        <w:t>“will</w:t>
      </w:r>
      <w:r>
        <w:rPr>
          <w:rFonts w:ascii="Aptos" w:hAnsi="Aptos"/>
        </w:rPr>
        <w:t xml:space="preserve"> be placed on </w:t>
      </w:r>
      <w:r w:rsidR="000F183E">
        <w:rPr>
          <w:rFonts w:ascii="Aptos" w:hAnsi="Aptos"/>
        </w:rPr>
        <w:t xml:space="preserve">CI’s </w:t>
      </w:r>
      <w:r>
        <w:rPr>
          <w:rFonts w:ascii="Aptos" w:hAnsi="Aptos"/>
        </w:rPr>
        <w:t xml:space="preserve">STS ID. </w:t>
      </w:r>
    </w:p>
    <w:p w14:paraId="5BEC4DF3" w14:textId="49BF9A64" w:rsidR="002B6961" w:rsidRDefault="002B6961" w:rsidP="00185B57">
      <w:pPr>
        <w:numPr>
          <w:ilvl w:val="0"/>
          <w:numId w:val="6"/>
        </w:numPr>
        <w:spacing w:after="0" w:line="276" w:lineRule="auto"/>
        <w:ind w:left="1080"/>
        <w:textAlignment w:val="baseline"/>
        <w:rPr>
          <w:rFonts w:ascii="Aptos" w:hAnsi="Aptos"/>
        </w:rPr>
      </w:pPr>
      <w:r>
        <w:rPr>
          <w:rFonts w:ascii="Aptos" w:hAnsi="Aptos"/>
          <w:u w:val="single"/>
        </w:rPr>
        <w:t>Kindly arrange to have the same downloaded onto your local systems periodically as there may be a space issue in the STS folder and earlier file</w:t>
      </w:r>
      <w:r w:rsidR="00B009F6">
        <w:rPr>
          <w:rFonts w:ascii="Aptos" w:hAnsi="Aptos"/>
          <w:u w:val="single"/>
        </w:rPr>
        <w:t>s</w:t>
      </w:r>
      <w:r>
        <w:rPr>
          <w:rFonts w:ascii="Aptos" w:hAnsi="Aptos"/>
          <w:u w:val="single"/>
        </w:rPr>
        <w:t xml:space="preserve"> may be overwritten or new CIR placement may fail due to lack of space in the STS folder. </w:t>
      </w:r>
    </w:p>
    <w:p w14:paraId="7007F065" w14:textId="77777777" w:rsidR="002B6961" w:rsidRDefault="002B6961" w:rsidP="00185B57">
      <w:pPr>
        <w:spacing w:line="276" w:lineRule="auto"/>
        <w:ind w:left="720"/>
        <w:jc w:val="both"/>
        <w:rPr>
          <w:b/>
          <w:bCs/>
          <w:u w:val="single"/>
        </w:rPr>
      </w:pPr>
    </w:p>
    <w:p w14:paraId="71089991" w14:textId="6C357552" w:rsidR="001D479B" w:rsidRPr="00EC0ECD" w:rsidRDefault="001D479B" w:rsidP="00185B57">
      <w:pPr>
        <w:spacing w:line="276" w:lineRule="auto"/>
        <w:jc w:val="both"/>
        <w:rPr>
          <w:b/>
          <w:bCs/>
          <w:u w:val="single"/>
        </w:rPr>
      </w:pPr>
      <w:r>
        <w:rPr>
          <w:b/>
          <w:bCs/>
          <w:u w:val="single"/>
        </w:rPr>
        <w:t xml:space="preserve">Please Note that in order to arrest any </w:t>
      </w:r>
      <w:r w:rsidR="00077762">
        <w:rPr>
          <w:b/>
          <w:bCs/>
          <w:u w:val="single"/>
        </w:rPr>
        <w:t xml:space="preserve">repeat complaints </w:t>
      </w:r>
      <w:r>
        <w:rPr>
          <w:b/>
          <w:bCs/>
          <w:u w:val="single"/>
        </w:rPr>
        <w:t xml:space="preserve">the onus of ensuring that </w:t>
      </w:r>
      <w:r w:rsidR="00077762">
        <w:rPr>
          <w:b/>
          <w:bCs/>
          <w:u w:val="single"/>
        </w:rPr>
        <w:t>the</w:t>
      </w:r>
      <w:r>
        <w:rPr>
          <w:b/>
          <w:bCs/>
          <w:u w:val="single"/>
        </w:rPr>
        <w:t xml:space="preserve"> subsequent month’s </w:t>
      </w:r>
      <w:r w:rsidR="00077762">
        <w:rPr>
          <w:b/>
          <w:bCs/>
          <w:u w:val="single"/>
        </w:rPr>
        <w:t>data submission does not override any previous OLM submissions, lies with the CI.</w:t>
      </w:r>
    </w:p>
    <w:sectPr w:rsidR="001D479B" w:rsidRPr="00EC0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DB6EB1"/>
    <w:multiLevelType w:val="hybridMultilevel"/>
    <w:tmpl w:val="7D9A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41F81"/>
    <w:multiLevelType w:val="hybridMultilevel"/>
    <w:tmpl w:val="EF029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7C6D7E"/>
    <w:multiLevelType w:val="multilevel"/>
    <w:tmpl w:val="A0901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314C29"/>
    <w:multiLevelType w:val="hybridMultilevel"/>
    <w:tmpl w:val="2B920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491742C"/>
    <w:multiLevelType w:val="hybridMultilevel"/>
    <w:tmpl w:val="A90CCDC6"/>
    <w:lvl w:ilvl="0" w:tplc="04090001">
      <w:start w:val="1"/>
      <w:numFmt w:val="bullet"/>
      <w:lvlText w:val=""/>
      <w:lvlJc w:val="left"/>
      <w:pPr>
        <w:ind w:left="3030" w:hanging="360"/>
      </w:pPr>
      <w:rPr>
        <w:rFonts w:ascii="Symbol" w:hAnsi="Symbol" w:hint="default"/>
      </w:rPr>
    </w:lvl>
    <w:lvl w:ilvl="1" w:tplc="04090003">
      <w:start w:val="1"/>
      <w:numFmt w:val="bullet"/>
      <w:lvlText w:val="o"/>
      <w:lvlJc w:val="left"/>
      <w:pPr>
        <w:ind w:left="3750" w:hanging="360"/>
      </w:pPr>
      <w:rPr>
        <w:rFonts w:ascii="Courier New" w:hAnsi="Courier New" w:cs="Courier New" w:hint="default"/>
      </w:rPr>
    </w:lvl>
    <w:lvl w:ilvl="2" w:tplc="04090005">
      <w:start w:val="1"/>
      <w:numFmt w:val="bullet"/>
      <w:lvlText w:val=""/>
      <w:lvlJc w:val="left"/>
      <w:pPr>
        <w:ind w:left="4470" w:hanging="360"/>
      </w:pPr>
      <w:rPr>
        <w:rFonts w:ascii="Wingdings" w:hAnsi="Wingdings" w:hint="default"/>
      </w:rPr>
    </w:lvl>
    <w:lvl w:ilvl="3" w:tplc="04090001">
      <w:start w:val="1"/>
      <w:numFmt w:val="bullet"/>
      <w:lvlText w:val=""/>
      <w:lvlJc w:val="left"/>
      <w:pPr>
        <w:ind w:left="5190" w:hanging="360"/>
      </w:pPr>
      <w:rPr>
        <w:rFonts w:ascii="Symbol" w:hAnsi="Symbol" w:hint="default"/>
      </w:rPr>
    </w:lvl>
    <w:lvl w:ilvl="4" w:tplc="04090003">
      <w:start w:val="1"/>
      <w:numFmt w:val="bullet"/>
      <w:lvlText w:val="o"/>
      <w:lvlJc w:val="left"/>
      <w:pPr>
        <w:ind w:left="5910" w:hanging="360"/>
      </w:pPr>
      <w:rPr>
        <w:rFonts w:ascii="Courier New" w:hAnsi="Courier New" w:cs="Courier New" w:hint="default"/>
      </w:rPr>
    </w:lvl>
    <w:lvl w:ilvl="5" w:tplc="04090005">
      <w:start w:val="1"/>
      <w:numFmt w:val="bullet"/>
      <w:lvlText w:val=""/>
      <w:lvlJc w:val="left"/>
      <w:pPr>
        <w:ind w:left="6630" w:hanging="360"/>
      </w:pPr>
      <w:rPr>
        <w:rFonts w:ascii="Wingdings" w:hAnsi="Wingdings" w:hint="default"/>
      </w:rPr>
    </w:lvl>
    <w:lvl w:ilvl="6" w:tplc="04090001">
      <w:start w:val="1"/>
      <w:numFmt w:val="bullet"/>
      <w:lvlText w:val=""/>
      <w:lvlJc w:val="left"/>
      <w:pPr>
        <w:ind w:left="7350" w:hanging="360"/>
      </w:pPr>
      <w:rPr>
        <w:rFonts w:ascii="Symbol" w:hAnsi="Symbol" w:hint="default"/>
      </w:rPr>
    </w:lvl>
    <w:lvl w:ilvl="7" w:tplc="04090003">
      <w:start w:val="1"/>
      <w:numFmt w:val="bullet"/>
      <w:lvlText w:val="o"/>
      <w:lvlJc w:val="left"/>
      <w:pPr>
        <w:ind w:left="8070" w:hanging="360"/>
      </w:pPr>
      <w:rPr>
        <w:rFonts w:ascii="Courier New" w:hAnsi="Courier New" w:cs="Courier New" w:hint="default"/>
      </w:rPr>
    </w:lvl>
    <w:lvl w:ilvl="8" w:tplc="04090005">
      <w:start w:val="1"/>
      <w:numFmt w:val="bullet"/>
      <w:lvlText w:val=""/>
      <w:lvlJc w:val="left"/>
      <w:pPr>
        <w:ind w:left="8790" w:hanging="360"/>
      </w:pPr>
      <w:rPr>
        <w:rFonts w:ascii="Wingdings" w:hAnsi="Wingdings" w:hint="default"/>
      </w:rPr>
    </w:lvl>
  </w:abstractNum>
  <w:abstractNum w:abstractNumId="5" w15:restartNumberingAfterBreak="0">
    <w:nsid w:val="58092131"/>
    <w:multiLevelType w:val="hybridMultilevel"/>
    <w:tmpl w:val="FA6C99A4"/>
    <w:lvl w:ilvl="0" w:tplc="E01E8AE6">
      <w:start w:val="1"/>
      <w:numFmt w:val="lowerRoman"/>
      <w:lvlText w:val="%1."/>
      <w:lvlJc w:val="right"/>
      <w:pPr>
        <w:ind w:left="1004" w:hanging="360"/>
      </w:pPr>
      <w:rPr>
        <w:b w:val="0"/>
        <w:bCs/>
        <w:color w:val="000000"/>
      </w:rPr>
    </w:lvl>
    <w:lvl w:ilvl="1" w:tplc="04090019">
      <w:start w:val="1"/>
      <w:numFmt w:val="lowerLetter"/>
      <w:lvlText w:val="%2."/>
      <w:lvlJc w:val="left"/>
      <w:pPr>
        <w:ind w:left="1724" w:hanging="360"/>
      </w:pPr>
    </w:lvl>
    <w:lvl w:ilvl="2" w:tplc="99A8385E">
      <w:start w:val="1"/>
      <w:numFmt w:val="decimal"/>
      <w:lvlText w:val="%3."/>
      <w:lvlJc w:val="left"/>
      <w:pPr>
        <w:ind w:left="2624" w:hanging="360"/>
      </w:pPr>
      <w:rPr>
        <w:rFonts w:hint="default"/>
      </w:r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507252562">
    <w:abstractNumId w:val="5"/>
  </w:num>
  <w:num w:numId="2" w16cid:durableId="967786129">
    <w:abstractNumId w:val="1"/>
  </w:num>
  <w:num w:numId="3" w16cid:durableId="574865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2972885">
    <w:abstractNumId w:val="4"/>
  </w:num>
  <w:num w:numId="5" w16cid:durableId="1349141306">
    <w:abstractNumId w:val="2"/>
  </w:num>
  <w:num w:numId="6" w16cid:durableId="42869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34"/>
    <w:rsid w:val="00077762"/>
    <w:rsid w:val="000F183E"/>
    <w:rsid w:val="00117E4D"/>
    <w:rsid w:val="0017542E"/>
    <w:rsid w:val="00185B57"/>
    <w:rsid w:val="001D479B"/>
    <w:rsid w:val="00247D35"/>
    <w:rsid w:val="002B6961"/>
    <w:rsid w:val="002C6A51"/>
    <w:rsid w:val="002E7A53"/>
    <w:rsid w:val="00314F4E"/>
    <w:rsid w:val="00374042"/>
    <w:rsid w:val="00386649"/>
    <w:rsid w:val="00387BDC"/>
    <w:rsid w:val="0040433F"/>
    <w:rsid w:val="0041060A"/>
    <w:rsid w:val="00420204"/>
    <w:rsid w:val="00433C9A"/>
    <w:rsid w:val="00447389"/>
    <w:rsid w:val="00464C03"/>
    <w:rsid w:val="00471DAB"/>
    <w:rsid w:val="0047474A"/>
    <w:rsid w:val="004937C8"/>
    <w:rsid w:val="004A4034"/>
    <w:rsid w:val="00542DCB"/>
    <w:rsid w:val="0054339D"/>
    <w:rsid w:val="005E4CF4"/>
    <w:rsid w:val="00604787"/>
    <w:rsid w:val="0065344B"/>
    <w:rsid w:val="00693892"/>
    <w:rsid w:val="007318F7"/>
    <w:rsid w:val="007B1E24"/>
    <w:rsid w:val="007C22D5"/>
    <w:rsid w:val="007E439F"/>
    <w:rsid w:val="00890E4B"/>
    <w:rsid w:val="00942722"/>
    <w:rsid w:val="0096470D"/>
    <w:rsid w:val="009F1CAA"/>
    <w:rsid w:val="00A56925"/>
    <w:rsid w:val="00AC0352"/>
    <w:rsid w:val="00AC17B6"/>
    <w:rsid w:val="00B009F6"/>
    <w:rsid w:val="00B225EF"/>
    <w:rsid w:val="00B3701A"/>
    <w:rsid w:val="00B40E9D"/>
    <w:rsid w:val="00BA79B8"/>
    <w:rsid w:val="00C14D74"/>
    <w:rsid w:val="00C46F95"/>
    <w:rsid w:val="00CF1708"/>
    <w:rsid w:val="00D31994"/>
    <w:rsid w:val="00DA154A"/>
    <w:rsid w:val="00DA3895"/>
    <w:rsid w:val="00DE1F5B"/>
    <w:rsid w:val="00E03DD4"/>
    <w:rsid w:val="00E8326D"/>
    <w:rsid w:val="00E87FC6"/>
    <w:rsid w:val="00EC0ECD"/>
    <w:rsid w:val="00ED0ED7"/>
    <w:rsid w:val="00EF6C27"/>
    <w:rsid w:val="00F113AF"/>
    <w:rsid w:val="00F52FB2"/>
    <w:rsid w:val="00FB5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51206"/>
  <w15:chartTrackingRefBased/>
  <w15:docId w15:val="{FFDE2BB7-0E25-499F-8F19-B23F3BF5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034"/>
    <w:rPr>
      <w:rFonts w:eastAsiaTheme="majorEastAsia" w:cstheme="majorBidi"/>
      <w:color w:val="272727" w:themeColor="text1" w:themeTint="D8"/>
    </w:rPr>
  </w:style>
  <w:style w:type="paragraph" w:styleId="Title">
    <w:name w:val="Title"/>
    <w:basedOn w:val="Normal"/>
    <w:next w:val="Normal"/>
    <w:link w:val="TitleChar"/>
    <w:uiPriority w:val="10"/>
    <w:qFormat/>
    <w:rsid w:val="004A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034"/>
    <w:pPr>
      <w:spacing w:before="160"/>
      <w:jc w:val="center"/>
    </w:pPr>
    <w:rPr>
      <w:i/>
      <w:iCs/>
      <w:color w:val="404040" w:themeColor="text1" w:themeTint="BF"/>
    </w:rPr>
  </w:style>
  <w:style w:type="character" w:customStyle="1" w:styleId="QuoteChar">
    <w:name w:val="Quote Char"/>
    <w:basedOn w:val="DefaultParagraphFont"/>
    <w:link w:val="Quote"/>
    <w:uiPriority w:val="29"/>
    <w:rsid w:val="004A4034"/>
    <w:rPr>
      <w:i/>
      <w:iCs/>
      <w:color w:val="404040" w:themeColor="text1" w:themeTint="BF"/>
    </w:rPr>
  </w:style>
  <w:style w:type="paragraph" w:styleId="ListParagraph">
    <w:name w:val="List Paragraph"/>
    <w:aliases w:val="Equipment,Figure_name,List Paragraph Char Char,List Paragraph1,List Paragraph11,List Paragraph2,List_TIS,Normal Sentence,Number_1,Numbered Indented Text,Ref,SGLText List Paragraph,TOC style,lp1,new,Amex_bullet,ListPar1,d_bodyb,Annexure"/>
    <w:basedOn w:val="Normal"/>
    <w:link w:val="ListParagraphChar"/>
    <w:uiPriority w:val="34"/>
    <w:qFormat/>
    <w:rsid w:val="004A4034"/>
    <w:pPr>
      <w:ind w:left="720"/>
      <w:contextualSpacing/>
    </w:pPr>
  </w:style>
  <w:style w:type="character" w:styleId="IntenseEmphasis">
    <w:name w:val="Intense Emphasis"/>
    <w:basedOn w:val="DefaultParagraphFont"/>
    <w:uiPriority w:val="21"/>
    <w:qFormat/>
    <w:rsid w:val="004A4034"/>
    <w:rPr>
      <w:i/>
      <w:iCs/>
      <w:color w:val="0F4761" w:themeColor="accent1" w:themeShade="BF"/>
    </w:rPr>
  </w:style>
  <w:style w:type="paragraph" w:styleId="IntenseQuote">
    <w:name w:val="Intense Quote"/>
    <w:basedOn w:val="Normal"/>
    <w:next w:val="Normal"/>
    <w:link w:val="IntenseQuoteChar"/>
    <w:uiPriority w:val="30"/>
    <w:qFormat/>
    <w:rsid w:val="004A4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034"/>
    <w:rPr>
      <w:i/>
      <w:iCs/>
      <w:color w:val="0F4761" w:themeColor="accent1" w:themeShade="BF"/>
    </w:rPr>
  </w:style>
  <w:style w:type="character" w:styleId="IntenseReference">
    <w:name w:val="Intense Reference"/>
    <w:basedOn w:val="DefaultParagraphFont"/>
    <w:uiPriority w:val="32"/>
    <w:qFormat/>
    <w:rsid w:val="004A4034"/>
    <w:rPr>
      <w:b/>
      <w:bCs/>
      <w:smallCaps/>
      <w:color w:val="0F4761" w:themeColor="accent1" w:themeShade="BF"/>
      <w:spacing w:val="5"/>
    </w:rPr>
  </w:style>
  <w:style w:type="table" w:styleId="TableGrid">
    <w:name w:val="Table Grid"/>
    <w:basedOn w:val="TableNormal"/>
    <w:uiPriority w:val="39"/>
    <w:rsid w:val="00B37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Equipment Char,Figure_name Char,List Paragraph Char Char Char,List Paragraph1 Char,List Paragraph11 Char,List Paragraph2 Char,List_TIS Char,Normal Sentence Char,Number_1 Char,Numbered Indented Text Char,Ref Char,TOC style Char"/>
    <w:basedOn w:val="DefaultParagraphFont"/>
    <w:link w:val="ListParagraph"/>
    <w:uiPriority w:val="34"/>
    <w:qFormat/>
    <w:rsid w:val="00E03DD4"/>
  </w:style>
  <w:style w:type="character" w:styleId="Hyperlink">
    <w:name w:val="Hyperlink"/>
    <w:basedOn w:val="DefaultParagraphFont"/>
    <w:uiPriority w:val="99"/>
    <w:semiHidden/>
    <w:unhideWhenUsed/>
    <w:rsid w:val="00ED0ED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151432">
      <w:bodyDiv w:val="1"/>
      <w:marLeft w:val="0"/>
      <w:marRight w:val="0"/>
      <w:marTop w:val="0"/>
      <w:marBottom w:val="0"/>
      <w:divBdr>
        <w:top w:val="none" w:sz="0" w:space="0" w:color="auto"/>
        <w:left w:val="none" w:sz="0" w:space="0" w:color="auto"/>
        <w:bottom w:val="none" w:sz="0" w:space="0" w:color="auto"/>
        <w:right w:val="none" w:sz="0" w:space="0" w:color="auto"/>
      </w:divBdr>
    </w:div>
    <w:div w:id="155322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sumer.support@in.experian.com" TargetMode="External"/><Relationship Id="rId3" Type="http://schemas.openxmlformats.org/officeDocument/2006/relationships/settings" Target="settings.xml"/><Relationship Id="rId7" Type="http://schemas.openxmlformats.org/officeDocument/2006/relationships/hyperlink" Target="mailto:olmteam@experia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sputeresolution@experian.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Experian</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Sravanthi</dc:creator>
  <cp:keywords/>
  <dc:description/>
  <cp:lastModifiedBy>Rao, Sravanthi</cp:lastModifiedBy>
  <cp:revision>11</cp:revision>
  <dcterms:created xsi:type="dcterms:W3CDTF">2024-04-22T15:22:00Z</dcterms:created>
  <dcterms:modified xsi:type="dcterms:W3CDTF">2024-04-22T15:28:00Z</dcterms:modified>
</cp:coreProperties>
</file>