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66BADF80">
      <w:pPr>
        <w:pStyle w:val="Body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rPr>
          <w:rFonts w:hint="default"/>
          <w:lang w:val="en-US"/>
        </w:rPr>
      </w:pPr>
      <w:r>
        <w:rPr>
          <w:rFonts w:eastAsia="微软雅黑" w:hint="eastAsia"/>
          <w:b/>
          <w:bCs/>
          <w:color w:val="0070C0"/>
          <w:sz w:val="44"/>
          <w:szCs w:val="44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11557000</wp:posOffset>
            </wp:positionH>
            <wp:positionV relativeFrom="topMargin">
              <wp:posOffset>11506200</wp:posOffset>
            </wp:positionV>
            <wp:extent cx="495300" cy="495300"/>
            <wp:wrapNone/>
            <wp:docPr id="10004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微软雅黑" w:hint="eastAsia"/>
          <w:b/>
          <w:bCs/>
          <w:color w:val="0070C0"/>
          <w:sz w:val="44"/>
          <w:szCs w:val="44"/>
          <w:lang w:val="en-US" w:eastAsia="zh-CN"/>
        </w:rPr>
        <w:t>一、走进分子世界</w:t>
      </w:r>
    </w:p>
    <w:p w14:paraId="72F3F2B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center"/>
        <w:rPr>
          <w:bCs/>
          <w:color w:val="FF0000"/>
        </w:rPr>
      </w:pPr>
    </w:p>
    <w:p w14:paraId="516D8FEC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20" w:afterLines="50" w:line="360" w:lineRule="auto"/>
        <w:ind w:firstLine="0" w:firstLineChars="0"/>
        <w:jc w:val="left"/>
        <w:rPr>
          <w:sz w:val="28"/>
          <w:szCs w:val="28"/>
        </w:rPr>
      </w:pPr>
      <w:r>
        <w:rPr>
          <w:rFonts w:eastAsia="微软雅黑" w:hint="eastAsia"/>
          <w:b/>
          <w:bCs/>
          <w:color w:val="00B050"/>
          <w:sz w:val="36"/>
          <w:szCs w:val="36"/>
        </w:rPr>
        <w:t>题型分组练</w:t>
      </w:r>
      <w:r>
        <w:rPr>
          <w:rFonts w:hint="eastAsia"/>
          <w:sz w:val="20"/>
          <w:szCs w:val="20"/>
        </w:rPr>
        <w:fldChar w:fldCharType="begin"/>
      </w:r>
      <w:r>
        <w:rPr>
          <w:rFonts w:hint="eastAsia"/>
          <w:sz w:val="20"/>
          <w:szCs w:val="20"/>
        </w:rPr>
        <w:instrText xml:space="preserve">TOC \o "1-3" \h \u </w:instrText>
      </w:r>
      <w:r>
        <w:rPr>
          <w:rFonts w:hint="eastAsia"/>
          <w:sz w:val="20"/>
          <w:szCs w:val="20"/>
        </w:rPr>
        <w:fldChar w:fldCharType="separate"/>
      </w:r>
      <w:hyperlink w:anchor="_Toc9" w:history="1">
        <w:r>
          <w:rPr>
            <w:rFonts w:hint="eastAsia"/>
            <w:sz w:val="28"/>
            <w:szCs w:val="28"/>
          </w:rPr>
          <w:tab/>
        </w:r>
        <w:r>
          <w:rPr>
            <w:rFonts w:hint="eastAsia"/>
            <w:sz w:val="28"/>
            <w:szCs w:val="28"/>
          </w:rPr>
          <w:fldChar w:fldCharType="begin"/>
        </w:r>
        <w:r>
          <w:rPr>
            <w:rFonts w:hint="eastAsia"/>
            <w:sz w:val="28"/>
            <w:szCs w:val="28"/>
          </w:rPr>
          <w:instrText xml:space="preserve"> PAGEREF _Toc9 \h </w:instrText>
        </w:r>
        <w:r>
          <w:rPr>
            <w:rFonts w:hint="eastAsia"/>
            <w:sz w:val="28"/>
            <w:szCs w:val="28"/>
          </w:rPr>
          <w:fldChar w:fldCharType="separate"/>
        </w:r>
        <w:r>
          <w:rPr>
            <w:rFonts w:hint="eastAsia"/>
            <w:sz w:val="28"/>
            <w:szCs w:val="28"/>
          </w:rPr>
          <w:t>2</w:t>
        </w:r>
        <w:r>
          <w:rPr>
            <w:rFonts w:hint="eastAsia"/>
            <w:sz w:val="28"/>
            <w:szCs w:val="28"/>
          </w:rPr>
          <w:fldChar w:fldCharType="end"/>
        </w:r>
      </w:hyperlink>
    </w:p>
    <w:p w14:paraId="5F69E761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sz w:val="28"/>
          <w:szCs w:val="28"/>
        </w:rPr>
      </w:pPr>
      <w:bookmarkStart w:id="0" w:name="_Hlk194094785"/>
      <w:bookmarkStart w:id="1" w:name="_Hlk194259917"/>
      <w:hyperlink w:anchor="_Toc67" w:history="1">
        <w:r>
          <w:rPr>
            <w:rStyle w:val="Hyperlink"/>
            <w:rFonts w:hint="eastAsia"/>
            <w:sz w:val="28"/>
            <w:szCs w:val="28"/>
          </w:rPr>
          <w:t xml:space="preserve">题型01 </w:t>
        </w:r>
        <w:r>
          <w:rPr>
            <w:rStyle w:val="Hyperlink"/>
            <w:rFonts w:hint="eastAsia"/>
            <w:sz w:val="28"/>
            <w:szCs w:val="28"/>
            <w:lang w:val="en-US" w:eastAsia="zh-CN"/>
          </w:rPr>
          <w:t>分之间有空隙</w:t>
        </w:r>
        <w:r>
          <w:rPr>
            <w:rStyle w:val="Hyperlink"/>
            <w:rFonts w:hint="eastAsia"/>
            <w:sz w:val="28"/>
            <w:szCs w:val="28"/>
          </w:rPr>
          <w:tab/>
        </w:r>
        <w:r>
          <w:rPr>
            <w:rStyle w:val="Hyperlink"/>
            <w:rFonts w:hint="eastAsia"/>
            <w:sz w:val="28"/>
            <w:szCs w:val="28"/>
          </w:rPr>
          <w:fldChar w:fldCharType="begin"/>
        </w:r>
        <w:r>
          <w:rPr>
            <w:rStyle w:val="Hyperlink"/>
            <w:rFonts w:hint="eastAsia"/>
            <w:sz w:val="28"/>
            <w:szCs w:val="28"/>
          </w:rPr>
          <w:instrText xml:space="preserve"> PAGEREF _Toc67 \h </w:instrText>
        </w:r>
        <w:r>
          <w:rPr>
            <w:rStyle w:val="Hyperlink"/>
            <w:rFonts w:hint="eastAsia"/>
            <w:sz w:val="28"/>
            <w:szCs w:val="28"/>
          </w:rPr>
          <w:fldChar w:fldCharType="separate"/>
        </w:r>
        <w:r>
          <w:rPr>
            <w:rStyle w:val="Hyperlink"/>
            <w:rFonts w:hint="eastAsia"/>
            <w:sz w:val="28"/>
            <w:szCs w:val="28"/>
          </w:rPr>
          <w:t>2</w:t>
        </w:r>
        <w:r>
          <w:rPr>
            <w:rStyle w:val="Hyperlink"/>
            <w:rFonts w:hint="eastAsia"/>
            <w:sz w:val="28"/>
            <w:szCs w:val="28"/>
          </w:rPr>
          <w:fldChar w:fldCharType="end"/>
        </w:r>
      </w:hyperlink>
    </w:p>
    <w:p w14:paraId="093DE952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sz w:val="28"/>
          <w:szCs w:val="28"/>
        </w:rPr>
      </w:pPr>
      <w:hyperlink w:anchor="_Toc3947" w:history="1">
        <w:r>
          <w:rPr>
            <w:rStyle w:val="Hyperlink"/>
            <w:rFonts w:hint="eastAsia"/>
            <w:sz w:val="28"/>
            <w:szCs w:val="28"/>
          </w:rPr>
          <w:t xml:space="preserve">题型02 </w:t>
        </w:r>
        <w:r>
          <w:rPr>
            <w:rStyle w:val="Hyperlink"/>
            <w:rFonts w:hint="eastAsia"/>
            <w:sz w:val="28"/>
            <w:szCs w:val="28"/>
            <w:lang w:val="en-US" w:eastAsia="zh-CN"/>
          </w:rPr>
          <w:t>活动：收集分子运动的证据</w:t>
        </w:r>
        <w:r>
          <w:rPr>
            <w:rStyle w:val="Hyperlink"/>
            <w:rFonts w:hint="eastAsia"/>
            <w:sz w:val="28"/>
            <w:szCs w:val="28"/>
          </w:rPr>
          <w:tab/>
        </w:r>
        <w:r>
          <w:rPr>
            <w:rStyle w:val="Hyperlink"/>
            <w:rFonts w:hint="eastAsia"/>
            <w:sz w:val="28"/>
            <w:szCs w:val="28"/>
            <w:lang w:val="en-US" w:eastAsia="zh-CN"/>
          </w:rPr>
          <w:t>2</w:t>
        </w:r>
      </w:hyperlink>
    </w:p>
    <w:p w14:paraId="03D2CA11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</w:pPr>
      <w:hyperlink w:anchor="_Toc21406" w:history="1">
        <w:r>
          <w:rPr>
            <w:rFonts w:hint="eastAsia"/>
            <w:sz w:val="28"/>
            <w:szCs w:val="28"/>
          </w:rPr>
          <w:t xml:space="preserve">题型03 </w:t>
        </w:r>
        <w:r>
          <w:rPr>
            <w:rStyle w:val="Hyperlink"/>
            <w:rFonts w:hint="eastAsia"/>
            <w:sz w:val="28"/>
            <w:szCs w:val="28"/>
            <w:lang w:val="en-US" w:eastAsia="zh-CN"/>
          </w:rPr>
          <w:t>活动：收集分之间存在引力的证据</w:t>
        </w:r>
        <w:r>
          <w:rPr>
            <w:rFonts w:hint="eastAsia"/>
            <w:sz w:val="28"/>
            <w:szCs w:val="28"/>
          </w:rPr>
          <w:tab/>
        </w:r>
        <w:r>
          <w:rPr>
            <w:rFonts w:hint="eastAsia"/>
            <w:sz w:val="28"/>
            <w:szCs w:val="28"/>
          </w:rPr>
          <w:t>3</w:t>
        </w:r>
      </w:hyperlink>
    </w:p>
    <w:p w14:paraId="61199C96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</w:pPr>
      <w:bookmarkStart w:id="2" w:name="_Hlk194095760"/>
      <w:hyperlink w:anchor="_Toc21406" w:history="1">
        <w:r>
          <w:rPr>
            <w:rStyle w:val="Hyperlink"/>
            <w:rFonts w:hint="eastAsia"/>
            <w:sz w:val="28"/>
            <w:szCs w:val="28"/>
          </w:rPr>
          <w:t xml:space="preserve">题型04 </w:t>
        </w:r>
        <w:r>
          <w:rPr>
            <w:rFonts w:hint="eastAsia"/>
            <w:sz w:val="28"/>
            <w:szCs w:val="28"/>
            <w:lang w:val="en-US" w:eastAsia="zh-CN"/>
          </w:rPr>
          <w:t>用分子动理论解释现象</w:t>
        </w:r>
        <w:r>
          <w:rPr>
            <w:rStyle w:val="Hyperlink"/>
            <w:rFonts w:hint="eastAsia"/>
            <w:sz w:val="28"/>
            <w:szCs w:val="28"/>
          </w:rPr>
          <w:tab/>
        </w:r>
        <w:r>
          <w:rPr>
            <w:rStyle w:val="Hyperlink"/>
            <w:rFonts w:hint="eastAsia"/>
            <w:sz w:val="28"/>
            <w:szCs w:val="28"/>
            <w:lang w:val="en-US" w:eastAsia="zh-CN"/>
          </w:rPr>
          <w:t>3</w:t>
        </w:r>
      </w:hyperlink>
      <w:bookmarkEnd w:id="0"/>
      <w:bookmarkEnd w:id="2"/>
    </w:p>
    <w:p w14:paraId="535A8C7F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rFonts w:hint="eastAsia"/>
          <w:sz w:val="28"/>
          <w:szCs w:val="28"/>
          <w:lang w:val="en-US" w:eastAsia="zh-CN"/>
        </w:rPr>
      </w:pPr>
      <w:r>
        <w:fldChar w:fldCharType="begin"/>
      </w:r>
      <w:r>
        <w:instrText xml:space="preserve"> HYPERLINK \l "_Toc21406" </w:instrText>
      </w:r>
      <w:r>
        <w:fldChar w:fldCharType="separate"/>
      </w:r>
      <w:r>
        <w:rPr>
          <w:rFonts w:hint="eastAsia"/>
          <w:sz w:val="28"/>
          <w:szCs w:val="28"/>
        </w:rPr>
        <w:t xml:space="preserve">题型05 </w:t>
      </w:r>
      <w:r>
        <w:rPr>
          <w:rFonts w:hint="eastAsia"/>
          <w:sz w:val="28"/>
          <w:szCs w:val="28"/>
          <w:lang w:eastAsia="zh-CN"/>
        </w:rPr>
        <w:t>分子动理论</w:t>
      </w:r>
      <w:r>
        <w:rPr>
          <w:rFonts w:hint="eastAsia"/>
          <w:sz w:val="28"/>
          <w:szCs w:val="28"/>
          <w:lang w:val="en-US" w:eastAsia="zh-CN"/>
        </w:rPr>
        <w:t>综合应用题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5</w:t>
      </w:r>
    </w:p>
    <w:p w14:paraId="2D49E333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sz w:val="24"/>
          <w:szCs w:val="24"/>
        </w:rPr>
      </w:pPr>
      <w:r>
        <w:rPr>
          <w:rFonts w:hint="eastAsia"/>
          <w:sz w:val="28"/>
          <w:szCs w:val="28"/>
        </w:rPr>
        <w:fldChar w:fldCharType="end"/>
      </w:r>
      <w:bookmarkEnd w:id="1"/>
      <w:r>
        <w:rPr>
          <w:rFonts w:eastAsia="微软雅黑" w:hint="eastAsia"/>
          <w:b/>
          <w:bCs/>
          <w:color w:val="00B050"/>
          <w:sz w:val="36"/>
          <w:szCs w:val="36"/>
        </w:rPr>
        <w:t>拔高综</w:t>
      </w:r>
      <w:r>
        <w:rPr>
          <w:rFonts w:eastAsia="微软雅黑" w:hint="eastAsia"/>
          <w:b/>
          <w:bCs/>
          <w:color w:val="00B050"/>
          <w:sz w:val="36"/>
          <w:szCs w:val="36"/>
          <w:u w:val="none"/>
        </w:rPr>
        <w:t>合</w:t>
      </w:r>
      <w:r>
        <w:rPr>
          <w:rFonts w:eastAsia="微软雅黑" w:hint="eastAsia"/>
          <w:b/>
          <w:bCs/>
          <w:color w:val="00B050"/>
          <w:sz w:val="36"/>
          <w:szCs w:val="36"/>
        </w:rPr>
        <w:t>练</w:t>
      </w:r>
      <w:hyperlink w:anchor="_Toc29290" w:history="1">
        <w:r>
          <w:rPr>
            <w:rFonts w:hint="eastAsia"/>
            <w:sz w:val="24"/>
            <w:szCs w:val="24"/>
          </w:rPr>
          <w:tab/>
        </w:r>
        <w:r>
          <w:rPr>
            <w:rFonts w:hint="eastAsia"/>
            <w:sz w:val="28"/>
            <w:szCs w:val="28"/>
            <w:lang w:val="en-US" w:eastAsia="zh-CN"/>
          </w:rPr>
          <w:t>5</w:t>
        </w:r>
      </w:hyperlink>
    </w:p>
    <w:p w14:paraId="216E6B71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120" w:afterLines="50" w:line="360" w:lineRule="auto"/>
        <w:ind w:firstLine="0" w:firstLineChars="0"/>
        <w:jc w:val="left"/>
        <w:rPr>
          <w:sz w:val="20"/>
          <w:szCs w:val="20"/>
        </w:rPr>
      </w:pPr>
      <w:r>
        <w:rPr>
          <w:rFonts w:eastAsia="微软雅黑" w:hint="eastAsia"/>
          <w:b/>
          <w:bCs/>
          <w:color w:val="00B050"/>
          <w:sz w:val="36"/>
          <w:szCs w:val="36"/>
        </w:rPr>
        <w:t>链接中考</w:t>
      </w:r>
      <w:hyperlink w:anchor="_Toc29290" w:history="1"/>
      <w:r>
        <w:rPr>
          <w:rFonts w:hint="eastAsia"/>
          <w:b/>
          <w:bCs/>
          <w:i/>
          <w:iCs/>
          <w:sz w:val="20"/>
          <w:szCs w:val="20"/>
        </w:rPr>
        <w:t xml:space="preserve"> </w:t>
      </w:r>
      <w:hyperlink w:anchor="_Toc22623" w:history="1">
        <w:r>
          <w:rPr>
            <w:rFonts w:hint="eastAsia"/>
            <w:sz w:val="28"/>
            <w:szCs w:val="28"/>
          </w:rPr>
          <w:tab/>
        </w:r>
        <w:r>
          <w:rPr>
            <w:rFonts w:hint="eastAsia"/>
            <w:sz w:val="28"/>
            <w:szCs w:val="28"/>
            <w:lang w:val="en-US" w:eastAsia="zh-CN"/>
          </w:rPr>
          <w:t>7</w:t>
        </w:r>
      </w:hyperlink>
    </w:p>
    <w:p w14:paraId="20D7FFC1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120" w:afterLines="50" w:line="360" w:lineRule="auto"/>
        <w:ind w:firstLine="0" w:firstLineChars="0"/>
        <w:jc w:val="left"/>
        <w:rPr>
          <w:rFonts w:eastAsia="宋体" w:hint="eastAsia"/>
          <w:sz w:val="28"/>
          <w:szCs w:val="28"/>
          <w:lang w:val="en-US" w:eastAsia="zh-CN"/>
        </w:rPr>
      </w:pPr>
      <w:r>
        <w:rPr>
          <w:rFonts w:eastAsia="微软雅黑" w:hint="eastAsia"/>
          <w:b/>
          <w:bCs/>
          <w:color w:val="00B050"/>
          <w:sz w:val="36"/>
          <w:szCs w:val="36"/>
        </w:rPr>
        <w:t>新题快递</w:t>
      </w:r>
      <w:hyperlink w:anchor="_Toc22623" w:history="1">
        <w:r>
          <w:rPr>
            <w:rFonts w:hint="eastAsia"/>
            <w:sz w:val="28"/>
            <w:szCs w:val="28"/>
          </w:rPr>
          <w:tab/>
        </w:r>
        <w:r>
          <w:rPr>
            <w:rFonts w:hint="eastAsia"/>
            <w:sz w:val="28"/>
            <w:szCs w:val="28"/>
            <w:lang w:val="en-US" w:eastAsia="zh-CN"/>
          </w:rPr>
          <w:t>8</w:t>
        </w:r>
      </w:hyperlink>
    </w:p>
    <w:p w14:paraId="2C7E109F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sz w:val="28"/>
          <w:szCs w:val="28"/>
        </w:rPr>
      </w:pPr>
    </w:p>
    <w:p w14:paraId="1200D7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outlineLvl w:val="0"/>
        <w:rPr>
          <w:rFonts w:eastAsia="微软雅黑"/>
          <w:b/>
          <w:bCs/>
          <w:color w:val="00B050"/>
          <w:sz w:val="32"/>
          <w:szCs w:val="32"/>
        </w:rPr>
      </w:pPr>
      <w:r>
        <w:rPr>
          <w:rFonts w:hint="eastAsia"/>
          <w:kern w:val="0"/>
          <w:sz w:val="24"/>
          <w:szCs w:val="24"/>
        </w:rPr>
        <w:fldChar w:fldCharType="end"/>
      </w:r>
      <w:bookmarkStart w:id="3" w:name="_GoBack"/>
      <w:bookmarkEnd w:id="3"/>
      <w:r>
        <w:rPr>
          <w:rFonts w:eastAsia="微软雅黑" w:hint="eastAsia"/>
          <w:b/>
          <w:bCs/>
          <w:color w:val="00B050"/>
          <w:sz w:val="32"/>
          <w:szCs w:val="32"/>
        </w:rPr>
        <w:t>题型分组练</w:t>
      </w:r>
    </w:p>
    <w:p w14:paraId="1D04B7E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</w:pPr>
      <w:r>
        <w:rPr>
          <w:rFonts w:eastAsia="微软雅黑" w:hint="eastAsia"/>
          <w:b/>
          <w:bCs/>
          <w:color w:val="00B0F0"/>
          <w:sz w:val="24"/>
          <w:szCs w:val="24"/>
        </w:rPr>
        <w:t xml:space="preserve">题型01 </w:t>
      </w:r>
      <w:r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  <w:t>分之间有空隙</w:t>
      </w:r>
    </w:p>
    <w:p w14:paraId="69C3E6A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eastAsia="新宋体" w:hint="eastAsia"/>
          <w:sz w:val="21"/>
          <w:szCs w:val="21"/>
          <w:lang w:val="en-US" w:eastAsia="zh-CN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sz w:val="21"/>
        </w:rPr>
        <w:t>如图所示，把30mL酒精与30mL水混合后，我们会发现两者混合后的体积小于60mL，原因是（　　）</w:t>
      </w:r>
    </w:p>
    <w:p w14:paraId="70D9D985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571875" cy="1276350"/>
            <wp:effectExtent l="0" t="0" r="9525" b="0"/>
            <wp:docPr id="100099" name="图片 100099" descr="@@@b7af243e-a0fe-4b30-b334-877addf4c7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b7af243e-a0fe-4b30-b334-877addf4c78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39D2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A．分子的数目变小</w:t>
      </w:r>
      <w:r>
        <w:rPr>
          <w:sz w:val="21"/>
        </w:rPr>
        <w:tab/>
      </w:r>
      <w:r>
        <w:rPr>
          <w:sz w:val="21"/>
        </w:rPr>
        <w:t>B．分子的质量变小</w:t>
      </w:r>
    </w:p>
    <w:p w14:paraId="5D3882B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C．分子之间有间隙</w:t>
      </w:r>
      <w:r>
        <w:rPr>
          <w:sz w:val="21"/>
        </w:rPr>
        <w:tab/>
      </w:r>
      <w:r>
        <w:rPr>
          <w:sz w:val="21"/>
        </w:rPr>
        <w:t>D．分子的体积变小</w:t>
      </w:r>
    </w:p>
    <w:p w14:paraId="13D61C5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eastAsia="新宋体" w:hint="eastAsia"/>
          <w:sz w:val="21"/>
          <w:szCs w:val="21"/>
          <w:lang w:val="en-US" w:eastAsia="zh-CN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sz w:val="21"/>
        </w:rPr>
        <w:t>小华看见沙漏中的沙子流下时，看上去是连续的，他经过放大后观察，发现沙子是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（连续的/不连续的），这是因为沙子是由细小颗粒组成的。因此，他联想到水流，如果经过高倍放大后，水流应是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（连续的/不连续的），这是因为水是由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组成的。</w:t>
      </w:r>
    </w:p>
    <w:p w14:paraId="4551A933"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  <w:lang w:val="en-US" w:eastAsia="zh-CN"/>
        </w:rPr>
        <w:t>3</w:t>
      </w:r>
      <w:r>
        <w:rPr>
          <w:rFonts w:hint="eastAsia"/>
          <w:szCs w:val="21"/>
        </w:rPr>
        <w:t>. 如图所示，这个实验表明（</w:t>
      </w:r>
      <w:r>
        <w:rPr>
          <w:rFonts w:ascii="微软雅黑" w:hAnsi="微软雅黑" w:cs="微软雅黑" w:hint="eastAsia"/>
          <w:szCs w:val="21"/>
        </w:rPr>
        <w:t>　　</w:t>
      </w:r>
      <w:r>
        <w:rPr>
          <w:rFonts w:ascii="幼圆" w:hAnsi="幼圆" w:cs="幼圆" w:hint="eastAsia"/>
          <w:szCs w:val="21"/>
        </w:rPr>
        <w:t>）</w:t>
      </w:r>
    </w:p>
    <w:p w14:paraId="68D4F173">
      <w:pPr>
        <w:spacing w:line="360" w:lineRule="auto"/>
        <w:ind w:firstLine="2100" w:firstLineChars="1000"/>
        <w:jc w:val="left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124075" cy="1257300"/>
            <wp:effectExtent l="0" t="0" r="9525" b="0"/>
            <wp:docPr id="12330" name="图片 12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" name="图片 123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FC682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A．分子间有间隙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          B．分子在不停地运动</w:t>
      </w:r>
    </w:p>
    <w:p w14:paraId="45AF3B20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C．物体是由大量分子组成的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D．分子间存在引力</w:t>
      </w:r>
    </w:p>
    <w:p w14:paraId="37D740D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Style w:val="Hyperlink"/>
          <w:rFonts w:hint="eastAsia"/>
          <w:sz w:val="28"/>
          <w:szCs w:val="28"/>
          <w:lang w:val="en-US" w:eastAsia="zh-CN"/>
        </w:rPr>
      </w:pPr>
      <w:r>
        <w:rPr>
          <w:rFonts w:eastAsia="微软雅黑" w:hint="eastAsia"/>
          <w:b/>
          <w:bCs/>
          <w:color w:val="00B0F0"/>
          <w:sz w:val="24"/>
          <w:szCs w:val="24"/>
        </w:rPr>
        <w:t>题型0</w:t>
      </w:r>
      <w:r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  <w:t>2</w:t>
      </w:r>
      <w:r>
        <w:rPr>
          <w:rFonts w:eastAsia="微软雅黑" w:hint="eastAsia"/>
          <w:b/>
          <w:bCs/>
          <w:color w:val="00B0F0"/>
          <w:sz w:val="24"/>
          <w:szCs w:val="24"/>
        </w:rPr>
        <w:t xml:space="preserve"> </w:t>
      </w:r>
      <w:r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  <w:t>活动：收集分子运动的证据</w:t>
      </w:r>
    </w:p>
    <w:p w14:paraId="523BA15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如图所示，在装着红棕色二氧化氮气体的瓶子上面，倒扣一个空瓶子，使两个瓶口相对，之间用一块玻璃板隔开。抽掉玻璃板后可以看到两个瓶子内的气体会混合在一起，最后颜色变得均匀，这种现象表明了（　　）</w:t>
      </w:r>
    </w:p>
    <w:p w14:paraId="2630FA98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95350" cy="962025"/>
            <wp:effectExtent l="0" t="0" r="0" b="9525"/>
            <wp:docPr id="100075" name="图片 100075" descr="@@@1538a316-74df-4647-9017-fe58f85fbc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1538a316-74df-4647-9017-fe58f85fbc0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E342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A．分子在不停地运动</w:t>
      </w:r>
      <w:r>
        <w:rPr>
          <w:sz w:val="21"/>
        </w:rPr>
        <w:tab/>
      </w:r>
      <w:r>
        <w:rPr>
          <w:sz w:val="21"/>
        </w:rPr>
        <w:t>B．分子之间存在引力</w:t>
      </w:r>
    </w:p>
    <w:p w14:paraId="50FC3F2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C．分子之间存在斥力</w:t>
      </w:r>
      <w:r>
        <w:rPr>
          <w:sz w:val="21"/>
        </w:rPr>
        <w:tab/>
      </w:r>
      <w:r>
        <w:rPr>
          <w:sz w:val="21"/>
        </w:rPr>
        <w:t>D．空气和二氧化氮不受重力的作用</w:t>
      </w:r>
    </w:p>
    <w:p w14:paraId="7F2F678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5．下列常见的自然现象中，属于扩散现象的是（　　）</w:t>
      </w:r>
    </w:p>
    <w:p w14:paraId="1A65BB3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A．春天柳絮漫天飞舞</w:t>
      </w:r>
      <w:r>
        <w:rPr>
          <w:sz w:val="21"/>
        </w:rPr>
        <w:tab/>
      </w:r>
      <w:r>
        <w:rPr>
          <w:sz w:val="21"/>
        </w:rPr>
        <w:t>B．夏天荷花飘香满池</w:t>
      </w:r>
    </w:p>
    <w:p w14:paraId="75B6D36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C．秋天落叶纷纷飘落</w:t>
      </w:r>
      <w:r>
        <w:rPr>
          <w:sz w:val="21"/>
        </w:rPr>
        <w:tab/>
      </w:r>
      <w:r>
        <w:rPr>
          <w:sz w:val="21"/>
        </w:rPr>
        <w:t>D．冬天雪花漫天飞扬</w:t>
      </w:r>
    </w:p>
    <w:p w14:paraId="626762A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eastAsia="新宋体" w:hint="eastAsia"/>
          <w:sz w:val="21"/>
          <w:szCs w:val="21"/>
          <w:lang w:val="en-US" w:eastAsia="zh-CN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sz w:val="21"/>
        </w:rPr>
        <w:t>如图所示的太平花是河北省的省花。太平花每年春季开花，色白如雪，香味浓郁。我们能闻到太平花的香气，这是因为（　　）</w:t>
      </w:r>
    </w:p>
    <w:p w14:paraId="34E3E50E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07415" cy="922655"/>
            <wp:effectExtent l="0" t="0" r="6985" b="10795"/>
            <wp:docPr id="100055" name="图片 100055" descr="@@@075adf01-e385-4f34-b7a2-15109f35e2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075adf01-e385-4f34-b7a2-15109f35e21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7415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8180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A．分子间存在引力</w:t>
      </w:r>
      <w:r>
        <w:rPr>
          <w:sz w:val="21"/>
        </w:rPr>
        <w:tab/>
      </w:r>
      <w:r>
        <w:rPr>
          <w:sz w:val="21"/>
        </w:rPr>
        <w:t>B．分子间存在斥力</w:t>
      </w:r>
    </w:p>
    <w:p w14:paraId="448553D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C．分子间存在间隙</w:t>
      </w:r>
      <w:r>
        <w:rPr>
          <w:sz w:val="21"/>
        </w:rPr>
        <w:tab/>
      </w:r>
      <w:r>
        <w:rPr>
          <w:sz w:val="21"/>
        </w:rPr>
        <w:t>D．分子在不停地运动</w:t>
      </w:r>
    </w:p>
    <w:p w14:paraId="10FE18F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</w:pPr>
      <w:r>
        <w:rPr>
          <w:rFonts w:eastAsia="微软雅黑" w:hint="eastAsia"/>
          <w:b/>
          <w:bCs/>
          <w:color w:val="00B0F0"/>
          <w:sz w:val="24"/>
          <w:szCs w:val="24"/>
        </w:rPr>
        <w:t xml:space="preserve">题型03 </w:t>
      </w:r>
      <w:r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  <w:t>活动：收集分之间存在引力的证据</w:t>
      </w:r>
    </w:p>
    <w:p w14:paraId="43A2429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eastAsia="新宋体" w:hint="eastAsia"/>
          <w:sz w:val="21"/>
          <w:szCs w:val="21"/>
          <w:lang w:val="en-US" w:eastAsia="zh-CN"/>
        </w:rPr>
        <w:t>7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sz w:val="21"/>
        </w:rPr>
        <w:t>如图所示，将两个表面光滑的铅块相互紧压，它们会粘在一起。这一现象证明（　　）</w:t>
      </w:r>
    </w:p>
    <w:p w14:paraId="238A0A69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85975" cy="800100"/>
            <wp:effectExtent l="0" t="0" r="9525" b="0"/>
            <wp:docPr id="100051" name="图片 100051" descr="@@@c357a2ab-d4e1-49c8-8315-bbde63d01a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c357a2ab-d4e1-49c8-8315-bbde63d01af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70BFD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A．分子间有空隙</w:t>
      </w:r>
    </w:p>
    <w:p w14:paraId="681F69C9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B．分子间存在吸引力</w:t>
      </w:r>
    </w:p>
    <w:p w14:paraId="368D1B5C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C．分子间存在排斥力</w:t>
      </w:r>
    </w:p>
    <w:p w14:paraId="19459D32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D．分子处在永不停息的无规则运动中</w:t>
      </w:r>
    </w:p>
    <w:p w14:paraId="7DB0680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eastAsia="新宋体" w:hint="eastAsia"/>
          <w:sz w:val="21"/>
          <w:szCs w:val="21"/>
          <w:lang w:val="en-US" w:eastAsia="zh-CN"/>
        </w:rPr>
        <w:t>8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sz w:val="21"/>
        </w:rPr>
        <w:t>如图所示，荷叶上的小水珠接触时，会自动粘合成一个大水珠，说明（　　）</w:t>
      </w:r>
    </w:p>
    <w:p w14:paraId="6526705C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1130" cy="833755"/>
            <wp:effectExtent l="0" t="0" r="7620" b="4445"/>
            <wp:docPr id="100053" name="图片 100053" descr="@@@eb5778df-7677-4f55-82e3-485cc6571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eb5778df-7677-4f55-82e3-485cc657126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2113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B503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A．分子间有空隙</w:t>
      </w:r>
      <w:r>
        <w:rPr>
          <w:sz w:val="21"/>
        </w:rPr>
        <w:tab/>
      </w:r>
      <w:r>
        <w:rPr>
          <w:sz w:val="21"/>
        </w:rPr>
        <w:t>B．分子间存在引力</w:t>
      </w:r>
    </w:p>
    <w:p w14:paraId="09583C9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C．分子间存在斥力</w:t>
      </w:r>
      <w:r>
        <w:rPr>
          <w:sz w:val="21"/>
        </w:rPr>
        <w:tab/>
      </w:r>
      <w:r>
        <w:rPr>
          <w:sz w:val="21"/>
        </w:rPr>
        <w:t>D．分子不停地做无规则运动</w:t>
      </w:r>
    </w:p>
    <w:p w14:paraId="7969EFA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</w:pPr>
      <w:r>
        <w:rPr>
          <w:rFonts w:eastAsia="微软雅黑" w:hint="eastAsia"/>
          <w:b/>
          <w:bCs/>
          <w:color w:val="00B0F0"/>
          <w:sz w:val="24"/>
          <w:szCs w:val="24"/>
        </w:rPr>
        <w:t xml:space="preserve">题型04 </w:t>
      </w:r>
      <w:r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  <w:t>用分子动理论解释现象</w:t>
      </w:r>
    </w:p>
    <w:p w14:paraId="551BC67D"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  <w:lang w:val="en-US" w:eastAsia="zh-CN"/>
        </w:rPr>
        <w:t>9</w:t>
      </w:r>
      <w:r>
        <w:rPr>
          <w:rFonts w:hint="eastAsia"/>
          <w:szCs w:val="21"/>
        </w:rPr>
        <w:t>. 分子动理论的基本内容：</w:t>
      </w:r>
    </w:p>
    <w:p w14:paraId="259A9CE0"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>（1）常见的物质是由大量的______组成的，分子间有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>。</w:t>
      </w:r>
    </w:p>
    <w:p w14:paraId="378113B1"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>（2）构成物质的分子分子处在永不停息的__________中。</w:t>
      </w:r>
    </w:p>
    <w:p w14:paraId="6DDD50BA"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>（3）分子间存在着________。</w:t>
      </w:r>
    </w:p>
    <w:p w14:paraId="4A02B65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10</w:t>
      </w:r>
      <w:r>
        <w:rPr>
          <w:sz w:val="21"/>
        </w:rPr>
        <w:t>．下列现象不能用微观领域的知识来解释的是（　　）</w:t>
      </w:r>
    </w:p>
    <w:p w14:paraId="7DFC63E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A．荷叶上的两滴露珠能汇成一大滴水珠</w:t>
      </w:r>
      <w:r>
        <w:rPr>
          <w:sz w:val="21"/>
        </w:rPr>
        <w:tab/>
      </w:r>
      <w:r>
        <w:rPr>
          <w:sz w:val="21"/>
        </w:rPr>
        <w:t>B．咖啡里放糖后就不苦了</w:t>
      </w:r>
    </w:p>
    <w:p w14:paraId="3951CD5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C．打扫教室时，会看到尘土飞扬</w:t>
      </w:r>
      <w:r>
        <w:rPr>
          <w:sz w:val="21"/>
        </w:rPr>
        <w:tab/>
      </w:r>
      <w:r>
        <w:rPr>
          <w:sz w:val="21"/>
        </w:rPr>
        <w:t>D．10mL水与10mL酒精混合后，总体积小于20mL</w:t>
      </w:r>
    </w:p>
    <w:p w14:paraId="7D56ABA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宋体" w:hAnsi="Times New Roman" w:cs="Times New Roman" w:hint="eastAsia"/>
          <w:kern w:val="2"/>
          <w:sz w:val="21"/>
          <w:szCs w:val="22"/>
          <w:lang w:val="en-US" w:eastAsia="zh-CN" w:bidi="ar-SA"/>
        </w:rPr>
        <w:t>1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1</w:t>
      </w:r>
      <w:r>
        <w:rPr>
          <w:rFonts w:ascii="Times New Roman" w:eastAsia="宋体" w:hAnsi="Times New Roman" w:cs="Times New Roman"/>
          <w:kern w:val="2"/>
          <w:sz w:val="21"/>
          <w:szCs w:val="22"/>
          <w:lang w:val="en-US" w:eastAsia="zh-CN" w:bidi="ar-SA"/>
        </w:rPr>
        <w:t>．</w:t>
      </w:r>
      <w:r>
        <w:rPr>
          <w:sz w:val="21"/>
        </w:rPr>
        <w:t>从分子动理论的角度解释下列现象，错误的是（　　）</w:t>
      </w:r>
    </w:p>
    <w:p w14:paraId="6F063C2C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A．酒香不怕巷子深——分子在不停地运动</w:t>
      </w:r>
    </w:p>
    <w:p w14:paraId="352CA2A1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B．液体很难被压缩——分子间存在引力</w:t>
      </w:r>
    </w:p>
    <w:p w14:paraId="161BB862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C．向足球中打气——分子间有间隙</w:t>
      </w:r>
    </w:p>
    <w:p w14:paraId="2D923C57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D．温度越高，液体蒸发越快——分子运动的剧烈程度与温度有关</w:t>
      </w:r>
    </w:p>
    <w:p w14:paraId="314344E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</w:t>
      </w:r>
      <w:r>
        <w:rPr>
          <w:rFonts w:hint="eastAsia"/>
          <w:color w:val="000000"/>
          <w:lang w:val="en-US" w:eastAsia="zh-CN"/>
        </w:rPr>
        <w:t>2</w:t>
      </w:r>
      <w:r>
        <w:rPr>
          <w:color w:val="000000"/>
        </w:rPr>
        <w:t xml:space="preserve">. </w:t>
      </w:r>
      <w:r>
        <w:rPr>
          <w:rFonts w:ascii="宋体" w:eastAsia="宋体" w:hAnsi="宋体" w:cs="宋体"/>
          <w:color w:val="000000"/>
        </w:rPr>
        <w:t>如图甲所示，在一端封闭的玻璃管中注水至一半位置，再注入酒精至充满。封闭管口，将玻璃管反复翻转，发现水和酒精混合后总体积将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，说明分子间有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；如图乙所示，在清水中滴入一滴红墨水，观察到红墨水在水中散开，这一现象说明分子处在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；如图丙所示，两个表面光滑的铅块用力压紧后，会粘在一起，这一现象表明分子之间存在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。</w:t>
      </w:r>
    </w:p>
    <w:p w14:paraId="53082F6C"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657475" cy="895350"/>
            <wp:effectExtent l="0" t="0" r="9525" b="0"/>
            <wp:docPr id="3" name="图片 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A587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13</w:t>
      </w:r>
      <w:r>
        <w:rPr>
          <w:sz w:val="21"/>
        </w:rPr>
        <w:t>． (1)如表格所示是某同学对同种物质气、固、液（未按此顺序）三种物态的总结笔记请你帮他把笔记补充完整：</w:t>
      </w:r>
    </w:p>
    <w:tbl>
      <w:tblPr>
        <w:tblStyle w:val="TableNormal"/>
        <w:tblW w:w="83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65"/>
        <w:gridCol w:w="1665"/>
        <w:gridCol w:w="1665"/>
        <w:gridCol w:w="1665"/>
        <w:gridCol w:w="1665"/>
      </w:tblGrid>
      <w:tr w14:paraId="06EBAB1C">
        <w:tblPrEx>
          <w:tblW w:w="8325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2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C2F9FE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物态</w:t>
            </w:r>
          </w:p>
        </w:tc>
        <w:tc>
          <w:tcPr>
            <w:tcW w:w="22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967E353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微观特性</w:t>
            </w:r>
          </w:p>
        </w:tc>
        <w:tc>
          <w:tcPr>
            <w:tcW w:w="22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A6B13F9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宏观特性</w:t>
            </w:r>
          </w:p>
        </w:tc>
      </w:tr>
      <w:tr w14:paraId="423E1BA6">
        <w:tblPrEx>
          <w:tblW w:w="832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026DE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12A1C7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分子间距离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2AFCB01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分子间作用力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1EC965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有无固定形状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0DE9709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有无固定体积</w:t>
            </w:r>
          </w:p>
        </w:tc>
      </w:tr>
      <w:tr w14:paraId="0499F356">
        <w:tblPrEx>
          <w:tblW w:w="832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0F1866F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固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1C2962C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最小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5255BE9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①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4FF1D94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有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F619FD2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②</w:t>
            </w:r>
          </w:p>
        </w:tc>
      </w:tr>
      <w:tr w14:paraId="54D0BF98">
        <w:tblPrEx>
          <w:tblW w:w="832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F1CB96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③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9B086B5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最大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1F83281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④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8F51323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无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62A211F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无</w:t>
            </w:r>
          </w:p>
        </w:tc>
      </w:tr>
      <w:tr w14:paraId="56940820">
        <w:tblPrEx>
          <w:tblW w:w="832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2844834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丙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5A24813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109F2A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较强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2819938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⑤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B41F52E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</w:p>
        </w:tc>
      </w:tr>
    </w:tbl>
    <w:p w14:paraId="71FE060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（选填“最强”“最弱”）；②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（选填“有”“无”）；③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（选填“液”“气”）④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（选填“最强”“最弱”）；⑤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（选填“有”“无”）；</w:t>
      </w:r>
    </w:p>
    <w:p w14:paraId="66B9AF3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(2)如图所示是晶体熔化和液体蒸发、沸腾时的分子结构模型，描述晶体熔化模型的是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，液体蒸发模型的是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，液体沸腾模型的是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。</w:t>
      </w:r>
    </w:p>
    <w:p w14:paraId="595692CB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552825" cy="1314450"/>
            <wp:effectExtent l="0" t="0" r="9525" b="0"/>
            <wp:docPr id="100125" name="图片 100125" descr="@@@21a639c1-79ad-44b2-bfc7-8002ba3122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" name="图片 100125" descr="@@@21a639c1-79ad-44b2-bfc7-8002ba3122e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8F1E5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center"/>
        <w:rPr>
          <w:sz w:val="21"/>
        </w:rPr>
      </w:pPr>
    </w:p>
    <w:p w14:paraId="7774DBD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</w:pPr>
      <w:r>
        <w:rPr>
          <w:rFonts w:eastAsia="微软雅黑" w:hint="eastAsia"/>
          <w:b/>
          <w:bCs/>
          <w:color w:val="00B0F0"/>
          <w:sz w:val="24"/>
          <w:szCs w:val="24"/>
        </w:rPr>
        <w:t xml:space="preserve">题型05 </w:t>
      </w:r>
      <w:r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  <w:t>分子动理论综合应用题</w:t>
      </w:r>
    </w:p>
    <w:p w14:paraId="062C46F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eastAsia="新宋体" w:hint="eastAsia"/>
          <w:sz w:val="21"/>
          <w:szCs w:val="21"/>
          <w:lang w:val="en-US" w:eastAsia="zh-CN"/>
        </w:rPr>
        <w:t>14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sz w:val="21"/>
        </w:rPr>
        <w:t>把两根铅柱的端面削平，将削平的端面相对，并用力压紧，使两根铅柱合在一起，在铅柱下面悬吊一定质量的重物，两根铅柱也不会分开。不分开可能是因为分子间存在引力，也可能是因为大气压力的作用。现将两铅柱放置在罩内，如图所示，用真空泵抽气，使罩内大气压逐渐减小接近于零，观察到两铅柱仍未分开，由此可推测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。</w:t>
      </w:r>
    </w:p>
    <w:p w14:paraId="33D822C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1900" cy="720725"/>
            <wp:effectExtent l="0" t="0" r="6350" b="3175"/>
            <wp:docPr id="100117" name="图片 100117" descr="@@@3b4c8775-20f5-4373-b51c-2ddc422fc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 descr="@@@3b4c8775-20f5-4373-b51c-2ddc422fc6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D3EB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15</w:t>
      </w:r>
      <w:r>
        <w:rPr>
          <w:sz w:val="21"/>
        </w:rPr>
        <w:t>．关于如图所示的四个情景，下列说法错误的是（　　）</w:t>
      </w:r>
    </w:p>
    <w:p w14:paraId="3D7F2997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552825" cy="1257300"/>
            <wp:effectExtent l="0" t="0" r="9525" b="0"/>
            <wp:docPr id="100103" name="图片 100103" descr="@@@10b0c89d-b4c5-4151-9fba-06e5388df1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@@@10b0c89d-b4c5-4151-9fba-06e5388df1d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A1E39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A．甲图表明常见的物质是由分子、原子构成的</w:t>
      </w:r>
    </w:p>
    <w:p w14:paraId="77946ADA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B．乙图中的扩散现象能说明气体分子在不停地做无规则运动</w:t>
      </w:r>
    </w:p>
    <w:p w14:paraId="029230E4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C．丙图中压紧的铅柱吊起重物，说明分子之间只存在引力</w:t>
      </w:r>
    </w:p>
    <w:p w14:paraId="40916D4F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D．丁图是气体分子模型，分子之间的距离很远，彼此之间几乎没有作用力</w:t>
      </w:r>
    </w:p>
    <w:p w14:paraId="2BB2FE3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16</w:t>
      </w:r>
      <w:r>
        <w:rPr>
          <w:sz w:val="21"/>
        </w:rPr>
        <w:t>．关于图中所示，下列说法中正确的是（　　）</w:t>
      </w:r>
    </w:p>
    <w:p w14:paraId="7D2E6E8F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442720"/>
            <wp:effectExtent l="0" t="0" r="635" b="5080"/>
            <wp:docPr id="100107" name="图片 100107" descr="@@@dd46381d-e692-4e18-9107-e8df35e9cd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@@@dd46381d-e692-4e18-9107-e8df35e9cd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443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6DB01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A．甲图：干净的玻璃板的下表面接触水面，然后稍稍用力向上拉，发现弹簧测力计读数将变小</w:t>
      </w:r>
    </w:p>
    <w:p w14:paraId="7D651D63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B．乙图：10分钟后热水中的红墨水扩散得更快，说明物体温度越高分子无规则运动越剧烈</w:t>
      </w:r>
    </w:p>
    <w:p w14:paraId="03742977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C．丙图：抽出玻璃板，下瓶也会变成红棕色，说明分子在不停地做无规则运动</w:t>
      </w:r>
    </w:p>
    <w:p w14:paraId="50512569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D．丁图：50mL的酒精与50mL的水混合均匀，总体积等于100mL</w:t>
      </w:r>
    </w:p>
    <w:p w14:paraId="5406940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rPr>
          <w:rFonts w:eastAsia="微软雅黑" w:hint="eastAsia"/>
          <w:b/>
          <w:bCs/>
          <w:color w:val="00B050"/>
          <w:sz w:val="32"/>
          <w:szCs w:val="32"/>
        </w:rPr>
      </w:pPr>
      <w:r>
        <w:rPr>
          <w:rFonts w:eastAsia="微软雅黑" w:hint="eastAsia"/>
          <w:b/>
          <w:bCs/>
          <w:color w:val="00B050"/>
          <w:sz w:val="32"/>
          <w:szCs w:val="32"/>
          <w:lang w:val="en-US" w:eastAsia="zh-CN"/>
        </w:rPr>
        <w:t>拔高</w:t>
      </w:r>
      <w:r>
        <w:rPr>
          <w:rFonts w:eastAsia="微软雅黑" w:hint="eastAsia"/>
          <w:b/>
          <w:bCs/>
          <w:color w:val="00B050"/>
          <w:sz w:val="32"/>
          <w:szCs w:val="32"/>
        </w:rPr>
        <w:t>综合练</w:t>
      </w:r>
    </w:p>
    <w:p w14:paraId="49183B4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17</w:t>
      </w:r>
      <w:r>
        <w:rPr>
          <w:sz w:val="21"/>
        </w:rPr>
        <w:t>．某些无法直接感知的事实可以通过相关可感知的现象推测得到，这是物理学研究问题的一种方法，下列根据这种方法所做出的推测不符合事实的是（　　）</w:t>
      </w:r>
    </w:p>
    <w:p w14:paraId="1E428318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610100" cy="1524000"/>
            <wp:effectExtent l="0" t="0" r="0" b="0"/>
            <wp:docPr id="100057" name="图片 100057" descr="@@@91ab8d34-869c-4553-9a0c-932179dadb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91ab8d34-869c-4553-9a0c-932179dadb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5747D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A．如图甲中墨水在热水中扩散得快些，说明温度越高分子运动越剧烈</w:t>
      </w:r>
    </w:p>
    <w:p w14:paraId="6167AA86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B．如图乙中将水和酒精充分混合，观察到液面位置下降了，推测出分子间存在间隙</w:t>
      </w:r>
    </w:p>
    <w:p w14:paraId="0E598B1C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C．如图丙中抽去玻璃板后，两瓶中的气体逐渐混合，说明分子在不停地做无规则运动</w:t>
      </w:r>
    </w:p>
    <w:p w14:paraId="62786AC5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D．如图丁中注射器里密封一些液体，很难推动活塞压缩液体，推测出分子之间存在斥力</w:t>
      </w:r>
    </w:p>
    <w:p w14:paraId="1C1F8C4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18</w:t>
      </w:r>
      <w:r>
        <w:rPr>
          <w:sz w:val="21"/>
        </w:rPr>
        <w:t>．如图所示，是一种新型防菌纳米纸，这种纸“油水不沾”，细菌也无法停留在上面。关于纳米纸，下列说法正确的是（　　）</w:t>
      </w:r>
    </w:p>
    <w:p w14:paraId="442E71C9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33550" cy="838200"/>
            <wp:effectExtent l="0" t="0" r="0" b="0"/>
            <wp:docPr id="100067" name="图片 100067" descr="@@@5d4439dd-75a5-4898-8cac-59b4c1faed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5d4439dd-75a5-4898-8cac-59b4c1faed6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B25BF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A．“油水不沾”的原因是纳米纸分子间没有间隙</w:t>
      </w:r>
    </w:p>
    <w:p w14:paraId="5D5F2AC7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B．“油水不沾”的原因是纳米纸与油、水分子间只有斥力没有引力</w:t>
      </w:r>
    </w:p>
    <w:p w14:paraId="7904CC61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C．“油水不沾”的原因是纳米纸能使细菌中的分子停止无规则运动</w:t>
      </w:r>
    </w:p>
    <w:p w14:paraId="21F23A9D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D．纳米纸上互相接触的两滴油能立即合成一滴是由于分子引力的作用</w:t>
      </w:r>
    </w:p>
    <w:p w14:paraId="14CB61A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19</w:t>
      </w:r>
      <w:r>
        <w:rPr>
          <w:sz w:val="21"/>
        </w:rPr>
        <w:t>．1mL水含有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c94116dc1a764a49bf6ec8438f4d98e2" style="width:45.7pt;height:13.9pt" o:ole="" coordsize="21600,21600" o:preferrelative="t" filled="f" stroked="f">
            <v:stroke joinstyle="miter"/>
            <v:imagedata r:id="rId19" o:title="eqIdc94116dc1a764a49bf6ec8438f4d98e2"/>
            <o:lock v:ext="edit" aspectratio="t"/>
            <w10:anchorlock/>
          </v:shape>
          <o:OLEObject Type="Embed" ProgID="Equation.DSMT4" ShapeID="_x0000_i1025" DrawAspect="Content" ObjectID="_1468075725" r:id="rId20"/>
        </w:object>
      </w:r>
      <w:r>
        <w:rPr>
          <w:sz w:val="21"/>
        </w:rPr>
        <w:t>个水分子，1克铁含有</w:t>
      </w:r>
      <w:r>
        <w:object>
          <v:shape id="_x0000_i1026" type="#_x0000_t75" alt="eqIdc99675433ec9d6031584f258c882c058" style="width:50.1pt;height:13.85pt" o:ole="" coordsize="21600,21600" o:preferrelative="t" filled="f" stroked="f">
            <v:stroke joinstyle="miter"/>
            <v:imagedata r:id="rId21" o:title="eqIdc99675433ec9d6031584f258c882c058"/>
            <o:lock v:ext="edit" aspectratio="t"/>
            <w10:anchorlock/>
          </v:shape>
          <o:OLEObject Type="Embed" ProgID="Equation.DSMT4" ShapeID="_x0000_i1026" DrawAspect="Content" ObjectID="_1468075726" r:id="rId22"/>
        </w:object>
      </w:r>
      <w:r>
        <w:rPr>
          <w:sz w:val="21"/>
        </w:rPr>
        <w:t>个铁原子，这说明物质是由大量的分子、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构成的；铁棒很难被压缩，说明分子间存在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力；100mL水和100mL酒精混合后总体积小于200mL，这是因为分子之间存在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。</w:t>
      </w:r>
    </w:p>
    <w:p w14:paraId="109A031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20</w:t>
      </w:r>
      <w:r>
        <w:rPr>
          <w:sz w:val="21"/>
        </w:rPr>
        <w:t>．如图，甲、乙注射器里分别封有相同体积的空气和水。用手推动活塞可以压缩空气，但很难压缩水，说明分子间存在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力，同时说明气体分子间的作用力比液体分子的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（选填“大”或“小”）。</w:t>
      </w:r>
    </w:p>
    <w:p w14:paraId="2E88FE66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09850" cy="1066800"/>
            <wp:effectExtent l="0" t="0" r="0" b="0"/>
            <wp:docPr id="100119" name="图片 100119" descr="@@@4b4cf07b-5cf4-4cec-bcfb-7c763b269c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图片 100119" descr="@@@4b4cf07b-5cf4-4cec-bcfb-7c763b269ca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6EA9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21</w:t>
      </w:r>
      <w:r>
        <w:rPr>
          <w:sz w:val="21"/>
        </w:rPr>
        <w:t>．某物质在三种物态下的分子模型如图，最难被压缩的是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图中所示状态，此时分子距离较小，分子间的作用力表现为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力；乙图所示状态中分子相距较远，彼此之间作用力几乎为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，因此具有较强的流动性。</w:t>
      </w:r>
    </w:p>
    <w:p w14:paraId="178F58A0">
      <w:pPr>
        <w:shd w:val="clear" w:color="auto" w:fill="auto"/>
        <w:spacing w:line="360" w:lineRule="auto"/>
        <w:jc w:val="center"/>
        <w:textAlignment w:val="center"/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19755" cy="1064895"/>
            <wp:effectExtent l="0" t="0" r="4445" b="1905"/>
            <wp:docPr id="100129" name="图片 100129" descr="@@@e20f1a3f-ae66-4d54-90eb-2203450c72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9" name="图片 100129" descr="@@@e20f1a3f-ae66-4d54-90eb-2203450c72f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19755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B8A2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22</w:t>
      </w:r>
      <w:r>
        <w:rPr>
          <w:sz w:val="21"/>
        </w:rPr>
        <w:t>．如下图所示，航天员在空间站先后进行了四次“太空授课”，激发了青少年学习科学的热情。</w:t>
      </w:r>
    </w:p>
    <w:p w14:paraId="17D2877A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71650" cy="866775"/>
            <wp:effectExtent l="0" t="0" r="0" b="9525"/>
            <wp:docPr id="100121" name="图片 100121" descr="@@@3b9078fb-f9e3-47ca-89a3-d64d10dee7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图片 100121" descr="@@@3b9078fb-f9e3-47ca-89a3-d64d10dee74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0069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(1)如上图甲，航天员往一个水球中注入适量的蓝色颜料，观察到整个水球很快就变蓝了，这属于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现象，说明</w:t>
      </w:r>
      <w:r>
        <w:rPr>
          <w:rFonts w:ascii="Times New Roman" w:eastAsia="Times New Roman" w:hAnsi="Times New Roman" w:cs="Times New Roman"/>
          <w:b w:val="0"/>
          <w:sz w:val="21"/>
        </w:rPr>
        <w:t>__________________________________________</w:t>
      </w:r>
      <w:r>
        <w:rPr>
          <w:sz w:val="21"/>
        </w:rPr>
        <w:t>。</w:t>
      </w:r>
    </w:p>
    <w:p w14:paraId="3E3380F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(2)如上图乙，在“液桥”实验中，将两块透明板上的水球接触后合成一个，说明分子间存在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；</w:t>
      </w:r>
    </w:p>
    <w:p w14:paraId="39EB4A6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23</w:t>
      </w:r>
      <w:r>
        <w:rPr>
          <w:sz w:val="21"/>
        </w:rPr>
        <w:t>．取两块表面磨平、干净的铅柱，使它们紧密接触并压紧后，在它们下面吊起一盏台灯而不分开，说明分子之间存在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；如图将两个分别装有空气和红棕色二氧化氮气体（</w:t>
      </w:r>
      <w:r>
        <w:object>
          <v:shape id="_x0000_i1027" type="#_x0000_t75" alt="eqIdf94a1b714c6e20a26efdebf67ebdeb44" style="width:64.2pt;height:16.7pt" o:ole="" coordsize="21600,21600" o:preferrelative="t" filled="f" stroked="f">
            <v:stroke joinstyle="miter"/>
            <v:imagedata r:id="rId26" o:title="eqIdf94a1b714c6e20a26efdebf67ebdeb44"/>
            <o:lock v:ext="edit" aspectratio="t"/>
            <w10:anchorlock/>
          </v:shape>
          <o:OLEObject Type="Embed" ProgID="Equation.DSMT4" ShapeID="_x0000_i1027" DrawAspect="Content" ObjectID="_1468075727" r:id="rId27"/>
        </w:object>
      </w:r>
      <w:r>
        <w:rPr>
          <w:sz w:val="21"/>
        </w:rPr>
        <w:t>）的玻璃瓶，瓶口与瓶口对接，中间用玻璃板隔开，抽开隔板后，两瓶中气体都变成红棕色，此现象说明分子处在不停地做无规则运动状态；对于玻璃瓶的三种放置方法（如图所示），其中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图放置最不合理。</w:t>
      </w:r>
    </w:p>
    <w:p w14:paraId="3DE2031D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19375" cy="1181100"/>
            <wp:effectExtent l="0" t="0" r="9525" b="0"/>
            <wp:docPr id="100123" name="图片 100123" descr="@@@828d267f-9d7c-4bdf-8afa-7fbf57d5e6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" name="图片 100123" descr="@@@828d267f-9d7c-4bdf-8afa-7fbf57d5e6b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0446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  <w:r>
        <w:rPr>
          <w:rFonts w:eastAsia="微软雅黑"/>
          <w:b/>
          <w:bCs/>
          <w:color w:val="00B050"/>
          <w:sz w:val="32"/>
          <w:szCs w:val="32"/>
        </w:rPr>
        <w:t>链接中考</w:t>
      </w:r>
    </w:p>
    <w:p w14:paraId="75E17DB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24</w:t>
      </w:r>
      <w:r>
        <w:rPr>
          <w:sz w:val="21"/>
        </w:rPr>
        <w:t>．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2024年徐州中考真题</w:t>
      </w:r>
      <w:r>
        <w:rPr>
          <w:rFonts w:hint="eastAsia"/>
          <w:sz w:val="21"/>
          <w:lang w:eastAsia="zh-CN"/>
        </w:rPr>
        <w:t>）</w:t>
      </w:r>
      <w:r>
        <w:rPr>
          <w:sz w:val="21"/>
        </w:rPr>
        <w:t>吸烟危害健康，在公共场所都张贴了如图所示的标志。如果在室内，即使只有很少人吸烟，整个场所也会充满烟雾，下列说法正确的是（</w:t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D0520B2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03605" cy="1251585"/>
            <wp:effectExtent l="0" t="0" r="10795" b="5715"/>
            <wp:docPr id="100061" name="图片 100061" descr="@@@02aeb6f3-2a8f-4b89-88a7-2a4555327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02aeb6f3-2a8f-4b89-88a7-2a455532790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03605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58B8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A．场所充满烟雾说明分子间有间隙</w:t>
      </w:r>
      <w:r>
        <w:rPr>
          <w:sz w:val="21"/>
        </w:rPr>
        <w:tab/>
      </w:r>
      <w:r>
        <w:rPr>
          <w:rFonts w:hint="eastAsia"/>
          <w:sz w:val="21"/>
          <w:lang w:val="en-US" w:eastAsia="zh-CN"/>
        </w:rPr>
        <w:t xml:space="preserve">       </w:t>
      </w:r>
      <w:r>
        <w:rPr>
          <w:sz w:val="21"/>
        </w:rPr>
        <w:t>B．烟雾弥漫是扩散现象</w:t>
      </w:r>
    </w:p>
    <w:p w14:paraId="3C1B485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C．闻到烟味说明分子在不停地做无规则运动</w:t>
      </w:r>
      <w:r>
        <w:rPr>
          <w:sz w:val="21"/>
        </w:rPr>
        <w:tab/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D．该现象在0℃的环境中不会发生</w:t>
      </w:r>
    </w:p>
    <w:p w14:paraId="1539CF2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25</w:t>
      </w:r>
      <w:r>
        <w:rPr>
          <w:sz w:val="21"/>
        </w:rPr>
        <w:t>．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2024年苏州中考真题</w:t>
      </w:r>
      <w:r>
        <w:rPr>
          <w:rFonts w:hint="eastAsia"/>
          <w:sz w:val="21"/>
          <w:lang w:eastAsia="zh-CN"/>
        </w:rPr>
        <w:t>）</w:t>
      </w:r>
      <w:r>
        <w:rPr>
          <w:sz w:val="21"/>
        </w:rPr>
        <w:t>“墙角数枝梅，凌寒独自开。遥知不是雪，为有暗香来。”这首诗描绘了梅花不惧严寒、傲然独放的情境如图所示。花香能传播到远处的主要原因是（　　）</w:t>
      </w:r>
    </w:p>
    <w:p w14:paraId="2BF097B3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53185" cy="894715"/>
            <wp:effectExtent l="0" t="0" r="18415" b="635"/>
            <wp:docPr id="100077" name="图片 100077" descr="@@@78fac0de-39f9-4b33-a102-aac8f1cc47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78fac0de-39f9-4b33-a102-aac8f1cc47f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53185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1701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A．分子在不停地运动</w:t>
      </w:r>
      <w:r>
        <w:rPr>
          <w:sz w:val="21"/>
        </w:rPr>
        <w:tab/>
      </w:r>
      <w:r>
        <w:rPr>
          <w:sz w:val="21"/>
        </w:rPr>
        <w:t>B．分子之间存在引力</w:t>
      </w:r>
    </w:p>
    <w:p w14:paraId="0AC7CD0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C．分子之间有间隙</w:t>
      </w:r>
      <w:r>
        <w:rPr>
          <w:sz w:val="21"/>
        </w:rPr>
        <w:tab/>
      </w:r>
      <w:r>
        <w:rPr>
          <w:sz w:val="21"/>
        </w:rPr>
        <w:t>D．分子很小</w:t>
      </w:r>
    </w:p>
    <w:p w14:paraId="44C3622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26</w:t>
      </w:r>
      <w:r>
        <w:rPr>
          <w:sz w:val="21"/>
        </w:rPr>
        <w:t>．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2025年宿迁中考真题</w:t>
      </w:r>
      <w:r>
        <w:rPr>
          <w:rFonts w:hint="eastAsia"/>
          <w:sz w:val="21"/>
          <w:lang w:eastAsia="zh-CN"/>
        </w:rPr>
        <w:t>）</w:t>
      </w:r>
      <w:r>
        <w:rPr>
          <w:sz w:val="21"/>
        </w:rPr>
        <w:t>如图所示，小红用注射器抽取适量的水后，用手指堵住注射口，推压注射器活塞时发现水的体积很难被压缩，其主要原因与下列现象的主要原因相同的是（　　）</w:t>
      </w:r>
    </w:p>
    <w:p w14:paraId="768D24D9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67025" cy="762000"/>
            <wp:effectExtent l="0" t="0" r="9525" b="0"/>
            <wp:docPr id="100095" name="图片 100095" descr="@@@68bfc033-b5a9-402a-8700-bd2b60c68b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68bfc033-b5a9-402a-8700-bd2b60c68b8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C8C4E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A．摔碎的镜子很难拼在一起</w:t>
      </w:r>
    </w:p>
    <w:p w14:paraId="19957E3E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B．底面削平的铅柱紧压在一起难以分开</w:t>
      </w:r>
    </w:p>
    <w:p w14:paraId="49DFC461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C．水和酒精混合后总体积变小</w:t>
      </w:r>
    </w:p>
    <w:p w14:paraId="70C998C3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D．给自行车车胎打气，越来越难打</w:t>
      </w:r>
    </w:p>
    <w:p w14:paraId="7B58F24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27</w:t>
      </w:r>
      <w:r>
        <w:rPr>
          <w:sz w:val="21"/>
        </w:rPr>
        <w:t>．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2025年扬州中考真题</w:t>
      </w:r>
      <w:r>
        <w:rPr>
          <w:rFonts w:hint="eastAsia"/>
          <w:sz w:val="21"/>
          <w:lang w:eastAsia="zh-CN"/>
        </w:rPr>
        <w:t>）</w:t>
      </w:r>
      <w:r>
        <w:rPr>
          <w:sz w:val="21"/>
        </w:rPr>
        <w:t>如图，王亚平老师在天宫课堂做了下列精彩小实验，其中不能用分子动理论解释的是（　　）</w:t>
      </w:r>
    </w:p>
    <w:p w14:paraId="094D27C3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038860"/>
            <wp:effectExtent l="0" t="0" r="635" b="8890"/>
            <wp:docPr id="100097" name="图片 100097" descr="@@@b34000be-1ecc-4478-a435-0a19efc09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b34000be-1ecc-4478-a435-0a19efc0994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039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950D0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A．图甲：王亚平把液桥板靠近时，水自动将两片液桥板连在了一起像架起一座小桥</w:t>
      </w:r>
    </w:p>
    <w:p w14:paraId="53BFB1FF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B．图乙：王亚平将装有界面清晰的水和油的瓶子（如图）反复摇晃多次后，水和油均匀地混在一起</w:t>
      </w:r>
    </w:p>
    <w:p w14:paraId="01DE985F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C．图丙：王亚平在水球中注入蓝色颜料后，整个无色透明的水球逐渐变成了蓝色水球</w:t>
      </w:r>
    </w:p>
    <w:p w14:paraId="627794D0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D．图丁：王亚平把折叠在一起的纸花放置在水膜上，花朵神奇</w:t>
      </w:r>
      <w:r>
        <w:rPr>
          <w:sz w:val="20"/>
        </w:rPr>
        <w:t>地</w:t>
      </w:r>
      <w:r>
        <w:rPr>
          <w:sz w:val="21"/>
        </w:rPr>
        <w:t>绽放了</w:t>
      </w:r>
    </w:p>
    <w:p w14:paraId="5F5FE29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rFonts w:eastAsia="微软雅黑" w:hint="eastAsia"/>
          <w:b/>
          <w:bCs/>
          <w:color w:val="00B050"/>
          <w:sz w:val="32"/>
          <w:szCs w:val="32"/>
        </w:rPr>
      </w:pPr>
      <w:r>
        <w:rPr>
          <w:rFonts w:eastAsia="微软雅黑" w:hint="eastAsia"/>
          <w:b/>
          <w:bCs/>
          <w:color w:val="00B050"/>
          <w:sz w:val="32"/>
          <w:szCs w:val="32"/>
        </w:rPr>
        <w:t>新题快递</w:t>
      </w:r>
    </w:p>
    <w:p w14:paraId="2CC9A91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28</w:t>
      </w:r>
      <w:r>
        <w:rPr>
          <w:sz w:val="21"/>
        </w:rPr>
        <w:t>．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2025年江苏泰州期末</w:t>
      </w:r>
      <w:r>
        <w:rPr>
          <w:rFonts w:hint="eastAsia"/>
          <w:sz w:val="21"/>
          <w:lang w:eastAsia="zh-CN"/>
        </w:rPr>
        <w:t>）</w:t>
      </w:r>
      <w:r>
        <w:rPr>
          <w:sz w:val="21"/>
        </w:rPr>
        <w:t>下列四幅图的说法中与分子动理论</w:t>
      </w:r>
      <w:r>
        <w:rPr>
          <w:sz w:val="21"/>
          <w:em w:val="dot"/>
          <w:lang w:eastAsia="zh-CN"/>
        </w:rPr>
        <w:t>无关</w:t>
      </w:r>
      <w:r>
        <w:rPr>
          <w:sz w:val="21"/>
        </w:rPr>
        <w:t>的是（　　）</w:t>
      </w:r>
    </w:p>
    <w:p w14:paraId="319534A2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629150" cy="1257300"/>
            <wp:effectExtent l="0" t="0" r="0" b="0"/>
            <wp:docPr id="100069" name="图片 100069" descr="@@@dd752452-88af-410d-95d0-3569f30236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dd752452-88af-410d-95d0-3569f30236e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584AE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A．图甲，我们可以闻到梅花绽放时的花香</w:t>
      </w:r>
    </w:p>
    <w:p w14:paraId="6583AEC6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B．图乙，玻璃板与水面水平接触，向上稍用力拉玻璃板，测力计示数变大</w:t>
      </w:r>
    </w:p>
    <w:p w14:paraId="65F3D2BE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C．图丙，用手推动活塞空气被压缩</w:t>
      </w:r>
    </w:p>
    <w:p w14:paraId="2796B536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D．图丁，寒冷的冬天雪花漫天飞舞</w:t>
      </w:r>
    </w:p>
    <w:p w14:paraId="22FA08A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29</w:t>
      </w:r>
      <w:r>
        <w:rPr>
          <w:sz w:val="21"/>
        </w:rPr>
        <w:t>．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2025年江苏吴江期末</w:t>
      </w:r>
      <w:r>
        <w:rPr>
          <w:rFonts w:hint="eastAsia"/>
          <w:sz w:val="21"/>
          <w:lang w:eastAsia="zh-CN"/>
        </w:rPr>
        <w:t>）</w:t>
      </w:r>
      <w:r>
        <w:rPr>
          <w:sz w:val="21"/>
        </w:rPr>
        <w:t>如图所示，“天宫课堂”上航天员先将两块透明板上的水球接触并粘在一起，然后慢慢拉开两块透明板，发现水形成了一个长长的“液桥”，可以说明（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57A2FC7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43100" cy="933450"/>
            <wp:effectExtent l="0" t="0" r="0" b="0"/>
            <wp:docPr id="100105" name="图片 100105" descr="@@@49d79920-1cd5-46ca-9227-b58f3780df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图片 100105" descr="@@@49d79920-1cd5-46ca-9227-b58f3780df8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1942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A．水分子之间存在斥力</w:t>
      </w:r>
      <w:r>
        <w:rPr>
          <w:sz w:val="21"/>
        </w:rPr>
        <w:tab/>
      </w:r>
      <w:r>
        <w:rPr>
          <w:sz w:val="21"/>
        </w:rPr>
        <w:t>B．水分子之间存在引力</w:t>
      </w:r>
    </w:p>
    <w:p w14:paraId="3E7D6F2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C．水分子之间存在空隙</w:t>
      </w:r>
      <w:r>
        <w:rPr>
          <w:sz w:val="21"/>
        </w:rPr>
        <w:tab/>
      </w:r>
      <w:r>
        <w:rPr>
          <w:sz w:val="21"/>
        </w:rPr>
        <w:t>D．水分子在进行无规则运动</w:t>
      </w:r>
    </w:p>
    <w:p w14:paraId="69D2905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30</w:t>
      </w:r>
      <w:r>
        <w:rPr>
          <w:sz w:val="21"/>
        </w:rPr>
        <w:t>．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2025年江苏南京鼓楼区期末</w:t>
      </w:r>
      <w:r>
        <w:rPr>
          <w:rFonts w:hint="eastAsia"/>
          <w:sz w:val="21"/>
          <w:lang w:eastAsia="zh-CN"/>
        </w:rPr>
        <w:t>）</w:t>
      </w:r>
      <w:r>
        <w:rPr>
          <w:sz w:val="21"/>
        </w:rPr>
        <w:t>如图所示，每一个卡通小人代表一个分子，建立甲、乙、丙三种物质的微观模型。模型丙代表的是气体，则模型甲代表的是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体（选填“气”、“液”和“固”），模型乙代表的物质形态有一定的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，没有一定的形状。</w:t>
      </w:r>
    </w:p>
    <w:p w14:paraId="23A6E253">
      <w:pPr>
        <w:shd w:val="clear" w:color="auto" w:fill="auto"/>
        <w:spacing w:line="360" w:lineRule="auto"/>
        <w:jc w:val="center"/>
        <w:textAlignment w:val="center"/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457700" cy="1323975"/>
            <wp:effectExtent l="0" t="0" r="0" b="9525"/>
            <wp:docPr id="100127" name="图片 100127" descr="@@@d615ac9f-1220-4db4-8e91-fa2cd7b59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" name="图片 100127" descr="@@@d615ac9f-1220-4db4-8e91-fa2cd7b5960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90116">
      <w:pPr>
        <w:shd w:val="clear" w:color="auto" w:fill="auto"/>
        <w:spacing w:line="360" w:lineRule="auto"/>
        <w:jc w:val="both"/>
        <w:textAlignment w:val="center"/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</w:pPr>
    </w:p>
    <w:p w14:paraId="696C353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rFonts w:eastAsia="微软雅黑" w:hint="eastAsia"/>
          <w:b/>
          <w:bCs/>
          <w:color w:val="00B050"/>
          <w:sz w:val="32"/>
          <w:szCs w:val="32"/>
        </w:rPr>
      </w:pPr>
    </w:p>
    <w:sectPr>
      <w:headerReference w:type="default" r:id="rId36"/>
      <w:footerReference w:type="default" r:id="rId37"/>
      <w:type w:val="continuous"/>
      <w:pgSz w:w="11906" w:h="16838"/>
      <w:pgMar w:top="1418" w:right="1077" w:bottom="1418" w:left="1077" w:header="851" w:footer="992" w:gutter="0"/>
      <w:pgNumType w:start="1"/>
      <w:cols w:num="1" w:space="720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EFF" w:usb1="C000785B" w:usb2="00000009" w:usb3="00000000" w:csb0="4004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  <w:embedRegular r:id="rId1" w:subsetted="1" w:fontKey="{03BF282F-E164-4E81-BFEF-8AF8DFA18C97}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Bold r:id="rId2" w:subsetted="1" w:fontKey="{38E567EC-18DE-40AE-AEEB-92029A2D181D}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  <w:embedRegular r:id="rId3" w:subsetted="1" w:fontKey="{6767B97D-4F89-4E70-A2FE-D28DF5FC6FAC}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Cambria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4C40C97">
    <w:pPr>
      <w:ind w:firstLine="2415" w:firstLineChars="1150"/>
      <w:textAlignment w:val="center"/>
      <w:rPr>
        <w:rFonts w:ascii="宋体" w:hAnsi="宋体" w:hint="eastAsia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2794000</wp:posOffset>
              </wp:positionH>
              <wp:positionV relativeFrom="paragraph">
                <wp:posOffset>-34290</wp:posOffset>
              </wp:positionV>
              <wp:extent cx="588645" cy="190500"/>
              <wp:effectExtent l="0" t="0" r="1905" b="0"/>
              <wp:wrapNone/>
              <wp:docPr id="1692504159" name="矩形 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88645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/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rect id="矩形 1" o:spid="_x0000_s2051" style="width:46.35pt;height:15pt;margin-top:-2.7pt;margin-left:220pt;mso-height-relative:page;mso-position-horizontal-relative:margin;mso-width-relative:page;position:absolute;z-index:251661312" coordsize="21600,21600" filled="f" stroked="f">
              <o:lock v:ext="edit" aspectratio="f"/>
              <v:textbox inset="0,0,0,0">
                <w:txbxContent>
                  <w:p w14:paraId="4865771C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z w:val="18"/>
                      </w:rPr>
                      <w:t xml:space="preserve"> /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-321310</wp:posOffset>
              </wp:positionH>
              <wp:positionV relativeFrom="paragraph">
                <wp:posOffset>-4596765</wp:posOffset>
              </wp:positionV>
              <wp:extent cx="2797810" cy="435610"/>
              <wp:effectExtent l="635" t="1270" r="1905" b="1270"/>
              <wp:wrapNone/>
              <wp:docPr id="1843028371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7810" cy="435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/>
                      </w:txbxContent>
                    </wps:txbx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5" o:spid="_x0000_s2052" type="#_x0000_t202" style="width:220.3pt;height:34.3pt;margin-top:-361.95pt;margin-left:-25.3pt;mso-height-relative:page;mso-width-relative:page;position:absolute;z-index:251659264" coordsize="21600,21600" filled="f" stroked="f">
              <o:lock v:ext="edit" aspectratio="f"/>
              <v:textbox>
                <w:txbxContent>
                  <w:p w14:paraId="2C8F2486"/>
                </w:txbxContent>
              </v:textbox>
            </v:shape>
          </w:pict>
        </mc:Fallback>
      </mc:AlternateContent>
    </w:r>
    <w:r>
      <w:rPr>
        <w:rFonts w:hint="eastAsia"/>
        <w:color w:val="000000"/>
        <w:szCs w:val="21"/>
      </w:rPr>
      <w:t xml:space="preserve"> </w:t>
    </w:r>
  </w:p>
  <w:p w14:paraId="261088F5">
    <w:pPr>
      <w:tabs>
        <w:tab w:val="center" w:pos="4153"/>
        <w:tab w:val="right" w:pos="8306"/>
      </w:tabs>
      <w:snapToGrid w:val="0"/>
      <w:ind w:firstLine="2520" w:firstLineChars="1200"/>
      <w:jc w:val="left"/>
      <w:rPr>
        <w:kern w:val="0"/>
        <w:sz w:val="2"/>
        <w:szCs w:val="2"/>
      </w:rPr>
    </w:pPr>
    <w:r>
      <w:rPr>
        <w:rFonts w:hint="eastAsia"/>
        <w:lang w:val="zh-CN"/>
      </w:rPr>
      <w:t xml:space="preserve"> </w:t>
    </w:r>
    <w:bookmarkStart w:id="4" w:name="_Hlk134194267"/>
    <w:r>
      <w:rPr>
        <w:rFonts w:hint="eastAsia"/>
        <w:lang w:val="zh-CN"/>
      </w:rPr>
      <w:t xml:space="preserve"> </w:t>
    </w:r>
    <w:r>
      <w:rPr>
        <w:rFonts w:hint="eastAsia"/>
      </w:rPr>
      <w:t xml:space="preserve"> </w:t>
    </w:r>
    <w:bookmarkEnd w:id="4"/>
  </w:p>
  <w:p w14:paraId="6362D46D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3120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766000605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00605" name="图片 5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4" type="#_x0000_t136" alt="学科网 zxxk.com" style="width:2.85pt;height:2.85pt;margin-top:407.9pt;margin-left:158.95pt;mso-position-horizontal-relative:margin;mso-position-vertical-relative:margin;position:absolute;rotation:315;z-index:-25165209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5" type="#_x0000_t75" alt="学科网 zxxk.com" style="width:0.05pt;height:0.05pt;margin-top:-20.75pt;margin-left:64.05pt;position:absolute;z-index:25166540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57922CE">
    <w:pPr>
      <w:pStyle w:val="Header"/>
    </w:pPr>
    <w:r>
      <w:drawing>
        <wp:inline distT="0" distB="0" distL="114300" distR="114300">
          <wp:extent cx="6188710" cy="189865"/>
          <wp:effectExtent l="0" t="0" r="635" b="0"/>
          <wp:docPr id="1" name="图片 1" descr="彩色-A4页眉-上好课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彩色-A4页眉-上好课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188710" cy="1898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9264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TrueTypeFonts/>
  <w:saveSubsetFonts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2E4"/>
    <w:rsid w:val="000058FA"/>
    <w:rsid w:val="00007991"/>
    <w:rsid w:val="0001131C"/>
    <w:rsid w:val="00012627"/>
    <w:rsid w:val="00015B42"/>
    <w:rsid w:val="00023CE2"/>
    <w:rsid w:val="00025460"/>
    <w:rsid w:val="00040A3B"/>
    <w:rsid w:val="00052279"/>
    <w:rsid w:val="000524C8"/>
    <w:rsid w:val="00057281"/>
    <w:rsid w:val="00060356"/>
    <w:rsid w:val="00061045"/>
    <w:rsid w:val="000611E9"/>
    <w:rsid w:val="00062788"/>
    <w:rsid w:val="00062F25"/>
    <w:rsid w:val="000642C0"/>
    <w:rsid w:val="00065705"/>
    <w:rsid w:val="000706CE"/>
    <w:rsid w:val="000712F5"/>
    <w:rsid w:val="00083B86"/>
    <w:rsid w:val="00091019"/>
    <w:rsid w:val="000934F9"/>
    <w:rsid w:val="000A172D"/>
    <w:rsid w:val="000A2239"/>
    <w:rsid w:val="000A4B20"/>
    <w:rsid w:val="000A6266"/>
    <w:rsid w:val="000B0165"/>
    <w:rsid w:val="000B4E15"/>
    <w:rsid w:val="000E1392"/>
    <w:rsid w:val="000E649B"/>
    <w:rsid w:val="000E6963"/>
    <w:rsid w:val="000F5828"/>
    <w:rsid w:val="000F6F9D"/>
    <w:rsid w:val="000F738A"/>
    <w:rsid w:val="00101FCD"/>
    <w:rsid w:val="001056CB"/>
    <w:rsid w:val="00113C32"/>
    <w:rsid w:val="0011661E"/>
    <w:rsid w:val="001202B9"/>
    <w:rsid w:val="00123616"/>
    <w:rsid w:val="00124814"/>
    <w:rsid w:val="00130D66"/>
    <w:rsid w:val="001313CC"/>
    <w:rsid w:val="0013339A"/>
    <w:rsid w:val="00135706"/>
    <w:rsid w:val="001403F4"/>
    <w:rsid w:val="00140B37"/>
    <w:rsid w:val="00143676"/>
    <w:rsid w:val="00162FA1"/>
    <w:rsid w:val="001708F3"/>
    <w:rsid w:val="001717EA"/>
    <w:rsid w:val="00176E52"/>
    <w:rsid w:val="0017705F"/>
    <w:rsid w:val="00192B8C"/>
    <w:rsid w:val="001A4557"/>
    <w:rsid w:val="001A5ABC"/>
    <w:rsid w:val="001B2478"/>
    <w:rsid w:val="001D752B"/>
    <w:rsid w:val="001E0CB4"/>
    <w:rsid w:val="001E2A97"/>
    <w:rsid w:val="001F371B"/>
    <w:rsid w:val="001F4FF2"/>
    <w:rsid w:val="00207A36"/>
    <w:rsid w:val="00211C69"/>
    <w:rsid w:val="00221DE2"/>
    <w:rsid w:val="00223B11"/>
    <w:rsid w:val="00225E5F"/>
    <w:rsid w:val="00226040"/>
    <w:rsid w:val="00235464"/>
    <w:rsid w:val="00243B6D"/>
    <w:rsid w:val="002501AE"/>
    <w:rsid w:val="002645C6"/>
    <w:rsid w:val="00271271"/>
    <w:rsid w:val="002906D6"/>
    <w:rsid w:val="002A19F4"/>
    <w:rsid w:val="002B2FC8"/>
    <w:rsid w:val="002B5CDD"/>
    <w:rsid w:val="002C29D8"/>
    <w:rsid w:val="002C3DB9"/>
    <w:rsid w:val="002C74EC"/>
    <w:rsid w:val="002D3F26"/>
    <w:rsid w:val="002E5779"/>
    <w:rsid w:val="002E6B32"/>
    <w:rsid w:val="002E765A"/>
    <w:rsid w:val="002F4246"/>
    <w:rsid w:val="00325868"/>
    <w:rsid w:val="00330D8C"/>
    <w:rsid w:val="003417BF"/>
    <w:rsid w:val="00342012"/>
    <w:rsid w:val="003427E8"/>
    <w:rsid w:val="00345A9E"/>
    <w:rsid w:val="00361A94"/>
    <w:rsid w:val="00366D16"/>
    <w:rsid w:val="003672E4"/>
    <w:rsid w:val="00374318"/>
    <w:rsid w:val="0037547D"/>
    <w:rsid w:val="003835AE"/>
    <w:rsid w:val="00390CCA"/>
    <w:rsid w:val="003A3D94"/>
    <w:rsid w:val="003A4C84"/>
    <w:rsid w:val="003A7C76"/>
    <w:rsid w:val="003C7598"/>
    <w:rsid w:val="003D107E"/>
    <w:rsid w:val="003D3D60"/>
    <w:rsid w:val="003D5581"/>
    <w:rsid w:val="003D5FFA"/>
    <w:rsid w:val="003F1325"/>
    <w:rsid w:val="003F6281"/>
    <w:rsid w:val="004042BF"/>
    <w:rsid w:val="004151FC"/>
    <w:rsid w:val="004203FD"/>
    <w:rsid w:val="00422C48"/>
    <w:rsid w:val="00423D9D"/>
    <w:rsid w:val="00424E39"/>
    <w:rsid w:val="004313CB"/>
    <w:rsid w:val="00431D3D"/>
    <w:rsid w:val="0043203F"/>
    <w:rsid w:val="00434C77"/>
    <w:rsid w:val="004361E1"/>
    <w:rsid w:val="00446C9D"/>
    <w:rsid w:val="004637CD"/>
    <w:rsid w:val="00464023"/>
    <w:rsid w:val="00465044"/>
    <w:rsid w:val="0047091B"/>
    <w:rsid w:val="004715B0"/>
    <w:rsid w:val="0047565B"/>
    <w:rsid w:val="00495682"/>
    <w:rsid w:val="00497204"/>
    <w:rsid w:val="004A58B4"/>
    <w:rsid w:val="004A6F89"/>
    <w:rsid w:val="004B5E0F"/>
    <w:rsid w:val="004E3FC5"/>
    <w:rsid w:val="004F08FC"/>
    <w:rsid w:val="005032F5"/>
    <w:rsid w:val="00506779"/>
    <w:rsid w:val="00506B49"/>
    <w:rsid w:val="0050769E"/>
    <w:rsid w:val="005151C6"/>
    <w:rsid w:val="0051529A"/>
    <w:rsid w:val="005166B1"/>
    <w:rsid w:val="00520FCB"/>
    <w:rsid w:val="005318A3"/>
    <w:rsid w:val="00531DAB"/>
    <w:rsid w:val="00541299"/>
    <w:rsid w:val="005448CD"/>
    <w:rsid w:val="00544B0F"/>
    <w:rsid w:val="00546211"/>
    <w:rsid w:val="00555347"/>
    <w:rsid w:val="00563851"/>
    <w:rsid w:val="005638EC"/>
    <w:rsid w:val="005642F8"/>
    <w:rsid w:val="00567993"/>
    <w:rsid w:val="00572BD6"/>
    <w:rsid w:val="005773C1"/>
    <w:rsid w:val="00580EF4"/>
    <w:rsid w:val="00586266"/>
    <w:rsid w:val="00590274"/>
    <w:rsid w:val="00593757"/>
    <w:rsid w:val="005A564E"/>
    <w:rsid w:val="005A78DF"/>
    <w:rsid w:val="005A7C54"/>
    <w:rsid w:val="005B00AC"/>
    <w:rsid w:val="005B404E"/>
    <w:rsid w:val="005C5A16"/>
    <w:rsid w:val="005D0D99"/>
    <w:rsid w:val="005D1F44"/>
    <w:rsid w:val="005E2E5D"/>
    <w:rsid w:val="005E333D"/>
    <w:rsid w:val="005E644C"/>
    <w:rsid w:val="005E675D"/>
    <w:rsid w:val="005F12BF"/>
    <w:rsid w:val="005F620C"/>
    <w:rsid w:val="005F676F"/>
    <w:rsid w:val="005F78FC"/>
    <w:rsid w:val="00604779"/>
    <w:rsid w:val="00605228"/>
    <w:rsid w:val="00613A9E"/>
    <w:rsid w:val="006152B5"/>
    <w:rsid w:val="00622147"/>
    <w:rsid w:val="006245B4"/>
    <w:rsid w:val="00625BFC"/>
    <w:rsid w:val="0063277E"/>
    <w:rsid w:val="006439D7"/>
    <w:rsid w:val="00644B7C"/>
    <w:rsid w:val="00650984"/>
    <w:rsid w:val="00653630"/>
    <w:rsid w:val="00657ECA"/>
    <w:rsid w:val="00672EA9"/>
    <w:rsid w:val="00676716"/>
    <w:rsid w:val="00680CAD"/>
    <w:rsid w:val="00681ADA"/>
    <w:rsid w:val="0068647F"/>
    <w:rsid w:val="00687C57"/>
    <w:rsid w:val="00690E90"/>
    <w:rsid w:val="00692028"/>
    <w:rsid w:val="00694047"/>
    <w:rsid w:val="00696222"/>
    <w:rsid w:val="00697075"/>
    <w:rsid w:val="006A40F0"/>
    <w:rsid w:val="006B0120"/>
    <w:rsid w:val="006B089D"/>
    <w:rsid w:val="006B5616"/>
    <w:rsid w:val="006B62FE"/>
    <w:rsid w:val="006B6D11"/>
    <w:rsid w:val="006B7685"/>
    <w:rsid w:val="006D570C"/>
    <w:rsid w:val="006D78EF"/>
    <w:rsid w:val="006E02FD"/>
    <w:rsid w:val="006E110D"/>
    <w:rsid w:val="006F1388"/>
    <w:rsid w:val="006F1726"/>
    <w:rsid w:val="006F1B6F"/>
    <w:rsid w:val="006F3DCD"/>
    <w:rsid w:val="006F4030"/>
    <w:rsid w:val="00701298"/>
    <w:rsid w:val="00705216"/>
    <w:rsid w:val="007053D5"/>
    <w:rsid w:val="00710BD7"/>
    <w:rsid w:val="00711762"/>
    <w:rsid w:val="007408ED"/>
    <w:rsid w:val="007425FD"/>
    <w:rsid w:val="00745993"/>
    <w:rsid w:val="007471C4"/>
    <w:rsid w:val="00750694"/>
    <w:rsid w:val="00760511"/>
    <w:rsid w:val="007638EE"/>
    <w:rsid w:val="00765D97"/>
    <w:rsid w:val="00772F83"/>
    <w:rsid w:val="00782222"/>
    <w:rsid w:val="00785032"/>
    <w:rsid w:val="00786243"/>
    <w:rsid w:val="0078668E"/>
    <w:rsid w:val="00787696"/>
    <w:rsid w:val="00790F2A"/>
    <w:rsid w:val="00793AEB"/>
    <w:rsid w:val="007948E6"/>
    <w:rsid w:val="00795787"/>
    <w:rsid w:val="007A08D2"/>
    <w:rsid w:val="007A120B"/>
    <w:rsid w:val="007A7B75"/>
    <w:rsid w:val="007B18D7"/>
    <w:rsid w:val="007C420B"/>
    <w:rsid w:val="007C5258"/>
    <w:rsid w:val="007D2C32"/>
    <w:rsid w:val="007D39F0"/>
    <w:rsid w:val="007D3C8F"/>
    <w:rsid w:val="007D550A"/>
    <w:rsid w:val="007D6D3C"/>
    <w:rsid w:val="007D6DA3"/>
    <w:rsid w:val="007E5DEE"/>
    <w:rsid w:val="007F23F2"/>
    <w:rsid w:val="007F7B73"/>
    <w:rsid w:val="00800B30"/>
    <w:rsid w:val="00805C0B"/>
    <w:rsid w:val="00812194"/>
    <w:rsid w:val="008179B8"/>
    <w:rsid w:val="00830F14"/>
    <w:rsid w:val="008371DC"/>
    <w:rsid w:val="008464A5"/>
    <w:rsid w:val="008471D4"/>
    <w:rsid w:val="008478AF"/>
    <w:rsid w:val="00851DFF"/>
    <w:rsid w:val="00854E00"/>
    <w:rsid w:val="00873996"/>
    <w:rsid w:val="00875272"/>
    <w:rsid w:val="008753B3"/>
    <w:rsid w:val="008756F5"/>
    <w:rsid w:val="00875C0A"/>
    <w:rsid w:val="00875E5E"/>
    <w:rsid w:val="00876795"/>
    <w:rsid w:val="00877EB4"/>
    <w:rsid w:val="00877EF0"/>
    <w:rsid w:val="00880C35"/>
    <w:rsid w:val="008A0650"/>
    <w:rsid w:val="008A195D"/>
    <w:rsid w:val="008A1F3A"/>
    <w:rsid w:val="008B2245"/>
    <w:rsid w:val="008B493F"/>
    <w:rsid w:val="008B60A9"/>
    <w:rsid w:val="008B6385"/>
    <w:rsid w:val="008C7BF2"/>
    <w:rsid w:val="008D102C"/>
    <w:rsid w:val="008D38BB"/>
    <w:rsid w:val="008D4F15"/>
    <w:rsid w:val="008E0BD3"/>
    <w:rsid w:val="008E522F"/>
    <w:rsid w:val="008E7CBC"/>
    <w:rsid w:val="00900407"/>
    <w:rsid w:val="00901950"/>
    <w:rsid w:val="009055CA"/>
    <w:rsid w:val="00906724"/>
    <w:rsid w:val="00913D30"/>
    <w:rsid w:val="009159F7"/>
    <w:rsid w:val="00920220"/>
    <w:rsid w:val="009237BC"/>
    <w:rsid w:val="00924438"/>
    <w:rsid w:val="009255AD"/>
    <w:rsid w:val="00930908"/>
    <w:rsid w:val="009334ED"/>
    <w:rsid w:val="00936DD4"/>
    <w:rsid w:val="0094715E"/>
    <w:rsid w:val="00956E6F"/>
    <w:rsid w:val="00962B7F"/>
    <w:rsid w:val="00962EDE"/>
    <w:rsid w:val="00964AD2"/>
    <w:rsid w:val="00974F9A"/>
    <w:rsid w:val="009824F1"/>
    <w:rsid w:val="009853A7"/>
    <w:rsid w:val="00986475"/>
    <w:rsid w:val="00994909"/>
    <w:rsid w:val="00997C9E"/>
    <w:rsid w:val="009A2EF2"/>
    <w:rsid w:val="009B3E39"/>
    <w:rsid w:val="009B5C19"/>
    <w:rsid w:val="009B796F"/>
    <w:rsid w:val="009C05BC"/>
    <w:rsid w:val="009C1364"/>
    <w:rsid w:val="009C1689"/>
    <w:rsid w:val="009C459F"/>
    <w:rsid w:val="009C6838"/>
    <w:rsid w:val="009D127C"/>
    <w:rsid w:val="009D3755"/>
    <w:rsid w:val="009D3E58"/>
    <w:rsid w:val="009D56F0"/>
    <w:rsid w:val="009E436B"/>
    <w:rsid w:val="009E5E1A"/>
    <w:rsid w:val="009F5812"/>
    <w:rsid w:val="00A0568B"/>
    <w:rsid w:val="00A11CF2"/>
    <w:rsid w:val="00A16A4C"/>
    <w:rsid w:val="00A22A83"/>
    <w:rsid w:val="00A25164"/>
    <w:rsid w:val="00A331C5"/>
    <w:rsid w:val="00A33CC0"/>
    <w:rsid w:val="00A34B95"/>
    <w:rsid w:val="00A46CAD"/>
    <w:rsid w:val="00A5188B"/>
    <w:rsid w:val="00A53205"/>
    <w:rsid w:val="00A53A7E"/>
    <w:rsid w:val="00A54EB3"/>
    <w:rsid w:val="00A60196"/>
    <w:rsid w:val="00A66790"/>
    <w:rsid w:val="00A75AC6"/>
    <w:rsid w:val="00A77A21"/>
    <w:rsid w:val="00A80D0B"/>
    <w:rsid w:val="00A8108E"/>
    <w:rsid w:val="00A8251B"/>
    <w:rsid w:val="00A865C3"/>
    <w:rsid w:val="00A86BE6"/>
    <w:rsid w:val="00A92C9E"/>
    <w:rsid w:val="00A95D6B"/>
    <w:rsid w:val="00AA0652"/>
    <w:rsid w:val="00AA385E"/>
    <w:rsid w:val="00AA62A9"/>
    <w:rsid w:val="00AB56BA"/>
    <w:rsid w:val="00AC18EC"/>
    <w:rsid w:val="00AC3A63"/>
    <w:rsid w:val="00AC50D7"/>
    <w:rsid w:val="00AC68C6"/>
    <w:rsid w:val="00AE08AD"/>
    <w:rsid w:val="00AF69A9"/>
    <w:rsid w:val="00AF6AC4"/>
    <w:rsid w:val="00B04977"/>
    <w:rsid w:val="00B104B2"/>
    <w:rsid w:val="00B135F2"/>
    <w:rsid w:val="00B15BFD"/>
    <w:rsid w:val="00B16FE5"/>
    <w:rsid w:val="00B25E6D"/>
    <w:rsid w:val="00B27473"/>
    <w:rsid w:val="00B30088"/>
    <w:rsid w:val="00B3385A"/>
    <w:rsid w:val="00B34B1F"/>
    <w:rsid w:val="00B40B75"/>
    <w:rsid w:val="00B4399D"/>
    <w:rsid w:val="00B43EA8"/>
    <w:rsid w:val="00B504B2"/>
    <w:rsid w:val="00B50D06"/>
    <w:rsid w:val="00B513C4"/>
    <w:rsid w:val="00B519E1"/>
    <w:rsid w:val="00B61365"/>
    <w:rsid w:val="00B620AB"/>
    <w:rsid w:val="00B647C6"/>
    <w:rsid w:val="00B66F93"/>
    <w:rsid w:val="00B818C7"/>
    <w:rsid w:val="00B86F21"/>
    <w:rsid w:val="00B9389C"/>
    <w:rsid w:val="00B9750A"/>
    <w:rsid w:val="00BA30E7"/>
    <w:rsid w:val="00BA43F1"/>
    <w:rsid w:val="00BB1F30"/>
    <w:rsid w:val="00BB68A3"/>
    <w:rsid w:val="00BB7D3B"/>
    <w:rsid w:val="00BD226F"/>
    <w:rsid w:val="00BD293B"/>
    <w:rsid w:val="00BE3C69"/>
    <w:rsid w:val="00BE4AFF"/>
    <w:rsid w:val="00BF152F"/>
    <w:rsid w:val="00BF56C8"/>
    <w:rsid w:val="00C00B4B"/>
    <w:rsid w:val="00C01EA0"/>
    <w:rsid w:val="00C02B89"/>
    <w:rsid w:val="00C02FC6"/>
    <w:rsid w:val="00C04DAB"/>
    <w:rsid w:val="00C05006"/>
    <w:rsid w:val="00C0694A"/>
    <w:rsid w:val="00C15ED8"/>
    <w:rsid w:val="00C271BB"/>
    <w:rsid w:val="00C34E50"/>
    <w:rsid w:val="00C43C32"/>
    <w:rsid w:val="00C4461D"/>
    <w:rsid w:val="00C45314"/>
    <w:rsid w:val="00C45F01"/>
    <w:rsid w:val="00C521B3"/>
    <w:rsid w:val="00C540DF"/>
    <w:rsid w:val="00C63666"/>
    <w:rsid w:val="00C71E3B"/>
    <w:rsid w:val="00C80E25"/>
    <w:rsid w:val="00C84FE5"/>
    <w:rsid w:val="00C8530F"/>
    <w:rsid w:val="00C96FD2"/>
    <w:rsid w:val="00C97955"/>
    <w:rsid w:val="00CA2D0C"/>
    <w:rsid w:val="00CB5B96"/>
    <w:rsid w:val="00CC44C2"/>
    <w:rsid w:val="00CD09BC"/>
    <w:rsid w:val="00CE2728"/>
    <w:rsid w:val="00CE7DB9"/>
    <w:rsid w:val="00CF0787"/>
    <w:rsid w:val="00CF111A"/>
    <w:rsid w:val="00CF7AB6"/>
    <w:rsid w:val="00D10BE5"/>
    <w:rsid w:val="00D1448B"/>
    <w:rsid w:val="00D20B89"/>
    <w:rsid w:val="00D217BC"/>
    <w:rsid w:val="00D22519"/>
    <w:rsid w:val="00D27EE1"/>
    <w:rsid w:val="00D47EEF"/>
    <w:rsid w:val="00D50952"/>
    <w:rsid w:val="00D535DB"/>
    <w:rsid w:val="00D54B9D"/>
    <w:rsid w:val="00D60C33"/>
    <w:rsid w:val="00D6228A"/>
    <w:rsid w:val="00D65D2B"/>
    <w:rsid w:val="00D8198D"/>
    <w:rsid w:val="00D85043"/>
    <w:rsid w:val="00D95D8F"/>
    <w:rsid w:val="00DA1327"/>
    <w:rsid w:val="00DA3AA5"/>
    <w:rsid w:val="00DB0698"/>
    <w:rsid w:val="00DC24C0"/>
    <w:rsid w:val="00DC2A78"/>
    <w:rsid w:val="00DC5238"/>
    <w:rsid w:val="00DC5A2B"/>
    <w:rsid w:val="00DC72CD"/>
    <w:rsid w:val="00DD05E3"/>
    <w:rsid w:val="00DE22EF"/>
    <w:rsid w:val="00DE2DA7"/>
    <w:rsid w:val="00DE4B50"/>
    <w:rsid w:val="00DF1B17"/>
    <w:rsid w:val="00DF1BA5"/>
    <w:rsid w:val="00DF2990"/>
    <w:rsid w:val="00E05FA5"/>
    <w:rsid w:val="00E07681"/>
    <w:rsid w:val="00E07BB5"/>
    <w:rsid w:val="00E1158E"/>
    <w:rsid w:val="00E13411"/>
    <w:rsid w:val="00E148ED"/>
    <w:rsid w:val="00E2235F"/>
    <w:rsid w:val="00E24128"/>
    <w:rsid w:val="00E25892"/>
    <w:rsid w:val="00E26A1B"/>
    <w:rsid w:val="00E31CEB"/>
    <w:rsid w:val="00E332B4"/>
    <w:rsid w:val="00E400D0"/>
    <w:rsid w:val="00E42357"/>
    <w:rsid w:val="00E44F90"/>
    <w:rsid w:val="00E46E22"/>
    <w:rsid w:val="00E51954"/>
    <w:rsid w:val="00E56937"/>
    <w:rsid w:val="00E70237"/>
    <w:rsid w:val="00E7495B"/>
    <w:rsid w:val="00E75E0A"/>
    <w:rsid w:val="00E76DEE"/>
    <w:rsid w:val="00E82695"/>
    <w:rsid w:val="00E8391D"/>
    <w:rsid w:val="00E85C76"/>
    <w:rsid w:val="00E87F34"/>
    <w:rsid w:val="00E91A16"/>
    <w:rsid w:val="00E93A7F"/>
    <w:rsid w:val="00EB1058"/>
    <w:rsid w:val="00EB1F5D"/>
    <w:rsid w:val="00EC240D"/>
    <w:rsid w:val="00EC5908"/>
    <w:rsid w:val="00EE3E2F"/>
    <w:rsid w:val="00EF088E"/>
    <w:rsid w:val="00EF4A43"/>
    <w:rsid w:val="00F0237A"/>
    <w:rsid w:val="00F10A74"/>
    <w:rsid w:val="00F21A20"/>
    <w:rsid w:val="00F23CB9"/>
    <w:rsid w:val="00F25AC9"/>
    <w:rsid w:val="00F32869"/>
    <w:rsid w:val="00F32BC9"/>
    <w:rsid w:val="00F33476"/>
    <w:rsid w:val="00F47A86"/>
    <w:rsid w:val="00F50FCE"/>
    <w:rsid w:val="00F56D00"/>
    <w:rsid w:val="00F63E29"/>
    <w:rsid w:val="00F65B1A"/>
    <w:rsid w:val="00F73EF5"/>
    <w:rsid w:val="00F7481C"/>
    <w:rsid w:val="00F74B32"/>
    <w:rsid w:val="00F74EF4"/>
    <w:rsid w:val="00F777B7"/>
    <w:rsid w:val="00F80586"/>
    <w:rsid w:val="00F829DA"/>
    <w:rsid w:val="00F8386B"/>
    <w:rsid w:val="00F92809"/>
    <w:rsid w:val="00F928C9"/>
    <w:rsid w:val="00F92E2D"/>
    <w:rsid w:val="00FA2DC0"/>
    <w:rsid w:val="00FA4B35"/>
    <w:rsid w:val="00FB2D3D"/>
    <w:rsid w:val="00FB3878"/>
    <w:rsid w:val="00FB6CBC"/>
    <w:rsid w:val="00FC133E"/>
    <w:rsid w:val="00FD4FC8"/>
    <w:rsid w:val="00FE0708"/>
    <w:rsid w:val="00FF3656"/>
    <w:rsid w:val="01205D5C"/>
    <w:rsid w:val="01D152A8"/>
    <w:rsid w:val="023757B3"/>
    <w:rsid w:val="037819BF"/>
    <w:rsid w:val="03920A67"/>
    <w:rsid w:val="03BF69E0"/>
    <w:rsid w:val="03DA3F5D"/>
    <w:rsid w:val="04331C0C"/>
    <w:rsid w:val="049C61B4"/>
    <w:rsid w:val="04B76FE6"/>
    <w:rsid w:val="04D00F20"/>
    <w:rsid w:val="061D286A"/>
    <w:rsid w:val="06A00B99"/>
    <w:rsid w:val="0853115A"/>
    <w:rsid w:val="08B50391"/>
    <w:rsid w:val="094F0588"/>
    <w:rsid w:val="09A35F4C"/>
    <w:rsid w:val="09D81673"/>
    <w:rsid w:val="0AFF4C34"/>
    <w:rsid w:val="0B027597"/>
    <w:rsid w:val="0B04574A"/>
    <w:rsid w:val="0B5F06EB"/>
    <w:rsid w:val="0B8F3EAA"/>
    <w:rsid w:val="0CD81BE1"/>
    <w:rsid w:val="0DF13670"/>
    <w:rsid w:val="0DF353AB"/>
    <w:rsid w:val="0E7A006D"/>
    <w:rsid w:val="0E86049E"/>
    <w:rsid w:val="0F6A47D7"/>
    <w:rsid w:val="0FDB52CA"/>
    <w:rsid w:val="10562B4B"/>
    <w:rsid w:val="10757746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2129EE"/>
    <w:rsid w:val="1573238F"/>
    <w:rsid w:val="15A308B2"/>
    <w:rsid w:val="15E55E62"/>
    <w:rsid w:val="16500A3A"/>
    <w:rsid w:val="16BD172F"/>
    <w:rsid w:val="18030C3C"/>
    <w:rsid w:val="18B1054A"/>
    <w:rsid w:val="192A24F8"/>
    <w:rsid w:val="19F659A2"/>
    <w:rsid w:val="1A357AD9"/>
    <w:rsid w:val="1BB46177"/>
    <w:rsid w:val="1C0A3439"/>
    <w:rsid w:val="1F2011BB"/>
    <w:rsid w:val="1F531A19"/>
    <w:rsid w:val="1F892046"/>
    <w:rsid w:val="20012DA5"/>
    <w:rsid w:val="202D72A4"/>
    <w:rsid w:val="20BE612A"/>
    <w:rsid w:val="225B67B1"/>
    <w:rsid w:val="22E64565"/>
    <w:rsid w:val="23796007"/>
    <w:rsid w:val="238E660D"/>
    <w:rsid w:val="23C90521"/>
    <w:rsid w:val="23E17ACB"/>
    <w:rsid w:val="240B54D2"/>
    <w:rsid w:val="25431B62"/>
    <w:rsid w:val="26483D83"/>
    <w:rsid w:val="266930A6"/>
    <w:rsid w:val="269F16EF"/>
    <w:rsid w:val="290A020C"/>
    <w:rsid w:val="2A1E6246"/>
    <w:rsid w:val="2B1824B6"/>
    <w:rsid w:val="2B1C4F36"/>
    <w:rsid w:val="2B536BAA"/>
    <w:rsid w:val="2BB87DE2"/>
    <w:rsid w:val="2BF27FB4"/>
    <w:rsid w:val="2C0A4D8F"/>
    <w:rsid w:val="2C167E90"/>
    <w:rsid w:val="2CC67354"/>
    <w:rsid w:val="2D1610AA"/>
    <w:rsid w:val="2D504B9E"/>
    <w:rsid w:val="2DF66024"/>
    <w:rsid w:val="2E0D2575"/>
    <w:rsid w:val="2E7F712F"/>
    <w:rsid w:val="2EE46D1C"/>
    <w:rsid w:val="2F77098D"/>
    <w:rsid w:val="2FD97870"/>
    <w:rsid w:val="30296569"/>
    <w:rsid w:val="302C6448"/>
    <w:rsid w:val="30534F57"/>
    <w:rsid w:val="306233EC"/>
    <w:rsid w:val="30CF70D0"/>
    <w:rsid w:val="31BC0B24"/>
    <w:rsid w:val="32240BE4"/>
    <w:rsid w:val="32782134"/>
    <w:rsid w:val="32F01E95"/>
    <w:rsid w:val="335F7BD6"/>
    <w:rsid w:val="33A8761D"/>
    <w:rsid w:val="3445024B"/>
    <w:rsid w:val="356C533B"/>
    <w:rsid w:val="359A7184"/>
    <w:rsid w:val="36413AE2"/>
    <w:rsid w:val="36807E4E"/>
    <w:rsid w:val="3687595A"/>
    <w:rsid w:val="36D930A2"/>
    <w:rsid w:val="37030D0A"/>
    <w:rsid w:val="37A32C0A"/>
    <w:rsid w:val="37BC1633"/>
    <w:rsid w:val="38EB0A3D"/>
    <w:rsid w:val="390F3BFB"/>
    <w:rsid w:val="392254F2"/>
    <w:rsid w:val="392B4CC2"/>
    <w:rsid w:val="3949149E"/>
    <w:rsid w:val="39BD463F"/>
    <w:rsid w:val="3C503D9D"/>
    <w:rsid w:val="3CBB3F6B"/>
    <w:rsid w:val="3D1F6456"/>
    <w:rsid w:val="3F6A79BA"/>
    <w:rsid w:val="3F746C97"/>
    <w:rsid w:val="3FD55988"/>
    <w:rsid w:val="400447CE"/>
    <w:rsid w:val="42AC55B6"/>
    <w:rsid w:val="42DF2EEE"/>
    <w:rsid w:val="437275F0"/>
    <w:rsid w:val="4519660B"/>
    <w:rsid w:val="466D0E69"/>
    <w:rsid w:val="46AD39DB"/>
    <w:rsid w:val="471A1E05"/>
    <w:rsid w:val="47DF5B6B"/>
    <w:rsid w:val="481D7ECC"/>
    <w:rsid w:val="48427933"/>
    <w:rsid w:val="48877A3B"/>
    <w:rsid w:val="489D31D4"/>
    <w:rsid w:val="495E1D80"/>
    <w:rsid w:val="4A58168F"/>
    <w:rsid w:val="4A6C7ED1"/>
    <w:rsid w:val="4B33134D"/>
    <w:rsid w:val="4B7D23CB"/>
    <w:rsid w:val="4B99163C"/>
    <w:rsid w:val="4BF70D01"/>
    <w:rsid w:val="4C211B6C"/>
    <w:rsid w:val="4C8F12C4"/>
    <w:rsid w:val="4DF01740"/>
    <w:rsid w:val="4DF571F5"/>
    <w:rsid w:val="4E774F3B"/>
    <w:rsid w:val="4EAA7FE0"/>
    <w:rsid w:val="4ED33CE1"/>
    <w:rsid w:val="4F9200AF"/>
    <w:rsid w:val="4FB528F5"/>
    <w:rsid w:val="4FFC0D0F"/>
    <w:rsid w:val="50002A28"/>
    <w:rsid w:val="50D47768"/>
    <w:rsid w:val="51081BA2"/>
    <w:rsid w:val="51EE0A1E"/>
    <w:rsid w:val="520B7905"/>
    <w:rsid w:val="52651D6D"/>
    <w:rsid w:val="5385537D"/>
    <w:rsid w:val="53D77711"/>
    <w:rsid w:val="54DC71D2"/>
    <w:rsid w:val="55E637B2"/>
    <w:rsid w:val="57736809"/>
    <w:rsid w:val="5846441B"/>
    <w:rsid w:val="5881777D"/>
    <w:rsid w:val="58C85C32"/>
    <w:rsid w:val="59091457"/>
    <w:rsid w:val="59792B10"/>
    <w:rsid w:val="5A800B45"/>
    <w:rsid w:val="5ACB3E88"/>
    <w:rsid w:val="5B2B0B23"/>
    <w:rsid w:val="5B8B026A"/>
    <w:rsid w:val="5BF8164D"/>
    <w:rsid w:val="5D335644"/>
    <w:rsid w:val="5DC72774"/>
    <w:rsid w:val="5DEA21A7"/>
    <w:rsid w:val="5E08087F"/>
    <w:rsid w:val="5E3D2C1E"/>
    <w:rsid w:val="5F50072F"/>
    <w:rsid w:val="5F577D10"/>
    <w:rsid w:val="603941FE"/>
    <w:rsid w:val="60635AF5"/>
    <w:rsid w:val="61194FDB"/>
    <w:rsid w:val="61E64D53"/>
    <w:rsid w:val="63164614"/>
    <w:rsid w:val="634E31D8"/>
    <w:rsid w:val="639D30CA"/>
    <w:rsid w:val="63CF4368"/>
    <w:rsid w:val="64777DD2"/>
    <w:rsid w:val="65AF772D"/>
    <w:rsid w:val="65C21C5B"/>
    <w:rsid w:val="668A2779"/>
    <w:rsid w:val="67825B46"/>
    <w:rsid w:val="67AB1FE3"/>
    <w:rsid w:val="68031651"/>
    <w:rsid w:val="682D6C76"/>
    <w:rsid w:val="68662B67"/>
    <w:rsid w:val="686F716C"/>
    <w:rsid w:val="6A464C09"/>
    <w:rsid w:val="6ABE262B"/>
    <w:rsid w:val="6BB64010"/>
    <w:rsid w:val="6C87308F"/>
    <w:rsid w:val="6CE11D13"/>
    <w:rsid w:val="6DCF13B9"/>
    <w:rsid w:val="6E4B485A"/>
    <w:rsid w:val="6E737F96"/>
    <w:rsid w:val="6EC72736"/>
    <w:rsid w:val="6F677B71"/>
    <w:rsid w:val="7164304A"/>
    <w:rsid w:val="71E42696"/>
    <w:rsid w:val="73797DFD"/>
    <w:rsid w:val="73C23162"/>
    <w:rsid w:val="74385AD5"/>
    <w:rsid w:val="74687E72"/>
    <w:rsid w:val="7499002B"/>
    <w:rsid w:val="754828CA"/>
    <w:rsid w:val="76E7603F"/>
    <w:rsid w:val="77430539"/>
    <w:rsid w:val="79766123"/>
    <w:rsid w:val="7A1545F8"/>
    <w:rsid w:val="7A4456B4"/>
    <w:rsid w:val="7D7D498E"/>
    <w:rsid w:val="7DFE6A93"/>
    <w:rsid w:val="7E3A1A81"/>
    <w:rsid w:val="7E7C2CA6"/>
    <w:rsid w:val="7E8D0C00"/>
    <w:rsid w:val="7E906F4E"/>
    <w:rsid w:val="7EA45F4A"/>
    <w:rsid w:val="7FBF49F5"/>
  </w:rsids>
  <w:docVars>
    <w:docVar w:name="commondata" w:val="eyJoZGlkIjoiMjE0Zjg1NzA1MTMwZjY0M2MzNjJjZWFlYzBhMTg4YT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39" w:unhideWhenUsed="0" w:qFormat="1"/>
    <w:lsdException w:name="toc 2" w:semiHidden="0" w:uiPriority="39" w:unhideWhenUsed="0" w:qFormat="1"/>
    <w:lsdException w:name="toc 3" w:semiHidden="0" w:uiPriority="39" w:unhideWhenUsed="0" w:qFormat="1"/>
    <w:lsdException w:name="toc 4" w:semiHidden="0" w:uiPriority="0" w:unhideWhenUsed="0" w:qFormat="1"/>
    <w:lsdException w:name="toc 5" w:semiHidden="0" w:uiPriority="0" w:unhideWhenUsed="0" w:qFormat="1"/>
    <w:lsdException w:name="toc 6" w:semiHidden="0" w:uiPriority="0" w:unhideWhenUsed="0" w:qFormat="1"/>
    <w:lsdException w:name="toc 7" w:semiHidden="0" w:uiPriority="0" w:unhideWhenUsed="0" w:qFormat="1"/>
    <w:lsdException w:name="toc 8" w:semiHidden="0" w:uiPriority="0" w:unhideWhenUsed="0" w:qFormat="1"/>
    <w:lsdException w:name="toc 9" w:semiHidden="0" w:uiPriority="0" w:unhideWhenUsed="0" w:qFormat="1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 w:qFormat="1"/>
    <w:lsdException w:name="E-mail Signature" w:semiHidden="0" w:uiPriority="0" w:unhideWhenUsed="0"/>
    <w:lsdException w:name="Normal (Web)" w:semiHidden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 w:qFormat="1"/>
    <w:lsdException w:name="Table Grid" w:semiHidden="0" w:uiPriority="0" w:unhideWhenUsed="0" w:qFormat="1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Heading2">
    <w:name w:val="heading 2"/>
    <w:basedOn w:val="Normal"/>
    <w:next w:val="Normal"/>
    <w:link w:val="2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TOC7">
    <w:name w:val="toc 7"/>
    <w:basedOn w:val="Normal"/>
    <w:next w:val="Normal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BodyText">
    <w:name w:val="Body Text"/>
    <w:basedOn w:val="Normal"/>
    <w:link w:val="a3"/>
    <w:uiPriority w:val="99"/>
    <w:qFormat/>
    <w:pPr>
      <w:spacing w:after="120"/>
    </w:p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TOC5">
    <w:name w:val="toc 5"/>
    <w:basedOn w:val="Normal"/>
    <w:next w:val="Normal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Normal"/>
    <w:next w:val="Normal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PlainText">
    <w:name w:val="Plain Text"/>
    <w:basedOn w:val="Normal"/>
    <w:link w:val="a"/>
    <w:qFormat/>
    <w:rPr>
      <w:rFonts w:ascii="宋体" w:hAnsi="Courier New" w:cs="Courier New"/>
      <w:szCs w:val="21"/>
    </w:rPr>
  </w:style>
  <w:style w:type="paragraph" w:styleId="TOC8">
    <w:name w:val="toc 8"/>
    <w:basedOn w:val="Normal"/>
    <w:next w:val="Normal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BalloonText">
    <w:name w:val="Balloon Text"/>
    <w:basedOn w:val="Normal"/>
    <w:link w:val="a0"/>
    <w:qFormat/>
    <w:rPr>
      <w:sz w:val="18"/>
      <w:szCs w:val="18"/>
    </w:rPr>
  </w:style>
  <w:style w:type="paragraph" w:styleId="Footer">
    <w:name w:val="footer"/>
    <w:basedOn w:val="Normal"/>
    <w:link w:val="a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Normal"/>
    <w:next w:val="Normal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Normal"/>
    <w:next w:val="Normal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Normal"/>
    <w:next w:val="Normal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Normal"/>
    <w:next w:val="Normal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Normal"/>
    <w:next w:val="Normal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NormalWeb">
    <w:name w:val="Normal (Web)"/>
    <w:basedOn w:val="Normal"/>
    <w:uiPriority w:val="99"/>
    <w:qFormat/>
    <w:pPr>
      <w:spacing w:after="200" w:line="276" w:lineRule="auto"/>
    </w:pPr>
    <w:rPr>
      <w:sz w:val="24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qFormat/>
    <w:rPr>
      <w:color w:val="800080"/>
      <w:u w:val="single"/>
    </w:rPr>
  </w:style>
  <w:style w:type="character" w:styleId="Emphasis">
    <w:name w:val="Emphasis"/>
    <w:qFormat/>
    <w:rPr>
      <w:i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customStyle="1" w:styleId="1">
    <w:name w:val="标题 1 字符"/>
    <w:link w:val="Heading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">
    <w:name w:val="标题 2 字符"/>
    <w:link w:val="Heading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qFormat/>
    <w:rPr>
      <w:rFonts w:eastAsia="微软雅黑"/>
      <w:b/>
      <w:bCs/>
      <w:color w:val="00B050"/>
      <w:sz w:val="24"/>
      <w:szCs w:val="32"/>
    </w:rPr>
  </w:style>
  <w:style w:type="character" w:customStyle="1" w:styleId="a">
    <w:name w:val="纯文本 字符"/>
    <w:link w:val="PlainText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character" w:customStyle="1" w:styleId="a0">
    <w:name w:val="批注框文本 字符"/>
    <w:link w:val="BalloonText"/>
    <w:qFormat/>
    <w:rPr>
      <w:kern w:val="2"/>
      <w:sz w:val="18"/>
      <w:szCs w:val="18"/>
      <w:lang w:eastAsia="zh-CN"/>
    </w:rPr>
  </w:style>
  <w:style w:type="character" w:customStyle="1" w:styleId="a1">
    <w:name w:val="页脚 字符"/>
    <w:link w:val="Footer"/>
    <w:uiPriority w:val="99"/>
    <w:qFormat/>
    <w:rPr>
      <w:kern w:val="2"/>
      <w:sz w:val="18"/>
      <w:szCs w:val="24"/>
    </w:rPr>
  </w:style>
  <w:style w:type="paragraph" w:customStyle="1" w:styleId="Normal0">
    <w:name w:val="Normal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Quote">
    <w:name w:val="Quote"/>
    <w:basedOn w:val="Normal"/>
    <w:next w:val="Normal"/>
    <w:link w:val="a2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2">
    <w:name w:val="引用 字符"/>
    <w:link w:val="Quote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="400" w:leftChars="4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WPSOffice2">
    <w:name w:val="WPSOffice手动目录 2"/>
    <w:qFormat/>
    <w:pPr>
      <w:ind w:left="200" w:leftChars="2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a5">
    <w:name w:val="a5"/>
    <w:basedOn w:val="Normal"/>
    <w:next w:val="ListParagraph"/>
    <w:qFormat/>
    <w:pPr>
      <w:ind w:firstLine="420" w:firstLineChars="200"/>
    </w:pPr>
    <w:rPr>
      <w:rFonts w:ascii="Calibri" w:hAnsi="Calibri"/>
    </w:rPr>
  </w:style>
  <w:style w:type="paragraph" w:customStyle="1" w:styleId="TOCHeading">
    <w:name w:val="TOC Heading"/>
    <w:basedOn w:val="Heading1"/>
    <w:next w:val="Normal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table" w:customStyle="1" w:styleId="10">
    <w:name w:val="网格型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网格型1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3">
    <w:name w:val="正文文本 字符"/>
    <w:basedOn w:val="DefaultParagraphFont"/>
    <w:link w:val="BodyText"/>
    <w:uiPriority w:val="99"/>
    <w:qFormat/>
    <w:rPr>
      <w:kern w:val="2"/>
      <w:sz w:val="21"/>
      <w:szCs w:val="22"/>
    </w:rPr>
  </w:style>
  <w:style w:type="table" w:customStyle="1" w:styleId="12">
    <w:name w:val="网格型12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1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BorderColor02359E96">
    <w:name w:val="Border Color 02359E96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1.bin" /><Relationship Id="rId21" Type="http://schemas.openxmlformats.org/officeDocument/2006/relationships/image" Target="media/image16.wmf" /><Relationship Id="rId22" Type="http://schemas.openxmlformats.org/officeDocument/2006/relationships/oleObject" Target="embeddings/oleObject2.bin" /><Relationship Id="rId23" Type="http://schemas.openxmlformats.org/officeDocument/2006/relationships/image" Target="media/image17.png" /><Relationship Id="rId24" Type="http://schemas.openxmlformats.org/officeDocument/2006/relationships/image" Target="media/image18.png" /><Relationship Id="rId25" Type="http://schemas.openxmlformats.org/officeDocument/2006/relationships/image" Target="media/image19.png" /><Relationship Id="rId26" Type="http://schemas.openxmlformats.org/officeDocument/2006/relationships/image" Target="media/image20.wmf" /><Relationship Id="rId27" Type="http://schemas.openxmlformats.org/officeDocument/2006/relationships/oleObject" Target="embeddings/oleObject3.bin" /><Relationship Id="rId28" Type="http://schemas.openxmlformats.org/officeDocument/2006/relationships/image" Target="media/image21.png" /><Relationship Id="rId29" Type="http://schemas.openxmlformats.org/officeDocument/2006/relationships/image" Target="media/image22.png" /><Relationship Id="rId3" Type="http://schemas.openxmlformats.org/officeDocument/2006/relationships/fontTable" Target="fontTable.xml" /><Relationship Id="rId30" Type="http://schemas.openxmlformats.org/officeDocument/2006/relationships/image" Target="media/image23.png" /><Relationship Id="rId31" Type="http://schemas.openxmlformats.org/officeDocument/2006/relationships/image" Target="media/image24.png" /><Relationship Id="rId32" Type="http://schemas.openxmlformats.org/officeDocument/2006/relationships/image" Target="media/image25.png" /><Relationship Id="rId33" Type="http://schemas.openxmlformats.org/officeDocument/2006/relationships/image" Target="media/image26.png" /><Relationship Id="rId34" Type="http://schemas.openxmlformats.org/officeDocument/2006/relationships/image" Target="media/image27.png" /><Relationship Id="rId35" Type="http://schemas.openxmlformats.org/officeDocument/2006/relationships/image" Target="media/image28.png" /><Relationship Id="rId36" Type="http://schemas.openxmlformats.org/officeDocument/2006/relationships/header" Target="header1.xml" /><Relationship Id="rId37" Type="http://schemas.openxmlformats.org/officeDocument/2006/relationships/footer" Target="footer1.xml" /><Relationship Id="rId38" Type="http://schemas.openxmlformats.org/officeDocument/2006/relationships/theme" Target="theme/theme1.xml" /><Relationship Id="rId39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9.png" /><Relationship Id="rId2" Type="http://schemas.openxmlformats.org/officeDocument/2006/relationships/image" Target="media/image30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3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3856</Words>
  <Characters>4232</Characters>
  <Application>Microsoft Office Word</Application>
  <DocSecurity>0</DocSecurity>
  <Lines>221</Lines>
  <Paragraphs>304</Paragraphs>
  <ScaleCrop>false</ScaleCrop>
  <Company/>
  <LinksUpToDate>false</LinksUpToDate>
  <CharactersWithSpaces>4353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凤凰涅槃</cp:lastModifiedBy>
  <cp:revision>8</cp:revision>
  <dcterms:created xsi:type="dcterms:W3CDTF">2025-04-17T00:26:00Z</dcterms:created>
  <dcterms:modified xsi:type="dcterms:W3CDTF">2026-04-01T07:31:31Z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