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3D3C289C">
      <w:pPr>
        <w:spacing w:line="360" w:lineRule="auto"/>
        <w:jc w:val="center"/>
        <w:rPr>
          <w:rFonts w:asciiTheme="minorEastAsia" w:eastAsiaTheme="minorEastAsia" w:hAnsiTheme="minorEastAsia" w:hint="default"/>
          <w:b/>
          <w:bCs/>
          <w:sz w:val="32"/>
          <w:szCs w:val="32"/>
          <w:lang w:val="en-US" w:eastAsia="zh-CN"/>
        </w:rPr>
      </w:pPr>
      <w:r>
        <w:rPr>
          <w:rFonts w:hint="eastAsia"/>
          <w:sz w:val="32"/>
          <w:szCs w:val="32"/>
        </w:rPr>
        <w:drawing>
          <wp:anchor simplePos="0" relativeHeight="251658240" behindDoc="0" locked="0" layoutInCell="1" allowOverlap="1">
            <wp:simplePos x="0" y="0"/>
            <wp:positionH relativeFrom="page">
              <wp:posOffset>11938000</wp:posOffset>
            </wp:positionH>
            <wp:positionV relativeFrom="topMargin">
              <wp:posOffset>12496800</wp:posOffset>
            </wp:positionV>
            <wp:extent cx="444500" cy="355600"/>
            <wp:wrapNone/>
            <wp:docPr id="1001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2" name=""/>
                    <pic:cNvPicPr>
                      <a:picLocks noChangeAspect="1"/>
                    </pic:cNvPicPr>
                  </pic:nvPicPr>
                  <pic:blipFill>
                    <a:blip xmlns:r="http://schemas.openxmlformats.org/officeDocument/2006/relationships" r:embed="rId6"/>
                    <a:stretch>
                      <a:fillRect/>
                    </a:stretch>
                  </pic:blipFill>
                  <pic:spPr>
                    <a:xfrm>
                      <a:off x="0" y="0"/>
                      <a:ext cx="444500" cy="355600"/>
                    </a:xfrm>
                    <a:prstGeom prst="rect">
                      <a:avLst/>
                    </a:prstGeom>
                  </pic:spPr>
                </pic:pic>
              </a:graphicData>
            </a:graphic>
          </wp:anchor>
        </w:drawing>
      </w:r>
      <w:r>
        <w:rPr>
          <w:rFonts w:hint="eastAsia"/>
          <w:sz w:val="32"/>
          <w:szCs w:val="32"/>
        </w:rPr>
        <w:t xml:space="preserve"> </w:t>
      </w:r>
      <w:bookmarkStart w:id="0" w:name="OLE_LINK1"/>
      <w:r>
        <w:rPr>
          <w:rFonts w:asciiTheme="minorEastAsia" w:eastAsiaTheme="minorEastAsia" w:hAnsiTheme="minorEastAsia" w:hint="eastAsia"/>
          <w:b/>
          <w:bCs/>
          <w:sz w:val="32"/>
          <w:szCs w:val="32"/>
        </w:rPr>
        <w:t>2025-2026学年八年级下册物理周</w:t>
      </w:r>
      <w:r>
        <w:rPr>
          <w:rFonts w:asciiTheme="minorEastAsia" w:eastAsiaTheme="minorEastAsia" w:hAnsiTheme="minorEastAsia" w:hint="eastAsia"/>
          <w:b/>
          <w:bCs/>
          <w:sz w:val="32"/>
          <w:szCs w:val="32"/>
          <w:lang w:val="en-US" w:eastAsia="zh-CN"/>
        </w:rPr>
        <w:t>周练</w:t>
      </w:r>
    </w:p>
    <w:p w14:paraId="0A2FB0A7">
      <w:pPr>
        <w:spacing w:line="360" w:lineRule="auto"/>
        <w:jc w:val="center"/>
        <w:rPr>
          <w:rFonts w:asciiTheme="minorEastAsia" w:eastAsiaTheme="minorEastAsia" w:hAnsiTheme="minorEastAsia"/>
          <w:b/>
          <w:bCs/>
          <w:sz w:val="32"/>
          <w:szCs w:val="32"/>
        </w:rPr>
      </w:pPr>
      <w:r>
        <w:rPr>
          <w:rFonts w:asciiTheme="minorEastAsia" w:eastAsiaTheme="minorEastAsia" w:hAnsiTheme="minorEastAsia" w:hint="eastAsia"/>
          <w:b/>
          <w:bCs/>
          <w:sz w:val="32"/>
          <w:szCs w:val="32"/>
        </w:rPr>
        <w:t>第</w:t>
      </w:r>
      <w:r>
        <w:rPr>
          <w:rFonts w:asciiTheme="minorEastAsia" w:eastAsiaTheme="minorEastAsia" w:hAnsiTheme="minorEastAsia" w:hint="eastAsia"/>
          <w:b/>
          <w:bCs/>
          <w:sz w:val="32"/>
          <w:szCs w:val="32"/>
          <w:lang w:eastAsia="zh-CN"/>
        </w:rPr>
        <w:t>九</w:t>
      </w:r>
      <w:r>
        <w:rPr>
          <w:rFonts w:asciiTheme="minorEastAsia" w:eastAsiaTheme="minorEastAsia" w:hAnsiTheme="minorEastAsia" w:hint="eastAsia"/>
          <w:b/>
          <w:bCs/>
          <w:sz w:val="32"/>
          <w:szCs w:val="32"/>
        </w:rPr>
        <w:t xml:space="preserve">章 </w:t>
      </w:r>
      <w:r>
        <w:rPr>
          <w:rFonts w:asciiTheme="minorEastAsia" w:eastAsiaTheme="minorEastAsia" w:hAnsiTheme="minorEastAsia"/>
          <w:b/>
          <w:bCs/>
          <w:sz w:val="32"/>
          <w:szCs w:val="32"/>
        </w:rPr>
        <w:t>周</w:t>
      </w:r>
      <w:r>
        <w:rPr>
          <w:rFonts w:asciiTheme="minorEastAsia" w:eastAsiaTheme="minorEastAsia" w:hAnsiTheme="minorEastAsia" w:hint="eastAsia"/>
          <w:b/>
          <w:bCs/>
          <w:sz w:val="32"/>
          <w:szCs w:val="32"/>
          <w:lang w:val="en-US" w:eastAsia="zh-CN"/>
        </w:rPr>
        <w:t>练</w:t>
      </w:r>
      <w:r>
        <w:rPr>
          <w:rFonts w:asciiTheme="minorEastAsia" w:eastAsiaTheme="minorEastAsia" w:hAnsiTheme="minorEastAsia" w:hint="eastAsia"/>
          <w:b/>
          <w:bCs/>
          <w:sz w:val="32"/>
          <w:szCs w:val="32"/>
        </w:rPr>
        <w:t>1</w:t>
      </w:r>
      <w:r>
        <w:rPr>
          <w:rFonts w:asciiTheme="minorEastAsia" w:eastAsiaTheme="minorEastAsia" w:hAnsiTheme="minorEastAsia"/>
          <w:b/>
          <w:bCs/>
          <w:sz w:val="32"/>
          <w:szCs w:val="32"/>
        </w:rPr>
        <w:t xml:space="preserve"> </w:t>
      </w:r>
      <w:r>
        <w:rPr>
          <w:rFonts w:asciiTheme="minorEastAsia" w:eastAsiaTheme="minorEastAsia" w:hAnsiTheme="minorEastAsia" w:hint="eastAsia"/>
          <w:b/>
          <w:bCs/>
          <w:sz w:val="32"/>
          <w:szCs w:val="32"/>
          <w:lang w:eastAsia="zh-CN"/>
        </w:rPr>
        <w:t>压强</w:t>
      </w:r>
      <w:r>
        <w:rPr>
          <w:rFonts w:asciiTheme="minorEastAsia" w:eastAsiaTheme="minorEastAsia" w:hAnsiTheme="minorEastAsia" w:hint="eastAsia"/>
          <w:b/>
          <w:bCs/>
          <w:sz w:val="32"/>
          <w:szCs w:val="32"/>
        </w:rPr>
        <w:t xml:space="preserve"> </w:t>
      </w:r>
      <w:r>
        <w:rPr>
          <w:rFonts w:asciiTheme="minorEastAsia" w:eastAsiaTheme="minorEastAsia" w:hAnsiTheme="minorEastAsia" w:hint="eastAsia"/>
          <w:b/>
          <w:bCs/>
          <w:sz w:val="32"/>
          <w:szCs w:val="32"/>
          <w:lang w:eastAsia="zh-CN"/>
        </w:rPr>
        <w:t>液体的压强</w:t>
      </w:r>
      <w:r>
        <w:rPr>
          <w:rFonts w:asciiTheme="minorEastAsia" w:eastAsiaTheme="minorEastAsia" w:hAnsiTheme="minorEastAsia"/>
          <w:b/>
          <w:bCs/>
          <w:sz w:val="32"/>
          <w:szCs w:val="32"/>
        </w:rPr>
        <w:t>(第1</w:t>
      </w:r>
      <w:r>
        <w:rPr>
          <w:rFonts w:asciiTheme="minorEastAsia" w:eastAsiaTheme="minorEastAsia" w:hAnsiTheme="minorEastAsia" w:hint="eastAsia"/>
          <w:b/>
          <w:bCs/>
          <w:sz w:val="32"/>
          <w:szCs w:val="32"/>
        </w:rPr>
        <w:t>-</w:t>
      </w:r>
      <w:r>
        <w:rPr>
          <w:rFonts w:asciiTheme="minorEastAsia" w:eastAsiaTheme="minorEastAsia" w:hAnsiTheme="minorEastAsia"/>
          <w:b/>
          <w:bCs/>
          <w:sz w:val="32"/>
          <w:szCs w:val="32"/>
        </w:rPr>
        <w:t>2节)</w:t>
      </w:r>
    </w:p>
    <w:bookmarkEnd w:id="0"/>
    <w:p w14:paraId="6298AFC3">
      <w:pPr>
        <w:spacing w:line="360" w:lineRule="auto"/>
        <w:jc w:val="center"/>
        <w:rPr>
          <w:rFonts w:asciiTheme="minorEastAsia" w:eastAsiaTheme="minorEastAsia" w:hAnsiTheme="minorEastAsia"/>
        </w:rPr>
      </w:pPr>
      <w:r>
        <w:rPr>
          <w:rFonts w:asciiTheme="minorEastAsia" w:eastAsiaTheme="minorEastAsia" w:hAnsiTheme="minorEastAsia" w:hint="eastAsia"/>
        </w:rPr>
        <w:t>（时间</w:t>
      </w:r>
      <w:r>
        <w:rPr>
          <w:rFonts w:asciiTheme="minorEastAsia" w:eastAsiaTheme="minorEastAsia" w:hAnsiTheme="minorEastAsia"/>
        </w:rPr>
        <w:t>:30</w:t>
      </w:r>
      <w:r>
        <w:rPr>
          <w:rFonts w:asciiTheme="minorEastAsia" w:eastAsiaTheme="minorEastAsia" w:hAnsiTheme="minorEastAsia" w:hint="eastAsia"/>
        </w:rPr>
        <w:t xml:space="preserve">分钟 </w:t>
      </w:r>
      <w:r>
        <w:rPr>
          <w:rFonts w:asciiTheme="minorEastAsia" w:eastAsiaTheme="minorEastAsia" w:hAnsiTheme="minorEastAsia"/>
        </w:rPr>
        <w:t xml:space="preserve"> </w:t>
      </w:r>
      <w:r>
        <w:rPr>
          <w:rFonts w:asciiTheme="minorEastAsia" w:eastAsiaTheme="minorEastAsia" w:hAnsiTheme="minorEastAsia" w:hint="eastAsia"/>
        </w:rPr>
        <w:t>分数：50分）</w:t>
      </w:r>
    </w:p>
    <w:p w14:paraId="25DCAAA0">
      <w:pPr>
        <w:spacing w:line="360" w:lineRule="auto"/>
        <w:rPr>
          <w:rFonts w:asciiTheme="minorEastAsia" w:eastAsiaTheme="minorEastAsia" w:hAnsiTheme="minorEastAsia" w:cstheme="minorBidi"/>
          <w:b/>
          <w:bCs/>
          <w:color w:val="000000" w:themeColor="text1"/>
          <w:szCs w:val="21"/>
          <w14:textFill>
            <w14:solidFill>
              <w14:schemeClr w14:val="tx1"/>
            </w14:solidFill>
          </w14:textFill>
        </w:rPr>
      </w:pPr>
      <w:bookmarkStart w:id="1" w:name="_Hlk217722758"/>
      <w:r>
        <w:rPr>
          <w:rFonts w:asciiTheme="minorEastAsia" w:eastAsiaTheme="minorEastAsia" w:hAnsiTheme="minorEastAsia"/>
          <w:b/>
          <w:bCs/>
          <w:szCs w:val="21"/>
        </w:rPr>
        <w:t>一、</w:t>
      </w:r>
      <w:r>
        <w:rPr>
          <w:rFonts w:asciiTheme="minorEastAsia" w:eastAsiaTheme="minorEastAsia" w:hAnsiTheme="minorEastAsia" w:hint="eastAsia"/>
          <w:b/>
          <w:bCs/>
          <w:szCs w:val="21"/>
        </w:rPr>
        <w:t>选择题</w:t>
      </w:r>
      <w:r>
        <w:rPr>
          <w:rFonts w:asciiTheme="minorEastAsia" w:eastAsiaTheme="minorEastAsia" w:hAnsiTheme="minorEastAsia" w:cstheme="minorBidi" w:hint="eastAsia"/>
          <w:b/>
          <w:bCs/>
          <w:color w:val="000000" w:themeColor="text1"/>
          <w:szCs w:val="21"/>
          <w14:textFill>
            <w14:solidFill>
              <w14:schemeClr w14:val="tx1"/>
            </w14:solidFill>
          </w14:textFill>
        </w:rPr>
        <w:t>(每小题</w:t>
      </w:r>
      <w:r>
        <w:rPr>
          <w:rFonts w:asciiTheme="minorEastAsia" w:eastAsiaTheme="minorEastAsia" w:hAnsiTheme="minorEastAsia" w:cstheme="minorBidi"/>
          <w:b/>
          <w:bCs/>
          <w:color w:val="000000" w:themeColor="text1"/>
          <w:szCs w:val="21"/>
          <w14:textFill>
            <w14:solidFill>
              <w14:schemeClr w14:val="tx1"/>
            </w14:solidFill>
          </w14:textFill>
        </w:rPr>
        <w:t>2</w:t>
      </w:r>
      <w:r>
        <w:rPr>
          <w:rFonts w:asciiTheme="minorEastAsia" w:eastAsiaTheme="minorEastAsia" w:hAnsiTheme="minorEastAsia" w:cstheme="minorBidi" w:hint="eastAsia"/>
          <w:b/>
          <w:bCs/>
          <w:color w:val="000000" w:themeColor="text1"/>
          <w:szCs w:val="21"/>
          <w14:textFill>
            <w14:solidFill>
              <w14:schemeClr w14:val="tx1"/>
            </w14:solidFill>
          </w14:textFill>
        </w:rPr>
        <w:t>分，共</w:t>
      </w:r>
      <w:r>
        <w:rPr>
          <w:rFonts w:asciiTheme="minorEastAsia" w:eastAsiaTheme="minorEastAsia" w:hAnsiTheme="minorEastAsia" w:cstheme="minorBidi" w:hint="eastAsia"/>
          <w:b/>
          <w:bCs/>
          <w:color w:val="000000" w:themeColor="text1"/>
          <w:szCs w:val="21"/>
          <w:lang w:val="en-US" w:eastAsia="zh-CN"/>
          <w14:textFill>
            <w14:solidFill>
              <w14:schemeClr w14:val="tx1"/>
            </w14:solidFill>
          </w14:textFill>
        </w:rPr>
        <w:t>20</w:t>
      </w:r>
      <w:r>
        <w:rPr>
          <w:rFonts w:asciiTheme="minorEastAsia" w:eastAsiaTheme="minorEastAsia" w:hAnsiTheme="minorEastAsia" w:cstheme="minorBidi" w:hint="eastAsia"/>
          <w:b/>
          <w:bCs/>
          <w:color w:val="000000" w:themeColor="text1"/>
          <w:szCs w:val="21"/>
          <w14:textFill>
            <w14:solidFill>
              <w14:schemeClr w14:val="tx1"/>
            </w14:solidFill>
          </w14:textFill>
        </w:rPr>
        <w:t>分。)</w:t>
      </w:r>
    </w:p>
    <w:p w14:paraId="1C58F324">
      <w:pPr>
        <w:shd w:val="clear" w:color="auto" w:fill="auto"/>
        <w:spacing w:line="360" w:lineRule="auto"/>
        <w:jc w:val="left"/>
        <w:textAlignment w:val="center"/>
        <w:rPr>
          <w:sz w:val="21"/>
        </w:rPr>
      </w:pPr>
      <w:r>
        <w:rPr>
          <w:rFonts w:asciiTheme="minorEastAsia" w:eastAsiaTheme="minorEastAsia" w:hAnsiTheme="minorEastAsia"/>
          <w:sz w:val="21"/>
          <w:szCs w:val="21"/>
        </w:rPr>
        <w:t>1．</w:t>
      </w:r>
      <w:r>
        <w:rPr>
          <w:sz w:val="21"/>
        </w:rPr>
        <w:t>《天工开物》向我们展现了古代劳动人民的智慧。如图人们在劳作时，主要为了减小压强的劳动工具是（　　）</w:t>
      </w:r>
    </w:p>
    <w:p w14:paraId="4418AADA">
      <w:pPr>
        <w:shd w:val="clear" w:color="auto" w:fill="auto"/>
        <w:tabs>
          <w:tab w:val="left" w:pos="4156"/>
        </w:tabs>
        <w:spacing w:line="360" w:lineRule="auto"/>
        <w:ind w:left="300"/>
        <w:jc w:val="center"/>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343025" cy="962025"/>
            <wp:effectExtent l="0" t="0" r="9525" b="9525"/>
            <wp:docPr id="100003" name="图片 100003" descr="@@@47f27d03-07cf-44a6-8266-e1cb5cfd79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47f27d03-07cf-44a6-8266-e1cb5cfd79ef"/>
                    <pic:cNvPicPr>
                      <a:picLocks noChangeAspect="1"/>
                    </pic:cNvPicPr>
                  </pic:nvPicPr>
                  <pic:blipFill>
                    <a:blip xmlns:r="http://schemas.openxmlformats.org/officeDocument/2006/relationships" r:embed="rId7"/>
                    <a:stretch>
                      <a:fillRect/>
                    </a:stretch>
                  </pic:blipFill>
                  <pic:spPr>
                    <a:xfrm>
                      <a:off x="0" y="0"/>
                      <a:ext cx="1343025" cy="962025"/>
                    </a:xfrm>
                    <a:prstGeom prst="rect">
                      <a:avLst/>
                    </a:prstGeom>
                  </pic:spPr>
                </pic:pic>
              </a:graphicData>
            </a:graphic>
          </wp:inline>
        </w:drawing>
      </w:r>
      <w:r>
        <w:rPr>
          <w:sz w:val="21"/>
        </w:rPr>
        <w:t>压碎谷物的碾子</w:t>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304925" cy="1123950"/>
            <wp:effectExtent l="0" t="0" r="9525" b="0"/>
            <wp:docPr id="100005" name="图片 100005" descr="@@@ac8d95a2-b449-4af0-b071-bc37cf337d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ac8d95a2-b449-4af0-b071-bc37cf337dbc"/>
                    <pic:cNvPicPr>
                      <a:picLocks noChangeAspect="1"/>
                    </pic:cNvPicPr>
                  </pic:nvPicPr>
                  <pic:blipFill>
                    <a:blip xmlns:r="http://schemas.openxmlformats.org/officeDocument/2006/relationships" r:embed="rId8"/>
                    <a:stretch>
                      <a:fillRect/>
                    </a:stretch>
                  </pic:blipFill>
                  <pic:spPr>
                    <a:xfrm>
                      <a:off x="0" y="0"/>
                      <a:ext cx="1304925" cy="1123950"/>
                    </a:xfrm>
                    <a:prstGeom prst="rect">
                      <a:avLst/>
                    </a:prstGeom>
                  </pic:spPr>
                </pic:pic>
              </a:graphicData>
            </a:graphic>
          </wp:inline>
        </w:drawing>
      </w:r>
      <w:r>
        <w:rPr>
          <w:sz w:val="21"/>
        </w:rPr>
        <w:t>挑粮食的宽扁担</w:t>
      </w:r>
    </w:p>
    <w:p w14:paraId="33CF60BA">
      <w:pPr>
        <w:shd w:val="clear" w:color="auto" w:fill="auto"/>
        <w:tabs>
          <w:tab w:val="left" w:pos="4156"/>
        </w:tabs>
        <w:spacing w:line="360" w:lineRule="auto"/>
        <w:ind w:left="300"/>
        <w:jc w:val="center"/>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104900" cy="1181100"/>
            <wp:effectExtent l="0" t="0" r="0" b="0"/>
            <wp:docPr id="4" name="图片 4" descr="@@@2e531950-9412-49c2-91c6-e17c721793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e531950-9412-49c2-91c6-e17c7217939a"/>
                    <pic:cNvPicPr>
                      <a:picLocks noChangeAspect="1"/>
                    </pic:cNvPicPr>
                  </pic:nvPicPr>
                  <pic:blipFill>
                    <a:blip xmlns:r="http://schemas.openxmlformats.org/officeDocument/2006/relationships" r:embed="rId9"/>
                    <a:stretch>
                      <a:fillRect/>
                    </a:stretch>
                  </pic:blipFill>
                  <pic:spPr>
                    <a:xfrm>
                      <a:off x="0" y="0"/>
                      <a:ext cx="1104900" cy="1181100"/>
                    </a:xfrm>
                    <a:prstGeom prst="rect">
                      <a:avLst/>
                    </a:prstGeom>
                  </pic:spPr>
                </pic:pic>
              </a:graphicData>
            </a:graphic>
          </wp:inline>
        </w:drawing>
      </w:r>
      <w:r>
        <w:rPr>
          <w:sz w:val="21"/>
        </w:rPr>
        <w:t>锄田地的锄头</w:t>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409700" cy="1123950"/>
            <wp:effectExtent l="0" t="0" r="0" b="0"/>
            <wp:docPr id="100009" name="图片 100009" descr="@@@4be3cd91-94f7-4ad9-8927-dd1b6a03be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be3cd91-94f7-4ad9-8927-dd1b6a03bef7"/>
                    <pic:cNvPicPr>
                      <a:picLocks noChangeAspect="1"/>
                    </pic:cNvPicPr>
                  </pic:nvPicPr>
                  <pic:blipFill>
                    <a:blip xmlns:r="http://schemas.openxmlformats.org/officeDocument/2006/relationships" r:embed="rId10"/>
                    <a:stretch>
                      <a:fillRect/>
                    </a:stretch>
                  </pic:blipFill>
                  <pic:spPr>
                    <a:xfrm>
                      <a:off x="0" y="0"/>
                      <a:ext cx="1409700" cy="1123950"/>
                    </a:xfrm>
                    <a:prstGeom prst="rect">
                      <a:avLst/>
                    </a:prstGeom>
                  </pic:spPr>
                </pic:pic>
              </a:graphicData>
            </a:graphic>
          </wp:inline>
        </w:drawing>
      </w:r>
      <w:r>
        <w:rPr>
          <w:sz w:val="21"/>
        </w:rPr>
        <w:t>加工石料的凿子</w:t>
      </w:r>
    </w:p>
    <w:p w14:paraId="31E79AD0">
      <w:pPr>
        <w:shd w:val="clear" w:color="auto" w:fill="auto"/>
        <w:spacing w:line="360" w:lineRule="auto"/>
        <w:jc w:val="left"/>
        <w:textAlignment w:val="center"/>
        <w:rPr>
          <w:color w:val="FF0000"/>
          <w:sz w:val="21"/>
        </w:rPr>
      </w:pPr>
      <w:r>
        <w:rPr>
          <w:color w:val="FF0000"/>
          <w:sz w:val="21"/>
        </w:rPr>
        <w:t>【</w:t>
      </w:r>
      <w:r>
        <w:rPr>
          <w:rFonts w:hint="eastAsia"/>
          <w:color w:val="FF0000"/>
          <w:sz w:val="21"/>
          <w:lang w:eastAsia="zh-CN"/>
        </w:rPr>
        <w:t>答案</w:t>
      </w:r>
      <w:r>
        <w:rPr>
          <w:color w:val="FF0000"/>
          <w:sz w:val="21"/>
        </w:rPr>
        <w:t>】B</w:t>
      </w:r>
    </w:p>
    <w:p w14:paraId="4BF3622A">
      <w:pPr>
        <w:shd w:val="clear" w:color="auto" w:fill="auto"/>
        <w:spacing w:line="360" w:lineRule="auto"/>
        <w:jc w:val="left"/>
        <w:textAlignment w:val="center"/>
        <w:rPr>
          <w:color w:val="FF0000"/>
          <w:sz w:val="21"/>
        </w:rPr>
      </w:pPr>
      <w:r>
        <w:rPr>
          <w:color w:val="FF0000"/>
          <w:sz w:val="21"/>
        </w:rPr>
        <w:t>【详解】A．压碎谷物的碾子，其本身很重，增大了对谷物的压力，同时碾子与谷物的接触面很小，减小了受力面积，根据</w:t>
      </w:r>
      <w:r>
        <w:rPr>
          <w:color w:val="FF0000"/>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e512e223efc50cd873f7d5b0e9896c8e" style="width:36.9pt;height:32.35pt" o:ole="" coordsize="21600,21600" o:preferrelative="t" filled="f" stroked="f">
            <v:stroke joinstyle="miter"/>
            <v:imagedata r:id="rId11" o:title="eqIde512e223efc50cd873f7d5b0e9896c8e"/>
            <o:lock v:ext="edit" aspectratio="t"/>
            <w10:anchorlock/>
          </v:shape>
          <o:OLEObject Type="Embed" ProgID="Equation.DSMT4" ShapeID="_x0000_i1025" DrawAspect="Content" ObjectID="_1468075725" r:id="rId12"/>
        </w:object>
      </w:r>
      <w:r>
        <w:rPr>
          <w:color w:val="FF0000"/>
          <w:sz w:val="21"/>
        </w:rPr>
        <w:t>可知，这样增大了对</w:t>
      </w:r>
      <w:bookmarkStart w:id="2" w:name="_GoBack"/>
      <w:bookmarkEnd w:id="2"/>
      <w:r>
        <w:rPr>
          <w:color w:val="FF0000"/>
          <w:sz w:val="21"/>
        </w:rPr>
        <w:t>谷物的压强，更容易压碎谷物，故A不符合题意；</w:t>
      </w:r>
    </w:p>
    <w:p w14:paraId="47E01578">
      <w:pPr>
        <w:shd w:val="clear" w:color="auto" w:fill="auto"/>
        <w:spacing w:line="360" w:lineRule="auto"/>
        <w:jc w:val="left"/>
        <w:textAlignment w:val="center"/>
        <w:rPr>
          <w:color w:val="FF0000"/>
          <w:sz w:val="21"/>
        </w:rPr>
      </w:pPr>
      <w:r>
        <w:rPr>
          <w:color w:val="FF0000"/>
          <w:sz w:val="21"/>
        </w:rPr>
        <w:t>B．挑粮食的宽扁担，是在压力一定时，通过增大肩膀的受力面积来减小对肩膀的压强，使人感觉更舒适，故B符合题意；</w:t>
      </w:r>
    </w:p>
    <w:p w14:paraId="0220C211">
      <w:pPr>
        <w:shd w:val="clear" w:color="auto" w:fill="auto"/>
        <w:spacing w:line="360" w:lineRule="auto"/>
        <w:jc w:val="left"/>
        <w:textAlignment w:val="center"/>
        <w:rPr>
          <w:color w:val="FF0000"/>
          <w:sz w:val="21"/>
        </w:rPr>
      </w:pPr>
      <w:r>
        <w:rPr>
          <w:color w:val="FF0000"/>
          <w:sz w:val="21"/>
        </w:rPr>
        <w:t>C．锄田地的锄头，其刃部做得很锋利，是在压力一定时，通过减小土地的受力面积来增大压强，以便更容易锄开土地，故C不符合题意；</w:t>
      </w:r>
    </w:p>
    <w:p w14:paraId="75C18A92">
      <w:pPr>
        <w:shd w:val="clear" w:color="auto" w:fill="auto"/>
        <w:spacing w:line="360" w:lineRule="auto"/>
        <w:jc w:val="left"/>
        <w:textAlignment w:val="center"/>
        <w:rPr>
          <w:color w:val="FF0000"/>
          <w:sz w:val="21"/>
        </w:rPr>
      </w:pPr>
      <w:r>
        <w:rPr>
          <w:color w:val="FF0000"/>
          <w:sz w:val="21"/>
        </w:rPr>
        <w:t>D．加工石料的凿子，其尖端做得很锋利，是在压力一定时，通过减小石料的受力面积来增大压强，以便更容易凿开石料，故D不符合题意。</w:t>
      </w:r>
    </w:p>
    <w:p w14:paraId="52CEDBB0">
      <w:pPr>
        <w:shd w:val="clear" w:color="auto" w:fill="auto"/>
        <w:spacing w:line="360" w:lineRule="auto"/>
        <w:jc w:val="left"/>
        <w:textAlignment w:val="center"/>
        <w:rPr>
          <w:color w:val="FF0000"/>
          <w:sz w:val="21"/>
        </w:rPr>
      </w:pPr>
      <w:r>
        <w:rPr>
          <w:color w:val="FF0000"/>
          <w:sz w:val="21"/>
        </w:rPr>
        <w:t>故选B。</w:t>
      </w:r>
    </w:p>
    <w:p w14:paraId="548BF732">
      <w:pPr>
        <w:shd w:val="clear" w:color="auto" w:fill="auto"/>
        <w:spacing w:line="360" w:lineRule="auto"/>
        <w:jc w:val="left"/>
        <w:textAlignment w:val="center"/>
        <w:rPr>
          <w:sz w:val="21"/>
        </w:rPr>
      </w:pPr>
      <w:r>
        <w:rPr>
          <w:sz w:val="21"/>
        </w:rPr>
        <w:t>2．如图所示，图钉尖的面积是10</w:t>
      </w:r>
      <w:r>
        <w:rPr>
          <w:sz w:val="21"/>
          <w:vertAlign w:val="superscript"/>
        </w:rPr>
        <w:t>-7</w:t>
      </w:r>
      <w:r>
        <w:rPr>
          <w:sz w:val="21"/>
        </w:rPr>
        <w:t>m</w:t>
      </w:r>
      <w:r>
        <w:rPr>
          <w:sz w:val="21"/>
          <w:vertAlign w:val="superscript"/>
        </w:rPr>
        <w:t>2</w:t>
      </w:r>
      <w:r>
        <w:rPr>
          <w:sz w:val="21"/>
        </w:rPr>
        <w:t>， 图钉帽的面积是10</w:t>
      </w:r>
      <w:r>
        <w:rPr>
          <w:sz w:val="21"/>
          <w:vertAlign w:val="superscript"/>
        </w:rPr>
        <w:t>-4</w:t>
      </w:r>
      <w:r>
        <w:rPr>
          <w:sz w:val="21"/>
        </w:rPr>
        <w:t>m</w:t>
      </w:r>
      <w:r>
        <w:rPr>
          <w:sz w:val="21"/>
          <w:vertAlign w:val="superscript"/>
        </w:rPr>
        <w:t>2</w:t>
      </w:r>
      <w:r>
        <w:rPr>
          <w:sz w:val="21"/>
        </w:rPr>
        <w:t>， 松木能承受的最大压强是5×10</w:t>
      </w:r>
      <w:r>
        <w:rPr>
          <w:sz w:val="21"/>
          <w:vertAlign w:val="superscript"/>
        </w:rPr>
        <w:t>6</w:t>
      </w:r>
      <w:r>
        <w:rPr>
          <w:sz w:val="21"/>
        </w:rPr>
        <w:t>Pa。下列说法正确的是（　　）</w:t>
      </w:r>
    </w:p>
    <w:p w14:paraId="015FDA7F">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857250" cy="1028700"/>
            <wp:effectExtent l="0" t="0" r="0" b="0"/>
            <wp:docPr id="100021" name="图片 100021" descr="@@@92cd015e-8d08-4e16-9ea7-9b768f0bcc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92cd015e-8d08-4e16-9ea7-9b768f0bcc4c"/>
                    <pic:cNvPicPr>
                      <a:picLocks noChangeAspect="1"/>
                    </pic:cNvPicPr>
                  </pic:nvPicPr>
                  <pic:blipFill>
                    <a:blip xmlns:r="http://schemas.openxmlformats.org/officeDocument/2006/relationships" r:embed="rId13"/>
                    <a:stretch>
                      <a:fillRect/>
                    </a:stretch>
                  </pic:blipFill>
                  <pic:spPr>
                    <a:xfrm>
                      <a:off x="0" y="0"/>
                      <a:ext cx="857250" cy="1028700"/>
                    </a:xfrm>
                    <a:prstGeom prst="rect">
                      <a:avLst/>
                    </a:prstGeom>
                  </pic:spPr>
                </pic:pic>
              </a:graphicData>
            </a:graphic>
          </wp:inline>
        </w:drawing>
      </w:r>
    </w:p>
    <w:p w14:paraId="64532036">
      <w:pPr>
        <w:shd w:val="clear" w:color="auto" w:fill="auto"/>
        <w:spacing w:line="360" w:lineRule="auto"/>
        <w:ind w:left="380"/>
        <w:jc w:val="left"/>
        <w:textAlignment w:val="center"/>
        <w:rPr>
          <w:sz w:val="21"/>
        </w:rPr>
      </w:pPr>
      <w:r>
        <w:rPr>
          <w:sz w:val="21"/>
        </w:rPr>
        <w:t>A．手指至少要用0.5N 的 力，图钉尖才能进入松木</w:t>
      </w:r>
    </w:p>
    <w:p w14:paraId="5F7BF059">
      <w:pPr>
        <w:shd w:val="clear" w:color="auto" w:fill="auto"/>
        <w:spacing w:line="360" w:lineRule="auto"/>
        <w:ind w:left="380"/>
        <w:jc w:val="left"/>
        <w:textAlignment w:val="center"/>
        <w:rPr>
          <w:sz w:val="21"/>
        </w:rPr>
      </w:pPr>
      <w:r>
        <w:rPr>
          <w:sz w:val="21"/>
        </w:rPr>
        <w:t>B．手指至少要用500N 的力，图钉尖才能进入松木</w:t>
      </w:r>
    </w:p>
    <w:p w14:paraId="19B42CC5">
      <w:pPr>
        <w:shd w:val="clear" w:color="auto" w:fill="auto"/>
        <w:spacing w:line="360" w:lineRule="auto"/>
        <w:ind w:left="380"/>
        <w:jc w:val="left"/>
        <w:textAlignment w:val="center"/>
        <w:rPr>
          <w:sz w:val="21"/>
        </w:rPr>
      </w:pPr>
      <w:r>
        <w:rPr>
          <w:sz w:val="21"/>
        </w:rPr>
        <w:t>C．图钉静止时，它受到水平向左的力和水平向右的力属于相互作用力</w:t>
      </w:r>
    </w:p>
    <w:p w14:paraId="068ED4FC">
      <w:pPr>
        <w:shd w:val="clear" w:color="auto" w:fill="auto"/>
        <w:spacing w:line="360" w:lineRule="auto"/>
        <w:ind w:left="380"/>
        <w:jc w:val="left"/>
        <w:textAlignment w:val="center"/>
        <w:rPr>
          <w:sz w:val="21"/>
        </w:rPr>
      </w:pPr>
      <w:r>
        <w:rPr>
          <w:sz w:val="21"/>
        </w:rPr>
        <w:t>D．图钉进入松木时，手指不“疼”是因为手指受到图钉帽的作用力小于0.5N</w:t>
      </w:r>
    </w:p>
    <w:p w14:paraId="2367183F">
      <w:pPr>
        <w:shd w:val="clear" w:color="auto" w:fill="auto"/>
        <w:spacing w:line="360" w:lineRule="auto"/>
        <w:jc w:val="left"/>
        <w:textAlignment w:val="center"/>
        <w:rPr>
          <w:color w:val="FF0000"/>
          <w:sz w:val="21"/>
        </w:rPr>
      </w:pPr>
      <w:r>
        <w:rPr>
          <w:color w:val="FF0000"/>
          <w:sz w:val="21"/>
        </w:rPr>
        <w:t>【</w:t>
      </w:r>
      <w:r>
        <w:rPr>
          <w:rFonts w:hint="eastAsia"/>
          <w:color w:val="FF0000"/>
          <w:sz w:val="21"/>
          <w:lang w:eastAsia="zh-CN"/>
        </w:rPr>
        <w:t>答案</w:t>
      </w:r>
      <w:r>
        <w:rPr>
          <w:color w:val="FF0000"/>
          <w:sz w:val="21"/>
        </w:rPr>
        <w:t>】A</w:t>
      </w:r>
    </w:p>
    <w:p w14:paraId="388FFCC4">
      <w:pPr>
        <w:shd w:val="clear" w:color="auto" w:fill="auto"/>
        <w:spacing w:line="360" w:lineRule="auto"/>
        <w:jc w:val="left"/>
        <w:textAlignment w:val="center"/>
        <w:rPr>
          <w:color w:val="FF0000"/>
          <w:sz w:val="21"/>
        </w:rPr>
      </w:pPr>
      <w:r>
        <w:rPr>
          <w:color w:val="FF0000"/>
          <w:sz w:val="21"/>
        </w:rPr>
        <w:t xml:space="preserve">【详解】A．要使图钉尖能进入松木，图钉尖对松木的压强 </w:t>
      </w:r>
      <w:r>
        <w:rPr>
          <w:i/>
          <w:color w:val="FF0000"/>
          <w:sz w:val="21"/>
        </w:rPr>
        <w:t>p</w:t>
      </w:r>
      <w:r>
        <w:rPr>
          <w:i/>
          <w:color w:val="FF0000"/>
          <w:sz w:val="21"/>
          <w:vertAlign w:val="subscript"/>
        </w:rPr>
        <w:t>尖</w:t>
      </w:r>
      <w:r>
        <w:rPr>
          <w:color w:val="FF0000"/>
          <w:sz w:val="21"/>
        </w:rPr>
        <w:t xml:space="preserve">至少要等于松木能承受的最大压强 </w:t>
      </w:r>
      <w:r>
        <w:rPr>
          <w:i/>
          <w:color w:val="FF0000"/>
          <w:sz w:val="21"/>
        </w:rPr>
        <w:t>p</w:t>
      </w:r>
      <w:r>
        <w:rPr>
          <w:i/>
          <w:color w:val="FF0000"/>
          <w:sz w:val="21"/>
          <w:vertAlign w:val="subscript"/>
        </w:rPr>
        <w:t>max</w:t>
      </w:r>
      <w:r>
        <w:rPr>
          <w:color w:val="FF0000"/>
          <w:sz w:val="21"/>
        </w:rPr>
        <w:t>。根据压强公式</w:t>
      </w:r>
      <w:r>
        <w:rPr>
          <w:color w:val="FF0000"/>
        </w:rPr>
        <w:object>
          <v:shape id="_x0000_i1026" type="#_x0000_t75" alt="eqId415487f06bc66fb34830444dbaf42c22" style="width:30.75pt;height:26.85pt" o:ole="" coordsize="21600,21600" o:preferrelative="t" filled="f" stroked="f">
            <v:stroke joinstyle="miter"/>
            <v:imagedata r:id="rId14" o:title="eqId415487f06bc66fb34830444dbaf42c22"/>
            <o:lock v:ext="edit" aspectratio="t"/>
            <w10:anchorlock/>
          </v:shape>
          <o:OLEObject Type="Embed" ProgID="Equation.DSMT4" ShapeID="_x0000_i1026" DrawAspect="Content" ObjectID="_1468075726" r:id="rId15"/>
        </w:object>
      </w:r>
      <w:r>
        <w:rPr>
          <w:color w:val="FF0000"/>
          <w:sz w:val="21"/>
        </w:rPr>
        <w:t>，所需的最小压力</w:t>
      </w:r>
      <w:r>
        <w:rPr>
          <w:color w:val="FF0000"/>
        </w:rPr>
        <w:object>
          <v:shape id="_x0000_i1027" type="#_x0000_t75" alt="eqId155593b2161b955dd7c312c47360dd0a" style="width:190.95pt;height:17.7pt" o:ole="" coordsize="21600,21600" o:preferrelative="t" filled="f" stroked="f">
            <v:stroke joinstyle="miter"/>
            <v:imagedata r:id="rId16" o:title="eqId155593b2161b955dd7c312c47360dd0a"/>
            <o:lock v:ext="edit" aspectratio="t"/>
            <w10:anchorlock/>
          </v:shape>
          <o:OLEObject Type="Embed" ProgID="Equation.DSMT4" ShapeID="_x0000_i1027" DrawAspect="Content" ObjectID="_1468075727" r:id="rId17"/>
        </w:object>
      </w:r>
    </w:p>
    <w:p w14:paraId="6D937F9E">
      <w:pPr>
        <w:shd w:val="clear" w:color="auto" w:fill="auto"/>
        <w:spacing w:line="360" w:lineRule="auto"/>
        <w:jc w:val="left"/>
        <w:textAlignment w:val="center"/>
        <w:rPr>
          <w:color w:val="FF0000"/>
          <w:sz w:val="21"/>
        </w:rPr>
      </w:pPr>
      <w:r>
        <w:rPr>
          <w:color w:val="FF0000"/>
          <w:sz w:val="21"/>
        </w:rPr>
        <w:t>故A正确；</w:t>
      </w:r>
    </w:p>
    <w:p w14:paraId="539003FB">
      <w:pPr>
        <w:shd w:val="clear" w:color="auto" w:fill="auto"/>
        <w:spacing w:line="360" w:lineRule="auto"/>
        <w:jc w:val="left"/>
        <w:textAlignment w:val="center"/>
        <w:rPr>
          <w:color w:val="FF0000"/>
          <w:sz w:val="21"/>
        </w:rPr>
      </w:pPr>
      <w:r>
        <w:rPr>
          <w:color w:val="FF0000"/>
          <w:sz w:val="21"/>
        </w:rPr>
        <w:t>B．由A的计算可知，手指至少要用0.5N的力，图钉尖才能进入松木，而不是500N。故B错误；</w:t>
      </w:r>
    </w:p>
    <w:p w14:paraId="3D8E3ACD">
      <w:pPr>
        <w:shd w:val="clear" w:color="auto" w:fill="auto"/>
        <w:spacing w:line="360" w:lineRule="auto"/>
        <w:jc w:val="left"/>
        <w:textAlignment w:val="center"/>
        <w:rPr>
          <w:color w:val="FF0000"/>
          <w:sz w:val="21"/>
        </w:rPr>
      </w:pPr>
      <w:r>
        <w:rPr>
          <w:color w:val="FF0000"/>
          <w:sz w:val="21"/>
        </w:rPr>
        <w:t>C．图钉静止时，它受到水平向左的力和水平向右的力作用在同一个物体上，使图钉保持静止，是一对平衡力。而相互作用力是作用在两个不同物体上的力。故C错误；</w:t>
      </w:r>
    </w:p>
    <w:p w14:paraId="481D9945">
      <w:pPr>
        <w:shd w:val="clear" w:color="auto" w:fill="auto"/>
        <w:spacing w:line="360" w:lineRule="auto"/>
        <w:jc w:val="left"/>
        <w:textAlignment w:val="center"/>
        <w:rPr>
          <w:color w:val="FF0000"/>
          <w:sz w:val="21"/>
        </w:rPr>
      </w:pPr>
      <w:r>
        <w:rPr>
          <w:color w:val="FF0000"/>
          <w:sz w:val="21"/>
        </w:rPr>
        <w:t>D．手指对图钉帽施加压力，同时图钉帽也对手指施加一个大小相等、方向相反的作用力。当图钉进入松木时，手指施加的力至少为0.5N，所以手指受到的力也至少为0.5N，而不是小于0.5N。手指不“疼”或疼痛感不强，是因为图钉帽的受力面积较大，根据</w:t>
      </w:r>
      <w:r>
        <w:rPr>
          <w:color w:val="FF0000"/>
        </w:rPr>
        <w:object>
          <v:shape id="_x0000_i1028" type="#_x0000_t75" alt="eqId415487f06bc66fb34830444dbaf42c22" style="width:30.75pt;height:26.85pt" o:ole="" coordsize="21600,21600" o:preferrelative="t" filled="f" stroked="f">
            <v:stroke joinstyle="miter"/>
            <v:imagedata r:id="rId14" o:title="eqId415487f06bc66fb34830444dbaf42c22"/>
            <o:lock v:ext="edit" aspectratio="t"/>
            <w10:anchorlock/>
          </v:shape>
          <o:OLEObject Type="Embed" ProgID="Equation.DSMT4" ShapeID="_x0000_i1028" DrawAspect="Content" ObjectID="_1468075728" r:id="rId18"/>
        </w:object>
      </w:r>
      <w:r>
        <w:rPr>
          <w:color w:val="FF0000"/>
          <w:sz w:val="21"/>
        </w:rPr>
        <w:t>可知，在压力</w:t>
      </w:r>
      <w:r>
        <w:rPr>
          <w:i/>
          <w:color w:val="FF0000"/>
          <w:sz w:val="21"/>
        </w:rPr>
        <w:t>F</w:t>
      </w:r>
      <w:r>
        <w:rPr>
          <w:color w:val="FF0000"/>
          <w:sz w:val="21"/>
        </w:rPr>
        <w:t>相同的情况下，手指受到的压强较小。故D错误。</w:t>
      </w:r>
    </w:p>
    <w:p w14:paraId="6638EF7B">
      <w:pPr>
        <w:shd w:val="clear" w:color="auto" w:fill="auto"/>
        <w:spacing w:line="360" w:lineRule="auto"/>
        <w:jc w:val="left"/>
        <w:textAlignment w:val="center"/>
        <w:rPr>
          <w:color w:val="FF0000"/>
          <w:sz w:val="21"/>
        </w:rPr>
      </w:pPr>
      <w:r>
        <w:rPr>
          <w:color w:val="FF0000"/>
          <w:sz w:val="21"/>
        </w:rPr>
        <w:t>故选A。</w:t>
      </w:r>
    </w:p>
    <w:p w14:paraId="4AE73A9E">
      <w:pPr>
        <w:shd w:val="clear" w:color="auto" w:fill="auto"/>
        <w:spacing w:line="360" w:lineRule="auto"/>
        <w:jc w:val="left"/>
        <w:textAlignment w:val="center"/>
        <w:rPr>
          <w:sz w:val="21"/>
        </w:rPr>
      </w:pPr>
      <w:r>
        <w:rPr>
          <w:rFonts w:hint="eastAsia"/>
          <w:sz w:val="21"/>
          <w:lang w:val="en-US" w:eastAsia="zh-CN"/>
        </w:rPr>
        <w:t>3</w:t>
      </w:r>
      <w:r>
        <w:rPr>
          <w:sz w:val="21"/>
        </w:rPr>
        <w:t>．如图，甲、乙两人在完全相同的沙滩散步，留下深浅相同、大小不同的脚印。则甲（　　）</w:t>
      </w:r>
    </w:p>
    <w:p w14:paraId="60968D35">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619500" cy="971550"/>
            <wp:effectExtent l="0" t="0" r="0" b="0"/>
            <wp:docPr id="100013" name="图片 100013" descr="@@@60cb2414-c0fa-46a6-ab52-7074f7db0b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60cb2414-c0fa-46a6-ab52-7074f7db0ba9"/>
                    <pic:cNvPicPr>
                      <a:picLocks noChangeAspect="1"/>
                    </pic:cNvPicPr>
                  </pic:nvPicPr>
                  <pic:blipFill>
                    <a:blip xmlns:r="http://schemas.openxmlformats.org/officeDocument/2006/relationships" r:embed="rId19"/>
                    <a:stretch>
                      <a:fillRect/>
                    </a:stretch>
                  </pic:blipFill>
                  <pic:spPr>
                    <a:xfrm>
                      <a:off x="0" y="0"/>
                      <a:ext cx="3619500" cy="971550"/>
                    </a:xfrm>
                    <a:prstGeom prst="rect">
                      <a:avLst/>
                    </a:prstGeom>
                  </pic:spPr>
                </pic:pic>
              </a:graphicData>
            </a:graphic>
          </wp:inline>
        </w:drawing>
      </w:r>
    </w:p>
    <w:p w14:paraId="1CEBC268">
      <w:pPr>
        <w:shd w:val="clear" w:color="auto" w:fill="auto"/>
        <w:tabs>
          <w:tab w:val="left" w:pos="4156"/>
        </w:tabs>
        <w:spacing w:line="360" w:lineRule="auto"/>
        <w:ind w:left="300"/>
        <w:jc w:val="left"/>
        <w:textAlignment w:val="center"/>
        <w:rPr>
          <w:sz w:val="21"/>
        </w:rPr>
      </w:pPr>
      <w:r>
        <w:rPr>
          <w:sz w:val="21"/>
        </w:rPr>
        <w:t>A．对沙滩的压强较大</w:t>
      </w:r>
      <w:r>
        <w:rPr>
          <w:sz w:val="21"/>
        </w:rPr>
        <w:tab/>
      </w:r>
      <w:r>
        <w:rPr>
          <w:sz w:val="21"/>
        </w:rPr>
        <w:t>B．对沙滩的压强较小</w:t>
      </w:r>
    </w:p>
    <w:p w14:paraId="5D674DD0">
      <w:pPr>
        <w:shd w:val="clear" w:color="auto" w:fill="auto"/>
        <w:tabs>
          <w:tab w:val="left" w:pos="4156"/>
        </w:tabs>
        <w:spacing w:line="360" w:lineRule="auto"/>
        <w:ind w:left="300"/>
        <w:jc w:val="left"/>
        <w:textAlignment w:val="center"/>
        <w:rPr>
          <w:sz w:val="21"/>
        </w:rPr>
      </w:pPr>
      <w:r>
        <w:rPr>
          <w:sz w:val="21"/>
        </w:rPr>
        <w:t>C．所受的重力较大</w:t>
      </w:r>
      <w:r>
        <w:rPr>
          <w:sz w:val="21"/>
        </w:rPr>
        <w:tab/>
      </w:r>
      <w:r>
        <w:rPr>
          <w:sz w:val="21"/>
        </w:rPr>
        <w:t>D．所受的重力与乙的相等</w:t>
      </w:r>
    </w:p>
    <w:p w14:paraId="199265AA">
      <w:pPr>
        <w:shd w:val="clear" w:color="auto" w:fill="auto"/>
        <w:spacing w:line="360" w:lineRule="auto"/>
        <w:jc w:val="left"/>
        <w:textAlignment w:val="center"/>
        <w:rPr>
          <w:color w:val="FF0000"/>
          <w:sz w:val="21"/>
        </w:rPr>
      </w:pPr>
      <w:r>
        <w:rPr>
          <w:color w:val="FF0000"/>
        </w:rPr>
        <w:t>【答案】</w:t>
      </w:r>
      <w:r>
        <w:rPr>
          <w:color w:val="FF0000"/>
          <w:sz w:val="21"/>
        </w:rPr>
        <w:t>C</w:t>
      </w:r>
    </w:p>
    <w:p w14:paraId="213B0B6F">
      <w:pPr>
        <w:shd w:val="clear" w:color="auto" w:fill="auto"/>
        <w:spacing w:line="360" w:lineRule="auto"/>
        <w:jc w:val="left"/>
        <w:textAlignment w:val="center"/>
        <w:rPr>
          <w:color w:val="FF0000"/>
          <w:sz w:val="21"/>
        </w:rPr>
      </w:pPr>
      <w:r>
        <w:rPr>
          <w:color w:val="FF0000"/>
          <w:sz w:val="21"/>
        </w:rPr>
        <w:t>【详解】根据题意，甲、乙两人在完全相同的沙滩散步，留下深浅相同的脚印，说明他们对沙地的压强相等，因</w:t>
      </w:r>
      <w:r>
        <w:rPr>
          <w:color w:val="FF0000"/>
        </w:rPr>
        <w:object>
          <v:shape id="_x0000_i1029" type="#_x0000_t75" alt="eqId5738f049874fafeb77c749f17979717c" style="width:36.9pt;height:15.8pt" o:ole="" coordsize="21600,21600" o:preferrelative="t" filled="f" stroked="f">
            <v:stroke joinstyle="miter"/>
            <v:imagedata r:id="rId20" o:title="eqId5738f049874fafeb77c749f17979717c"/>
            <o:lock v:ext="edit" aspectratio="t"/>
            <w10:anchorlock/>
          </v:shape>
          <o:OLEObject Type="Embed" ProgID="Equation.DSMT4" ShapeID="_x0000_i1029" DrawAspect="Content" ObjectID="_1468075729" r:id="rId21"/>
        </w:object>
      </w:r>
      <w:r>
        <w:rPr>
          <w:color w:val="FF0000"/>
          <w:sz w:val="21"/>
        </w:rPr>
        <w:t>，由</w:t>
      </w:r>
      <w:r>
        <w:rPr>
          <w:color w:val="FF0000"/>
        </w:rPr>
        <w:object>
          <v:shape id="_x0000_i1030" type="#_x0000_t75" alt="eqId0853d4915bdac57673369980bdc2ac82" style="width:34.25pt;height:13.85pt" o:ole="" coordsize="21600,21600" o:preferrelative="t" filled="f" stroked="f">
            <v:stroke joinstyle="miter"/>
            <v:imagedata r:id="rId22" o:title="eqId0853d4915bdac57673369980bdc2ac82"/>
            <o:lock v:ext="edit" aspectratio="t"/>
            <w10:anchorlock/>
          </v:shape>
          <o:OLEObject Type="Embed" ProgID="Equation.DSMT4" ShapeID="_x0000_i1030" DrawAspect="Content" ObjectID="_1468075730" r:id="rId23"/>
        </w:object>
      </w:r>
      <w:r>
        <w:rPr>
          <w:color w:val="FF0000"/>
          <w:sz w:val="21"/>
        </w:rPr>
        <w:t>可知，</w:t>
      </w:r>
      <w:r>
        <w:rPr>
          <w:color w:val="FF0000"/>
        </w:rPr>
        <w:object>
          <v:shape id="_x0000_i1031" type="#_x0000_t75" alt="eqIdd315872b15821dde58719e5dd63c0ba9" style="width:36.9pt;height:15.8pt" o:ole="" coordsize="21600,21600" o:preferrelative="t" filled="f" stroked="f">
            <v:stroke joinstyle="miter"/>
            <v:imagedata r:id="rId24" o:title="eqIdd315872b15821dde58719e5dd63c0ba9"/>
            <o:lock v:ext="edit" aspectratio="t"/>
            <w10:anchorlock/>
          </v:shape>
          <o:OLEObject Type="Embed" ProgID="Equation.DSMT4" ShapeID="_x0000_i1031" DrawAspect="Content" ObjectID="_1468075731" r:id="rId25"/>
        </w:object>
      </w:r>
      <w:r>
        <w:rPr>
          <w:color w:val="FF0000"/>
          <w:sz w:val="21"/>
        </w:rPr>
        <w:t>，两人对水平面的压力大小等于重力，所以甲的重力较大，故C符合题意，ABD不符合题意。</w:t>
      </w:r>
    </w:p>
    <w:p w14:paraId="28C7F237">
      <w:pPr>
        <w:shd w:val="clear" w:color="auto" w:fill="auto"/>
        <w:spacing w:line="360" w:lineRule="auto"/>
        <w:jc w:val="left"/>
        <w:textAlignment w:val="center"/>
        <w:rPr>
          <w:sz w:val="21"/>
        </w:rPr>
      </w:pPr>
      <w:r>
        <w:rPr>
          <w:color w:val="FF0000"/>
          <w:sz w:val="21"/>
        </w:rPr>
        <w:t>故选C。</w:t>
      </w:r>
    </w:p>
    <w:p w14:paraId="140CDB80">
      <w:pPr>
        <w:shd w:val="clear" w:color="auto" w:fill="auto"/>
        <w:spacing w:line="360" w:lineRule="auto"/>
        <w:jc w:val="left"/>
        <w:textAlignment w:val="center"/>
        <w:rPr>
          <w:sz w:val="21"/>
        </w:rPr>
      </w:pPr>
      <w:r>
        <w:rPr>
          <w:rFonts w:hint="eastAsia"/>
          <w:sz w:val="21"/>
          <w:lang w:val="en-US" w:eastAsia="zh-CN"/>
        </w:rPr>
        <w:t>4</w:t>
      </w:r>
      <w:r>
        <w:rPr>
          <w:sz w:val="21"/>
        </w:rPr>
        <w:t>．用水平向左的推力推动长木板从如图所示位置匀速向左运动，直到长木板全部移到桌面上。在这个过程中，关于长木板对桌面的摩擦力、压力、压强变化的分析正确的是（　　）</w:t>
      </w:r>
    </w:p>
    <w:p w14:paraId="15A72D3D">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71650" cy="685800"/>
            <wp:effectExtent l="0" t="0" r="0" b="0"/>
            <wp:docPr id="100007" name="图片 100007" descr="@@@333f4111-0752-470f-9669-821637f5bb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333f4111-0752-470f-9669-821637f5bbe9"/>
                    <pic:cNvPicPr>
                      <a:picLocks noChangeAspect="1"/>
                    </pic:cNvPicPr>
                  </pic:nvPicPr>
                  <pic:blipFill>
                    <a:blip xmlns:r="http://schemas.openxmlformats.org/officeDocument/2006/relationships" r:embed="rId26"/>
                    <a:stretch>
                      <a:fillRect/>
                    </a:stretch>
                  </pic:blipFill>
                  <pic:spPr>
                    <a:xfrm>
                      <a:off x="0" y="0"/>
                      <a:ext cx="1771650" cy="685800"/>
                    </a:xfrm>
                    <a:prstGeom prst="rect">
                      <a:avLst/>
                    </a:prstGeom>
                  </pic:spPr>
                </pic:pic>
              </a:graphicData>
            </a:graphic>
          </wp:inline>
        </w:drawing>
      </w:r>
    </w:p>
    <w:p w14:paraId="32AC3C69">
      <w:pPr>
        <w:shd w:val="clear" w:color="auto" w:fill="auto"/>
        <w:tabs>
          <w:tab w:val="left" w:pos="4156"/>
        </w:tabs>
        <w:spacing w:line="360" w:lineRule="auto"/>
        <w:ind w:left="300"/>
        <w:jc w:val="left"/>
        <w:textAlignment w:val="center"/>
        <w:rPr>
          <w:sz w:val="21"/>
        </w:rPr>
      </w:pPr>
      <w:r>
        <w:rPr>
          <w:sz w:val="21"/>
        </w:rPr>
        <w:t>A．摩擦力变大，压力变大，压强变大</w:t>
      </w:r>
      <w:r>
        <w:rPr>
          <w:sz w:val="21"/>
        </w:rPr>
        <w:tab/>
      </w:r>
      <w:r>
        <w:rPr>
          <w:sz w:val="21"/>
        </w:rPr>
        <w:t>B．摩擦力变小，压力变小，压强变小</w:t>
      </w:r>
    </w:p>
    <w:p w14:paraId="3984E965">
      <w:pPr>
        <w:shd w:val="clear" w:color="auto" w:fill="auto"/>
        <w:tabs>
          <w:tab w:val="left" w:pos="4156"/>
        </w:tabs>
        <w:spacing w:line="360" w:lineRule="auto"/>
        <w:ind w:left="300"/>
        <w:jc w:val="left"/>
        <w:textAlignment w:val="center"/>
        <w:rPr>
          <w:sz w:val="21"/>
        </w:rPr>
      </w:pPr>
      <w:r>
        <w:rPr>
          <w:sz w:val="21"/>
        </w:rPr>
        <w:t>C．摩擦力不变，压力不变，压强不变</w:t>
      </w:r>
      <w:r>
        <w:rPr>
          <w:sz w:val="21"/>
        </w:rPr>
        <w:tab/>
      </w:r>
      <w:r>
        <w:rPr>
          <w:sz w:val="21"/>
        </w:rPr>
        <w:t>D．摩擦力不变，压力不变，压强变小</w:t>
      </w:r>
    </w:p>
    <w:p w14:paraId="2775CA88">
      <w:pPr>
        <w:shd w:val="clear" w:color="auto" w:fill="auto"/>
        <w:spacing w:line="360" w:lineRule="auto"/>
        <w:jc w:val="left"/>
        <w:textAlignment w:val="center"/>
        <w:rPr>
          <w:color w:val="FF0000"/>
          <w:sz w:val="21"/>
        </w:rPr>
      </w:pPr>
      <w:r>
        <w:rPr>
          <w:color w:val="FF0000"/>
        </w:rPr>
        <w:t>【答案】</w:t>
      </w:r>
      <w:r>
        <w:rPr>
          <w:color w:val="FF0000"/>
          <w:sz w:val="21"/>
        </w:rPr>
        <w:t>D</w:t>
      </w:r>
    </w:p>
    <w:p w14:paraId="76C576F2">
      <w:pPr>
        <w:shd w:val="clear" w:color="auto" w:fill="auto"/>
        <w:spacing w:line="360" w:lineRule="auto"/>
        <w:jc w:val="left"/>
        <w:textAlignment w:val="center"/>
        <w:rPr>
          <w:color w:val="FF0000"/>
          <w:sz w:val="21"/>
        </w:rPr>
      </w:pPr>
      <w:r>
        <w:rPr>
          <w:color w:val="FF0000"/>
          <w:sz w:val="21"/>
        </w:rPr>
        <w:t>【详解】在水平外力作用下推动木板缓慢向左运动，直至木板全部移到桌面，在这个过程中，木板对桌面的压力始终等于自身重力不变，接触面的粗糙程度也不变，由滑动摩擦力的影响因素可知，此时木板所受摩擦力的大小不变；受力面积变大，由</w:t>
      </w:r>
      <w:r>
        <w:rPr>
          <w:color w:val="FF0000"/>
        </w:rPr>
        <w:object>
          <v:shape id="_x0000_i1032" type="#_x0000_t75" alt="eqId415487f06bc66fb34830444dbaf42c22" style="width:30.75pt;height:26.85pt" o:ole="" coordsize="21600,21600" o:preferrelative="t" filled="f" stroked="f">
            <v:stroke joinstyle="miter"/>
            <v:imagedata r:id="rId14" o:title="eqId415487f06bc66fb34830444dbaf42c22"/>
            <o:lock v:ext="edit" aspectratio="t"/>
            <w10:anchorlock/>
          </v:shape>
          <o:OLEObject Type="Embed" ProgID="Equation.DSMT4" ShapeID="_x0000_i1032" DrawAspect="Content" ObjectID="_1468075732" r:id="rId27"/>
        </w:object>
      </w:r>
      <w:r>
        <w:rPr>
          <w:color w:val="FF0000"/>
          <w:sz w:val="21"/>
        </w:rPr>
        <w:t>可知，对桌面的压强变小。</w:t>
      </w:r>
    </w:p>
    <w:p w14:paraId="0DB7AC4F">
      <w:pPr>
        <w:keepNext w:val="0"/>
        <w:keepLines w:val="0"/>
        <w:pageBreakBefore w:val="0"/>
        <w:kinsoku/>
        <w:wordWrap/>
        <w:overflowPunct/>
        <w:topLinePunct w:val="0"/>
        <w:autoSpaceDE/>
        <w:autoSpaceDN/>
        <w:bidi w:val="0"/>
        <w:adjustRightInd/>
        <w:snapToGrid/>
        <w:spacing w:line="360" w:lineRule="auto"/>
        <w:ind w:firstLine="0" w:firstLineChars="0"/>
        <w:jc w:val="left"/>
        <w:rPr>
          <w:color w:val="FF0000"/>
          <w:sz w:val="21"/>
        </w:rPr>
      </w:pPr>
      <w:r>
        <w:rPr>
          <w:color w:val="FF0000"/>
          <w:sz w:val="21"/>
        </w:rPr>
        <w:t>故选D。</w:t>
      </w:r>
    </w:p>
    <w:p w14:paraId="7C9D91EB">
      <w:pPr>
        <w:spacing w:line="360" w:lineRule="auto"/>
        <w:ind w:left="273" w:hanging="273" w:hangingChars="130"/>
        <w:rPr>
          <w:color w:val="auto"/>
        </w:rPr>
      </w:pPr>
      <w:r>
        <w:rPr>
          <w:rFonts w:eastAsia="新宋体" w:hint="eastAsia"/>
          <w:color w:val="auto"/>
          <w:sz w:val="21"/>
          <w:szCs w:val="21"/>
          <w:lang w:val="en-US" w:eastAsia="zh-CN"/>
        </w:rPr>
        <w:t>5</w:t>
      </w:r>
      <w:r>
        <w:rPr>
          <w:rFonts w:ascii="Times New Roman" w:eastAsia="新宋体" w:hAnsi="Times New Roman" w:hint="eastAsia"/>
          <w:color w:val="auto"/>
          <w:sz w:val="21"/>
          <w:szCs w:val="21"/>
        </w:rPr>
        <w:t>．一个图钉帽的面积是0.8cm</w:t>
      </w:r>
      <w:r>
        <w:rPr>
          <w:rFonts w:ascii="Times New Roman" w:eastAsia="新宋体" w:hAnsi="Times New Roman" w:hint="eastAsia"/>
          <w:color w:val="auto"/>
          <w:sz w:val="24"/>
          <w:szCs w:val="24"/>
          <w:vertAlign w:val="superscript"/>
        </w:rPr>
        <w:t>2</w:t>
      </w:r>
      <w:r>
        <w:rPr>
          <w:rFonts w:ascii="Times New Roman" w:eastAsia="新宋体" w:hAnsi="Times New Roman" w:hint="eastAsia"/>
          <w:color w:val="auto"/>
          <w:sz w:val="21"/>
          <w:szCs w:val="21"/>
        </w:rPr>
        <w:t>，图钉尖的面积是5×10</w:t>
      </w:r>
      <w:r>
        <w:rPr>
          <w:rFonts w:ascii="Times New Roman" w:eastAsia="新宋体" w:hAnsi="Times New Roman" w:hint="eastAsia"/>
          <w:color w:val="auto"/>
          <w:sz w:val="24"/>
          <w:szCs w:val="24"/>
          <w:vertAlign w:val="superscript"/>
        </w:rPr>
        <w:t>﹣4</w:t>
      </w:r>
      <w:r>
        <w:rPr>
          <w:rFonts w:ascii="Times New Roman" w:eastAsia="新宋体" w:hAnsi="Times New Roman" w:hint="eastAsia"/>
          <w:color w:val="auto"/>
          <w:sz w:val="21"/>
          <w:szCs w:val="21"/>
        </w:rPr>
        <w:t>cm</w:t>
      </w:r>
      <w:r>
        <w:rPr>
          <w:rFonts w:ascii="Times New Roman" w:eastAsia="新宋体" w:hAnsi="Times New Roman" w:hint="eastAsia"/>
          <w:color w:val="auto"/>
          <w:sz w:val="24"/>
          <w:szCs w:val="24"/>
          <w:vertAlign w:val="superscript"/>
        </w:rPr>
        <w:t>2</w:t>
      </w:r>
      <w:r>
        <w:rPr>
          <w:rFonts w:ascii="Times New Roman" w:eastAsia="新宋体" w:hAnsi="Times New Roman" w:hint="eastAsia"/>
          <w:color w:val="auto"/>
          <w:sz w:val="21"/>
          <w:szCs w:val="21"/>
        </w:rPr>
        <w:t>，手指对钉帽的压力是20N，手对图钉帽的压强和图钉尖对墙的压强分别是（　　）</w:t>
      </w:r>
    </w:p>
    <w:p w14:paraId="544F2DB1">
      <w:pPr>
        <w:spacing w:line="360" w:lineRule="auto"/>
        <w:ind w:firstLine="273" w:firstLineChars="130"/>
        <w:jc w:val="left"/>
        <w:rPr>
          <w:color w:val="auto"/>
        </w:rPr>
      </w:pPr>
      <w:r>
        <w:rPr>
          <w:rFonts w:ascii="Times New Roman" w:eastAsia="新宋体" w:hAnsi="Times New Roman" w:hint="eastAsia"/>
          <w:color w:val="auto"/>
          <w:sz w:val="21"/>
          <w:szCs w:val="21"/>
        </w:rPr>
        <w:t>A．2.5×10</w:t>
      </w:r>
      <w:r>
        <w:rPr>
          <w:rFonts w:ascii="Times New Roman" w:eastAsia="新宋体" w:hAnsi="Times New Roman" w:hint="eastAsia"/>
          <w:color w:val="auto"/>
          <w:sz w:val="24"/>
          <w:szCs w:val="24"/>
          <w:vertAlign w:val="superscript"/>
        </w:rPr>
        <w:t>5</w:t>
      </w:r>
      <w:r>
        <w:rPr>
          <w:rFonts w:ascii="Times New Roman" w:eastAsia="新宋体" w:hAnsi="Times New Roman" w:hint="eastAsia"/>
          <w:color w:val="auto"/>
          <w:sz w:val="21"/>
          <w:szCs w:val="21"/>
        </w:rPr>
        <w:t>Pa，2.5×10</w:t>
      </w:r>
      <w:r>
        <w:rPr>
          <w:rFonts w:ascii="Times New Roman" w:eastAsia="新宋体" w:hAnsi="Times New Roman" w:hint="eastAsia"/>
          <w:color w:val="auto"/>
          <w:sz w:val="24"/>
          <w:szCs w:val="24"/>
          <w:vertAlign w:val="superscript"/>
        </w:rPr>
        <w:t>5</w:t>
      </w:r>
      <w:r>
        <w:rPr>
          <w:rFonts w:ascii="Times New Roman" w:eastAsia="新宋体" w:hAnsi="Times New Roman" w:hint="eastAsia"/>
          <w:color w:val="auto"/>
          <w:sz w:val="21"/>
          <w:szCs w:val="21"/>
        </w:rPr>
        <w:t>Pa</w:t>
      </w:r>
      <w:r>
        <w:rPr>
          <w:color w:val="auto"/>
        </w:rPr>
        <w:tab/>
      </w:r>
      <w:r>
        <w:rPr>
          <w:rFonts w:hint="eastAsia"/>
          <w:color w:val="auto"/>
          <w:lang w:val="en-US" w:eastAsia="zh-CN"/>
        </w:rPr>
        <w:t xml:space="preserve">            </w:t>
      </w:r>
      <w:r>
        <w:rPr>
          <w:rFonts w:ascii="Times New Roman" w:eastAsia="新宋体" w:hAnsi="Times New Roman" w:hint="eastAsia"/>
          <w:color w:val="auto"/>
          <w:sz w:val="21"/>
          <w:szCs w:val="21"/>
        </w:rPr>
        <w:t>B．2.5×10</w:t>
      </w:r>
      <w:r>
        <w:rPr>
          <w:rFonts w:ascii="Times New Roman" w:eastAsia="新宋体" w:hAnsi="Times New Roman" w:hint="eastAsia"/>
          <w:color w:val="auto"/>
          <w:sz w:val="24"/>
          <w:szCs w:val="24"/>
          <w:vertAlign w:val="superscript"/>
        </w:rPr>
        <w:t>5</w:t>
      </w:r>
      <w:r>
        <w:rPr>
          <w:rFonts w:ascii="Times New Roman" w:eastAsia="新宋体" w:hAnsi="Times New Roman" w:hint="eastAsia"/>
          <w:color w:val="auto"/>
          <w:sz w:val="21"/>
          <w:szCs w:val="21"/>
        </w:rPr>
        <w:t>Pa，4×10</w:t>
      </w:r>
      <w:r>
        <w:rPr>
          <w:rFonts w:ascii="Times New Roman" w:eastAsia="新宋体" w:hAnsi="Times New Roman" w:hint="eastAsia"/>
          <w:color w:val="auto"/>
          <w:sz w:val="24"/>
          <w:szCs w:val="24"/>
          <w:vertAlign w:val="superscript"/>
        </w:rPr>
        <w:t>8</w:t>
      </w:r>
      <w:r>
        <w:rPr>
          <w:rFonts w:ascii="Times New Roman" w:eastAsia="新宋体" w:hAnsi="Times New Roman" w:hint="eastAsia"/>
          <w:color w:val="auto"/>
          <w:sz w:val="21"/>
          <w:szCs w:val="21"/>
        </w:rPr>
        <w:t>Pa</w:t>
      </w:r>
      <w:r>
        <w:rPr>
          <w:color w:val="auto"/>
        </w:rPr>
        <w:tab/>
      </w:r>
    </w:p>
    <w:p w14:paraId="6039A45B">
      <w:pPr>
        <w:spacing w:line="360" w:lineRule="auto"/>
        <w:ind w:firstLine="273" w:firstLineChars="130"/>
        <w:jc w:val="left"/>
        <w:rPr>
          <w:color w:val="auto"/>
        </w:rPr>
      </w:pPr>
      <w:r>
        <w:rPr>
          <w:rFonts w:ascii="Times New Roman" w:eastAsia="新宋体" w:hAnsi="Times New Roman" w:hint="eastAsia"/>
          <w:color w:val="auto"/>
          <w:sz w:val="21"/>
          <w:szCs w:val="21"/>
        </w:rPr>
        <w:t>C．4×10</w:t>
      </w:r>
      <w:r>
        <w:rPr>
          <w:rFonts w:ascii="Times New Roman" w:eastAsia="新宋体" w:hAnsi="Times New Roman" w:hint="eastAsia"/>
          <w:color w:val="auto"/>
          <w:sz w:val="24"/>
          <w:szCs w:val="24"/>
          <w:vertAlign w:val="superscript"/>
        </w:rPr>
        <w:t>8</w:t>
      </w:r>
      <w:r>
        <w:rPr>
          <w:rFonts w:ascii="Times New Roman" w:eastAsia="新宋体" w:hAnsi="Times New Roman" w:hint="eastAsia"/>
          <w:color w:val="auto"/>
          <w:sz w:val="21"/>
          <w:szCs w:val="21"/>
        </w:rPr>
        <w:t>Pa，4×10</w:t>
      </w:r>
      <w:r>
        <w:rPr>
          <w:rFonts w:ascii="Times New Roman" w:eastAsia="新宋体" w:hAnsi="Times New Roman" w:hint="eastAsia"/>
          <w:color w:val="auto"/>
          <w:sz w:val="24"/>
          <w:szCs w:val="24"/>
          <w:vertAlign w:val="superscript"/>
        </w:rPr>
        <w:t>8</w:t>
      </w:r>
      <w:r>
        <w:rPr>
          <w:rFonts w:ascii="Times New Roman" w:eastAsia="新宋体" w:hAnsi="Times New Roman" w:hint="eastAsia"/>
          <w:color w:val="auto"/>
          <w:sz w:val="21"/>
          <w:szCs w:val="21"/>
        </w:rPr>
        <w:t>Pa</w:t>
      </w:r>
      <w:r>
        <w:rPr>
          <w:color w:val="auto"/>
        </w:rPr>
        <w:tab/>
      </w:r>
      <w:r>
        <w:rPr>
          <w:rFonts w:hint="eastAsia"/>
          <w:color w:val="auto"/>
          <w:lang w:val="en-US" w:eastAsia="zh-CN"/>
        </w:rPr>
        <w:t xml:space="preserve">                </w:t>
      </w:r>
      <w:r>
        <w:rPr>
          <w:rFonts w:ascii="Times New Roman" w:eastAsia="新宋体" w:hAnsi="Times New Roman" w:hint="eastAsia"/>
          <w:color w:val="auto"/>
          <w:sz w:val="21"/>
          <w:szCs w:val="21"/>
        </w:rPr>
        <w:t>D．4×10</w:t>
      </w:r>
      <w:r>
        <w:rPr>
          <w:rFonts w:ascii="Times New Roman" w:eastAsia="新宋体" w:hAnsi="Times New Roman" w:hint="eastAsia"/>
          <w:color w:val="auto"/>
          <w:sz w:val="24"/>
          <w:szCs w:val="24"/>
          <w:vertAlign w:val="superscript"/>
        </w:rPr>
        <w:t>8</w:t>
      </w:r>
      <w:r>
        <w:rPr>
          <w:rFonts w:ascii="Times New Roman" w:eastAsia="新宋体" w:hAnsi="Times New Roman" w:hint="eastAsia"/>
          <w:color w:val="auto"/>
          <w:sz w:val="21"/>
          <w:szCs w:val="21"/>
        </w:rPr>
        <w:t>Pa，2.5×10</w:t>
      </w:r>
      <w:r>
        <w:rPr>
          <w:rFonts w:ascii="Times New Roman" w:eastAsia="新宋体" w:hAnsi="Times New Roman" w:hint="eastAsia"/>
          <w:color w:val="auto"/>
          <w:sz w:val="24"/>
          <w:szCs w:val="24"/>
          <w:vertAlign w:val="superscript"/>
        </w:rPr>
        <w:t>5</w:t>
      </w:r>
      <w:r>
        <w:rPr>
          <w:rFonts w:ascii="Times New Roman" w:eastAsia="新宋体" w:hAnsi="Times New Roman" w:hint="eastAsia"/>
          <w:color w:val="auto"/>
          <w:sz w:val="21"/>
          <w:szCs w:val="21"/>
        </w:rPr>
        <w:t>Pa</w:t>
      </w:r>
    </w:p>
    <w:p w14:paraId="3521333F">
      <w:pPr>
        <w:spacing w:line="360" w:lineRule="auto"/>
        <w:ind w:left="273" w:right="0" w:firstLine="0" w:leftChars="130" w:firstLineChars="0"/>
        <w:rPr>
          <w:rFonts w:eastAsia="宋体" w:hint="eastAsia"/>
          <w:color w:val="FF0000"/>
          <w:lang w:val="en-US" w:eastAsia="zh-CN"/>
        </w:rPr>
      </w:pPr>
      <w:r>
        <w:rPr>
          <w:color w:val="FF0000"/>
        </w:rPr>
        <w:t>【答案】</w:t>
      </w:r>
      <w:r>
        <w:rPr>
          <w:rFonts w:hint="eastAsia"/>
          <w:color w:val="FF0000"/>
          <w:lang w:val="en-US" w:eastAsia="zh-CN"/>
        </w:rPr>
        <w:t>B</w:t>
      </w:r>
    </w:p>
    <w:p w14:paraId="3882C238">
      <w:pPr>
        <w:spacing w:line="360" w:lineRule="auto"/>
        <w:ind w:left="273" w:right="0" w:firstLine="0" w:leftChars="130" w:firstLineChars="0"/>
        <w:rPr>
          <w:rFonts w:ascii="Times New Roman" w:eastAsia="新宋体" w:hAnsi="Times New Roman" w:hint="eastAsia"/>
          <w:color w:val="FF0000"/>
          <w:sz w:val="21"/>
          <w:szCs w:val="21"/>
        </w:rPr>
      </w:pPr>
      <w:r>
        <w:rPr>
          <w:rFonts w:eastAsia="新宋体" w:hint="eastAsia"/>
          <w:color w:val="FF0000"/>
          <w:sz w:val="21"/>
          <w:szCs w:val="21"/>
          <w:lang w:eastAsia="zh-CN"/>
        </w:rPr>
        <w:t>【详解】</w:t>
      </w:r>
      <w:r>
        <w:rPr>
          <w:rFonts w:ascii="Times New Roman" w:eastAsia="新宋体" w:hAnsi="Times New Roman" w:hint="eastAsia"/>
          <w:color w:val="FF0000"/>
          <w:sz w:val="21"/>
          <w:szCs w:val="21"/>
        </w:rPr>
        <w:t>（1）手对图钉帽的压强：</w:t>
      </w:r>
    </w:p>
    <w:p w14:paraId="3A0A4532">
      <w:pPr>
        <w:spacing w:line="360" w:lineRule="auto"/>
        <w:ind w:left="273" w:right="0" w:firstLine="0" w:leftChars="130" w:firstLineChars="0"/>
        <w:rPr>
          <w:rFonts w:ascii="Times New Roman" w:eastAsia="新宋体" w:hAnsi="Times New Roman" w:hint="eastAsia"/>
          <w:color w:val="FF0000"/>
          <w:sz w:val="21"/>
          <w:szCs w:val="21"/>
        </w:rPr>
      </w:pPr>
      <w:r>
        <w:rPr>
          <w:rFonts w:ascii="Times New Roman" w:eastAsia="新宋体" w:hAnsi="Times New Roman" w:hint="eastAsia"/>
          <w:color w:val="FF0000"/>
          <w:sz w:val="21"/>
          <w:szCs w:val="21"/>
        </w:rPr>
        <w:t>p</w:t>
      </w:r>
      <w:r>
        <w:rPr>
          <w:rFonts w:ascii="Times New Roman" w:eastAsia="新宋体" w:hAnsi="Times New Roman" w:hint="eastAsia"/>
          <w:color w:val="FF0000"/>
          <w:sz w:val="21"/>
          <w:szCs w:val="21"/>
          <w:vertAlign w:val="subscript"/>
        </w:rPr>
        <w:t>1</w:t>
      </w:r>
      <m:oMath>
        <m:r>
          <m:rPr>
            <m:sty m:val="p"/>
          </m:rPr>
          <w:rPr>
            <w:rFonts w:ascii="Times New Roman" w:eastAsia="新宋体" w:hAnsi="Times New Roman" w:hint="eastAsia"/>
            <w:color w:val="FF0000"/>
            <w:sz w:val="21"/>
            <w:szCs w:val="21"/>
          </w:rPr>
          <m:t>=</m:t>
        </m:r>
        <m:f>
          <m:fPr>
            <m:ctrlPr>
              <w:rPr>
                <w:rFonts w:ascii="Cambria Math" w:eastAsia="新宋体" w:hAnsi="Cambria Math" w:hint="eastAsia"/>
                <w:color w:val="FF0000"/>
                <w:sz w:val="21"/>
                <w:szCs w:val="21"/>
              </w:rPr>
            </m:ctrlPr>
          </m:fPr>
          <m:num>
            <m:ctrlPr>
              <w:rPr>
                <w:rFonts w:ascii="Cambria Math" w:eastAsia="新宋体" w:hAnsi="Cambria Math" w:hint="eastAsia"/>
                <w:color w:val="FF0000"/>
                <w:sz w:val="21"/>
                <w:szCs w:val="21"/>
              </w:rPr>
            </m:ctrlPr>
            <m:r>
              <m:rPr>
                <m:sty m:val="p"/>
              </m:rPr>
              <w:rPr>
                <w:rFonts w:ascii="Times New Roman" w:eastAsia="新宋体" w:hAnsi="Times New Roman" w:hint="eastAsia"/>
                <w:color w:val="FF0000"/>
                <w:sz w:val="21"/>
                <w:szCs w:val="21"/>
              </w:rPr>
              <m:t>F</m:t>
            </m:r>
          </m:num>
          <m:den>
            <m:ctrlPr>
              <w:rPr>
                <w:rFonts w:ascii="Cambria Math" w:eastAsia="新宋体" w:hAnsi="Cambria Math" w:hint="eastAsia"/>
                <w:color w:val="FF0000"/>
                <w:sz w:val="21"/>
                <w:szCs w:val="21"/>
              </w:rPr>
            </m:ctrlPr>
            <m:sSub>
              <m:sSubPr>
                <m:ctrlPr>
                  <w:rPr>
                    <w:rFonts w:ascii="Cambria Math" w:eastAsia="新宋体" w:hAnsi="Cambria Math" w:hint="eastAsia"/>
                    <w:color w:val="FF0000"/>
                    <w:sz w:val="21"/>
                    <w:szCs w:val="21"/>
                  </w:rPr>
                </m:ctrlPr>
              </m:sSubPr>
              <m:e>
                <m:ctrlPr>
                  <w:rPr>
                    <w:rFonts w:ascii="Cambria Math" w:eastAsia="新宋体" w:hAnsi="Cambria Math" w:hint="eastAsia"/>
                    <w:color w:val="FF0000"/>
                    <w:sz w:val="21"/>
                    <w:szCs w:val="21"/>
                  </w:rPr>
                </m:ctrlPr>
                <m:r>
                  <m:rPr>
                    <m:sty m:val="p"/>
                  </m:rPr>
                  <w:rPr>
                    <w:rFonts w:ascii="Times New Roman" w:eastAsia="新宋体" w:hAnsi="Times New Roman" w:hint="eastAsia"/>
                    <w:color w:val="FF0000"/>
                    <w:sz w:val="21"/>
                    <w:szCs w:val="21"/>
                  </w:rPr>
                  <m:t>S</m:t>
                </m:r>
              </m:e>
              <m:sub>
                <m:ctrlPr>
                  <w:rPr>
                    <w:rFonts w:ascii="Cambria Math" w:eastAsia="新宋体" w:hAnsi="Cambria Math" w:hint="eastAsia"/>
                    <w:color w:val="FF0000"/>
                    <w:sz w:val="21"/>
                    <w:szCs w:val="21"/>
                  </w:rPr>
                </m:ctrlPr>
                <m:r>
                  <m:rPr>
                    <m:sty m:val="p"/>
                  </m:rPr>
                  <w:rPr>
                    <w:rFonts w:ascii="Times New Roman" w:eastAsia="新宋体" w:hAnsi="Times New Roman" w:hint="eastAsia"/>
                    <w:color w:val="FF0000"/>
                    <w:sz w:val="21"/>
                    <w:szCs w:val="21"/>
                  </w:rPr>
                  <m:t>1</m:t>
                </m:r>
              </m:sub>
            </m:sSub>
          </m:den>
        </m:f>
        <m:r>
          <m:rPr>
            <m:sty m:val="p"/>
          </m:rPr>
          <w:rPr>
            <w:rFonts w:ascii="Times New Roman" w:eastAsia="新宋体" w:hAnsi="Times New Roman" w:hint="eastAsia"/>
            <w:color w:val="FF0000"/>
            <w:sz w:val="21"/>
            <w:szCs w:val="21"/>
          </w:rPr>
          <m:t>=</m:t>
        </m:r>
        <m:f>
          <m:fPr>
            <m:ctrlPr>
              <w:rPr>
                <w:rFonts w:ascii="Cambria Math" w:eastAsia="新宋体" w:hAnsi="Cambria Math" w:hint="eastAsia"/>
                <w:color w:val="FF0000"/>
                <w:sz w:val="21"/>
                <w:szCs w:val="21"/>
              </w:rPr>
            </m:ctrlPr>
          </m:fPr>
          <m:num>
            <m:ctrlPr>
              <w:rPr>
                <w:rFonts w:ascii="Cambria Math" w:eastAsia="新宋体" w:hAnsi="Cambria Math" w:hint="eastAsia"/>
                <w:color w:val="FF0000"/>
                <w:sz w:val="21"/>
                <w:szCs w:val="21"/>
              </w:rPr>
            </m:ctrlPr>
            <m:r>
              <m:rPr>
                <m:sty m:val="p"/>
              </m:rPr>
              <w:rPr>
                <w:rFonts w:ascii="Times New Roman" w:eastAsia="新宋体" w:hAnsi="Times New Roman" w:hint="eastAsia"/>
                <w:color w:val="FF0000"/>
                <w:sz w:val="21"/>
                <w:szCs w:val="21"/>
              </w:rPr>
              <m:t>20N</m:t>
            </m:r>
          </m:num>
          <m:den>
            <m:ctrlPr>
              <w:rPr>
                <w:rFonts w:ascii="Cambria Math" w:eastAsia="新宋体" w:hAnsi="Cambria Math" w:hint="eastAsia"/>
                <w:color w:val="FF0000"/>
                <w:sz w:val="21"/>
                <w:szCs w:val="21"/>
              </w:rPr>
            </m:ctrlPr>
            <m:r>
              <m:rPr>
                <m:sty m:val="p"/>
              </m:rPr>
              <w:rPr>
                <w:rFonts w:ascii="Times New Roman" w:eastAsia="新宋体" w:hAnsi="Times New Roman" w:hint="eastAsia"/>
                <w:color w:val="FF0000"/>
                <w:sz w:val="21"/>
                <w:szCs w:val="21"/>
              </w:rPr>
              <m:t>0.8×1</m:t>
            </m:r>
            <m:sSup>
              <m:sSupPr>
                <m:ctrlPr>
                  <w:rPr>
                    <w:rFonts w:ascii="Cambria Math" w:eastAsia="新宋体" w:hAnsi="Cambria Math" w:hint="eastAsia"/>
                    <w:color w:val="FF0000"/>
                    <w:sz w:val="21"/>
                    <w:szCs w:val="21"/>
                  </w:rPr>
                </m:ctrlPr>
              </m:sSupPr>
              <m:e>
                <m:ctrlPr>
                  <w:rPr>
                    <w:rFonts w:ascii="Cambria Math" w:eastAsia="新宋体" w:hAnsi="Cambria Math" w:hint="eastAsia"/>
                    <w:color w:val="FF0000"/>
                    <w:sz w:val="21"/>
                    <w:szCs w:val="21"/>
                  </w:rPr>
                </m:ctrlPr>
                <m:r>
                  <m:rPr>
                    <m:sty m:val="p"/>
                  </m:rPr>
                  <w:rPr>
                    <w:rFonts w:ascii="Times New Roman" w:eastAsia="新宋体" w:hAnsi="Times New Roman" w:hint="eastAsia"/>
                    <w:color w:val="FF0000"/>
                    <w:sz w:val="21"/>
                    <w:szCs w:val="21"/>
                  </w:rPr>
                  <m:t>0</m:t>
                </m:r>
              </m:e>
              <m:sup>
                <m:ctrlPr>
                  <w:rPr>
                    <w:rFonts w:ascii="Cambria Math" w:eastAsia="新宋体" w:hAnsi="Cambria Math" w:hint="eastAsia"/>
                    <w:color w:val="FF0000"/>
                    <w:sz w:val="21"/>
                    <w:szCs w:val="21"/>
                  </w:rPr>
                </m:ctrlPr>
                <m:r>
                  <m:rPr>
                    <m:sty m:val="p"/>
                  </m:rPr>
                  <w:rPr>
                    <w:rFonts w:ascii="Times New Roman" w:eastAsia="新宋体" w:hAnsi="Times New Roman" w:hint="eastAsia"/>
                    <w:color w:val="FF0000"/>
                    <w:sz w:val="21"/>
                    <w:szCs w:val="21"/>
                  </w:rPr>
                  <m:t>−4</m:t>
                </m:r>
              </m:sup>
            </m:sSup>
            <m:sSup>
              <m:sSupPr>
                <m:ctrlPr>
                  <w:rPr>
                    <w:rFonts w:ascii="Cambria Math" w:eastAsia="新宋体" w:hAnsi="Cambria Math" w:hint="eastAsia"/>
                    <w:color w:val="FF0000"/>
                    <w:sz w:val="21"/>
                    <w:szCs w:val="21"/>
                  </w:rPr>
                </m:ctrlPr>
              </m:sSupPr>
              <m:e>
                <m:ctrlPr>
                  <w:rPr>
                    <w:rFonts w:ascii="Cambria Math" w:eastAsia="新宋体" w:hAnsi="Cambria Math" w:hint="eastAsia"/>
                    <w:color w:val="FF0000"/>
                    <w:sz w:val="21"/>
                    <w:szCs w:val="21"/>
                  </w:rPr>
                </m:ctrlPr>
                <m:r>
                  <m:rPr>
                    <m:sty m:val="p"/>
                  </m:rPr>
                  <w:rPr>
                    <w:rFonts w:ascii="Times New Roman" w:eastAsia="新宋体" w:hAnsi="Times New Roman" w:hint="eastAsia"/>
                    <w:color w:val="FF0000"/>
                    <w:sz w:val="21"/>
                    <w:szCs w:val="21"/>
                  </w:rPr>
                  <m:t>m</m:t>
                </m:r>
              </m:e>
              <m:sup>
                <m:ctrlPr>
                  <w:rPr>
                    <w:rFonts w:ascii="Cambria Math" w:eastAsia="新宋体" w:hAnsi="Cambria Math" w:hint="eastAsia"/>
                    <w:color w:val="FF0000"/>
                    <w:sz w:val="21"/>
                    <w:szCs w:val="21"/>
                  </w:rPr>
                </m:ctrlPr>
                <m:r>
                  <m:rPr>
                    <m:sty m:val="p"/>
                  </m:rPr>
                  <w:rPr>
                    <w:rFonts w:ascii="Times New Roman" w:eastAsia="新宋体" w:hAnsi="Times New Roman" w:hint="eastAsia"/>
                    <w:color w:val="FF0000"/>
                    <w:sz w:val="21"/>
                    <w:szCs w:val="21"/>
                  </w:rPr>
                  <m:t>2</m:t>
                </m:r>
              </m:sup>
            </m:sSup>
          </m:den>
        </m:f>
        <m:r>
          <m:rPr>
            <m:sty m:val="p"/>
          </m:rPr>
          <w:rPr>
            <w:rFonts w:ascii="Times New Roman" w:eastAsia="新宋体" w:hAnsi="Times New Roman" w:hint="eastAsia"/>
            <w:color w:val="FF0000"/>
            <w:sz w:val="21"/>
            <w:szCs w:val="21"/>
          </w:rPr>
          <m:t>=</m:t>
        </m:r>
      </m:oMath>
      <w:r>
        <w:rPr>
          <w:rFonts w:ascii="Times New Roman" w:eastAsia="新宋体" w:hAnsi="Times New Roman" w:hint="eastAsia"/>
          <w:color w:val="FF0000"/>
          <w:sz w:val="21"/>
          <w:szCs w:val="21"/>
        </w:rPr>
        <w:t>2.5×105Pa；</w:t>
      </w:r>
    </w:p>
    <w:p w14:paraId="18BFE9A4">
      <w:pPr>
        <w:spacing w:line="360" w:lineRule="auto"/>
        <w:ind w:left="273" w:right="0" w:firstLine="0" w:leftChars="130" w:firstLineChars="0"/>
        <w:rPr>
          <w:rFonts w:ascii="Times New Roman" w:eastAsia="新宋体" w:hAnsi="Times New Roman" w:hint="eastAsia"/>
          <w:color w:val="FF0000"/>
          <w:sz w:val="21"/>
          <w:szCs w:val="21"/>
        </w:rPr>
      </w:pPr>
      <w:r>
        <w:rPr>
          <w:rFonts w:ascii="Times New Roman" w:eastAsia="新宋体" w:hAnsi="Times New Roman" w:hint="eastAsia"/>
          <w:color w:val="FF0000"/>
          <w:sz w:val="21"/>
          <w:szCs w:val="21"/>
        </w:rPr>
        <w:t>（2）因固体能够大小不变地传递压力，</w:t>
      </w:r>
    </w:p>
    <w:p w14:paraId="012ADCF3">
      <w:pPr>
        <w:spacing w:line="360" w:lineRule="auto"/>
        <w:ind w:left="273" w:right="0" w:firstLine="0" w:leftChars="130" w:firstLineChars="0"/>
        <w:rPr>
          <w:rFonts w:ascii="Times New Roman" w:eastAsia="新宋体" w:hAnsi="Times New Roman" w:hint="eastAsia"/>
          <w:color w:val="FF0000"/>
          <w:sz w:val="21"/>
          <w:szCs w:val="21"/>
        </w:rPr>
      </w:pPr>
      <w:r>
        <w:rPr>
          <w:rFonts w:ascii="Times New Roman" w:eastAsia="新宋体" w:hAnsi="Times New Roman" w:hint="eastAsia"/>
          <w:color w:val="FF0000"/>
          <w:sz w:val="21"/>
          <w:szCs w:val="21"/>
        </w:rPr>
        <w:t>所以，墙壁受到的压力为F＝20N，</w:t>
      </w:r>
    </w:p>
    <w:p w14:paraId="5AAAB562">
      <w:pPr>
        <w:spacing w:line="360" w:lineRule="auto"/>
        <w:ind w:left="273" w:right="0" w:firstLine="0" w:leftChars="130" w:firstLineChars="0"/>
        <w:rPr>
          <w:rFonts w:ascii="Times New Roman" w:eastAsia="新宋体" w:hAnsi="Times New Roman" w:hint="eastAsia"/>
          <w:color w:val="FF0000"/>
          <w:sz w:val="21"/>
          <w:szCs w:val="21"/>
        </w:rPr>
      </w:pPr>
      <w:r>
        <w:rPr>
          <w:rFonts w:ascii="Times New Roman" w:eastAsia="新宋体" w:hAnsi="Times New Roman" w:hint="eastAsia"/>
          <w:color w:val="FF0000"/>
          <w:sz w:val="21"/>
          <w:szCs w:val="21"/>
        </w:rPr>
        <w:t>图钉尖对墙的压强：p</w:t>
      </w:r>
      <w:r>
        <w:rPr>
          <w:rFonts w:ascii="Times New Roman" w:eastAsia="新宋体" w:hAnsi="Times New Roman" w:hint="eastAsia"/>
          <w:color w:val="FF0000"/>
          <w:sz w:val="21"/>
          <w:szCs w:val="21"/>
          <w:vertAlign w:val="subscript"/>
        </w:rPr>
        <w:t>2</w:t>
      </w:r>
      <m:oMath>
        <m:r>
          <m:rPr>
            <m:sty m:val="p"/>
          </m:rPr>
          <w:rPr>
            <w:rFonts w:ascii="Times New Roman" w:eastAsia="新宋体" w:hAnsi="Times New Roman" w:hint="eastAsia"/>
            <w:color w:val="FF0000"/>
            <w:sz w:val="21"/>
            <w:szCs w:val="21"/>
          </w:rPr>
          <m:t>=</m:t>
        </m:r>
        <m:f>
          <m:fPr>
            <m:ctrlPr>
              <w:rPr>
                <w:rFonts w:ascii="Cambria Math" w:eastAsia="新宋体" w:hAnsi="Cambria Math" w:hint="eastAsia"/>
                <w:color w:val="FF0000"/>
                <w:sz w:val="21"/>
                <w:szCs w:val="21"/>
              </w:rPr>
            </m:ctrlPr>
          </m:fPr>
          <m:num>
            <m:ctrlPr>
              <w:rPr>
                <w:rFonts w:ascii="Cambria Math" w:eastAsia="新宋体" w:hAnsi="Cambria Math" w:hint="eastAsia"/>
                <w:color w:val="FF0000"/>
                <w:sz w:val="21"/>
                <w:szCs w:val="21"/>
              </w:rPr>
            </m:ctrlPr>
            <m:r>
              <m:rPr>
                <m:sty m:val="p"/>
              </m:rPr>
              <w:rPr>
                <w:rFonts w:ascii="Times New Roman" w:eastAsia="新宋体" w:hAnsi="Times New Roman" w:hint="eastAsia"/>
                <w:color w:val="FF0000"/>
                <w:sz w:val="21"/>
                <w:szCs w:val="21"/>
              </w:rPr>
              <m:t>F</m:t>
            </m:r>
          </m:num>
          <m:den>
            <m:ctrlPr>
              <w:rPr>
                <w:rFonts w:ascii="Cambria Math" w:eastAsia="新宋体" w:hAnsi="Cambria Math" w:hint="eastAsia"/>
                <w:color w:val="FF0000"/>
                <w:sz w:val="21"/>
                <w:szCs w:val="21"/>
              </w:rPr>
            </m:ctrlPr>
            <m:sSub>
              <m:sSubPr>
                <m:ctrlPr>
                  <w:rPr>
                    <w:rFonts w:ascii="Cambria Math" w:eastAsia="新宋体" w:hAnsi="Cambria Math" w:hint="eastAsia"/>
                    <w:color w:val="FF0000"/>
                    <w:sz w:val="21"/>
                    <w:szCs w:val="21"/>
                  </w:rPr>
                </m:ctrlPr>
              </m:sSubPr>
              <m:e>
                <m:ctrlPr>
                  <w:rPr>
                    <w:rFonts w:ascii="Cambria Math" w:eastAsia="新宋体" w:hAnsi="Cambria Math" w:hint="eastAsia"/>
                    <w:color w:val="FF0000"/>
                    <w:sz w:val="21"/>
                    <w:szCs w:val="21"/>
                  </w:rPr>
                </m:ctrlPr>
                <m:r>
                  <m:rPr>
                    <m:sty m:val="p"/>
                  </m:rPr>
                  <w:rPr>
                    <w:rFonts w:ascii="Times New Roman" w:eastAsia="新宋体" w:hAnsi="Times New Roman" w:hint="eastAsia"/>
                    <w:color w:val="FF0000"/>
                    <w:sz w:val="21"/>
                    <w:szCs w:val="21"/>
                  </w:rPr>
                  <m:t>S</m:t>
                </m:r>
              </m:e>
              <m:sub>
                <m:ctrlPr>
                  <w:rPr>
                    <w:rFonts w:ascii="Cambria Math" w:eastAsia="新宋体" w:hAnsi="Cambria Math" w:hint="eastAsia"/>
                    <w:color w:val="FF0000"/>
                    <w:sz w:val="21"/>
                    <w:szCs w:val="21"/>
                  </w:rPr>
                </m:ctrlPr>
                <m:r>
                  <m:rPr>
                    <m:sty m:val="p"/>
                  </m:rPr>
                  <w:rPr>
                    <w:rFonts w:ascii="Times New Roman" w:eastAsia="新宋体" w:hAnsi="Times New Roman" w:hint="eastAsia"/>
                    <w:color w:val="FF0000"/>
                    <w:sz w:val="21"/>
                    <w:szCs w:val="21"/>
                  </w:rPr>
                  <m:t>2</m:t>
                </m:r>
              </m:sub>
            </m:sSub>
          </m:den>
        </m:f>
        <m:r>
          <m:rPr>
            <m:sty m:val="p"/>
          </m:rPr>
          <w:rPr>
            <w:rFonts w:ascii="Times New Roman" w:eastAsia="新宋体" w:hAnsi="Times New Roman" w:hint="eastAsia"/>
            <w:color w:val="FF0000"/>
            <w:sz w:val="21"/>
            <w:szCs w:val="21"/>
          </w:rPr>
          <m:t>=</m:t>
        </m:r>
        <m:f>
          <m:fPr>
            <m:ctrlPr>
              <w:rPr>
                <w:rFonts w:ascii="Cambria Math" w:eastAsia="新宋体" w:hAnsi="Cambria Math" w:hint="eastAsia"/>
                <w:color w:val="FF0000"/>
                <w:sz w:val="21"/>
                <w:szCs w:val="21"/>
              </w:rPr>
            </m:ctrlPr>
          </m:fPr>
          <m:num>
            <m:ctrlPr>
              <w:rPr>
                <w:rFonts w:ascii="Cambria Math" w:eastAsia="新宋体" w:hAnsi="Cambria Math" w:hint="eastAsia"/>
                <w:color w:val="FF0000"/>
                <w:sz w:val="21"/>
                <w:szCs w:val="21"/>
              </w:rPr>
            </m:ctrlPr>
            <m:r>
              <m:rPr>
                <m:sty m:val="p"/>
              </m:rPr>
              <w:rPr>
                <w:rFonts w:ascii="Times New Roman" w:eastAsia="新宋体" w:hAnsi="Times New Roman" w:hint="eastAsia"/>
                <w:color w:val="FF0000"/>
                <w:sz w:val="21"/>
                <w:szCs w:val="21"/>
              </w:rPr>
              <m:t>20N</m:t>
            </m:r>
          </m:num>
          <m:den>
            <m:ctrlPr>
              <w:rPr>
                <w:rFonts w:ascii="Cambria Math" w:eastAsia="新宋体" w:hAnsi="Cambria Math" w:hint="eastAsia"/>
                <w:color w:val="FF0000"/>
                <w:sz w:val="21"/>
                <w:szCs w:val="21"/>
              </w:rPr>
            </m:ctrlPr>
            <m:r>
              <m:rPr>
                <m:sty m:val="p"/>
              </m:rPr>
              <w:rPr>
                <w:rFonts w:ascii="Times New Roman" w:eastAsia="新宋体" w:hAnsi="Times New Roman" w:hint="eastAsia"/>
                <w:color w:val="FF0000"/>
                <w:sz w:val="21"/>
                <w:szCs w:val="21"/>
              </w:rPr>
              <m:t>5×1</m:t>
            </m:r>
            <m:sSup>
              <m:sSupPr>
                <m:ctrlPr>
                  <w:rPr>
                    <w:rFonts w:ascii="Cambria Math" w:eastAsia="新宋体" w:hAnsi="Cambria Math" w:hint="eastAsia"/>
                    <w:color w:val="FF0000"/>
                    <w:sz w:val="21"/>
                    <w:szCs w:val="21"/>
                  </w:rPr>
                </m:ctrlPr>
              </m:sSupPr>
              <m:e>
                <m:ctrlPr>
                  <w:rPr>
                    <w:rFonts w:ascii="Cambria Math" w:eastAsia="新宋体" w:hAnsi="Cambria Math" w:hint="eastAsia"/>
                    <w:color w:val="FF0000"/>
                    <w:sz w:val="21"/>
                    <w:szCs w:val="21"/>
                  </w:rPr>
                </m:ctrlPr>
                <m:r>
                  <m:rPr>
                    <m:sty m:val="p"/>
                  </m:rPr>
                  <w:rPr>
                    <w:rFonts w:ascii="Times New Roman" w:eastAsia="新宋体" w:hAnsi="Times New Roman" w:hint="eastAsia"/>
                    <w:color w:val="FF0000"/>
                    <w:sz w:val="21"/>
                    <w:szCs w:val="21"/>
                  </w:rPr>
                  <m:t>0</m:t>
                </m:r>
              </m:e>
              <m:sup>
                <m:ctrlPr>
                  <w:rPr>
                    <w:rFonts w:ascii="Cambria Math" w:eastAsia="新宋体" w:hAnsi="Cambria Math" w:hint="eastAsia"/>
                    <w:color w:val="FF0000"/>
                    <w:sz w:val="21"/>
                    <w:szCs w:val="21"/>
                  </w:rPr>
                </m:ctrlPr>
                <m:r>
                  <m:rPr>
                    <m:sty m:val="p"/>
                  </m:rPr>
                  <w:rPr>
                    <w:rFonts w:ascii="Times New Roman" w:eastAsia="新宋体" w:hAnsi="Times New Roman" w:hint="eastAsia"/>
                    <w:color w:val="FF0000"/>
                    <w:sz w:val="21"/>
                    <w:szCs w:val="21"/>
                  </w:rPr>
                  <m:t>−4</m:t>
                </m:r>
              </m:sup>
            </m:sSup>
            <m:r>
              <m:rPr>
                <m:sty m:val="p"/>
              </m:rPr>
              <w:rPr>
                <w:rFonts w:ascii="Times New Roman" w:eastAsia="新宋体" w:hAnsi="Times New Roman" w:hint="eastAsia"/>
                <w:color w:val="FF0000"/>
                <w:sz w:val="21"/>
                <w:szCs w:val="21"/>
              </w:rPr>
              <m:t>×1</m:t>
            </m:r>
            <m:sSup>
              <m:sSupPr>
                <m:ctrlPr>
                  <w:rPr>
                    <w:rFonts w:ascii="Cambria Math" w:eastAsia="新宋体" w:hAnsi="Cambria Math" w:hint="eastAsia"/>
                    <w:color w:val="FF0000"/>
                    <w:sz w:val="21"/>
                    <w:szCs w:val="21"/>
                  </w:rPr>
                </m:ctrlPr>
              </m:sSupPr>
              <m:e>
                <m:ctrlPr>
                  <w:rPr>
                    <w:rFonts w:ascii="Cambria Math" w:eastAsia="新宋体" w:hAnsi="Cambria Math" w:hint="eastAsia"/>
                    <w:color w:val="FF0000"/>
                    <w:sz w:val="21"/>
                    <w:szCs w:val="21"/>
                  </w:rPr>
                </m:ctrlPr>
                <m:r>
                  <m:rPr>
                    <m:sty m:val="p"/>
                  </m:rPr>
                  <w:rPr>
                    <w:rFonts w:ascii="Times New Roman" w:eastAsia="新宋体" w:hAnsi="Times New Roman" w:hint="eastAsia"/>
                    <w:color w:val="FF0000"/>
                    <w:sz w:val="21"/>
                    <w:szCs w:val="21"/>
                  </w:rPr>
                  <m:t>0</m:t>
                </m:r>
              </m:e>
              <m:sup>
                <m:ctrlPr>
                  <w:rPr>
                    <w:rFonts w:ascii="Cambria Math" w:eastAsia="新宋体" w:hAnsi="Cambria Math" w:hint="eastAsia"/>
                    <w:color w:val="FF0000"/>
                    <w:sz w:val="21"/>
                    <w:szCs w:val="21"/>
                  </w:rPr>
                </m:ctrlPr>
                <m:r>
                  <m:rPr>
                    <m:sty m:val="p"/>
                  </m:rPr>
                  <w:rPr>
                    <w:rFonts w:ascii="Times New Roman" w:eastAsia="新宋体" w:hAnsi="Times New Roman" w:hint="eastAsia"/>
                    <w:color w:val="FF0000"/>
                    <w:sz w:val="21"/>
                    <w:szCs w:val="21"/>
                  </w:rPr>
                  <m:t>−4</m:t>
                </m:r>
              </m:sup>
            </m:sSup>
            <m:sSup>
              <m:sSupPr>
                <m:ctrlPr>
                  <w:rPr>
                    <w:rFonts w:ascii="Cambria Math" w:eastAsia="新宋体" w:hAnsi="Cambria Math" w:hint="eastAsia"/>
                    <w:color w:val="FF0000"/>
                    <w:sz w:val="21"/>
                    <w:szCs w:val="21"/>
                  </w:rPr>
                </m:ctrlPr>
              </m:sSupPr>
              <m:e>
                <m:ctrlPr>
                  <w:rPr>
                    <w:rFonts w:ascii="Cambria Math" w:eastAsia="新宋体" w:hAnsi="Cambria Math" w:hint="eastAsia"/>
                    <w:color w:val="FF0000"/>
                    <w:sz w:val="21"/>
                    <w:szCs w:val="21"/>
                  </w:rPr>
                </m:ctrlPr>
                <m:r>
                  <m:rPr>
                    <m:sty m:val="p"/>
                  </m:rPr>
                  <w:rPr>
                    <w:rFonts w:ascii="Times New Roman" w:eastAsia="新宋体" w:hAnsi="Times New Roman" w:hint="eastAsia"/>
                    <w:color w:val="FF0000"/>
                    <w:sz w:val="21"/>
                    <w:szCs w:val="21"/>
                  </w:rPr>
                  <m:t>m</m:t>
                </m:r>
              </m:e>
              <m:sup>
                <m:ctrlPr>
                  <w:rPr>
                    <w:rFonts w:ascii="Cambria Math" w:eastAsia="新宋体" w:hAnsi="Cambria Math" w:hint="eastAsia"/>
                    <w:color w:val="FF0000"/>
                    <w:sz w:val="21"/>
                    <w:szCs w:val="21"/>
                  </w:rPr>
                </m:ctrlPr>
                <m:r>
                  <m:rPr>
                    <m:sty m:val="p"/>
                  </m:rPr>
                  <w:rPr>
                    <w:rFonts w:ascii="Times New Roman" w:eastAsia="新宋体" w:hAnsi="Times New Roman" w:hint="eastAsia"/>
                    <w:color w:val="FF0000"/>
                    <w:sz w:val="21"/>
                    <w:szCs w:val="21"/>
                  </w:rPr>
                  <m:t>2</m:t>
                </m:r>
              </m:sup>
            </m:sSup>
          </m:den>
        </m:f>
        <m:r>
          <m:rPr>
            <m:sty m:val="p"/>
          </m:rPr>
          <w:rPr>
            <w:rFonts w:ascii="Times New Roman" w:eastAsia="新宋体" w:hAnsi="Times New Roman" w:hint="eastAsia"/>
            <w:color w:val="FF0000"/>
            <w:sz w:val="21"/>
            <w:szCs w:val="21"/>
          </w:rPr>
          <m:t>=</m:t>
        </m:r>
      </m:oMath>
      <w:r>
        <w:rPr>
          <w:rFonts w:ascii="Times New Roman" w:eastAsia="新宋体" w:hAnsi="Times New Roman" w:hint="eastAsia"/>
          <w:color w:val="FF0000"/>
          <w:sz w:val="21"/>
          <w:szCs w:val="21"/>
        </w:rPr>
        <w:t>4×108Pa。</w:t>
      </w:r>
    </w:p>
    <w:p w14:paraId="0AFFB918">
      <w:pPr>
        <w:spacing w:line="360" w:lineRule="auto"/>
        <w:ind w:left="273" w:right="0" w:firstLine="0" w:leftChars="130" w:firstLineChars="0"/>
        <w:rPr>
          <w:rFonts w:ascii="Times New Roman" w:eastAsia="新宋体" w:hAnsi="Times New Roman" w:hint="eastAsia"/>
          <w:color w:val="FF0000"/>
          <w:sz w:val="21"/>
          <w:szCs w:val="21"/>
        </w:rPr>
      </w:pPr>
      <w:r>
        <w:rPr>
          <w:rFonts w:ascii="Times New Roman" w:eastAsia="新宋体" w:hAnsi="Times New Roman" w:hint="eastAsia"/>
          <w:color w:val="FF0000"/>
          <w:sz w:val="21"/>
          <w:szCs w:val="21"/>
        </w:rPr>
        <w:t>故选：B。</w:t>
      </w:r>
    </w:p>
    <w:p w14:paraId="19AF7511">
      <w:pPr>
        <w:shd w:val="clear" w:color="auto" w:fill="auto"/>
        <w:spacing w:line="360" w:lineRule="auto"/>
        <w:jc w:val="left"/>
        <w:textAlignment w:val="center"/>
        <w:rPr>
          <w:sz w:val="21"/>
        </w:rPr>
      </w:pPr>
      <w:r>
        <w:rPr>
          <w:rFonts w:hint="eastAsia"/>
          <w:sz w:val="21"/>
          <w:lang w:val="en-US" w:eastAsia="zh-CN"/>
        </w:rPr>
        <w:t>6</w:t>
      </w:r>
      <w:r>
        <w:rPr>
          <w:sz w:val="21"/>
        </w:rPr>
        <w:t>．如图所示，将未装满水且密闭的矿泉水瓶，先正立放置在水平桌面上，再倒立放置，下列说法中正确的是（　</w:t>
      </w:r>
      <w:r>
        <w:rPr>
          <w:rFonts w:ascii="Times New Roman" w:eastAsia="Times New Roman" w:hAnsi="Times New Roman" w:cs="Times New Roman"/>
          <w:kern w:val="0"/>
          <w:sz w:val="24"/>
          <w:szCs w:val="24"/>
        </w:rPr>
        <w:t>  </w:t>
      </w:r>
      <w:r>
        <w:rPr>
          <w:sz w:val="21"/>
        </w:rPr>
        <w:t>）</w:t>
      </w:r>
    </w:p>
    <w:p w14:paraId="3E223CC0">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809625" cy="866775"/>
            <wp:effectExtent l="0" t="0" r="9525" b="9525"/>
            <wp:docPr id="100063" name="图片 100063" descr="@@@ff79e48e-49bc-4bcc-b8fa-cbd24e10e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ff79e48e-49bc-4bcc-b8fa-cbd24e10e823"/>
                    <pic:cNvPicPr>
                      <a:picLocks noChangeAspect="1"/>
                    </pic:cNvPicPr>
                  </pic:nvPicPr>
                  <pic:blipFill>
                    <a:blip xmlns:r="http://schemas.openxmlformats.org/officeDocument/2006/relationships" r:embed="rId28"/>
                    <a:stretch>
                      <a:fillRect/>
                    </a:stretch>
                  </pic:blipFill>
                  <pic:spPr>
                    <a:xfrm>
                      <a:off x="0" y="0"/>
                      <a:ext cx="809625" cy="866775"/>
                    </a:xfrm>
                    <a:prstGeom prst="rect">
                      <a:avLst/>
                    </a:prstGeom>
                  </pic:spPr>
                </pic:pic>
              </a:graphicData>
            </a:graphic>
          </wp:inline>
        </w:drawing>
      </w:r>
    </w:p>
    <w:p w14:paraId="33844E63">
      <w:pPr>
        <w:shd w:val="clear" w:color="auto" w:fill="auto"/>
        <w:spacing w:line="360" w:lineRule="auto"/>
        <w:ind w:left="380"/>
        <w:jc w:val="left"/>
        <w:textAlignment w:val="center"/>
        <w:rPr>
          <w:sz w:val="21"/>
        </w:rPr>
      </w:pPr>
      <w:r>
        <w:rPr>
          <w:sz w:val="21"/>
        </w:rPr>
        <w:t>A．水对容器底的压强减小，矿泉水瓶对桌面的压力增大</w:t>
      </w:r>
    </w:p>
    <w:p w14:paraId="22961F89">
      <w:pPr>
        <w:shd w:val="clear" w:color="auto" w:fill="auto"/>
        <w:spacing w:line="360" w:lineRule="auto"/>
        <w:ind w:left="380"/>
        <w:jc w:val="left"/>
        <w:textAlignment w:val="center"/>
        <w:rPr>
          <w:sz w:val="21"/>
        </w:rPr>
      </w:pPr>
      <w:r>
        <w:rPr>
          <w:sz w:val="21"/>
        </w:rPr>
        <w:t>B．水对容器底的压强减小，矿泉水瓶对桌面的压力减小</w:t>
      </w:r>
    </w:p>
    <w:p w14:paraId="4FEBA9AC">
      <w:pPr>
        <w:shd w:val="clear" w:color="auto" w:fill="auto"/>
        <w:spacing w:line="360" w:lineRule="auto"/>
        <w:ind w:left="380"/>
        <w:jc w:val="left"/>
        <w:textAlignment w:val="center"/>
        <w:rPr>
          <w:sz w:val="21"/>
        </w:rPr>
      </w:pPr>
      <w:r>
        <w:rPr>
          <w:sz w:val="21"/>
        </w:rPr>
        <w:t>C．水对容器底的压强增大，矿泉水瓶对桌面的压强减小</w:t>
      </w:r>
    </w:p>
    <w:p w14:paraId="05DB221B">
      <w:pPr>
        <w:shd w:val="clear" w:color="auto" w:fill="auto"/>
        <w:spacing w:line="360" w:lineRule="auto"/>
        <w:ind w:left="380"/>
        <w:jc w:val="left"/>
        <w:textAlignment w:val="center"/>
        <w:rPr>
          <w:sz w:val="21"/>
        </w:rPr>
      </w:pPr>
      <w:r>
        <w:rPr>
          <w:sz w:val="21"/>
        </w:rPr>
        <w:t>D．水对容器底的压强增大，矿泉水瓶对桌面的压强增大</w:t>
      </w:r>
    </w:p>
    <w:p w14:paraId="49DBFB12">
      <w:pPr>
        <w:shd w:val="clear" w:color="auto" w:fill="auto"/>
        <w:spacing w:line="360" w:lineRule="auto"/>
        <w:jc w:val="left"/>
        <w:textAlignment w:val="center"/>
        <w:rPr>
          <w:color w:val="FF0000"/>
          <w:sz w:val="21"/>
        </w:rPr>
      </w:pPr>
      <w:r>
        <w:rPr>
          <w:color w:val="FF0000"/>
          <w:sz w:val="21"/>
        </w:rPr>
        <w:t>【</w:t>
      </w:r>
      <w:r>
        <w:rPr>
          <w:rFonts w:hint="eastAsia"/>
          <w:color w:val="FF0000"/>
          <w:sz w:val="21"/>
          <w:lang w:eastAsia="zh-CN"/>
        </w:rPr>
        <w:t>答案</w:t>
      </w:r>
      <w:r>
        <w:rPr>
          <w:color w:val="FF0000"/>
          <w:sz w:val="21"/>
        </w:rPr>
        <w:t>】D</w:t>
      </w:r>
    </w:p>
    <w:p w14:paraId="69F5E5F2">
      <w:pPr>
        <w:shd w:val="clear" w:color="auto" w:fill="auto"/>
        <w:spacing w:line="360" w:lineRule="auto"/>
        <w:jc w:val="left"/>
        <w:textAlignment w:val="center"/>
        <w:rPr>
          <w:color w:val="FF0000"/>
          <w:sz w:val="21"/>
        </w:rPr>
      </w:pPr>
      <w:r>
        <w:rPr>
          <w:color w:val="FF0000"/>
          <w:sz w:val="21"/>
        </w:rPr>
        <w:t>【详解】由图可知，水瓶由正立到倒立，水的深度变大，据</w:t>
      </w:r>
      <w:r>
        <w:rPr>
          <w:color w:val="FF0000"/>
        </w:rPr>
        <w:object>
          <v:shape id="_x0000_i1033" type="#_x0000_t75" alt="eqId4a1515878ecd7c5ad8a55f46e58d62b9" style="width:47.5pt;height:16.65pt" o:ole="" coordsize="21600,21600" o:preferrelative="t" filled="f" stroked="f">
            <v:stroke joinstyle="miter"/>
            <v:imagedata r:id="rId29" o:title="eqId4a1515878ecd7c5ad8a55f46e58d62b9"/>
            <o:lock v:ext="edit" aspectratio="t"/>
            <w10:anchorlock/>
          </v:shape>
          <o:OLEObject Type="Embed" ProgID="Equation.DSMT4" ShapeID="_x0000_i1033" DrawAspect="Content" ObjectID="_1468075733" r:id="rId30"/>
        </w:object>
      </w:r>
      <w:r>
        <w:rPr>
          <w:color w:val="FF0000"/>
          <w:sz w:val="21"/>
        </w:rPr>
        <w:t xml:space="preserve"> 知，水对容器底的压强变大；而矿泉水瓶对桌面的压力等于瓶与水的总重力，整个过程中，这个总重力不变，所以压力不变，但受力面积变小，据</w:t>
      </w:r>
      <w:r>
        <w:rPr>
          <w:color w:val="FF0000"/>
        </w:rPr>
        <w:object>
          <v:shape id="_x0000_i1034" type="#_x0000_t75" alt="eqIde512e223efc50cd873f7d5b0e9896c8e" style="width:36.9pt;height:32.35pt" o:ole="" coordsize="21600,21600" o:preferrelative="t" filled="f" stroked="f">
            <v:stroke joinstyle="miter"/>
            <v:imagedata r:id="rId11" o:title="eqIde512e223efc50cd873f7d5b0e9896c8e"/>
            <o:lock v:ext="edit" aspectratio="t"/>
            <w10:anchorlock/>
          </v:shape>
          <o:OLEObject Type="Embed" ProgID="Equation.DSMT4" ShapeID="_x0000_i1034" DrawAspect="Content" ObjectID="_1468075734" r:id="rId31"/>
        </w:object>
      </w:r>
      <w:r>
        <w:rPr>
          <w:color w:val="FF0000"/>
          <w:sz w:val="21"/>
        </w:rPr>
        <w:t xml:space="preserve"> 知，矿泉水瓶对桌面的压强变大，故ABC错误，D正确。</w:t>
      </w:r>
    </w:p>
    <w:p w14:paraId="779AC23A">
      <w:pPr>
        <w:shd w:val="clear" w:color="auto" w:fill="auto"/>
        <w:spacing w:line="360" w:lineRule="auto"/>
        <w:jc w:val="left"/>
        <w:textAlignment w:val="center"/>
        <w:rPr>
          <w:color w:val="FF0000"/>
          <w:sz w:val="21"/>
        </w:rPr>
      </w:pPr>
      <w:r>
        <w:rPr>
          <w:color w:val="FF0000"/>
          <w:sz w:val="21"/>
        </w:rPr>
        <w:t>故选D。</w:t>
      </w:r>
      <w:bookmarkEnd w:id="1"/>
    </w:p>
    <w:p w14:paraId="27EE3609">
      <w:pPr>
        <w:shd w:val="clear" w:color="auto" w:fill="auto"/>
        <w:spacing w:line="360" w:lineRule="auto"/>
        <w:jc w:val="left"/>
        <w:textAlignment w:val="center"/>
        <w:rPr>
          <w:sz w:val="21"/>
        </w:rPr>
      </w:pPr>
      <w:r>
        <w:rPr>
          <w:rFonts w:hint="eastAsia"/>
          <w:sz w:val="21"/>
          <w:lang w:val="en-US" w:eastAsia="zh-CN"/>
        </w:rPr>
        <w:t>7</w:t>
      </w:r>
      <w:r>
        <w:rPr>
          <w:sz w:val="21"/>
        </w:rPr>
        <w:t>．如图所示，质量、底面积均相同的薄壁容器甲、乙、丙放在水平桌面上，甲为圆柱形，乙、丙为圆台形，分别装有a、b、c三种质量和深度均相同的液体，下列说法正确的是（</w:t>
      </w:r>
      <w:r>
        <w:rPr>
          <w:rFonts w:ascii="Times New Roman" w:eastAsia="Times New Roman" w:hAnsi="Times New Roman" w:cs="Times New Roman"/>
          <w:kern w:val="0"/>
          <w:sz w:val="24"/>
          <w:szCs w:val="24"/>
        </w:rPr>
        <w:t>    </w:t>
      </w:r>
      <w:r>
        <w:rPr>
          <w:sz w:val="21"/>
        </w:rPr>
        <w:t>）</w:t>
      </w:r>
    </w:p>
    <w:p w14:paraId="35811992">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905125" cy="1181100"/>
            <wp:effectExtent l="0" t="0" r="9525" b="0"/>
            <wp:docPr id="100035" name="图片 100035" descr="@@@93ccb849-4e09-41c7-b3a3-13e8fb91ac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93ccb849-4e09-41c7-b3a3-13e8fb91acd5"/>
                    <pic:cNvPicPr>
                      <a:picLocks noChangeAspect="1"/>
                    </pic:cNvPicPr>
                  </pic:nvPicPr>
                  <pic:blipFill>
                    <a:blip xmlns:r="http://schemas.openxmlformats.org/officeDocument/2006/relationships" r:embed="rId32"/>
                    <a:stretch>
                      <a:fillRect/>
                    </a:stretch>
                  </pic:blipFill>
                  <pic:spPr>
                    <a:xfrm>
                      <a:off x="0" y="0"/>
                      <a:ext cx="2905125" cy="1181100"/>
                    </a:xfrm>
                    <a:prstGeom prst="rect">
                      <a:avLst/>
                    </a:prstGeom>
                  </pic:spPr>
                </pic:pic>
              </a:graphicData>
            </a:graphic>
          </wp:inline>
        </w:drawing>
      </w:r>
    </w:p>
    <w:p w14:paraId="353FD787">
      <w:pPr>
        <w:shd w:val="clear" w:color="auto" w:fill="auto"/>
        <w:tabs>
          <w:tab w:val="left" w:pos="4156"/>
        </w:tabs>
        <w:spacing w:line="360" w:lineRule="auto"/>
        <w:ind w:left="380"/>
        <w:jc w:val="left"/>
        <w:textAlignment w:val="center"/>
        <w:rPr>
          <w:sz w:val="21"/>
        </w:rPr>
      </w:pPr>
      <w:r>
        <w:rPr>
          <w:sz w:val="21"/>
        </w:rPr>
        <w:t>A．液体对容器底部的压强</w:t>
      </w:r>
      <w:r>
        <w:object>
          <v:shape id="_x0000_i1035" type="#_x0000_t75" alt="eqId805c3c84e2b4957ebdd493ce0aabdbf3" style="width:55.4pt;height:15.8pt" o:ole="" coordsize="21600,21600" o:preferrelative="t" filled="f" stroked="f">
            <v:stroke joinstyle="miter"/>
            <v:imagedata r:id="rId33" o:title="eqId805c3c84e2b4957ebdd493ce0aabdbf3"/>
            <o:lock v:ext="edit" aspectratio="t"/>
            <w10:anchorlock/>
          </v:shape>
          <o:OLEObject Type="Embed" ProgID="Equation.DSMT4" ShapeID="_x0000_i1035" DrawAspect="Content" ObjectID="_1468075735" r:id="rId34"/>
        </w:object>
      </w:r>
      <w:r>
        <w:rPr>
          <w:sz w:val="21"/>
        </w:rPr>
        <w:tab/>
      </w:r>
      <w:r>
        <w:rPr>
          <w:sz w:val="21"/>
        </w:rPr>
        <w:t>B．液体对容器底部的压力</w:t>
      </w:r>
      <w:r>
        <w:object>
          <v:shape id="_x0000_i1036" type="#_x0000_t75" alt="eqId134fd5fd6c4c86d6ac23a3f83e55817f" style="width:53.65pt;height:15.7pt" o:ole="" coordsize="21600,21600" o:preferrelative="t" filled="f" stroked="f">
            <v:stroke joinstyle="miter"/>
            <v:imagedata r:id="rId35" o:title="eqId134fd5fd6c4c86d6ac23a3f83e55817f"/>
            <o:lock v:ext="edit" aspectratio="t"/>
            <w10:anchorlock/>
          </v:shape>
          <o:OLEObject Type="Embed" ProgID="Equation.DSMT4" ShapeID="_x0000_i1036" DrawAspect="Content" ObjectID="_1468075736" r:id="rId36"/>
        </w:object>
      </w:r>
    </w:p>
    <w:p w14:paraId="1A1678CA">
      <w:pPr>
        <w:shd w:val="clear" w:color="auto" w:fill="auto"/>
        <w:tabs>
          <w:tab w:val="left" w:pos="4156"/>
        </w:tabs>
        <w:spacing w:line="360" w:lineRule="auto"/>
        <w:ind w:left="380"/>
        <w:jc w:val="left"/>
        <w:textAlignment w:val="center"/>
        <w:rPr>
          <w:sz w:val="21"/>
        </w:rPr>
      </w:pPr>
      <w:r>
        <w:rPr>
          <w:sz w:val="21"/>
        </w:rPr>
        <w:t>C．容器对桌面的压力</w:t>
      </w:r>
      <w:r>
        <w:object>
          <v:shape id="_x0000_i1037" type="#_x0000_t75" alt="eqIdb5e6d4b7de188243698410b0e01b2211" style="width:60.7pt;height:15.8pt" o:ole="" coordsize="21600,21600" o:preferrelative="t" filled="f" stroked="f">
            <v:stroke joinstyle="miter"/>
            <v:imagedata r:id="rId37" o:title="eqIdb5e6d4b7de188243698410b0e01b2211"/>
            <o:lock v:ext="edit" aspectratio="t"/>
            <w10:anchorlock/>
          </v:shape>
          <o:OLEObject Type="Embed" ProgID="Equation.DSMT4" ShapeID="_x0000_i1037" DrawAspect="Content" ObjectID="_1468075737" r:id="rId38"/>
        </w:object>
      </w:r>
      <w:r>
        <w:rPr>
          <w:sz w:val="21"/>
        </w:rPr>
        <w:tab/>
      </w:r>
      <w:r>
        <w:rPr>
          <w:sz w:val="21"/>
        </w:rPr>
        <w:t>D．容器对桌面的压强</w:t>
      </w:r>
      <w:r>
        <w:object>
          <v:shape id="_x0000_i1038" type="#_x0000_t75" alt="eqIdf8801d724973047431a56a84c8599551" style="width:61.6pt;height:15.9pt" o:ole="" coordsize="21600,21600" o:preferrelative="t" filled="f" stroked="f">
            <v:stroke joinstyle="miter"/>
            <v:imagedata r:id="rId39" o:title="eqIdf8801d724973047431a56a84c8599551"/>
            <o:lock v:ext="edit" aspectratio="t"/>
            <w10:anchorlock/>
          </v:shape>
          <o:OLEObject Type="Embed" ProgID="Equation.DSMT4" ShapeID="_x0000_i1038" DrawAspect="Content" ObjectID="_1468075738" r:id="rId40"/>
        </w:object>
      </w:r>
    </w:p>
    <w:p w14:paraId="7FA81030">
      <w:pPr>
        <w:shd w:val="clear" w:color="auto" w:fill="auto"/>
        <w:spacing w:line="360" w:lineRule="auto"/>
        <w:jc w:val="left"/>
        <w:textAlignment w:val="center"/>
        <w:rPr>
          <w:color w:val="FF0000"/>
          <w:sz w:val="21"/>
        </w:rPr>
      </w:pPr>
      <w:r>
        <w:rPr>
          <w:color w:val="FF0000"/>
        </w:rPr>
        <w:t>【答案】</w:t>
      </w:r>
      <w:r>
        <w:rPr>
          <w:color w:val="FF0000"/>
          <w:sz w:val="21"/>
        </w:rPr>
        <w:t>C</w:t>
      </w:r>
    </w:p>
    <w:p w14:paraId="0B8ADD5B">
      <w:pPr>
        <w:shd w:val="clear" w:color="auto" w:fill="auto"/>
        <w:spacing w:line="360" w:lineRule="auto"/>
        <w:jc w:val="left"/>
        <w:textAlignment w:val="center"/>
        <w:rPr>
          <w:color w:val="FF0000"/>
          <w:sz w:val="21"/>
        </w:rPr>
      </w:pPr>
      <w:r>
        <w:rPr>
          <w:color w:val="FF0000"/>
          <w:sz w:val="21"/>
        </w:rPr>
        <w:t>【详解】AB．a、b、c三种质量相同的液体，容器的底面积相同，由容器的形状可知，液体的体积</w:t>
      </w:r>
      <w:r>
        <w:rPr>
          <w:color w:val="FF0000"/>
        </w:rPr>
        <w:object>
          <v:shape id="_x0000_i1039" type="#_x0000_t75" alt="eqIdbe4f7211db74e107d9d8d15260161610" style="width:50.1pt;height:15.8pt" o:ole="" coordsize="21600,21600" o:preferrelative="t" filled="f" stroked="f">
            <v:stroke joinstyle="miter"/>
            <v:imagedata r:id="rId41" o:title="eqIdbe4f7211db74e107d9d8d15260161610"/>
            <o:lock v:ext="edit" aspectratio="t"/>
            <w10:anchorlock/>
          </v:shape>
          <o:OLEObject Type="Embed" ProgID="Equation.DSMT4" ShapeID="_x0000_i1039" DrawAspect="Content" ObjectID="_1468075739" r:id="rId42"/>
        </w:object>
      </w:r>
      <w:r>
        <w:rPr>
          <w:color w:val="FF0000"/>
          <w:sz w:val="21"/>
        </w:rPr>
        <w:t>，由</w:t>
      </w:r>
      <w:r>
        <w:rPr>
          <w:color w:val="FF0000"/>
        </w:rPr>
        <w:object>
          <v:shape id="_x0000_i1040" type="#_x0000_t75" alt="eqIda3e8b5e08812f92622f79e7b17a5a78d" style="width:30.75pt;height:26.85pt" o:ole="" coordsize="21600,21600" o:preferrelative="t" filled="f" stroked="f">
            <v:stroke joinstyle="miter"/>
            <v:imagedata r:id="rId43" o:title="eqIda3e8b5e08812f92622f79e7b17a5a78d"/>
            <o:lock v:ext="edit" aspectratio="t"/>
            <w10:anchorlock/>
          </v:shape>
          <o:OLEObject Type="Embed" ProgID="Equation.DSMT4" ShapeID="_x0000_i1040" DrawAspect="Content" ObjectID="_1468075740" r:id="rId44"/>
        </w:object>
      </w:r>
      <w:r>
        <w:rPr>
          <w:color w:val="FF0000"/>
          <w:sz w:val="21"/>
        </w:rPr>
        <w:t>可知，液体的密度</w:t>
      </w:r>
      <w:r>
        <w:rPr>
          <w:color w:val="FF0000"/>
        </w:rPr>
        <w:object>
          <v:shape id="_x0000_i1041" type="#_x0000_t75" alt="eqIdeb1c2a5dc5751c4663cff6e2fe3649ad" style="width:51pt;height:15.8pt" o:ole="" coordsize="21600,21600" o:preferrelative="t" filled="f" stroked="f">
            <v:stroke joinstyle="miter"/>
            <v:imagedata r:id="rId45" o:title="eqIdeb1c2a5dc5751c4663cff6e2fe3649ad"/>
            <o:lock v:ext="edit" aspectratio="t"/>
            <w10:anchorlock/>
          </v:shape>
          <o:OLEObject Type="Embed" ProgID="Equation.DSMT4" ShapeID="_x0000_i1041" DrawAspect="Content" ObjectID="_1468075741" r:id="rId46"/>
        </w:object>
      </w:r>
      <w:r>
        <w:rPr>
          <w:color w:val="FF0000"/>
          <w:sz w:val="21"/>
        </w:rPr>
        <w:t>，由于a、b、c三种液体深度相同，根据</w:t>
      </w:r>
      <w:r>
        <w:rPr>
          <w:color w:val="FF0000"/>
        </w:rPr>
        <w:object>
          <v:shape id="_x0000_i1042" type="#_x0000_t75" alt="eqId4a1515878ecd7c5ad8a55f46e58d62b9" style="width:47.5pt;height:16.65pt" o:ole="" coordsize="21600,21600" o:preferrelative="t" filled="f" stroked="f">
            <v:stroke joinstyle="miter"/>
            <v:imagedata r:id="rId47" o:title="eqId4a1515878ecd7c5ad8a55f46e58d62b9"/>
            <o:lock v:ext="edit" aspectratio="t"/>
            <w10:anchorlock/>
          </v:shape>
          <o:OLEObject Type="Embed" ProgID="Equation.DSMT4" ShapeID="_x0000_i1042" DrawAspect="Content" ObjectID="_1468075742" r:id="rId48"/>
        </w:object>
      </w:r>
      <w:r>
        <w:rPr>
          <w:color w:val="FF0000"/>
          <w:sz w:val="21"/>
        </w:rPr>
        <w:t>可知，液体对容器底部的压强</w:t>
      </w:r>
      <w:r>
        <w:rPr>
          <w:color w:val="FF0000"/>
        </w:rPr>
        <w:object>
          <v:shape id="_x0000_i1043" type="#_x0000_t75" alt="eqId17bcec1a177b26f46b014c6ca185bfa8" style="width:49.25pt;height:15.8pt" o:ole="" coordsize="21600,21600" o:preferrelative="t" filled="f" stroked="f">
            <v:stroke joinstyle="miter"/>
            <v:imagedata r:id="rId49" o:title="eqId17bcec1a177b26f46b014c6ca185bfa8"/>
            <o:lock v:ext="edit" aspectratio="t"/>
            <w10:anchorlock/>
          </v:shape>
          <o:OLEObject Type="Embed" ProgID="Equation.DSMT4" ShapeID="_x0000_i1043" DrawAspect="Content" ObjectID="_1468075743" r:id="rId50"/>
        </w:object>
      </w:r>
      <w:r>
        <w:rPr>
          <w:color w:val="FF0000"/>
          <w:sz w:val="21"/>
        </w:rPr>
        <w:t>，由于</w:t>
      </w:r>
      <w:r>
        <w:rPr>
          <w:color w:val="FF0000"/>
        </w:rPr>
        <w:object>
          <v:shape id="_x0000_i1044" type="#_x0000_t75" alt="eqId7a63f7db1d36e4de7cbfdc8096357dc6" style="width:49.25pt;height:15.95pt" o:ole="" coordsize="21600,21600" o:preferrelative="t" filled="f" stroked="f">
            <v:stroke joinstyle="miter"/>
            <v:imagedata r:id="rId51" o:title="eqId7a63f7db1d36e4de7cbfdc8096357dc6"/>
            <o:lock v:ext="edit" aspectratio="t"/>
            <w10:anchorlock/>
          </v:shape>
          <o:OLEObject Type="Embed" ProgID="Equation.DSMT4" ShapeID="_x0000_i1044" DrawAspect="Content" ObjectID="_1468075744" r:id="rId52"/>
        </w:object>
      </w:r>
      <w:r>
        <w:rPr>
          <w:color w:val="FF0000"/>
          <w:sz w:val="21"/>
        </w:rPr>
        <w:t>，由</w:t>
      </w:r>
      <w:r>
        <w:rPr>
          <w:color w:val="FF0000"/>
        </w:rPr>
        <w:object>
          <v:shape id="_x0000_i1045" type="#_x0000_t75" alt="eqIde0b847c0bac35d3bf6d082caa9c25718" style="width:34.3pt;height:13.85pt" o:ole="" coordsize="21600,21600" o:preferrelative="t" filled="f" stroked="f">
            <v:stroke joinstyle="miter"/>
            <v:imagedata r:id="rId53" o:title="eqIde0b847c0bac35d3bf6d082caa9c25718"/>
            <o:lock v:ext="edit" aspectratio="t"/>
            <w10:anchorlock/>
          </v:shape>
          <o:OLEObject Type="Embed" ProgID="Equation.DSMT4" ShapeID="_x0000_i1045" DrawAspect="Content" ObjectID="_1468075745" r:id="rId54"/>
        </w:object>
      </w:r>
      <w:r>
        <w:rPr>
          <w:color w:val="FF0000"/>
          <w:sz w:val="21"/>
        </w:rPr>
        <w:t>可知，液体对容器底部的压力</w:t>
      </w:r>
      <w:r>
        <w:rPr>
          <w:color w:val="FF0000"/>
        </w:rPr>
        <w:object>
          <v:shape id="_x0000_i1046" type="#_x0000_t75" alt="eqIdb83c5ad5e04ee0250745c155edfaa0e5" style="width:49.25pt;height:15.8pt" o:ole="" coordsize="21600,21600" o:preferrelative="t" filled="f" stroked="f">
            <v:stroke joinstyle="miter"/>
            <v:imagedata r:id="rId55" o:title="eqIdb83c5ad5e04ee0250745c155edfaa0e5"/>
            <o:lock v:ext="edit" aspectratio="t"/>
            <w10:anchorlock/>
          </v:shape>
          <o:OLEObject Type="Embed" ProgID="Equation.DSMT4" ShapeID="_x0000_i1046" DrawAspect="Content" ObjectID="_1468075746" r:id="rId56"/>
        </w:object>
      </w:r>
      <w:r>
        <w:rPr>
          <w:color w:val="FF0000"/>
          <w:sz w:val="21"/>
        </w:rPr>
        <w:t>，故AB错误；</w:t>
      </w:r>
    </w:p>
    <w:p w14:paraId="7FF91C8C">
      <w:pPr>
        <w:shd w:val="clear" w:color="auto" w:fill="auto"/>
        <w:spacing w:line="360" w:lineRule="auto"/>
        <w:jc w:val="left"/>
        <w:textAlignment w:val="center"/>
        <w:rPr>
          <w:color w:val="FF0000"/>
          <w:sz w:val="21"/>
        </w:rPr>
      </w:pPr>
      <w:r>
        <w:rPr>
          <w:color w:val="FF0000"/>
          <w:sz w:val="21"/>
        </w:rPr>
        <w:t>CD．由于容器质量相同，a、b、c三种液体的质量相同，容器和液体的总质量相同，由</w:t>
      </w:r>
      <w:r>
        <w:rPr>
          <w:color w:val="FF0000"/>
        </w:rPr>
        <w:object>
          <v:shape id="_x0000_i1047" type="#_x0000_t75" alt="eqIdae48d09e2b20a354246a2a72637fc39a" style="width:35.15pt;height:13.9pt" o:ole="" coordsize="21600,21600" o:preferrelative="t" filled="f" stroked="f">
            <v:stroke joinstyle="miter"/>
            <v:imagedata r:id="rId57" o:title="eqIdae48d09e2b20a354246a2a72637fc39a"/>
            <o:lock v:ext="edit" aspectratio="t"/>
            <w10:anchorlock/>
          </v:shape>
          <o:OLEObject Type="Embed" ProgID="Equation.DSMT4" ShapeID="_x0000_i1047" DrawAspect="Content" ObjectID="_1468075747" r:id="rId58"/>
        </w:object>
      </w:r>
      <w:r>
        <w:rPr>
          <w:color w:val="FF0000"/>
          <w:sz w:val="21"/>
        </w:rPr>
        <w:t>可知，容器和液体的总重力相同，由于容器对桌面的压力等于容器和液体的总重力，则容器对桌面的压力</w:t>
      </w:r>
      <w:r>
        <w:rPr>
          <w:color w:val="FF0000"/>
        </w:rPr>
        <w:object>
          <v:shape id="_x0000_i1048" type="#_x0000_t75" alt="eqIdb5e6d4b7de188243698410b0e01b2211" style="width:60.7pt;height:15.8pt" o:ole="" coordsize="21600,21600" o:preferrelative="t" filled="f" stroked="f">
            <v:stroke joinstyle="miter"/>
            <v:imagedata r:id="rId37" o:title="eqIdb5e6d4b7de188243698410b0e01b2211"/>
            <o:lock v:ext="edit" aspectratio="t"/>
            <w10:anchorlock/>
          </v:shape>
          <o:OLEObject Type="Embed" ProgID="Equation.DSMT4" ShapeID="_x0000_i1048" DrawAspect="Content" ObjectID="_1468075748" r:id="rId59"/>
        </w:object>
      </w:r>
      <w:r>
        <w:rPr>
          <w:color w:val="FF0000"/>
          <w:sz w:val="21"/>
        </w:rPr>
        <w:t>，容器的底面积相同，由</w:t>
      </w:r>
      <w:r>
        <w:rPr>
          <w:color w:val="FF0000"/>
        </w:rPr>
        <w:object>
          <v:shape id="_x0000_i1049" type="#_x0000_t75" alt="eqIde512e223efc50cd873f7d5b0e9896c8e" style="width:36.9pt;height:32.35pt" o:ole="" coordsize="21600,21600" o:preferrelative="t" filled="f" stroked="f">
            <v:stroke joinstyle="miter"/>
            <v:imagedata r:id="rId11" o:title="eqIde512e223efc50cd873f7d5b0e9896c8e"/>
            <o:lock v:ext="edit" aspectratio="t"/>
            <w10:anchorlock/>
          </v:shape>
          <o:OLEObject Type="Embed" ProgID="Equation.DSMT4" ShapeID="_x0000_i1049" DrawAspect="Content" ObjectID="_1468075749" r:id="rId60"/>
        </w:object>
      </w:r>
      <w:r>
        <w:rPr>
          <w:color w:val="FF0000"/>
          <w:sz w:val="21"/>
        </w:rPr>
        <w:t>可知，容器对桌面的压强</w:t>
      </w:r>
      <w:r>
        <w:rPr>
          <w:color w:val="FF0000"/>
        </w:rPr>
        <w:object>
          <v:shape id="_x0000_i1050" type="#_x0000_t75" alt="eqId611a4eef070b50370bf66f289e5c9f1c" style="width:62.45pt;height:15.75pt" o:ole="" coordsize="21600,21600" o:preferrelative="t" filled="f" stroked="f">
            <v:stroke joinstyle="miter"/>
            <v:imagedata r:id="rId61" o:title="eqId611a4eef070b50370bf66f289e5c9f1c"/>
            <o:lock v:ext="edit" aspectratio="t"/>
            <w10:anchorlock/>
          </v:shape>
          <o:OLEObject Type="Embed" ProgID="Equation.DSMT4" ShapeID="_x0000_i1050" DrawAspect="Content" ObjectID="_1468075750" r:id="rId62"/>
        </w:object>
      </w:r>
      <w:r>
        <w:rPr>
          <w:color w:val="FF0000"/>
          <w:sz w:val="21"/>
        </w:rPr>
        <w:t>，故C正确，D错误。</w:t>
      </w:r>
    </w:p>
    <w:p w14:paraId="0C434410">
      <w:pPr>
        <w:shd w:val="clear" w:color="auto" w:fill="auto"/>
        <w:spacing w:line="360" w:lineRule="auto"/>
        <w:jc w:val="left"/>
        <w:textAlignment w:val="center"/>
        <w:rPr>
          <w:color w:val="FF0000"/>
          <w:sz w:val="21"/>
        </w:rPr>
      </w:pPr>
      <w:r>
        <w:rPr>
          <w:color w:val="FF0000"/>
          <w:sz w:val="21"/>
        </w:rPr>
        <w:t>故选C。</w:t>
      </w:r>
    </w:p>
    <w:p w14:paraId="305F1B4B">
      <w:pPr>
        <w:shd w:val="clear" w:color="auto" w:fill="auto"/>
        <w:spacing w:line="360" w:lineRule="auto"/>
        <w:jc w:val="left"/>
        <w:textAlignment w:val="center"/>
        <w:rPr>
          <w:sz w:val="21"/>
        </w:rPr>
      </w:pPr>
      <w:r>
        <w:rPr>
          <w:rFonts w:hint="eastAsia"/>
          <w:sz w:val="21"/>
          <w:lang w:val="en-US" w:eastAsia="zh-CN"/>
        </w:rPr>
        <w:t>8</w:t>
      </w:r>
      <w:r>
        <w:rPr>
          <w:sz w:val="21"/>
        </w:rPr>
        <w:t>．连通器在日常生活、生产中有着广泛的应用。如图所示的事例中利用连通器原理的是（</w:t>
      </w:r>
      <w:r>
        <w:rPr>
          <w:rFonts w:ascii="Times New Roman" w:eastAsia="Times New Roman" w:hAnsi="Times New Roman" w:cs="Times New Roman"/>
          <w:kern w:val="0"/>
          <w:sz w:val="24"/>
          <w:szCs w:val="24"/>
        </w:rPr>
        <w:t>   </w:t>
      </w:r>
      <w:r>
        <w:rPr>
          <w:sz w:val="21"/>
        </w:rPr>
        <w:t>）</w:t>
      </w:r>
    </w:p>
    <w:p w14:paraId="4A1D2B6E">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200525" cy="1066800"/>
            <wp:effectExtent l="0" t="0" r="9525" b="0"/>
            <wp:docPr id="100043" name="图片 100043" descr="@@@601b5b07-4c3c-48a0-a10f-99d3e9cd0d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601b5b07-4c3c-48a0-a10f-99d3e9cd0dc5"/>
                    <pic:cNvPicPr>
                      <a:picLocks noChangeAspect="1"/>
                    </pic:cNvPicPr>
                  </pic:nvPicPr>
                  <pic:blipFill>
                    <a:blip xmlns:r="http://schemas.openxmlformats.org/officeDocument/2006/relationships" r:embed="rId63"/>
                    <a:stretch>
                      <a:fillRect/>
                    </a:stretch>
                  </pic:blipFill>
                  <pic:spPr>
                    <a:xfrm>
                      <a:off x="0" y="0"/>
                      <a:ext cx="4200525" cy="1066800"/>
                    </a:xfrm>
                    <a:prstGeom prst="rect">
                      <a:avLst/>
                    </a:prstGeom>
                  </pic:spPr>
                </pic:pic>
              </a:graphicData>
            </a:graphic>
          </wp:inline>
        </w:drawing>
      </w:r>
    </w:p>
    <w:p w14:paraId="24E0407D">
      <w:pPr>
        <w:shd w:val="clear" w:color="auto" w:fill="auto"/>
        <w:tabs>
          <w:tab w:val="left" w:pos="2078"/>
          <w:tab w:val="left" w:pos="4156"/>
          <w:tab w:val="left" w:pos="6234"/>
        </w:tabs>
        <w:spacing w:line="360" w:lineRule="auto"/>
        <w:ind w:left="380" w:firstLine="280"/>
        <w:jc w:val="left"/>
        <w:textAlignment w:val="center"/>
        <w:rPr>
          <w:sz w:val="21"/>
        </w:rPr>
      </w:pPr>
      <w:r>
        <w:rPr>
          <w:sz w:val="21"/>
        </w:rPr>
        <w:t>A．①②③④</w:t>
      </w:r>
      <w:r>
        <w:rPr>
          <w:sz w:val="21"/>
        </w:rPr>
        <w:tab/>
      </w:r>
      <w:r>
        <w:rPr>
          <w:sz w:val="21"/>
        </w:rPr>
        <w:t>B．①②③</w:t>
      </w:r>
      <w:r>
        <w:rPr>
          <w:sz w:val="21"/>
        </w:rPr>
        <w:tab/>
      </w:r>
      <w:r>
        <w:rPr>
          <w:sz w:val="21"/>
        </w:rPr>
        <w:t>C．②③④</w:t>
      </w:r>
      <w:r>
        <w:rPr>
          <w:sz w:val="21"/>
        </w:rPr>
        <w:tab/>
      </w:r>
      <w:r>
        <w:rPr>
          <w:sz w:val="21"/>
        </w:rPr>
        <w:t>D．①②④</w:t>
      </w:r>
    </w:p>
    <w:p w14:paraId="40608A0F">
      <w:pPr>
        <w:shd w:val="clear" w:color="auto" w:fill="auto"/>
        <w:spacing w:line="360" w:lineRule="auto"/>
        <w:jc w:val="left"/>
        <w:textAlignment w:val="center"/>
        <w:rPr>
          <w:color w:val="FF0000"/>
          <w:sz w:val="21"/>
        </w:rPr>
      </w:pPr>
      <w:r>
        <w:rPr>
          <w:color w:val="FF0000"/>
        </w:rPr>
        <w:t>【答案】</w:t>
      </w:r>
      <w:r>
        <w:rPr>
          <w:color w:val="FF0000"/>
          <w:sz w:val="21"/>
        </w:rPr>
        <w:t>D</w:t>
      </w:r>
    </w:p>
    <w:p w14:paraId="78E7EA2B">
      <w:pPr>
        <w:shd w:val="clear" w:color="auto" w:fill="auto"/>
        <w:spacing w:line="360" w:lineRule="auto"/>
        <w:jc w:val="left"/>
        <w:textAlignment w:val="center"/>
        <w:rPr>
          <w:color w:val="FF0000"/>
          <w:sz w:val="21"/>
        </w:rPr>
      </w:pPr>
      <w:r>
        <w:rPr>
          <w:color w:val="FF0000"/>
          <w:sz w:val="21"/>
        </w:rPr>
        <w:t xml:space="preserve">【详解】连通器是指上端开口、底部互相连通的容器。连通器里装同一种液体且液体不流动时，各容器中的液面高度总是相同的。 </w:t>
      </w:r>
    </w:p>
    <w:p w14:paraId="4BB01028">
      <w:pPr>
        <w:shd w:val="clear" w:color="auto" w:fill="auto"/>
        <w:spacing w:line="360" w:lineRule="auto"/>
        <w:jc w:val="left"/>
        <w:textAlignment w:val="center"/>
        <w:rPr>
          <w:color w:val="FF0000"/>
          <w:sz w:val="21"/>
        </w:rPr>
      </w:pPr>
      <w:r>
        <w:rPr>
          <w:color w:val="FF0000"/>
          <w:sz w:val="21"/>
        </w:rPr>
        <w:t xml:space="preserve"> ①喂水器：喂水器的几个容器上部开口，底部连通，当其中一个容器中的水减少时，其他容器中的水会补充过来，使各容器中的水位保持相平，利用了连通器原理。 </w:t>
      </w:r>
    </w:p>
    <w:p w14:paraId="28E16AAF">
      <w:pPr>
        <w:shd w:val="clear" w:color="auto" w:fill="auto"/>
        <w:spacing w:line="360" w:lineRule="auto"/>
        <w:jc w:val="left"/>
        <w:textAlignment w:val="center"/>
        <w:rPr>
          <w:color w:val="FF0000"/>
          <w:sz w:val="21"/>
        </w:rPr>
      </w:pPr>
      <w:r>
        <w:rPr>
          <w:color w:val="FF0000"/>
          <w:sz w:val="21"/>
        </w:rPr>
        <w:t xml:space="preserve">②船闸：船闸是利用连通器原理工作的。闸室和上下游构成连通器，当船从上游驶向下游时，先打开上游闸门，使闸室和上游形成连通器，闸室水位上升与上游水位相平，船驶入闸室；然后关闭上游闸门，打开下游闸门，闸室和下游形成连通器，闸室水位下降与下游水位相平，船驶向下游，所以船闸利用了连通器原理。 </w:t>
      </w:r>
    </w:p>
    <w:p w14:paraId="4E89B3A6">
      <w:pPr>
        <w:shd w:val="clear" w:color="auto" w:fill="auto"/>
        <w:spacing w:line="360" w:lineRule="auto"/>
        <w:jc w:val="left"/>
        <w:textAlignment w:val="center"/>
        <w:rPr>
          <w:color w:val="FF0000"/>
          <w:sz w:val="21"/>
        </w:rPr>
      </w:pPr>
      <w:r>
        <w:rPr>
          <w:color w:val="FF0000"/>
          <w:sz w:val="21"/>
        </w:rPr>
        <w:t>③压强计：压强计的U形管一端是封闭的，并且U形管两侧的液面高度差是用来反映探头所受压强大小的，它不是上端开口、底部连通且利用液面高度相同这一特点的装置，没有利用连通器原理。</w:t>
      </w:r>
    </w:p>
    <w:p w14:paraId="18CA8DBD">
      <w:pPr>
        <w:shd w:val="clear" w:color="auto" w:fill="auto"/>
        <w:spacing w:line="360" w:lineRule="auto"/>
        <w:jc w:val="left"/>
        <w:textAlignment w:val="center"/>
        <w:rPr>
          <w:color w:val="FF0000"/>
          <w:sz w:val="21"/>
        </w:rPr>
      </w:pPr>
      <w:r>
        <w:rPr>
          <w:color w:val="FF0000"/>
          <w:sz w:val="21"/>
        </w:rPr>
        <w:t xml:space="preserve"> ④下水弯管：下水弯管的形状类似“U”形，它的两端开口，底部连通，能保留一部分水，起到水封的作用，防止下水道中的异味、有害气体等进入室内，利用了连通器原理。</w:t>
      </w:r>
    </w:p>
    <w:p w14:paraId="775A5973">
      <w:pPr>
        <w:shd w:val="clear" w:color="auto" w:fill="auto"/>
        <w:spacing w:line="360" w:lineRule="auto"/>
        <w:jc w:val="left"/>
        <w:textAlignment w:val="center"/>
        <w:rPr>
          <w:color w:val="FF0000"/>
          <w:sz w:val="21"/>
        </w:rPr>
      </w:pPr>
      <w:r>
        <w:rPr>
          <w:color w:val="FF0000"/>
          <w:sz w:val="21"/>
        </w:rPr>
        <w:t xml:space="preserve"> 综上，利用连通器原理的是①②④，故D符合题意，ABC不符合题意。</w:t>
      </w:r>
    </w:p>
    <w:p w14:paraId="3B333E8E">
      <w:pPr>
        <w:shd w:val="clear" w:color="auto" w:fill="auto"/>
        <w:spacing w:line="360" w:lineRule="auto"/>
        <w:jc w:val="left"/>
        <w:textAlignment w:val="center"/>
        <w:rPr>
          <w:color w:val="FF0000"/>
          <w:sz w:val="21"/>
        </w:rPr>
      </w:pPr>
      <w:r>
        <w:rPr>
          <w:color w:val="FF0000"/>
          <w:sz w:val="21"/>
        </w:rPr>
        <w:t>故选D。</w:t>
      </w:r>
    </w:p>
    <w:p w14:paraId="737ED6FD">
      <w:pPr>
        <w:shd w:val="clear" w:color="auto" w:fill="auto"/>
        <w:spacing w:line="360" w:lineRule="auto"/>
        <w:jc w:val="left"/>
        <w:textAlignment w:val="center"/>
        <w:rPr>
          <w:sz w:val="21"/>
        </w:rPr>
      </w:pPr>
      <w:r>
        <w:rPr>
          <w:rFonts w:hint="eastAsia"/>
          <w:sz w:val="21"/>
          <w:lang w:val="en-US" w:eastAsia="zh-CN"/>
        </w:rPr>
        <w:t>9</w:t>
      </w:r>
      <w:r>
        <w:rPr>
          <w:sz w:val="21"/>
        </w:rPr>
        <w:t>．在探究“液体内部的压强”实验中，实验现象如图所示，U形管内液面的高度差越大，表示探头所在位置的液体压强越大。下列说法正确的是（</w:t>
      </w:r>
      <w:r>
        <w:rPr>
          <w:rFonts w:ascii="Times New Roman" w:eastAsia="Times New Roman" w:hAnsi="Times New Roman" w:cs="Times New Roman"/>
          <w:kern w:val="0"/>
          <w:sz w:val="24"/>
          <w:szCs w:val="24"/>
        </w:rPr>
        <w:t>   </w:t>
      </w:r>
      <w:r>
        <w:rPr>
          <w:sz w:val="21"/>
        </w:rPr>
        <w:t>）</w:t>
      </w:r>
    </w:p>
    <w:p w14:paraId="405FDF19">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14475" cy="1590675"/>
            <wp:effectExtent l="0" t="0" r="9525" b="9525"/>
            <wp:docPr id="7" name="图片 7" descr="@@@21e79717-c679-436b-b257-a09626e91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1e79717-c679-436b-b257-a09626e91590"/>
                    <pic:cNvPicPr>
                      <a:picLocks noChangeAspect="1"/>
                    </pic:cNvPicPr>
                  </pic:nvPicPr>
                  <pic:blipFill>
                    <a:blip xmlns:r="http://schemas.openxmlformats.org/officeDocument/2006/relationships" r:embed="rId64"/>
                    <a:stretch>
                      <a:fillRect/>
                    </a:stretch>
                  </pic:blipFill>
                  <pic:spPr>
                    <a:xfrm>
                      <a:off x="0" y="0"/>
                      <a:ext cx="1514475" cy="1590675"/>
                    </a:xfrm>
                    <a:prstGeom prst="rect">
                      <a:avLst/>
                    </a:prstGeom>
                  </pic:spPr>
                </pic:pic>
              </a:graphicData>
            </a:graphic>
          </wp:inline>
        </w:drawing>
      </w:r>
    </w:p>
    <w:p w14:paraId="4C4E88FF">
      <w:pPr>
        <w:shd w:val="clear" w:color="auto" w:fill="auto"/>
        <w:spacing w:line="360" w:lineRule="auto"/>
        <w:ind w:left="300"/>
        <w:jc w:val="left"/>
        <w:textAlignment w:val="center"/>
        <w:rPr>
          <w:sz w:val="21"/>
        </w:rPr>
      </w:pPr>
      <w:r>
        <w:rPr>
          <w:sz w:val="21"/>
        </w:rPr>
        <w:t>A．在使用压强计前，发现U形管内液面已有高度差，应向U形管内加些水</w:t>
      </w:r>
    </w:p>
    <w:p w14:paraId="74CBD88C">
      <w:pPr>
        <w:shd w:val="clear" w:color="auto" w:fill="auto"/>
        <w:spacing w:line="360" w:lineRule="auto"/>
        <w:ind w:left="300"/>
        <w:jc w:val="left"/>
        <w:textAlignment w:val="center"/>
        <w:rPr>
          <w:sz w:val="21"/>
        </w:rPr>
      </w:pPr>
      <w:r>
        <w:rPr>
          <w:sz w:val="21"/>
        </w:rPr>
        <w:t>B．为了使实验现象更明显，U形管内应该注入密度更大一些的液体</w:t>
      </w:r>
    </w:p>
    <w:p w14:paraId="2512D774">
      <w:pPr>
        <w:shd w:val="clear" w:color="auto" w:fill="auto"/>
        <w:spacing w:line="360" w:lineRule="auto"/>
        <w:ind w:left="300"/>
        <w:jc w:val="left"/>
        <w:textAlignment w:val="center"/>
        <w:rPr>
          <w:sz w:val="21"/>
        </w:rPr>
      </w:pPr>
      <w:r>
        <w:rPr>
          <w:sz w:val="21"/>
        </w:rPr>
        <w:t>C．为了使U形管内液面的高度差变大，可在烧杯中的水里加入一些盐</w:t>
      </w:r>
    </w:p>
    <w:p w14:paraId="6A700F22">
      <w:pPr>
        <w:shd w:val="clear" w:color="auto" w:fill="auto"/>
        <w:spacing w:line="360" w:lineRule="auto"/>
        <w:ind w:left="300"/>
        <w:jc w:val="left"/>
        <w:textAlignment w:val="center"/>
        <w:rPr>
          <w:sz w:val="21"/>
        </w:rPr>
      </w:pPr>
      <w:r>
        <w:rPr>
          <w:sz w:val="21"/>
        </w:rPr>
        <w:t>D．若探头伸入液体越深，则U形管两侧液面高度差越大，液体压强越小</w:t>
      </w:r>
    </w:p>
    <w:p w14:paraId="0F7F03D0">
      <w:pPr>
        <w:shd w:val="clear" w:color="auto" w:fill="auto"/>
        <w:spacing w:line="360" w:lineRule="auto"/>
        <w:jc w:val="left"/>
        <w:textAlignment w:val="center"/>
        <w:rPr>
          <w:color w:val="FF0000"/>
          <w:sz w:val="21"/>
        </w:rPr>
      </w:pPr>
      <w:r>
        <w:rPr>
          <w:color w:val="FF0000"/>
        </w:rPr>
        <w:t>【答案】</w:t>
      </w:r>
      <w:r>
        <w:rPr>
          <w:color w:val="FF0000"/>
          <w:sz w:val="21"/>
        </w:rPr>
        <w:t>C</w:t>
      </w:r>
    </w:p>
    <w:p w14:paraId="1669CF01">
      <w:pPr>
        <w:shd w:val="clear" w:color="auto" w:fill="auto"/>
        <w:spacing w:line="360" w:lineRule="auto"/>
        <w:jc w:val="left"/>
        <w:textAlignment w:val="center"/>
        <w:rPr>
          <w:color w:val="FF0000"/>
          <w:sz w:val="21"/>
        </w:rPr>
      </w:pPr>
      <w:r>
        <w:rPr>
          <w:color w:val="FF0000"/>
          <w:sz w:val="21"/>
        </w:rPr>
        <w:t>【详解】A．在使用压强计前，U形管内液面应相平。若有高度差，说明软管与U形管的连接处气压与外界气压不相等，应拆除重装，而不是向U形管内加水，故A错误；</w:t>
      </w:r>
    </w:p>
    <w:p w14:paraId="6E852A00">
      <w:pPr>
        <w:shd w:val="clear" w:color="auto" w:fill="auto"/>
        <w:spacing w:line="360" w:lineRule="auto"/>
        <w:jc w:val="left"/>
        <w:textAlignment w:val="center"/>
        <w:rPr>
          <w:color w:val="FF0000"/>
          <w:sz w:val="21"/>
        </w:rPr>
      </w:pPr>
      <w:r>
        <w:rPr>
          <w:color w:val="FF0000"/>
          <w:sz w:val="21"/>
        </w:rPr>
        <w:t>B．为了使实验现象更明显，即在相同压强</w:t>
      </w:r>
      <w:r>
        <w:rPr>
          <w:rFonts w:ascii="Times New Roman" w:eastAsia="Times New Roman" w:hAnsi="Times New Roman" w:cs="Times New Roman"/>
          <w:i/>
          <w:color w:val="FF0000"/>
          <w:sz w:val="21"/>
        </w:rPr>
        <w:t>p</w:t>
      </w:r>
      <w:r>
        <w:rPr>
          <w:color w:val="FF0000"/>
          <w:sz w:val="21"/>
        </w:rPr>
        <w:t>下获得更大的高度差</w:t>
      </w:r>
      <w:r>
        <w:rPr>
          <w:rFonts w:ascii="Times New Roman" w:eastAsia="Times New Roman" w:hAnsi="Times New Roman" w:cs="Times New Roman"/>
          <w:i/>
          <w:color w:val="FF0000"/>
          <w:sz w:val="21"/>
        </w:rPr>
        <w:t>h</w:t>
      </w:r>
      <w:r>
        <w:rPr>
          <w:color w:val="FF0000"/>
          <w:sz w:val="21"/>
        </w:rPr>
        <w:t>，根据</w:t>
      </w:r>
      <w:r>
        <w:rPr>
          <w:color w:val="FF0000"/>
        </w:rPr>
        <w:object>
          <v:shape id="_x0000_i1051" type="#_x0000_t75" alt="eqId86815661f47f668a9f17245b2dad3a22" style="width:40.45pt;height:31pt" o:ole="" coordsize="21600,21600" o:preferrelative="t" filled="f" stroked="f">
            <v:stroke joinstyle="miter"/>
            <v:imagedata r:id="rId65" o:title="eqId86815661f47f668a9f17245b2dad3a22"/>
            <o:lock v:ext="edit" aspectratio="t"/>
            <w10:anchorlock/>
          </v:shape>
          <o:OLEObject Type="Embed" ProgID="Equation.DSMT4" ShapeID="_x0000_i1051" DrawAspect="Content" ObjectID="_1468075751" r:id="rId66"/>
        </w:object>
      </w:r>
      <w:r>
        <w:rPr>
          <w:color w:val="FF0000"/>
          <w:sz w:val="21"/>
        </w:rPr>
        <w:t>可知，应选用密度较小的液体，故B错误；</w:t>
      </w:r>
    </w:p>
    <w:p w14:paraId="48DF081D">
      <w:pPr>
        <w:shd w:val="clear" w:color="auto" w:fill="auto"/>
        <w:spacing w:line="360" w:lineRule="auto"/>
        <w:jc w:val="left"/>
        <w:textAlignment w:val="center"/>
        <w:rPr>
          <w:color w:val="FF0000"/>
          <w:sz w:val="21"/>
        </w:rPr>
      </w:pPr>
      <w:r>
        <w:rPr>
          <w:color w:val="FF0000"/>
          <w:sz w:val="21"/>
        </w:rPr>
        <w:t>C．向烧杯中的水里加入一些盐，会使水的密度</w:t>
      </w:r>
      <w:r>
        <w:rPr>
          <w:color w:val="FF0000"/>
        </w:rPr>
        <w:object>
          <v:shape id="_x0000_i1052" type="#_x0000_t75" alt="eqIdabae99165cf933f23a31cfb7ff0347ac" style="width:15.8pt;height:16.35pt" o:ole="" coordsize="21600,21600" o:preferrelative="t" filled="f" stroked="f">
            <v:stroke joinstyle="miter"/>
            <v:imagedata r:id="rId67" o:title="eqIdabae99165cf933f23a31cfb7ff0347ac"/>
            <o:lock v:ext="edit" aspectratio="t"/>
            <w10:anchorlock/>
          </v:shape>
          <o:OLEObject Type="Embed" ProgID="Equation.DSMT4" ShapeID="_x0000_i1052" DrawAspect="Content" ObjectID="_1468075752" r:id="rId68"/>
        </w:object>
      </w:r>
      <w:r>
        <w:rPr>
          <w:color w:val="FF0000"/>
          <w:sz w:val="21"/>
        </w:rPr>
        <w:t>变大，从而导致探头所在位置的压强</w:t>
      </w:r>
      <w:r>
        <w:rPr>
          <w:rFonts w:ascii="Times New Roman" w:eastAsia="Times New Roman" w:hAnsi="Times New Roman" w:cs="Times New Roman"/>
          <w:i/>
          <w:color w:val="FF0000"/>
          <w:sz w:val="21"/>
        </w:rPr>
        <w:t>p</w:t>
      </w:r>
      <w:r>
        <w:rPr>
          <w:color w:val="FF0000"/>
          <w:sz w:val="21"/>
        </w:rPr>
        <w:t>变大。U形管内液面的高度差是用来反映压强大小的，压强变大，高度差也随之变大，故C正确；</w:t>
      </w:r>
    </w:p>
    <w:p w14:paraId="59AFFD61">
      <w:pPr>
        <w:shd w:val="clear" w:color="auto" w:fill="auto"/>
        <w:spacing w:line="360" w:lineRule="auto"/>
        <w:jc w:val="left"/>
        <w:textAlignment w:val="center"/>
        <w:rPr>
          <w:color w:val="FF0000"/>
          <w:sz w:val="21"/>
        </w:rPr>
      </w:pPr>
      <w:r>
        <w:rPr>
          <w:color w:val="FF0000"/>
          <w:sz w:val="21"/>
        </w:rPr>
        <w:t>D．若探头伸入液体越深，探头所受的液体压强越大，U形管两侧液面的高度差也越大，故D错误。</w:t>
      </w:r>
    </w:p>
    <w:p w14:paraId="05C1652B">
      <w:pPr>
        <w:shd w:val="clear" w:color="auto" w:fill="auto"/>
        <w:spacing w:line="360" w:lineRule="auto"/>
        <w:jc w:val="left"/>
        <w:textAlignment w:val="center"/>
        <w:rPr>
          <w:color w:val="FF0000"/>
          <w:sz w:val="21"/>
        </w:rPr>
      </w:pPr>
      <w:r>
        <w:rPr>
          <w:color w:val="FF0000"/>
          <w:sz w:val="21"/>
        </w:rPr>
        <w:t>故选C。</w:t>
      </w:r>
    </w:p>
    <w:p w14:paraId="2BBD5FDC">
      <w:pPr>
        <w:shd w:val="clear" w:color="auto" w:fill="auto"/>
        <w:spacing w:line="360" w:lineRule="auto"/>
        <w:jc w:val="left"/>
        <w:textAlignment w:val="center"/>
        <w:rPr>
          <w:sz w:val="21"/>
        </w:rPr>
      </w:pPr>
      <w:r>
        <w:rPr>
          <w:rFonts w:hint="eastAsia"/>
          <w:sz w:val="21"/>
          <w:lang w:val="en-US" w:eastAsia="zh-CN"/>
        </w:rPr>
        <w:t>10</w:t>
      </w:r>
      <w:r>
        <w:rPr>
          <w:sz w:val="21"/>
        </w:rPr>
        <w:t>．如图所示，将量杯放在水平地面上，向杯中匀速注水直至注满。杯对地面的压强为</w:t>
      </w:r>
      <w:r>
        <w:object>
          <v:shape id="_x0000_i1053" type="#_x0000_t75" alt="eqId8be646cd52d7f2f1714e7542e75810f2" style="width:12.3pt;height:15.85pt" o:ole="" coordsize="21600,21600" o:preferrelative="t" filled="f" stroked="f">
            <v:stroke joinstyle="miter"/>
            <v:imagedata r:id="rId69" o:title="eqId8be646cd52d7f2f1714e7542e75810f2"/>
            <o:lock v:ext="edit" aspectratio="t"/>
            <w10:anchorlock/>
          </v:shape>
          <o:OLEObject Type="Embed" ProgID="Equation.DSMT4" ShapeID="_x0000_i1053" DrawAspect="Content" ObjectID="_1468075753" r:id="rId70"/>
        </w:object>
      </w:r>
      <w:r>
        <w:rPr>
          <w:sz w:val="21"/>
        </w:rPr>
        <w:t>，水对杯底部的压强为</w:t>
      </w:r>
      <w:r>
        <w:object>
          <v:shape id="_x0000_i1054" type="#_x0000_t75" alt="eqIdadad9633b73dfbbb3d84b4f15979e99e" style="width:13.2pt;height:15.8pt" o:ole="" coordsize="21600,21600" o:preferrelative="t" filled="f" stroked="f">
            <v:stroke joinstyle="miter"/>
            <v:imagedata r:id="rId71" o:title="eqIdadad9633b73dfbbb3d84b4f15979e99e"/>
            <o:lock v:ext="edit" aspectratio="t"/>
            <w10:anchorlock/>
          </v:shape>
          <o:OLEObject Type="Embed" ProgID="Equation.DSMT4" ShapeID="_x0000_i1054" DrawAspect="Content" ObjectID="_1468075754" r:id="rId72"/>
        </w:object>
      </w:r>
      <w:r>
        <w:rPr>
          <w:sz w:val="21"/>
        </w:rPr>
        <w:t>，下列压强随时间变化图像正确的是（　　）</w:t>
      </w:r>
    </w:p>
    <w:p w14:paraId="7E44D2D7">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962525" cy="1171575"/>
            <wp:effectExtent l="0" t="0" r="9525" b="9525"/>
            <wp:docPr id="5" name="图片 5" descr="@@@b37622272e3e43e7b5ef153baf163a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b37622272e3e43e7b5ef153baf163a49"/>
                    <pic:cNvPicPr>
                      <a:picLocks noChangeAspect="1"/>
                    </pic:cNvPicPr>
                  </pic:nvPicPr>
                  <pic:blipFill>
                    <a:blip xmlns:r="http://schemas.openxmlformats.org/officeDocument/2006/relationships" r:embed="rId73"/>
                    <a:stretch>
                      <a:fillRect/>
                    </a:stretch>
                  </pic:blipFill>
                  <pic:spPr>
                    <a:xfrm>
                      <a:off x="0" y="0"/>
                      <a:ext cx="4962525" cy="1171575"/>
                    </a:xfrm>
                    <a:prstGeom prst="rect">
                      <a:avLst/>
                    </a:prstGeom>
                  </pic:spPr>
                </pic:pic>
              </a:graphicData>
            </a:graphic>
          </wp:inline>
        </w:drawing>
      </w:r>
    </w:p>
    <w:p w14:paraId="2AA179DB">
      <w:pPr>
        <w:shd w:val="clear" w:color="auto" w:fill="auto"/>
        <w:tabs>
          <w:tab w:val="left" w:pos="2078"/>
          <w:tab w:val="left" w:pos="4156"/>
          <w:tab w:val="left" w:pos="6234"/>
        </w:tabs>
        <w:spacing w:line="360" w:lineRule="auto"/>
        <w:ind w:left="300"/>
        <w:jc w:val="left"/>
        <w:textAlignment w:val="center"/>
        <w:rPr>
          <w:sz w:val="21"/>
        </w:rPr>
      </w:pPr>
      <w:r>
        <w:rPr>
          <w:sz w:val="21"/>
        </w:rPr>
        <w:t>A．只有①</w:t>
      </w:r>
      <w:r>
        <w:rPr>
          <w:sz w:val="21"/>
        </w:rPr>
        <w:tab/>
      </w:r>
      <w:r>
        <w:rPr>
          <w:sz w:val="21"/>
        </w:rPr>
        <w:t>B．只有④</w:t>
      </w:r>
      <w:r>
        <w:rPr>
          <w:sz w:val="21"/>
        </w:rPr>
        <w:tab/>
      </w:r>
      <w:r>
        <w:rPr>
          <w:sz w:val="21"/>
        </w:rPr>
        <w:t>C．①和③</w:t>
      </w:r>
      <w:r>
        <w:rPr>
          <w:sz w:val="21"/>
        </w:rPr>
        <w:tab/>
      </w:r>
      <w:r>
        <w:rPr>
          <w:sz w:val="21"/>
        </w:rPr>
        <w:t>D．①和④</w:t>
      </w:r>
    </w:p>
    <w:p w14:paraId="57E06C67">
      <w:pPr>
        <w:shd w:val="clear" w:color="auto" w:fill="auto"/>
        <w:spacing w:line="360" w:lineRule="auto"/>
        <w:jc w:val="left"/>
        <w:textAlignment w:val="center"/>
        <w:rPr>
          <w:color w:val="FF0000"/>
          <w:sz w:val="21"/>
        </w:rPr>
      </w:pPr>
      <w:r>
        <w:rPr>
          <w:color w:val="FF0000"/>
        </w:rPr>
        <w:t>【答案】</w:t>
      </w:r>
      <w:r>
        <w:rPr>
          <w:color w:val="FF0000"/>
          <w:sz w:val="21"/>
        </w:rPr>
        <w:t>B</w:t>
      </w:r>
    </w:p>
    <w:p w14:paraId="1A392EC9">
      <w:pPr>
        <w:shd w:val="clear" w:color="auto" w:fill="auto"/>
        <w:spacing w:line="360" w:lineRule="auto"/>
        <w:jc w:val="left"/>
        <w:textAlignment w:val="center"/>
        <w:rPr>
          <w:color w:val="FF0000"/>
          <w:sz w:val="21"/>
        </w:rPr>
      </w:pPr>
      <w:r>
        <w:rPr>
          <w:color w:val="FF0000"/>
          <w:sz w:val="21"/>
        </w:rPr>
        <w:t>【详解】水的重力与注水时间成正比，由于杯子的自重不变，总重力与注水时间应是一次函数关系，而不是正比例函数关系，也就是图像应不经过原点，故①②错误；水对杯底的压强 </w:t>
      </w:r>
      <w:r>
        <w:rPr>
          <w:color w:val="FF0000"/>
        </w:rPr>
        <w:object>
          <v:shape id="_x0000_i1055" type="#_x0000_t75" alt="eqId9250b78b00055531dad2d6a76e4feffe" style="width:43.1pt;height:16pt" o:ole="" coordsize="21600,21600" o:preferrelative="t" filled="f" stroked="f">
            <v:stroke joinstyle="miter"/>
            <v:imagedata r:id="rId74" o:title="eqId9250b78b00055531dad2d6a76e4feffe"/>
            <o:lock v:ext="edit" aspectratio="t"/>
            <w10:anchorlock/>
          </v:shape>
          <o:OLEObject Type="Embed" ProgID="Equation.DSMT4" ShapeID="_x0000_i1055" DrawAspect="Content" ObjectID="_1468075755" r:id="rId75"/>
        </w:object>
      </w:r>
      <w:r>
        <w:rPr>
          <w:color w:val="FF0000"/>
          <w:sz w:val="21"/>
        </w:rPr>
        <w:t>，其中 </w:t>
      </w:r>
      <w:r>
        <w:rPr>
          <w:rFonts w:ascii="Times New Roman" w:eastAsia="Times New Roman" w:hAnsi="Times New Roman" w:cs="Times New Roman"/>
          <w:i/>
          <w:color w:val="FF0000"/>
          <w:sz w:val="21"/>
        </w:rPr>
        <w:t>h</w:t>
      </w:r>
      <w:r>
        <w:rPr>
          <w:color w:val="FF0000"/>
          <w:sz w:val="21"/>
        </w:rPr>
        <w:t> 是水深，由于量杯上口大、下口小（截面积由下向上变大），在匀速注水时，水位上升初期较快，后期较慢，</w:t>
      </w:r>
      <w:r>
        <w:rPr>
          <w:rFonts w:ascii="Times New Roman" w:eastAsia="Times New Roman" w:hAnsi="Times New Roman" w:cs="Times New Roman"/>
          <w:i/>
          <w:color w:val="FF0000"/>
          <w:sz w:val="21"/>
        </w:rPr>
        <w:t>h</w:t>
      </w:r>
      <w:r>
        <w:rPr>
          <w:color w:val="FF0000"/>
          <w:sz w:val="21"/>
        </w:rPr>
        <w:t> 随时间的增长并不像直筒那样严格线性，故</w:t>
      </w:r>
      <w:r>
        <w:rPr>
          <w:rFonts w:ascii="Times New Roman" w:eastAsia="Times New Roman" w:hAnsi="Times New Roman" w:cs="Times New Roman"/>
          <w:i/>
          <w:color w:val="FF0000"/>
          <w:sz w:val="21"/>
        </w:rPr>
        <w:t> p2</w:t>
      </w:r>
      <w:r>
        <w:rPr>
          <w:color w:val="FF0000"/>
          <w:sz w:val="21"/>
        </w:rPr>
        <w:t>随时间的增长曲线先陡后缓，对应图 ④；故B正确，ACD错误。</w:t>
      </w:r>
    </w:p>
    <w:p w14:paraId="5F70DA8B">
      <w:pPr>
        <w:shd w:val="clear" w:color="auto" w:fill="auto"/>
        <w:spacing w:line="360" w:lineRule="auto"/>
        <w:jc w:val="left"/>
        <w:textAlignment w:val="center"/>
        <w:rPr>
          <w:color w:val="FF0000"/>
          <w:sz w:val="21"/>
        </w:rPr>
      </w:pPr>
      <w:r>
        <w:rPr>
          <w:color w:val="FF0000"/>
          <w:sz w:val="21"/>
        </w:rPr>
        <w:t>故选B。</w:t>
      </w:r>
    </w:p>
    <w:p w14:paraId="7CBD7D3A">
      <w:pPr>
        <w:spacing w:line="360" w:lineRule="auto"/>
        <w:rPr>
          <w:color w:val="FF0000"/>
          <w:sz w:val="21"/>
        </w:rPr>
      </w:pPr>
      <w:r>
        <w:rPr>
          <w:rFonts w:asciiTheme="minorEastAsia" w:eastAsiaTheme="minorEastAsia" w:hAnsiTheme="minorEastAsia" w:hint="eastAsia"/>
          <w:b/>
          <w:bCs/>
          <w:szCs w:val="21"/>
          <w:lang w:eastAsia="zh-CN"/>
        </w:rPr>
        <w:t>二</w:t>
      </w:r>
      <w:r>
        <w:rPr>
          <w:rFonts w:asciiTheme="minorEastAsia" w:eastAsiaTheme="minorEastAsia" w:hAnsiTheme="minorEastAsia"/>
          <w:b/>
          <w:bCs/>
          <w:szCs w:val="21"/>
        </w:rPr>
        <w:t>、</w:t>
      </w:r>
      <w:r>
        <w:rPr>
          <w:rFonts w:asciiTheme="minorEastAsia" w:eastAsiaTheme="minorEastAsia" w:hAnsiTheme="minorEastAsia" w:hint="eastAsia"/>
          <w:b/>
          <w:bCs/>
          <w:szCs w:val="21"/>
          <w:lang w:eastAsia="zh-CN"/>
        </w:rPr>
        <w:t>填空</w:t>
      </w:r>
      <w:r>
        <w:rPr>
          <w:rFonts w:asciiTheme="minorEastAsia" w:eastAsiaTheme="minorEastAsia" w:hAnsiTheme="minorEastAsia" w:hint="eastAsia"/>
          <w:b/>
          <w:bCs/>
          <w:szCs w:val="21"/>
        </w:rPr>
        <w:t>题</w:t>
      </w:r>
      <w:r>
        <w:rPr>
          <w:rFonts w:asciiTheme="minorEastAsia" w:eastAsiaTheme="minorEastAsia" w:hAnsiTheme="minorEastAsia" w:cstheme="minorBidi" w:hint="eastAsia"/>
          <w:b/>
          <w:bCs/>
          <w:color w:val="000000" w:themeColor="text1"/>
          <w:szCs w:val="21"/>
          <w14:textFill>
            <w14:solidFill>
              <w14:schemeClr w14:val="tx1"/>
            </w14:solidFill>
          </w14:textFill>
        </w:rPr>
        <w:t>(共</w:t>
      </w:r>
      <w:r>
        <w:rPr>
          <w:rFonts w:asciiTheme="minorEastAsia" w:eastAsiaTheme="minorEastAsia" w:hAnsiTheme="minorEastAsia" w:cstheme="minorBidi"/>
          <w:b/>
          <w:bCs/>
          <w:color w:val="000000" w:themeColor="text1"/>
          <w:szCs w:val="21"/>
          <w14:textFill>
            <w14:solidFill>
              <w14:schemeClr w14:val="tx1"/>
            </w14:solidFill>
          </w14:textFill>
        </w:rPr>
        <w:t>1</w:t>
      </w:r>
      <w:r>
        <w:rPr>
          <w:rFonts w:asciiTheme="minorEastAsia" w:eastAsiaTheme="minorEastAsia" w:hAnsiTheme="minorEastAsia" w:cstheme="minorBidi" w:hint="eastAsia"/>
          <w:b/>
          <w:bCs/>
          <w:color w:val="000000" w:themeColor="text1"/>
          <w:szCs w:val="21"/>
          <w:lang w:val="en-US" w:eastAsia="zh-CN"/>
          <w14:textFill>
            <w14:solidFill>
              <w14:schemeClr w14:val="tx1"/>
            </w14:solidFill>
          </w14:textFill>
        </w:rPr>
        <w:t>2</w:t>
      </w:r>
      <w:r>
        <w:rPr>
          <w:rFonts w:asciiTheme="minorEastAsia" w:eastAsiaTheme="minorEastAsia" w:hAnsiTheme="minorEastAsia" w:cstheme="minorBidi" w:hint="eastAsia"/>
          <w:b/>
          <w:bCs/>
          <w:color w:val="000000" w:themeColor="text1"/>
          <w:szCs w:val="21"/>
          <w14:textFill>
            <w14:solidFill>
              <w14:schemeClr w14:val="tx1"/>
            </w14:solidFill>
          </w14:textFill>
        </w:rPr>
        <w:t>分。)</w:t>
      </w:r>
    </w:p>
    <w:p w14:paraId="54EA06E0">
      <w:pPr>
        <w:numPr>
          <w:ilvl w:val="0"/>
          <w:numId w:val="0"/>
        </w:numPr>
        <w:spacing w:line="360" w:lineRule="auto"/>
        <w:ind w:left="-273" w:leftChars="-130"/>
        <w:rPr>
          <w:rFonts w:ascii="Times New Roman" w:eastAsia="新宋体" w:hAnsi="Times New Roman" w:hint="eastAsia"/>
          <w:sz w:val="21"/>
          <w:szCs w:val="21"/>
        </w:rPr>
      </w:pPr>
      <w:r>
        <w:rPr>
          <w:rFonts w:hint="eastAsia"/>
          <w:sz w:val="21"/>
          <w:lang w:val="en-US" w:eastAsia="zh-CN"/>
        </w:rPr>
        <w:t>11</w:t>
      </w:r>
      <w:r>
        <w:rPr>
          <w:sz w:val="21"/>
        </w:rPr>
        <w:t>．</w:t>
      </w:r>
      <w:r>
        <w:rPr>
          <w:rFonts w:ascii="Times New Roman" w:eastAsia="新宋体" w:hAnsi="Times New Roman" w:hint="eastAsia"/>
          <w:sz w:val="21"/>
          <w:szCs w:val="21"/>
        </w:rPr>
        <w:t>货车超载，很容易把公路的路面压坏。交通管理部门规定货车的承载质量不得超过规定值。这是通过</w:t>
      </w:r>
    </w:p>
    <w:p w14:paraId="37456B49">
      <w:pPr>
        <w:numPr>
          <w:ilvl w:val="0"/>
          <w:numId w:val="0"/>
        </w:numPr>
        <w:spacing w:line="360" w:lineRule="auto"/>
        <w:ind w:left="-273" w:firstLine="630" w:leftChars="-130" w:firstLineChars="300"/>
      </w:pPr>
      <w:r>
        <w:rPr>
          <w:rFonts w:ascii="Times New Roman" w:eastAsia="新宋体" w:hAnsi="Times New Roman" w:hint="eastAsia"/>
          <w:sz w:val="21"/>
          <w:szCs w:val="21"/>
          <w:u w:val="single"/>
        </w:rPr>
        <w:t>　</w:t>
      </w:r>
      <w:r>
        <w:rPr>
          <w:rFonts w:eastAsia="新宋体"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一定时，限定货车对路面的</w:t>
      </w:r>
      <w:r>
        <w:rPr>
          <w:rFonts w:ascii="Times New Roman" w:eastAsia="新宋体" w:hAnsi="Times New Roman" w:hint="eastAsia"/>
          <w:sz w:val="21"/>
          <w:szCs w:val="21"/>
          <w:u w:val="single"/>
        </w:rPr>
        <w:t>　</w:t>
      </w:r>
      <w:r>
        <w:rPr>
          <w:rFonts w:eastAsia="新宋体"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来控制货车对路面压强大小的。</w:t>
      </w:r>
    </w:p>
    <w:p w14:paraId="0D2FC191">
      <w:pPr>
        <w:spacing w:line="360" w:lineRule="auto"/>
        <w:ind w:right="0"/>
        <w:rPr>
          <w:color w:val="FF0000"/>
        </w:rPr>
      </w:pPr>
      <w:r>
        <w:rPr>
          <w:color w:val="FF0000"/>
        </w:rPr>
        <w:t>【答案】</w:t>
      </w:r>
      <w:r>
        <w:rPr>
          <w:rFonts w:ascii="Times New Roman" w:eastAsia="新宋体" w:hAnsi="Times New Roman" w:hint="eastAsia"/>
          <w:color w:val="FF0000"/>
          <w:sz w:val="21"/>
          <w:szCs w:val="21"/>
        </w:rPr>
        <w:t>受力面积；压力大小。</w:t>
      </w:r>
    </w:p>
    <w:p w14:paraId="78E0DF59">
      <w:pPr>
        <w:spacing w:line="360" w:lineRule="auto"/>
        <w:ind w:left="273" w:hanging="273" w:hangingChars="130"/>
        <w:rPr>
          <w:rFonts w:ascii="Times New Roman" w:eastAsia="新宋体" w:hAnsi="Times New Roman" w:hint="eastAsia"/>
          <w:color w:val="FF0000"/>
          <w:sz w:val="21"/>
          <w:szCs w:val="21"/>
        </w:rPr>
      </w:pPr>
      <w:r>
        <w:rPr>
          <w:rFonts w:eastAsia="新宋体" w:hint="eastAsia"/>
          <w:color w:val="FF0000"/>
          <w:sz w:val="21"/>
          <w:szCs w:val="21"/>
          <w:lang w:eastAsia="zh-CN"/>
        </w:rPr>
        <w:t>【详解】</w:t>
      </w:r>
      <w:r>
        <w:rPr>
          <w:rFonts w:ascii="Times New Roman" w:eastAsia="新宋体" w:hAnsi="Times New Roman" w:hint="eastAsia"/>
          <w:color w:val="FF0000"/>
          <w:sz w:val="21"/>
          <w:szCs w:val="21"/>
        </w:rPr>
        <w:t>在受力面积一定时，压力越大，压力的作用效率越明显，货车行驶时，地面的受力面相同，承载质量越大，对地面压力越大，压强越大，路面易损坏；是通过受力面积一定时，限定货车对路面的压力大小来控制货车对路面压强大小的。</w:t>
      </w:r>
    </w:p>
    <w:p w14:paraId="3454AF6A">
      <w:pPr>
        <w:shd w:val="clear" w:color="auto" w:fill="auto"/>
        <w:spacing w:line="360" w:lineRule="auto"/>
        <w:jc w:val="left"/>
        <w:textAlignment w:val="center"/>
        <w:rPr>
          <w:sz w:val="21"/>
        </w:rPr>
      </w:pPr>
      <w:r>
        <w:rPr>
          <w:rFonts w:hint="eastAsia"/>
          <w:sz w:val="21"/>
          <w:lang w:val="en-US" w:eastAsia="zh-CN"/>
        </w:rPr>
        <w:t>12</w:t>
      </w:r>
      <w:r>
        <w:rPr>
          <w:sz w:val="21"/>
        </w:rPr>
        <w:t>．如图所示，将钉板放在水平桌面上，将气球（质量忽略不计）放在钉板上，将质量为0.5kg的活动隔板放在气球上，先在隔板上放一个哑铃，观察到气球发生形变，是因为气球受到了隔板的</w:t>
      </w:r>
      <w:r>
        <w:rPr>
          <w:rFonts w:ascii="Times New Roman" w:eastAsia="Times New Roman" w:hAnsi="Times New Roman" w:cs="Times New Roman"/>
          <w:b w:val="0"/>
          <w:sz w:val="21"/>
          <w:u w:val="single"/>
        </w:rPr>
        <w:t xml:space="preserve">      </w:t>
      </w:r>
      <w:r>
        <w:rPr>
          <w:sz w:val="21"/>
        </w:rPr>
        <w:t>。增加哑铃数量，观察到气球形变变大，当放上四个哑铃（总质量为9.5kg）时，气球没有被刺破。测得气球与隔板的接触面积为500cm</w:t>
      </w:r>
      <w:r>
        <w:rPr>
          <w:sz w:val="21"/>
          <w:vertAlign w:val="superscript"/>
        </w:rPr>
        <w:t>2</w:t>
      </w:r>
      <w:r>
        <w:rPr>
          <w:sz w:val="21"/>
        </w:rPr>
        <w:t>，则隔板对气球的压强为</w:t>
      </w:r>
      <w:r>
        <w:rPr>
          <w:rFonts w:ascii="Times New Roman" w:eastAsia="Times New Roman" w:hAnsi="Times New Roman" w:cs="Times New Roman"/>
          <w:b w:val="0"/>
          <w:sz w:val="21"/>
          <w:u w:val="single"/>
        </w:rPr>
        <w:t xml:space="preserve">      </w:t>
      </w:r>
      <w:r>
        <w:rPr>
          <w:sz w:val="21"/>
        </w:rPr>
        <w:t>Pa，此时铁钉对气球的支持力为</w:t>
      </w:r>
      <w:r>
        <w:rPr>
          <w:rFonts w:ascii="Times New Roman" w:eastAsia="Times New Roman" w:hAnsi="Times New Roman" w:cs="Times New Roman"/>
          <w:b w:val="0"/>
          <w:sz w:val="21"/>
          <w:u w:val="single"/>
        </w:rPr>
        <w:t xml:space="preserve">      </w:t>
      </w:r>
      <w:r>
        <w:rPr>
          <w:sz w:val="21"/>
        </w:rPr>
        <w:t>N，气球没有被铁钉刺破的原因是</w:t>
      </w:r>
      <w:r>
        <w:rPr>
          <w:rFonts w:ascii="Times New Roman" w:eastAsia="Times New Roman" w:hAnsi="Times New Roman" w:cs="Times New Roman"/>
          <w:b w:val="0"/>
          <w:sz w:val="21"/>
          <w:u w:val="single"/>
        </w:rPr>
        <w:t xml:space="preserve">      </w:t>
      </w:r>
      <w:r>
        <w:rPr>
          <w:sz w:val="21"/>
        </w:rPr>
        <w:t>。（</w:t>
      </w:r>
      <w:r>
        <w:rPr>
          <w:rFonts w:ascii="Times New Roman" w:eastAsia="Times New Roman" w:hAnsi="Times New Roman" w:cs="Times New Roman"/>
          <w:i/>
          <w:sz w:val="21"/>
        </w:rPr>
        <w:t>g</w:t>
      </w:r>
      <w:r>
        <w:rPr>
          <w:sz w:val="21"/>
        </w:rPr>
        <w:t>取10N/kg）</w:t>
      </w:r>
    </w:p>
    <w:p w14:paraId="4C13CC9F">
      <w:pPr>
        <w:spacing w:line="360" w:lineRule="auto"/>
        <w:jc w:val="center"/>
        <w:textAlignment w:val="center"/>
        <w:rPr>
          <w:rFonts w:ascii="Times New Roman" w:eastAsia="Times New Roman" w:hAnsi="Times New Roman" w:cs="Times New Roman"/>
          <w:strike w:val="0"/>
          <w:kern w:val="0"/>
          <w:sz w:val="24"/>
          <w:szCs w:val="24"/>
          <w:u w:val="none"/>
        </w:rPr>
      </w:pPr>
      <w:r>
        <w:rPr>
          <w:rFonts w:ascii="Times New Roman" w:eastAsia="Times New Roman" w:hAnsi="Times New Roman" w:cs="Times New Roman"/>
          <w:strike w:val="0"/>
          <w:kern w:val="0"/>
          <w:sz w:val="24"/>
          <w:szCs w:val="24"/>
          <w:u w:val="none"/>
        </w:rPr>
        <w:drawing>
          <wp:inline distT="0" distB="0" distL="114300" distR="114300">
            <wp:extent cx="2114550" cy="1133475"/>
            <wp:effectExtent l="0" t="0" r="0" b="9525"/>
            <wp:docPr id="100041" name="图片 100041" descr="@@@9a1274cf-e176-4045-b61d-fcbd42054e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9a1274cf-e176-4045-b61d-fcbd42054ec1"/>
                    <pic:cNvPicPr>
                      <a:picLocks noChangeAspect="1"/>
                    </pic:cNvPicPr>
                  </pic:nvPicPr>
                  <pic:blipFill>
                    <a:blip xmlns:r="http://schemas.openxmlformats.org/officeDocument/2006/relationships" r:embed="rId76"/>
                    <a:stretch>
                      <a:fillRect/>
                    </a:stretch>
                  </pic:blipFill>
                  <pic:spPr>
                    <a:xfrm>
                      <a:off x="0" y="0"/>
                      <a:ext cx="2114550" cy="1133475"/>
                    </a:xfrm>
                    <a:prstGeom prst="rect">
                      <a:avLst/>
                    </a:prstGeom>
                  </pic:spPr>
                </pic:pic>
              </a:graphicData>
            </a:graphic>
          </wp:inline>
        </w:drawing>
      </w:r>
    </w:p>
    <w:p w14:paraId="50608A0E">
      <w:pPr>
        <w:shd w:val="clear" w:color="auto" w:fill="auto"/>
        <w:spacing w:line="360" w:lineRule="auto"/>
        <w:jc w:val="left"/>
        <w:textAlignment w:val="center"/>
        <w:rPr>
          <w:color w:val="FF0000"/>
          <w:sz w:val="21"/>
        </w:rPr>
      </w:pPr>
      <w:r>
        <w:rPr>
          <w:color w:val="FF0000"/>
        </w:rPr>
        <w:t>【答案】</w:t>
      </w:r>
      <w:r>
        <w:rPr>
          <w:color w:val="FF0000"/>
          <w:sz w:val="21"/>
        </w:rPr>
        <w:t xml:space="preserve">  压力     2000     100     见解析</w:t>
      </w:r>
    </w:p>
    <w:p w14:paraId="7D19BF77">
      <w:pPr>
        <w:shd w:val="clear" w:color="auto" w:fill="auto"/>
        <w:spacing w:line="360" w:lineRule="auto"/>
        <w:jc w:val="left"/>
        <w:textAlignment w:val="center"/>
        <w:rPr>
          <w:color w:val="FF0000"/>
          <w:sz w:val="21"/>
        </w:rPr>
      </w:pPr>
      <w:r>
        <w:rPr>
          <w:color w:val="FF0000"/>
          <w:sz w:val="21"/>
        </w:rPr>
        <w:t>【详解】[1]力可以使物体发生形变。将质量为0.5kg的活动隔板放在气球上，先在隔板上放一个哑铃，观察到气球发生形变，是因为气球受到了隔板的压力。</w:t>
      </w:r>
    </w:p>
    <w:p w14:paraId="286A12F7">
      <w:pPr>
        <w:shd w:val="clear" w:color="auto" w:fill="auto"/>
        <w:spacing w:line="360" w:lineRule="auto"/>
        <w:jc w:val="left"/>
        <w:textAlignment w:val="center"/>
        <w:rPr>
          <w:color w:val="FF0000"/>
          <w:sz w:val="21"/>
        </w:rPr>
      </w:pPr>
      <w:r>
        <w:rPr>
          <w:color w:val="FF0000"/>
          <w:sz w:val="21"/>
        </w:rPr>
        <w:t>[2]隔板对气球的压力为</w:t>
      </w:r>
      <w:r>
        <w:rPr>
          <w:color w:val="FF0000"/>
        </w:rPr>
        <w:object>
          <v:shape id="_x0000_i1056" type="#_x0000_t75" alt="eqIdb357a11899b857f63c98ffd1b34b96cc" style="width:219.1pt;height:17.5pt" o:ole="" coordsize="21600,21600" o:preferrelative="t" filled="f" stroked="f">
            <v:stroke joinstyle="miter"/>
            <v:imagedata r:id="rId77" o:title="eqIdb357a11899b857f63c98ffd1b34b96cc"/>
            <o:lock v:ext="edit" aspectratio="t"/>
            <w10:anchorlock/>
          </v:shape>
          <o:OLEObject Type="Embed" ProgID="Equation.DSMT4" ShapeID="_x0000_i1056" DrawAspect="Content" ObjectID="_1468075756" r:id="rId78"/>
        </w:object>
      </w:r>
    </w:p>
    <w:p w14:paraId="57C65617">
      <w:pPr>
        <w:shd w:val="clear" w:color="auto" w:fill="auto"/>
        <w:spacing w:line="360" w:lineRule="auto"/>
        <w:jc w:val="left"/>
        <w:textAlignment w:val="center"/>
        <w:rPr>
          <w:color w:val="FF0000"/>
          <w:sz w:val="21"/>
        </w:rPr>
      </w:pPr>
      <w:r>
        <w:rPr>
          <w:color w:val="FF0000"/>
          <w:sz w:val="21"/>
        </w:rPr>
        <w:t>则隔板对气球的压强为</w:t>
      </w:r>
      <w:r>
        <w:rPr>
          <w:color w:val="FF0000"/>
        </w:rPr>
        <w:object>
          <v:shape id="_x0000_i1057" type="#_x0000_t75" alt="eqId1fb2b7fb585d5cff1065fb250894c3d5" style="width:139.9pt;height:27.2pt" o:ole="" coordsize="21600,21600" o:preferrelative="t" filled="f" stroked="f">
            <v:stroke joinstyle="miter"/>
            <v:imagedata r:id="rId79" o:title="eqId1fb2b7fb585d5cff1065fb250894c3d5"/>
            <o:lock v:ext="edit" aspectratio="t"/>
            <w10:anchorlock/>
          </v:shape>
          <o:OLEObject Type="Embed" ProgID="Equation.DSMT4" ShapeID="_x0000_i1057" DrawAspect="Content" ObjectID="_1468075757" r:id="rId80"/>
        </w:object>
      </w:r>
    </w:p>
    <w:p w14:paraId="2A428E2B">
      <w:pPr>
        <w:shd w:val="clear" w:color="auto" w:fill="auto"/>
        <w:spacing w:line="360" w:lineRule="auto"/>
        <w:jc w:val="left"/>
        <w:textAlignment w:val="center"/>
        <w:rPr>
          <w:color w:val="FF0000"/>
          <w:sz w:val="21"/>
        </w:rPr>
      </w:pPr>
      <w:r>
        <w:rPr>
          <w:color w:val="FF0000"/>
          <w:sz w:val="21"/>
        </w:rPr>
        <w:t>[3]根据二力平衡条件，铁钉对气球的支持力为</w:t>
      </w:r>
      <w:r>
        <w:rPr>
          <w:color w:val="FF0000"/>
        </w:rPr>
        <w:object>
          <v:shape id="_x0000_i1058" type="#_x0000_t75" alt="eqId27f1cee9b82d7d2bf94a274dbdee431c" style="width:80.05pt;height:16.65pt" o:ole="" coordsize="21600,21600" o:preferrelative="t" filled="f" stroked="f">
            <v:stroke joinstyle="miter"/>
            <v:imagedata r:id="rId81" o:title="eqId27f1cee9b82d7d2bf94a274dbdee431c"/>
            <o:lock v:ext="edit" aspectratio="t"/>
            <w10:anchorlock/>
          </v:shape>
          <o:OLEObject Type="Embed" ProgID="Equation.DSMT4" ShapeID="_x0000_i1058" DrawAspect="Content" ObjectID="_1468075758" r:id="rId82"/>
        </w:object>
      </w:r>
    </w:p>
    <w:p w14:paraId="5C5BA5DE">
      <w:pPr>
        <w:shd w:val="clear" w:color="auto" w:fill="auto"/>
        <w:spacing w:line="360" w:lineRule="auto"/>
        <w:jc w:val="left"/>
        <w:textAlignment w:val="center"/>
        <w:rPr>
          <w:color w:val="FF0000"/>
          <w:sz w:val="21"/>
        </w:rPr>
      </w:pPr>
      <w:r>
        <w:rPr>
          <w:color w:val="FF0000"/>
          <w:sz w:val="21"/>
        </w:rPr>
        <w:t>[4]气球没有被铁钉刺破的原因是在压力一定时通过增大受力面积减小了铁钉对气球的压强。</w:t>
      </w:r>
    </w:p>
    <w:p w14:paraId="7CEA2E2B">
      <w:pPr>
        <w:shd w:val="clear" w:color="auto" w:fill="auto"/>
        <w:spacing w:line="360" w:lineRule="auto"/>
        <w:jc w:val="left"/>
        <w:textAlignment w:val="center"/>
        <w:rPr>
          <w:sz w:val="21"/>
        </w:rPr>
      </w:pPr>
      <w:r>
        <w:rPr>
          <w:rFonts w:hint="eastAsia"/>
          <w:sz w:val="21"/>
          <w:lang w:val="en-US" w:eastAsia="zh-CN"/>
        </w:rPr>
        <w:t>13</w:t>
      </w:r>
      <w:r>
        <w:rPr>
          <w:sz w:val="21"/>
        </w:rPr>
        <w:t>．如图所示，将一根长细管插入一个密闭的装满水的桶的上方，从高处向细管中灌水，</w:t>
      </w:r>
      <w:r>
        <w:object>
          <v:shape id="_x0000_i1059" type="#_x0000_t75" alt="eqId5963abe8f421bd99a2aaa94831a951e9" style="width:10.55pt;height:11.2pt" o:ole="" coordsize="21600,21600" o:preferrelative="t" filled="f" stroked="f">
            <v:stroke joinstyle="miter"/>
            <v:imagedata r:id="rId83" o:title="eqId5963abe8f421bd99a2aaa94831a951e9"/>
            <o:lock v:ext="edit" aspectratio="t"/>
            <w10:anchorlock/>
          </v:shape>
          <o:OLEObject Type="Embed" ProgID="Equation.DSMT4" ShapeID="_x0000_i1059" DrawAspect="Content" ObjectID="_1468075759" r:id="rId84"/>
        </w:object>
      </w:r>
      <w:r>
        <w:rPr>
          <w:sz w:val="21"/>
        </w:rPr>
        <w:t>点受到的压强比</w:t>
      </w:r>
      <w:r>
        <w:object>
          <v:shape id="_x0000_i1060" type="#_x0000_t75" alt="eqId7f9e8449aad35c5d840a3395ea86df6d" style="width:9.65pt;height:10.4pt" o:ole="" coordsize="21600,21600" o:preferrelative="t" filled="f" stroked="f">
            <v:stroke joinstyle="miter"/>
            <v:imagedata r:id="rId85" o:title="eqId7f9e8449aad35c5d840a3395ea86df6d"/>
            <o:lock v:ext="edit" aspectratio="t"/>
            <w10:anchorlock/>
          </v:shape>
          <o:OLEObject Type="Embed" ProgID="Equation.DSMT4" ShapeID="_x0000_i1060" DrawAspect="Content" ObjectID="_1468075760" r:id="rId86"/>
        </w:object>
      </w:r>
      <w:r>
        <w:rPr>
          <w:sz w:val="21"/>
        </w:rPr>
        <w:t>点受到的压强</w:t>
      </w:r>
      <w:r>
        <w:rPr>
          <w:rFonts w:ascii="Times New Roman" w:eastAsia="Times New Roman" w:hAnsi="Times New Roman" w:cs="Times New Roman"/>
          <w:b w:val="0"/>
          <w:sz w:val="21"/>
        </w:rPr>
        <w:t>_____</w:t>
      </w:r>
      <w:r>
        <w:rPr>
          <w:sz w:val="21"/>
        </w:rPr>
        <w:t>（选填“大”或“小”）。注水至</w:t>
      </w:r>
      <w:r>
        <w:object>
          <v:shape id="_x0000_i1061" type="#_x0000_t75" alt="eqIdc5db41a1f31d6baee7c69990811edb9f" style="width:10.55pt;height:12pt" o:ole="" coordsize="21600,21600" o:preferrelative="t" filled="f" stroked="f">
            <v:stroke joinstyle="miter"/>
            <v:imagedata r:id="rId87" o:title="eqIdc5db41a1f31d6baee7c69990811edb9f"/>
            <o:lock v:ext="edit" aspectratio="t"/>
            <w10:anchorlock/>
          </v:shape>
          <o:OLEObject Type="Embed" ProgID="Equation.DSMT4" ShapeID="_x0000_i1061" DrawAspect="Content" ObjectID="_1468075761" r:id="rId88"/>
        </w:object>
      </w:r>
      <w:r>
        <w:rPr>
          <w:sz w:val="21"/>
        </w:rPr>
        <w:t>点时，桶刚好破裂。若将水换成酒精，注酒精到</w:t>
      </w:r>
      <w:r>
        <w:object>
          <v:shape id="_x0000_i1062" type="#_x0000_t75" alt="eqIdc5db41a1f31d6baee7c69990811edb9f" style="width:10.55pt;height:12pt" o:ole="" coordsize="21600,21600" o:preferrelative="t" filled="f" stroked="f">
            <v:stroke joinstyle="miter"/>
            <v:imagedata r:id="rId87" o:title="eqIdc5db41a1f31d6baee7c69990811edb9f"/>
            <o:lock v:ext="edit" aspectratio="t"/>
            <w10:anchorlock/>
          </v:shape>
          <o:OLEObject Type="Embed" ProgID="Equation.DSMT4" ShapeID="_x0000_i1062" DrawAspect="Content" ObjectID="_1468075762" r:id="rId89"/>
        </w:object>
      </w:r>
      <w:r>
        <w:rPr>
          <w:sz w:val="21"/>
        </w:rPr>
        <w:t>点时桶</w:t>
      </w:r>
      <w:r>
        <w:rPr>
          <w:rFonts w:ascii="Times New Roman" w:eastAsia="Times New Roman" w:hAnsi="Times New Roman" w:cs="Times New Roman"/>
          <w:b w:val="0"/>
          <w:sz w:val="21"/>
        </w:rPr>
        <w:t>_____</w:t>
      </w:r>
      <w:r>
        <w:rPr>
          <w:sz w:val="21"/>
        </w:rPr>
        <w:t>（选填“会”或“不会”）破裂。若将细管换成粗管，需</w:t>
      </w:r>
      <w:r>
        <w:rPr>
          <w:rFonts w:ascii="Times New Roman" w:eastAsia="Times New Roman" w:hAnsi="Times New Roman" w:cs="Times New Roman"/>
          <w:b w:val="0"/>
          <w:sz w:val="21"/>
        </w:rPr>
        <w:t>_____</w:t>
      </w:r>
      <w:r>
        <w:rPr>
          <w:sz w:val="21"/>
        </w:rPr>
        <w:t>（选填“增加”或“减少”）注水的质量才能使桶裂。</w:t>
      </w:r>
      <w:r>
        <w:object>
          <v:shape id="_x0000_i1063" type="#_x0000_t75" alt="eqIdde8be6db1a7a2389dbc835fec7be230b" style="width:55.4pt;height:19.2pt" o:ole="" coordsize="21600,21600" o:preferrelative="t" filled="f" stroked="f">
            <v:stroke joinstyle="miter"/>
            <v:imagedata r:id="rId90" o:title="eqIdde8be6db1a7a2389dbc835fec7be230b"/>
            <o:lock v:ext="edit" aspectratio="t"/>
            <w10:anchorlock/>
          </v:shape>
          <o:OLEObject Type="Embed" ProgID="Equation.DSMT4" ShapeID="_x0000_i1063" DrawAspect="Content" ObjectID="_1468075763" r:id="rId91"/>
        </w:object>
      </w:r>
    </w:p>
    <w:p w14:paraId="60C5296D">
      <w:pPr>
        <w:spacing w:line="360" w:lineRule="auto"/>
        <w:jc w:val="center"/>
        <w:rPr>
          <w:rFonts w:ascii="Times New Roman" w:eastAsia="Times New Roman" w:hAnsi="Times New Roman" w:cs="Times New Roman"/>
          <w:strike w:val="0"/>
          <w:kern w:val="0"/>
          <w:sz w:val="24"/>
          <w:szCs w:val="24"/>
          <w:u w:val="none"/>
        </w:rPr>
      </w:pPr>
      <w:r>
        <w:rPr>
          <w:rFonts w:ascii="Times New Roman" w:eastAsia="Times New Roman" w:hAnsi="Times New Roman" w:cs="Times New Roman"/>
          <w:strike w:val="0"/>
          <w:kern w:val="0"/>
          <w:sz w:val="24"/>
          <w:szCs w:val="24"/>
          <w:u w:val="none"/>
        </w:rPr>
        <w:drawing>
          <wp:inline distT="0" distB="0" distL="114300" distR="114300">
            <wp:extent cx="952500" cy="2228850"/>
            <wp:effectExtent l="0" t="0" r="0" b="0"/>
            <wp:docPr id="8" name="图片 8" descr="@@@76611e07-93a7-4966-9312-260e9e014b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76611e07-93a7-4966-9312-260e9e014b70"/>
                    <pic:cNvPicPr>
                      <a:picLocks noChangeAspect="1"/>
                    </pic:cNvPicPr>
                  </pic:nvPicPr>
                  <pic:blipFill>
                    <a:blip xmlns:r="http://schemas.openxmlformats.org/officeDocument/2006/relationships" r:embed="rId92"/>
                    <a:stretch>
                      <a:fillRect/>
                    </a:stretch>
                  </pic:blipFill>
                  <pic:spPr>
                    <a:xfrm>
                      <a:off x="0" y="0"/>
                      <a:ext cx="952500" cy="2228850"/>
                    </a:xfrm>
                    <a:prstGeom prst="rect">
                      <a:avLst/>
                    </a:prstGeom>
                  </pic:spPr>
                </pic:pic>
              </a:graphicData>
            </a:graphic>
          </wp:inline>
        </w:drawing>
      </w:r>
    </w:p>
    <w:p w14:paraId="11DCD8AB">
      <w:pPr>
        <w:shd w:val="clear" w:color="auto" w:fill="auto"/>
        <w:spacing w:line="360" w:lineRule="auto"/>
        <w:jc w:val="left"/>
        <w:textAlignment w:val="center"/>
        <w:rPr>
          <w:color w:val="FF0000"/>
          <w:sz w:val="21"/>
        </w:rPr>
      </w:pPr>
      <w:r>
        <w:rPr>
          <w:color w:val="FF0000"/>
        </w:rPr>
        <w:t>【答案】</w:t>
      </w:r>
      <w:r>
        <w:rPr>
          <w:color w:val="FF0000"/>
          <w:sz w:val="21"/>
        </w:rPr>
        <w:t>小     不会     增加</w:t>
      </w:r>
    </w:p>
    <w:p w14:paraId="1CCDB3DE">
      <w:pPr>
        <w:shd w:val="clear" w:color="auto" w:fill="auto"/>
        <w:spacing w:line="360" w:lineRule="auto"/>
        <w:jc w:val="left"/>
        <w:textAlignment w:val="center"/>
        <w:rPr>
          <w:color w:val="FF0000"/>
          <w:sz w:val="21"/>
        </w:rPr>
      </w:pPr>
      <w:r>
        <w:rPr>
          <w:color w:val="FF0000"/>
          <w:sz w:val="21"/>
        </w:rPr>
        <w:t>【详解】[1]由液体压强公式</w:t>
      </w:r>
      <w:r>
        <w:rPr>
          <w:color w:val="FF0000"/>
        </w:rPr>
        <w:object>
          <v:shape id="_x0000_i1064" type="#_x0000_t75" alt="eqId4a1515878ecd7c5ad8a55f46e58d62b9" style="width:47.5pt;height:16.65pt" o:ole="" coordsize="21600,21600" o:preferrelative="t" filled="f" stroked="f">
            <v:stroke joinstyle="miter"/>
            <v:imagedata r:id="rId93" o:title="eqId4a1515878ecd7c5ad8a55f46e58d62b9"/>
            <o:lock v:ext="edit" aspectratio="t"/>
            <w10:anchorlock/>
          </v:shape>
          <o:OLEObject Type="Embed" ProgID="Equation.DSMT4" ShapeID="_x0000_i1064" DrawAspect="Content" ObjectID="_1468075764" r:id="rId94"/>
        </w:object>
      </w:r>
      <w:r>
        <w:rPr>
          <w:color w:val="FF0000"/>
          <w:sz w:val="21"/>
        </w:rPr>
        <w:t>可知，当液体密度相同时，深度越深，压强越大。从高处向管内灌水，由图可知，</w:t>
      </w:r>
      <w:r>
        <w:rPr>
          <w:rFonts w:ascii="Times New Roman" w:eastAsia="Times New Roman" w:hAnsi="Times New Roman" w:cs="Times New Roman"/>
          <w:i/>
          <w:color w:val="FF0000"/>
          <w:sz w:val="21"/>
        </w:rPr>
        <w:t>A</w:t>
      </w:r>
      <w:r>
        <w:rPr>
          <w:color w:val="FF0000"/>
          <w:sz w:val="21"/>
        </w:rPr>
        <w:t>点的深度小于</w:t>
      </w:r>
      <w:r>
        <w:rPr>
          <w:rFonts w:ascii="Times New Roman" w:eastAsia="Times New Roman" w:hAnsi="Times New Roman" w:cs="Times New Roman"/>
          <w:i/>
          <w:color w:val="FF0000"/>
          <w:sz w:val="21"/>
        </w:rPr>
        <w:t>B</w:t>
      </w:r>
      <w:r>
        <w:rPr>
          <w:color w:val="FF0000"/>
          <w:sz w:val="21"/>
        </w:rPr>
        <w:t>点的深度，所以</w:t>
      </w:r>
      <w:r>
        <w:rPr>
          <w:rFonts w:ascii="Times New Roman" w:eastAsia="Times New Roman" w:hAnsi="Times New Roman" w:cs="Times New Roman"/>
          <w:i/>
          <w:color w:val="FF0000"/>
          <w:sz w:val="21"/>
        </w:rPr>
        <w:t>A</w:t>
      </w:r>
      <w:r>
        <w:rPr>
          <w:color w:val="FF0000"/>
          <w:sz w:val="21"/>
        </w:rPr>
        <w:t>点受到的压强比</w:t>
      </w:r>
      <w:r>
        <w:rPr>
          <w:rFonts w:ascii="Times New Roman" w:eastAsia="Times New Roman" w:hAnsi="Times New Roman" w:cs="Times New Roman"/>
          <w:i/>
          <w:color w:val="FF0000"/>
          <w:sz w:val="21"/>
        </w:rPr>
        <w:t>B</w:t>
      </w:r>
      <w:r>
        <w:rPr>
          <w:color w:val="FF0000"/>
          <w:sz w:val="21"/>
        </w:rPr>
        <w:t>点受到的压强小。</w:t>
      </w:r>
    </w:p>
    <w:p w14:paraId="0F5CCEDF">
      <w:pPr>
        <w:shd w:val="clear" w:color="auto" w:fill="auto"/>
        <w:spacing w:line="360" w:lineRule="auto"/>
        <w:jc w:val="left"/>
        <w:textAlignment w:val="center"/>
        <w:rPr>
          <w:color w:val="FF0000"/>
          <w:sz w:val="21"/>
        </w:rPr>
      </w:pPr>
      <w:r>
        <w:rPr>
          <w:color w:val="FF0000"/>
          <w:sz w:val="21"/>
        </w:rPr>
        <w:t>[2]深度相同时，液体的密度越小，压强越小。已知酒精的密度比水小，若将水换成酒精，注酒精到</w:t>
      </w:r>
      <w:r>
        <w:rPr>
          <w:rFonts w:ascii="Times New Roman" w:eastAsia="Times New Roman" w:hAnsi="Times New Roman" w:cs="Times New Roman"/>
          <w:i/>
          <w:color w:val="FF0000"/>
          <w:sz w:val="21"/>
        </w:rPr>
        <w:t>C</w:t>
      </w:r>
      <w:r>
        <w:rPr>
          <w:color w:val="FF0000"/>
          <w:sz w:val="21"/>
        </w:rPr>
        <w:t>点比注水到</w:t>
      </w:r>
      <w:r>
        <w:rPr>
          <w:rFonts w:ascii="Times New Roman" w:eastAsia="Times New Roman" w:hAnsi="Times New Roman" w:cs="Times New Roman"/>
          <w:i/>
          <w:color w:val="FF0000"/>
          <w:sz w:val="21"/>
        </w:rPr>
        <w:t>C</w:t>
      </w:r>
      <w:r>
        <w:rPr>
          <w:color w:val="FF0000"/>
          <w:sz w:val="21"/>
        </w:rPr>
        <w:t>点时的压强小，故桶不会破裂。</w:t>
      </w:r>
    </w:p>
    <w:p w14:paraId="10A75EF3">
      <w:pPr>
        <w:spacing w:line="360" w:lineRule="auto"/>
        <w:rPr>
          <w:sz w:val="21"/>
        </w:rPr>
      </w:pPr>
      <w:r>
        <w:rPr>
          <w:color w:val="FF0000"/>
          <w:sz w:val="21"/>
        </w:rPr>
        <w:t>[3]将细管换成粗管，管的直径变大，管的横截面积变大，桶破裂时水的深度不变，即水的压强不变。根据</w:t>
      </w:r>
      <w:r>
        <w:rPr>
          <w:color w:val="FF0000"/>
        </w:rPr>
        <w:object>
          <v:shape id="_x0000_i1065" type="#_x0000_t75" alt="eqIdaa0349a66b7d2a4fc8083695efbf94d1" style="width:106.4pt;height:27.15pt" o:ole="" coordsize="21600,21600" o:preferrelative="t" filled="f" stroked="f">
            <v:stroke joinstyle="miter"/>
            <v:imagedata r:id="rId95" o:title="eqIdaa0349a66b7d2a4fc8083695efbf94d1"/>
            <o:lock v:ext="edit" aspectratio="t"/>
            <w10:anchorlock/>
          </v:shape>
          <o:OLEObject Type="Embed" ProgID="Equation.DSMT4" ShapeID="_x0000_i1065" DrawAspect="Content" ObjectID="_1468075765" r:id="rId96"/>
        </w:object>
      </w:r>
      <w:r>
        <w:rPr>
          <w:color w:val="FF0000"/>
          <w:sz w:val="21"/>
        </w:rPr>
        <w:t>可知，需要增加注水的质量才能到达使桶破裂的高度。</w:t>
      </w:r>
    </w:p>
    <w:p w14:paraId="6ECD1ADA">
      <w:pPr>
        <w:shd w:val="clear" w:color="auto" w:fill="auto"/>
        <w:spacing w:line="360" w:lineRule="auto"/>
        <w:jc w:val="left"/>
        <w:textAlignment w:val="center"/>
        <w:rPr>
          <w:sz w:val="21"/>
        </w:rPr>
      </w:pPr>
      <w:r>
        <w:rPr>
          <w:rFonts w:hint="eastAsia"/>
          <w:sz w:val="21"/>
          <w:lang w:val="en-US" w:eastAsia="zh-CN"/>
        </w:rPr>
        <w:t>14</w:t>
      </w:r>
      <w:r>
        <w:rPr>
          <w:sz w:val="21"/>
        </w:rPr>
        <w:t>．爱观察的小鸣发现洗手盆下方有如图所示的U形管道，当水不流动时，“反水弯”两端的水面高度总是</w:t>
      </w:r>
      <w:r>
        <w:rPr>
          <w:rFonts w:ascii="Times New Roman" w:eastAsia="Times New Roman" w:hAnsi="Times New Roman" w:cs="Times New Roman"/>
          <w:b w:val="0"/>
          <w:sz w:val="21"/>
        </w:rPr>
        <w:t>_____</w:t>
      </w:r>
      <w:r>
        <w:rPr>
          <w:sz w:val="21"/>
        </w:rPr>
        <w:t>的，从而阻止下面的浊气上升，其利用了</w:t>
      </w:r>
      <w:r>
        <w:rPr>
          <w:rFonts w:ascii="Times New Roman" w:eastAsia="Times New Roman" w:hAnsi="Times New Roman" w:cs="Times New Roman"/>
          <w:b w:val="0"/>
          <w:sz w:val="21"/>
        </w:rPr>
        <w:t>_____</w:t>
      </w:r>
      <w:r>
        <w:rPr>
          <w:sz w:val="21"/>
        </w:rPr>
        <w:t>原理。水库大坝设计成上窄下宽的形状，是因为水的深度越深，压强越</w:t>
      </w:r>
      <w:r>
        <w:rPr>
          <w:rFonts w:ascii="Times New Roman" w:eastAsia="Times New Roman" w:hAnsi="Times New Roman" w:cs="Times New Roman"/>
          <w:b w:val="0"/>
          <w:sz w:val="21"/>
        </w:rPr>
        <w:t>_____</w:t>
      </w:r>
      <w:r>
        <w:rPr>
          <w:sz w:val="21"/>
        </w:rPr>
        <w:t>。</w:t>
      </w:r>
    </w:p>
    <w:p w14:paraId="0B26FA62">
      <w:pPr>
        <w:spacing w:line="360" w:lineRule="auto"/>
        <w:jc w:val="center"/>
        <w:rPr>
          <w:rFonts w:ascii="Times New Roman" w:eastAsia="Times New Roman" w:hAnsi="Times New Roman" w:cs="Times New Roman"/>
          <w:strike w:val="0"/>
          <w:kern w:val="0"/>
          <w:sz w:val="24"/>
          <w:szCs w:val="24"/>
          <w:u w:val="none"/>
        </w:rPr>
      </w:pPr>
      <w:r>
        <w:rPr>
          <w:rFonts w:ascii="Times New Roman" w:eastAsia="Times New Roman" w:hAnsi="Times New Roman" w:cs="Times New Roman"/>
          <w:strike w:val="0"/>
          <w:kern w:val="0"/>
          <w:sz w:val="24"/>
          <w:szCs w:val="24"/>
          <w:u w:val="none"/>
        </w:rPr>
        <w:drawing>
          <wp:inline distT="0" distB="0" distL="114300" distR="114300">
            <wp:extent cx="1085850" cy="1362075"/>
            <wp:effectExtent l="0" t="0" r="0" b="9525"/>
            <wp:docPr id="100017" name="图片 100017" descr="@@@f17a91bd-f456-44fd-a866-bd5dbfbfa9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f17a91bd-f456-44fd-a866-bd5dbfbfa9b1"/>
                    <pic:cNvPicPr>
                      <a:picLocks noChangeAspect="1"/>
                    </pic:cNvPicPr>
                  </pic:nvPicPr>
                  <pic:blipFill>
                    <a:blip xmlns:r="http://schemas.openxmlformats.org/officeDocument/2006/relationships" r:embed="rId97"/>
                    <a:stretch>
                      <a:fillRect/>
                    </a:stretch>
                  </pic:blipFill>
                  <pic:spPr>
                    <a:xfrm>
                      <a:off x="0" y="0"/>
                      <a:ext cx="1085850" cy="1362075"/>
                    </a:xfrm>
                    <a:prstGeom prst="rect">
                      <a:avLst/>
                    </a:prstGeom>
                  </pic:spPr>
                </pic:pic>
              </a:graphicData>
            </a:graphic>
          </wp:inline>
        </w:drawing>
      </w:r>
    </w:p>
    <w:p w14:paraId="5BE8F327">
      <w:pPr>
        <w:shd w:val="clear" w:color="auto" w:fill="auto"/>
        <w:spacing w:line="360" w:lineRule="auto"/>
        <w:jc w:val="left"/>
        <w:textAlignment w:val="center"/>
        <w:rPr>
          <w:color w:val="FF0000"/>
          <w:sz w:val="21"/>
        </w:rPr>
      </w:pPr>
      <w:r>
        <w:rPr>
          <w:color w:val="FF0000"/>
        </w:rPr>
        <w:t>【答案】</w:t>
      </w:r>
      <w:r>
        <w:rPr>
          <w:color w:val="FF0000"/>
          <w:sz w:val="21"/>
        </w:rPr>
        <w:t>相平     连通器     大</w:t>
      </w:r>
    </w:p>
    <w:p w14:paraId="68C3D88D">
      <w:pPr>
        <w:shd w:val="clear" w:color="auto" w:fill="auto"/>
        <w:spacing w:line="360" w:lineRule="auto"/>
        <w:jc w:val="left"/>
        <w:textAlignment w:val="center"/>
        <w:rPr>
          <w:color w:val="FF0000"/>
          <w:sz w:val="21"/>
        </w:rPr>
      </w:pPr>
      <w:r>
        <w:rPr>
          <w:color w:val="FF0000"/>
          <w:sz w:val="21"/>
        </w:rPr>
        <w:t>【详解】[1][2]洗脸池排水管设计的反水弯上部开口、下部连通，属于连通器；连通器中装入同种液体，液体静止时，液面相平，可以防止下水道异味窜入室内，利用了连通器的原理；</w:t>
      </w:r>
    </w:p>
    <w:p w14:paraId="7AD7EB8D">
      <w:pPr>
        <w:shd w:val="clear" w:color="auto" w:fill="auto"/>
        <w:spacing w:line="360" w:lineRule="auto"/>
        <w:jc w:val="left"/>
        <w:textAlignment w:val="center"/>
        <w:rPr>
          <w:color w:val="FF0000"/>
          <w:sz w:val="21"/>
        </w:rPr>
      </w:pPr>
      <w:r>
        <w:rPr>
          <w:color w:val="FF0000"/>
          <w:sz w:val="21"/>
        </w:rPr>
        <w:t>[3]因为液体的压强随深度的增加而增大，所以，为了使水坝底部能承受更大的水压，大坝应设计成上窄下宽的形状。</w:t>
      </w:r>
    </w:p>
    <w:p w14:paraId="45CC8192">
      <w:pPr>
        <w:spacing w:line="360" w:lineRule="auto"/>
        <w:rPr>
          <w:rFonts w:asciiTheme="minorEastAsia" w:eastAsiaTheme="minorEastAsia" w:hAnsiTheme="minorEastAsia" w:cstheme="minorBidi"/>
          <w:b/>
          <w:bCs/>
          <w:color w:val="000000" w:themeColor="text1"/>
          <w:szCs w:val="21"/>
          <w14:textFill>
            <w14:solidFill>
              <w14:schemeClr w14:val="tx1"/>
            </w14:solidFill>
          </w14:textFill>
        </w:rPr>
      </w:pPr>
      <w:r>
        <w:rPr>
          <w:rFonts w:asciiTheme="minorEastAsia" w:eastAsiaTheme="minorEastAsia" w:hAnsiTheme="minorEastAsia" w:hint="eastAsia"/>
          <w:b/>
          <w:bCs/>
          <w:szCs w:val="21"/>
          <w:lang w:eastAsia="zh-CN"/>
        </w:rPr>
        <w:t>三</w:t>
      </w:r>
      <w:r>
        <w:rPr>
          <w:rFonts w:asciiTheme="minorEastAsia" w:eastAsiaTheme="minorEastAsia" w:hAnsiTheme="minorEastAsia"/>
          <w:b/>
          <w:bCs/>
          <w:szCs w:val="21"/>
        </w:rPr>
        <w:t>、</w:t>
      </w:r>
      <w:r>
        <w:rPr>
          <w:rFonts w:asciiTheme="minorEastAsia" w:eastAsiaTheme="minorEastAsia" w:hAnsiTheme="minorEastAsia" w:hint="eastAsia"/>
          <w:b/>
          <w:bCs/>
          <w:szCs w:val="21"/>
          <w:lang w:eastAsia="zh-CN"/>
        </w:rPr>
        <w:t>实验</w:t>
      </w:r>
      <w:r>
        <w:rPr>
          <w:rFonts w:asciiTheme="minorEastAsia" w:eastAsiaTheme="minorEastAsia" w:hAnsiTheme="minorEastAsia" w:cstheme="minorBidi" w:hint="eastAsia"/>
          <w:b/>
          <w:bCs/>
          <w:color w:val="000000" w:themeColor="text1"/>
          <w:szCs w:val="21"/>
          <w14:textFill>
            <w14:solidFill>
              <w14:schemeClr w14:val="tx1"/>
            </w14:solidFill>
          </w14:textFill>
        </w:rPr>
        <w:t>(共</w:t>
      </w:r>
      <w:r>
        <w:rPr>
          <w:rFonts w:asciiTheme="minorEastAsia" w:eastAsiaTheme="minorEastAsia" w:hAnsiTheme="minorEastAsia" w:cstheme="minorBidi"/>
          <w:b/>
          <w:bCs/>
          <w:color w:val="000000" w:themeColor="text1"/>
          <w:szCs w:val="21"/>
          <w14:textFill>
            <w14:solidFill>
              <w14:schemeClr w14:val="tx1"/>
            </w14:solidFill>
          </w14:textFill>
        </w:rPr>
        <w:t>1</w:t>
      </w:r>
      <w:r>
        <w:rPr>
          <w:rFonts w:asciiTheme="minorEastAsia" w:eastAsiaTheme="minorEastAsia" w:hAnsiTheme="minorEastAsia" w:cstheme="minorBidi" w:hint="eastAsia"/>
          <w:b/>
          <w:bCs/>
          <w:color w:val="000000" w:themeColor="text1"/>
          <w:szCs w:val="21"/>
          <w:lang w:val="en-US" w:eastAsia="zh-CN"/>
          <w14:textFill>
            <w14:solidFill>
              <w14:schemeClr w14:val="tx1"/>
            </w14:solidFill>
          </w14:textFill>
        </w:rPr>
        <w:t>2</w:t>
      </w:r>
      <w:r>
        <w:rPr>
          <w:rFonts w:asciiTheme="minorEastAsia" w:eastAsiaTheme="minorEastAsia" w:hAnsiTheme="minorEastAsia" w:cstheme="minorBidi" w:hint="eastAsia"/>
          <w:b/>
          <w:bCs/>
          <w:color w:val="000000" w:themeColor="text1"/>
          <w:szCs w:val="21"/>
          <w14:textFill>
            <w14:solidFill>
              <w14:schemeClr w14:val="tx1"/>
            </w14:solidFill>
          </w14:textFill>
        </w:rPr>
        <w:t>分。)</w:t>
      </w:r>
    </w:p>
    <w:p w14:paraId="41122D0D">
      <w:pPr>
        <w:shd w:val="clear" w:color="auto" w:fill="auto"/>
        <w:spacing w:line="360" w:lineRule="auto"/>
        <w:jc w:val="left"/>
        <w:textAlignment w:val="center"/>
        <w:rPr>
          <w:sz w:val="21"/>
        </w:rPr>
      </w:pPr>
      <w:r>
        <w:rPr>
          <w:rFonts w:hint="eastAsia"/>
          <w:sz w:val="21"/>
          <w:lang w:val="en-US" w:eastAsia="zh-CN"/>
        </w:rPr>
        <w:t>15</w:t>
      </w:r>
      <w:r>
        <w:rPr>
          <w:sz w:val="21"/>
        </w:rPr>
        <w:t>．</w:t>
      </w:r>
      <w:r>
        <w:rPr>
          <w:rFonts w:hint="eastAsia"/>
          <w:sz w:val="21"/>
          <w:lang w:eastAsia="zh-CN"/>
        </w:rPr>
        <w:t>（</w:t>
      </w:r>
      <w:r>
        <w:rPr>
          <w:rFonts w:hint="eastAsia"/>
          <w:sz w:val="21"/>
          <w:lang w:val="en-US" w:eastAsia="zh-CN"/>
        </w:rPr>
        <w:t>6分</w:t>
      </w:r>
      <w:r>
        <w:rPr>
          <w:rFonts w:hint="eastAsia"/>
          <w:sz w:val="21"/>
          <w:lang w:eastAsia="zh-CN"/>
        </w:rPr>
        <w:t>）</w:t>
      </w:r>
      <w:r>
        <w:rPr>
          <w:sz w:val="21"/>
        </w:rPr>
        <w:t>小亮在平坦的沙滩上玩耍时，发现了大小和深浅不同的脚印，如图甲所示。由此他产生了疑问：压力的作用效果与哪些因素有关呢？选用小桌子、钩码、海绵等器材进行实验，过程如图乙所示。</w:t>
      </w:r>
    </w:p>
    <w:p w14:paraId="547B2B6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892175"/>
            <wp:effectExtent l="0" t="0" r="635" b="3175"/>
            <wp:docPr id="100055" name="图片 100055" descr="@@@c48503e3-fe71-4576-a643-45f999fe6c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c48503e3-fe71-4576-a643-45f999fe6ce2"/>
                    <pic:cNvPicPr>
                      <a:picLocks noChangeAspect="1"/>
                    </pic:cNvPicPr>
                  </pic:nvPicPr>
                  <pic:blipFill>
                    <a:blip xmlns:r="http://schemas.openxmlformats.org/officeDocument/2006/relationships" r:embed="rId98"/>
                    <a:stretch>
                      <a:fillRect/>
                    </a:stretch>
                  </pic:blipFill>
                  <pic:spPr>
                    <a:xfrm>
                      <a:off x="0" y="0"/>
                      <a:ext cx="5276800" cy="892348"/>
                    </a:xfrm>
                    <a:prstGeom prst="rect">
                      <a:avLst/>
                    </a:prstGeom>
                  </pic:spPr>
                </pic:pic>
              </a:graphicData>
            </a:graphic>
          </wp:inline>
        </w:drawing>
      </w:r>
    </w:p>
    <w:p w14:paraId="0C9E0906">
      <w:pPr>
        <w:shd w:val="clear" w:color="auto" w:fill="auto"/>
        <w:spacing w:line="360" w:lineRule="auto"/>
        <w:jc w:val="left"/>
        <w:textAlignment w:val="center"/>
        <w:rPr>
          <w:sz w:val="21"/>
        </w:rPr>
      </w:pPr>
      <w:r>
        <w:rPr>
          <w:sz w:val="21"/>
        </w:rPr>
        <w:t>(1)实验中，小亮通过观察图乙中</w:t>
      </w:r>
      <w:r>
        <w:rPr>
          <w:rFonts w:ascii="Times New Roman" w:eastAsia="Times New Roman" w:hAnsi="Times New Roman" w:cs="Times New Roman"/>
          <w:b w:val="0"/>
          <w:sz w:val="21"/>
          <w:u w:val="single"/>
        </w:rPr>
        <w:t xml:space="preserve">                 </w:t>
      </w:r>
      <w:r>
        <w:rPr>
          <w:sz w:val="21"/>
        </w:rPr>
        <w:t>来比较压力的作用效果；</w:t>
      </w:r>
    </w:p>
    <w:p w14:paraId="48206782">
      <w:pPr>
        <w:shd w:val="clear" w:color="auto" w:fill="auto"/>
        <w:spacing w:line="360" w:lineRule="auto"/>
        <w:jc w:val="left"/>
        <w:textAlignment w:val="center"/>
        <w:rPr>
          <w:sz w:val="21"/>
        </w:rPr>
      </w:pPr>
      <w:r>
        <w:rPr>
          <w:sz w:val="21"/>
        </w:rPr>
        <w:t>(2)探究压力的作用效果与压力大小的关系，可通过图乙中</w:t>
      </w:r>
      <w:r>
        <w:rPr>
          <w:rFonts w:ascii="Times New Roman" w:eastAsia="Times New Roman" w:hAnsi="Times New Roman" w:cs="Times New Roman"/>
          <w:b w:val="0"/>
          <w:sz w:val="21"/>
          <w:u w:val="single"/>
        </w:rPr>
        <w:t xml:space="preserve">        </w:t>
      </w:r>
      <w:r>
        <w:rPr>
          <w:sz w:val="21"/>
        </w:rPr>
        <w:t>两次实验进行比较；</w:t>
      </w:r>
    </w:p>
    <w:p w14:paraId="640925AE">
      <w:pPr>
        <w:shd w:val="clear" w:color="auto" w:fill="auto"/>
        <w:spacing w:line="360" w:lineRule="auto"/>
        <w:jc w:val="left"/>
        <w:textAlignment w:val="center"/>
        <w:rPr>
          <w:sz w:val="21"/>
        </w:rPr>
      </w:pPr>
      <w:r>
        <w:rPr>
          <w:sz w:val="21"/>
        </w:rPr>
        <w:t>(3)通过实验小亮发现坦克设计成履带的原因可用图乙中</w:t>
      </w:r>
      <w:r>
        <w:rPr>
          <w:rFonts w:ascii="Times New Roman" w:eastAsia="Times New Roman" w:hAnsi="Times New Roman" w:cs="Times New Roman"/>
          <w:b w:val="0"/>
          <w:sz w:val="21"/>
          <w:u w:val="single"/>
        </w:rPr>
        <w:t xml:space="preserve">        </w:t>
      </w:r>
      <w:r>
        <w:rPr>
          <w:sz w:val="21"/>
        </w:rPr>
        <w:t>两图实验所得结论解释；</w:t>
      </w:r>
    </w:p>
    <w:p w14:paraId="1DA6E919">
      <w:pPr>
        <w:shd w:val="clear" w:color="auto" w:fill="auto"/>
        <w:spacing w:line="360" w:lineRule="auto"/>
        <w:jc w:val="left"/>
        <w:textAlignment w:val="center"/>
        <w:rPr>
          <w:sz w:val="21"/>
        </w:rPr>
      </w:pPr>
      <w:r>
        <w:rPr>
          <w:sz w:val="21"/>
        </w:rPr>
        <w:t>(4)如图乙D实验，将海绵一端用木块垫起，他认为比较B、D也能完成实验B、C的探究，请判断该想法</w:t>
      </w:r>
      <w:r>
        <w:rPr>
          <w:rFonts w:ascii="Times New Roman" w:eastAsia="Times New Roman" w:hAnsi="Times New Roman" w:cs="Times New Roman"/>
          <w:b w:val="0"/>
          <w:sz w:val="21"/>
          <w:u w:val="single"/>
        </w:rPr>
        <w:t xml:space="preserve">        </w:t>
      </w:r>
      <w:r>
        <w:rPr>
          <w:sz w:val="21"/>
        </w:rPr>
        <w:t>（选填“可行”或“不可行”）；</w:t>
      </w:r>
    </w:p>
    <w:p w14:paraId="29D0DE6A">
      <w:pPr>
        <w:shd w:val="clear" w:color="auto" w:fill="auto"/>
        <w:spacing w:line="360" w:lineRule="auto"/>
        <w:jc w:val="left"/>
        <w:textAlignment w:val="center"/>
        <w:rPr>
          <w:sz w:val="21"/>
        </w:rPr>
      </w:pPr>
      <w:r>
        <w:rPr>
          <w:sz w:val="21"/>
        </w:rPr>
        <w:t>(5)通过综合分析，图甲中两个脚印所对应的人的质量较大的是</w:t>
      </w:r>
      <w:r>
        <w:rPr>
          <w:rFonts w:ascii="Times New Roman" w:eastAsia="Times New Roman" w:hAnsi="Times New Roman" w:cs="Times New Roman"/>
          <w:b w:val="0"/>
          <w:sz w:val="21"/>
          <w:u w:val="single"/>
        </w:rPr>
        <w:t xml:space="preserve">            </w:t>
      </w:r>
      <w:r>
        <w:rPr>
          <w:sz w:val="21"/>
        </w:rPr>
        <w:t>（填“较深的大脚印”或“较浅的小脚印”）。</w:t>
      </w:r>
    </w:p>
    <w:p w14:paraId="008F5384">
      <w:pPr>
        <w:shd w:val="clear" w:color="auto" w:fill="auto"/>
        <w:spacing w:line="360" w:lineRule="auto"/>
        <w:jc w:val="left"/>
        <w:textAlignment w:val="center"/>
        <w:rPr>
          <w:sz w:val="21"/>
        </w:rPr>
      </w:pPr>
      <w:r>
        <w:rPr>
          <w:sz w:val="21"/>
        </w:rPr>
        <w:t>(6)将图乙中的小桌和砝码又放到一块木板上，如图E所示，则图C中海绵受到的压强</w:t>
      </w:r>
      <w:r>
        <w:object>
          <v:shape id="_x0000_i1066" type="#_x0000_t75" alt="eqId9dde0f1961fc160033ec9d6b9ea9e4fe" style="width:14.05pt;height:16.05pt" o:ole="" coordsize="21600,21600" o:preferrelative="t" filled="f" stroked="f">
            <v:stroke joinstyle="miter"/>
            <v:imagedata r:id="rId99" o:title="eqId9dde0f1961fc160033ec9d6b9ea9e4fe"/>
            <o:lock v:ext="edit" aspectratio="t"/>
            <w10:anchorlock/>
          </v:shape>
          <o:OLEObject Type="Embed" ProgID="Equation.DSMT4" ShapeID="_x0000_i1066" DrawAspect="Content" ObjectID="_1468075766" r:id="rId100"/>
        </w:object>
      </w:r>
      <w:r>
        <w:rPr>
          <w:sz w:val="21"/>
        </w:rPr>
        <w:t>和图E中木板受到的压强</w:t>
      </w:r>
      <w:r>
        <w:object>
          <v:shape id="_x0000_i1067" type="#_x0000_t75" alt="eqId54730271772b5e89a274a9aa7132a556" style="width:14.05pt;height:16.15pt" o:ole="" coordsize="21600,21600" o:preferrelative="t" filled="f" stroked="f">
            <v:stroke joinstyle="miter"/>
            <v:imagedata r:id="rId101" o:title="eqId54730271772b5e89a274a9aa7132a556"/>
            <o:lock v:ext="edit" aspectratio="t"/>
            <w10:anchorlock/>
          </v:shape>
          <o:OLEObject Type="Embed" ProgID="Equation.DSMT4" ShapeID="_x0000_i1067" DrawAspect="Content" ObjectID="_1468075767" r:id="rId102"/>
        </w:object>
      </w:r>
      <w:r>
        <w:rPr>
          <w:sz w:val="21"/>
        </w:rPr>
        <w:t>的大小关系为：</w:t>
      </w:r>
      <w:r>
        <w:object>
          <v:shape id="_x0000_i1068" type="#_x0000_t75" alt="eqId9dde0f1961fc160033ec9d6b9ea9e4fe" style="width:14.05pt;height:16.05pt" o:ole="" coordsize="21600,21600" o:preferrelative="t" filled="f" stroked="f">
            <v:stroke joinstyle="miter"/>
            <v:imagedata r:id="rId99" o:title="eqId9dde0f1961fc160033ec9d6b9ea9e4fe"/>
            <o:lock v:ext="edit" aspectratio="t"/>
            <w10:anchorlock/>
          </v:shape>
          <o:OLEObject Type="Embed" ProgID="Equation.DSMT4" ShapeID="_x0000_i1068" DrawAspect="Content" ObjectID="_1468075768" r:id="rId103"/>
        </w:object>
      </w:r>
      <w:r>
        <w:rPr>
          <w:rFonts w:ascii="Times New Roman" w:eastAsia="Times New Roman" w:hAnsi="Times New Roman" w:cs="Times New Roman"/>
          <w:b w:val="0"/>
          <w:sz w:val="21"/>
          <w:u w:val="single"/>
        </w:rPr>
        <w:t xml:space="preserve">        </w:t>
      </w:r>
      <w:r>
        <w:object>
          <v:shape id="_x0000_i1069" type="#_x0000_t75" alt="eqId54730271772b5e89a274a9aa7132a556" style="width:14.05pt;height:16.15pt" o:ole="" coordsize="21600,21600" o:preferrelative="t" filled="f" stroked="f">
            <v:stroke joinstyle="miter"/>
            <v:imagedata r:id="rId101" o:title="eqId54730271772b5e89a274a9aa7132a556"/>
            <o:lock v:ext="edit" aspectratio="t"/>
            <w10:anchorlock/>
          </v:shape>
          <o:OLEObject Type="Embed" ProgID="Equation.DSMT4" ShapeID="_x0000_i1069" DrawAspect="Content" ObjectID="_1468075769" r:id="rId104"/>
        </w:object>
      </w:r>
      <w:r>
        <w:rPr>
          <w:sz w:val="21"/>
        </w:rPr>
        <w:t>（选填“</w:t>
      </w:r>
      <w:r>
        <w:object>
          <v:shape id="_x0000_i1070" type="#_x0000_t75" alt="eqId392cdb9d30684cce244bef94b8d861b9" style="width:8.75pt;height:8.75pt" o:ole="" coordsize="21600,21600" o:preferrelative="t" filled="f" stroked="f">
            <v:stroke joinstyle="miter"/>
            <v:imagedata r:id="rId105" o:title="eqId392cdb9d30684cce244bef94b8d861b9"/>
            <o:lock v:ext="edit" aspectratio="t"/>
            <w10:anchorlock/>
          </v:shape>
          <o:OLEObject Type="Embed" ProgID="Equation.DSMT4" ShapeID="_x0000_i1070" DrawAspect="Content" ObjectID="_1468075770" r:id="rId106"/>
        </w:object>
      </w:r>
      <w:r>
        <w:rPr>
          <w:sz w:val="21"/>
        </w:rPr>
        <w:t>”、“</w:t>
      </w:r>
      <w:r>
        <w:object>
          <v:shape id="_x0000_i1071" type="#_x0000_t75" alt="eqId4ff7942da6c3fc4005256fb1458557c0" style="width:8.75pt;height:8.75pt" o:ole="" coordsize="21600,21600" o:preferrelative="t" filled="f" stroked="f">
            <v:stroke joinstyle="miter"/>
            <v:imagedata r:id="rId107" o:title="eqId4ff7942da6c3fc4005256fb1458557c0"/>
            <o:lock v:ext="edit" aspectratio="t"/>
            <w10:anchorlock/>
          </v:shape>
          <o:OLEObject Type="Embed" ProgID="Equation.DSMT4" ShapeID="_x0000_i1071" DrawAspect="Content" ObjectID="_1468075771" r:id="rId108"/>
        </w:object>
      </w:r>
      <w:r>
        <w:rPr>
          <w:sz w:val="21"/>
        </w:rPr>
        <w:t>”或“</w:t>
      </w:r>
      <w:r>
        <w:object>
          <v:shape id="_x0000_i1072" type="#_x0000_t75" alt="eqId6706fe00b4e231e62d9ecbec567d526b" style="width:8.75pt;height:7.85pt" o:ole="" coordsize="21600,21600" o:preferrelative="t" filled="f" stroked="f">
            <v:stroke joinstyle="miter"/>
            <v:imagedata r:id="rId109" o:title="eqId6706fe00b4e231e62d9ecbec567d526b"/>
            <o:lock v:ext="edit" aspectratio="t"/>
            <w10:anchorlock/>
          </v:shape>
          <o:OLEObject Type="Embed" ProgID="Equation.DSMT4" ShapeID="_x0000_i1072" DrawAspect="Content" ObjectID="_1468075772" r:id="rId110"/>
        </w:object>
      </w:r>
      <w:r>
        <w:rPr>
          <w:sz w:val="21"/>
        </w:rPr>
        <w:t>”）。</w:t>
      </w:r>
    </w:p>
    <w:p w14:paraId="5B09F79A">
      <w:pPr>
        <w:shd w:val="clear" w:color="auto" w:fill="auto"/>
        <w:spacing w:line="360" w:lineRule="auto"/>
        <w:jc w:val="left"/>
        <w:textAlignment w:val="center"/>
        <w:rPr>
          <w:color w:val="FF0000"/>
          <w:sz w:val="21"/>
        </w:rPr>
      </w:pPr>
      <w:r>
        <w:rPr>
          <w:color w:val="FF0000"/>
        </w:rPr>
        <w:t>【答案】</w:t>
      </w:r>
      <w:r>
        <w:rPr>
          <w:color w:val="FF0000"/>
          <w:sz w:val="21"/>
        </w:rPr>
        <w:t>(1)海绵的凹陷程度</w:t>
      </w:r>
      <w:r>
        <w:rPr>
          <w:rFonts w:hint="eastAsia"/>
          <w:color w:val="FF0000"/>
          <w:sz w:val="21"/>
          <w:lang w:val="en-US" w:eastAsia="zh-CN"/>
        </w:rPr>
        <w:t xml:space="preserve">   </w:t>
      </w:r>
      <w:r>
        <w:rPr>
          <w:color w:val="FF0000"/>
          <w:sz w:val="21"/>
        </w:rPr>
        <w:t>(2)A、B</w:t>
      </w:r>
      <w:r>
        <w:rPr>
          <w:rFonts w:hint="eastAsia"/>
          <w:color w:val="FF0000"/>
          <w:sz w:val="21"/>
          <w:lang w:val="en-US" w:eastAsia="zh-CN"/>
        </w:rPr>
        <w:t xml:space="preserve">           </w:t>
      </w:r>
      <w:r>
        <w:rPr>
          <w:color w:val="FF0000"/>
          <w:sz w:val="21"/>
        </w:rPr>
        <w:t>(3)B、C</w:t>
      </w:r>
    </w:p>
    <w:p w14:paraId="404AD590">
      <w:pPr>
        <w:shd w:val="clear" w:color="auto" w:fill="auto"/>
        <w:spacing w:line="360" w:lineRule="auto"/>
        <w:ind w:firstLine="840" w:firstLineChars="400"/>
        <w:jc w:val="left"/>
        <w:textAlignment w:val="center"/>
        <w:rPr>
          <w:color w:val="FF0000"/>
          <w:sz w:val="21"/>
        </w:rPr>
      </w:pPr>
      <w:r>
        <w:rPr>
          <w:color w:val="FF0000"/>
          <w:sz w:val="21"/>
        </w:rPr>
        <w:t>(4)不可行</w:t>
      </w:r>
      <w:r>
        <w:rPr>
          <w:rFonts w:hint="eastAsia"/>
          <w:color w:val="FF0000"/>
          <w:sz w:val="21"/>
          <w:lang w:val="en-US" w:eastAsia="zh-CN"/>
        </w:rPr>
        <w:t xml:space="preserve">           </w:t>
      </w:r>
      <w:r>
        <w:rPr>
          <w:color w:val="FF0000"/>
          <w:sz w:val="21"/>
        </w:rPr>
        <w:t>(5)较深的大脚印</w:t>
      </w:r>
      <w:r>
        <w:rPr>
          <w:rFonts w:hint="eastAsia"/>
          <w:color w:val="FF0000"/>
          <w:sz w:val="21"/>
          <w:lang w:val="en-US" w:eastAsia="zh-CN"/>
        </w:rPr>
        <w:t xml:space="preserve">    </w:t>
      </w:r>
      <w:r>
        <w:rPr>
          <w:color w:val="FF0000"/>
          <w:sz w:val="21"/>
        </w:rPr>
        <w:t>(6)=</w:t>
      </w:r>
    </w:p>
    <w:p w14:paraId="303AF4AE">
      <w:pPr>
        <w:shd w:val="clear" w:color="auto" w:fill="auto"/>
        <w:spacing w:line="360" w:lineRule="auto"/>
        <w:jc w:val="left"/>
        <w:textAlignment w:val="center"/>
        <w:rPr>
          <w:color w:val="FF0000"/>
          <w:sz w:val="21"/>
        </w:rPr>
      </w:pPr>
      <w:r>
        <w:rPr>
          <w:color w:val="FF0000"/>
          <w:sz w:val="21"/>
        </w:rPr>
        <w:t>【详解】（1）实验中是通过观察海绵的凹陷程度来比较压力的作用效果，这种研究物理问题的方法叫转换法。</w:t>
      </w:r>
    </w:p>
    <w:p w14:paraId="7FEEB925">
      <w:pPr>
        <w:shd w:val="clear" w:color="auto" w:fill="auto"/>
        <w:spacing w:line="360" w:lineRule="auto"/>
        <w:jc w:val="left"/>
        <w:textAlignment w:val="center"/>
        <w:rPr>
          <w:color w:val="FF0000"/>
          <w:sz w:val="21"/>
        </w:rPr>
      </w:pPr>
      <w:r>
        <w:rPr>
          <w:color w:val="FF0000"/>
          <w:sz w:val="21"/>
        </w:rPr>
        <w:t>（2）比较压力作用效果与压力大小的关系，要控制受力面积相同，改变压力的大小。除了控制受力面积相同以外，还应保持两次的压力作用在相同的物体或材料上，故可通过A、B两次实验来比较压力作用效果与压力大小的关系。</w:t>
      </w:r>
    </w:p>
    <w:p w14:paraId="2CE133E3">
      <w:pPr>
        <w:shd w:val="clear" w:color="auto" w:fill="auto"/>
        <w:spacing w:line="360" w:lineRule="auto"/>
        <w:jc w:val="left"/>
        <w:textAlignment w:val="center"/>
        <w:rPr>
          <w:color w:val="FF0000"/>
          <w:sz w:val="21"/>
        </w:rPr>
      </w:pPr>
      <w:r>
        <w:rPr>
          <w:color w:val="FF0000"/>
          <w:sz w:val="21"/>
        </w:rPr>
        <w:t>（3）由</w:t>
      </w:r>
      <w:r>
        <w:rPr>
          <w:color w:val="FF0000"/>
        </w:rPr>
        <w:object>
          <v:shape id="_x0000_i1073" type="#_x0000_t75" alt="eqIde512e223efc50cd873f7d5b0e9896c8e" style="width:36.9pt;height:32.35pt" o:ole="" coordsize="21600,21600" o:preferrelative="t" filled="f" stroked="f">
            <v:stroke joinstyle="miter"/>
            <v:imagedata r:id="rId11" o:title="eqIde512e223efc50cd873f7d5b0e9896c8e"/>
            <o:lock v:ext="edit" aspectratio="t"/>
            <w10:anchorlock/>
          </v:shape>
          <o:OLEObject Type="Embed" ProgID="Equation.DSMT4" ShapeID="_x0000_i1073" DrawAspect="Content" ObjectID="_1468075773" r:id="rId111"/>
        </w:object>
      </w:r>
      <w:r>
        <w:rPr>
          <w:color w:val="FF0000"/>
          <w:sz w:val="21"/>
        </w:rPr>
        <w:t>可知，坦克设计成履带可以增大受力面积，从而减小对地面的压强。比较图中B、C两次实验可知，压力相同，而受力面积不同，图B中受力面积小，海绵的凹陷程度大，说明压力的作用效果与受力面积有关，故可用图乙中B、C两图实验所得结论解释。</w:t>
      </w:r>
    </w:p>
    <w:p w14:paraId="38A447E2">
      <w:pPr>
        <w:shd w:val="clear" w:color="auto" w:fill="auto"/>
        <w:spacing w:line="360" w:lineRule="auto"/>
        <w:jc w:val="left"/>
        <w:textAlignment w:val="center"/>
        <w:rPr>
          <w:color w:val="FF0000"/>
          <w:sz w:val="21"/>
        </w:rPr>
      </w:pPr>
      <w:r>
        <w:rPr>
          <w:color w:val="FF0000"/>
          <w:sz w:val="21"/>
        </w:rPr>
        <w:t>（4）D中海绵一端被垫起，导致小桌对海绵的压力方向倾斜，小桌对海绵的压力变小。与图B相比，压力和受力面积均不同，无法比较压力作用效果与受力面积的关系。故该想法不可行。</w:t>
      </w:r>
    </w:p>
    <w:p w14:paraId="166243F6">
      <w:pPr>
        <w:shd w:val="clear" w:color="auto" w:fill="auto"/>
        <w:spacing w:line="360" w:lineRule="auto"/>
        <w:jc w:val="left"/>
        <w:textAlignment w:val="center"/>
        <w:rPr>
          <w:color w:val="FF0000"/>
          <w:sz w:val="21"/>
        </w:rPr>
      </w:pPr>
      <w:r>
        <w:rPr>
          <w:color w:val="FF0000"/>
          <w:sz w:val="21"/>
        </w:rPr>
        <w:t>（5）由</w:t>
      </w:r>
      <w:r>
        <w:rPr>
          <w:color w:val="FF0000"/>
        </w:rPr>
        <w:object>
          <v:shape id="_x0000_i1074" type="#_x0000_t75" alt="eqIde0b847c0bac35d3bf6d082caa9c25718" style="width:34.3pt;height:13.85pt" o:ole="" coordsize="21600,21600" o:preferrelative="t" filled="f" stroked="f">
            <v:stroke joinstyle="miter"/>
            <v:imagedata r:id="rId112" o:title="eqIde0b847c0bac35d3bf6d082caa9c25718"/>
            <o:lock v:ext="edit" aspectratio="t"/>
            <w10:anchorlock/>
          </v:shape>
          <o:OLEObject Type="Embed" ProgID="Equation.DSMT4" ShapeID="_x0000_i1074" DrawAspect="Content" ObjectID="_1468075774" r:id="rId113"/>
        </w:object>
      </w:r>
      <w:r>
        <w:rPr>
          <w:color w:val="FF0000"/>
          <w:sz w:val="21"/>
        </w:rPr>
        <w:t>可知，较深(压强</w:t>
      </w:r>
      <w:r>
        <w:rPr>
          <w:rFonts w:ascii="Times New Roman" w:eastAsia="Times New Roman" w:hAnsi="Times New Roman" w:cs="Times New Roman"/>
          <w:i/>
          <w:color w:val="FF0000"/>
          <w:sz w:val="21"/>
        </w:rPr>
        <w:t>p</w:t>
      </w:r>
      <w:r>
        <w:rPr>
          <w:color w:val="FF0000"/>
          <w:sz w:val="21"/>
        </w:rPr>
        <w:t>较大)的大脚印（受力面积S大）压力更大，较浅的(压强</w:t>
      </w:r>
      <w:r>
        <w:rPr>
          <w:rFonts w:ascii="Times New Roman" w:eastAsia="Times New Roman" w:hAnsi="Times New Roman" w:cs="Times New Roman"/>
          <w:i/>
          <w:color w:val="FF0000"/>
          <w:sz w:val="21"/>
        </w:rPr>
        <w:t>p</w:t>
      </w:r>
      <w:r>
        <w:rPr>
          <w:color w:val="FF0000"/>
          <w:sz w:val="21"/>
        </w:rPr>
        <w:t>较小)小脚印（受力面积S小）压力更小，压力等于重力，根据</w:t>
      </w:r>
      <w:r>
        <w:rPr>
          <w:color w:val="FF0000"/>
        </w:rPr>
        <w:object>
          <v:shape id="_x0000_i1075" type="#_x0000_t75" alt="eqIdae48d09e2b20a354246a2a72637fc39a" style="width:35.15pt;height:13.9pt" o:ole="" coordsize="21600,21600" o:preferrelative="t" filled="f" stroked="f">
            <v:stroke joinstyle="miter"/>
            <v:imagedata r:id="rId114" o:title="eqIdae48d09e2b20a354246a2a72637fc39a"/>
            <o:lock v:ext="edit" aspectratio="t"/>
            <w10:anchorlock/>
          </v:shape>
          <o:OLEObject Type="Embed" ProgID="Equation.DSMT4" ShapeID="_x0000_i1075" DrawAspect="Content" ObjectID="_1468075775" r:id="rId115"/>
        </w:object>
      </w:r>
      <w:r>
        <w:rPr>
          <w:color w:val="FF0000"/>
          <w:sz w:val="21"/>
        </w:rPr>
        <w:t>可知，较深的大脚印对应的人质量更大。</w:t>
      </w:r>
    </w:p>
    <w:p w14:paraId="70AEAE9E">
      <w:pPr>
        <w:shd w:val="clear" w:color="auto" w:fill="auto"/>
        <w:spacing w:line="360" w:lineRule="auto"/>
        <w:jc w:val="left"/>
        <w:textAlignment w:val="center"/>
        <w:rPr>
          <w:color w:val="FF0000"/>
          <w:sz w:val="21"/>
        </w:rPr>
      </w:pPr>
      <w:r>
        <w:rPr>
          <w:color w:val="FF0000"/>
          <w:sz w:val="21"/>
        </w:rPr>
        <w:t>（6）将小桌和砝码放到一块木板上，与C相比，压力和受力面积均不变，故由</w:t>
      </w:r>
      <w:r>
        <w:rPr>
          <w:color w:val="FF0000"/>
        </w:rPr>
        <w:object>
          <v:shape id="_x0000_i1076" type="#_x0000_t75" alt="eqIde512e223efc50cd873f7d5b0e9896c8e" style="width:36.9pt;height:32.35pt" o:ole="" coordsize="21600,21600" o:preferrelative="t" filled="f" stroked="f">
            <v:stroke joinstyle="miter"/>
            <v:imagedata r:id="rId11" o:title="eqIde512e223efc50cd873f7d5b0e9896c8e"/>
            <o:lock v:ext="edit" aspectratio="t"/>
            <w10:anchorlock/>
          </v:shape>
          <o:OLEObject Type="Embed" ProgID="Equation.DSMT4" ShapeID="_x0000_i1076" DrawAspect="Content" ObjectID="_1468075776" r:id="rId116"/>
        </w:object>
      </w:r>
      <w:r>
        <w:rPr>
          <w:color w:val="FF0000"/>
          <w:sz w:val="21"/>
        </w:rPr>
        <w:t>可知，海绵受到的压强等于木板受到的压强，即</w:t>
      </w:r>
      <w:r>
        <w:rPr>
          <w:color w:val="FF0000"/>
        </w:rPr>
        <w:object>
          <v:shape id="_x0000_i1077" type="#_x0000_t75" alt="eqId9dde0f1961fc160033ec9d6b9ea9e4fe" style="width:14.05pt;height:16.05pt" o:ole="" coordsize="21600,21600" o:preferrelative="t" filled="f" stroked="f">
            <v:stroke joinstyle="miter"/>
            <v:imagedata r:id="rId99" o:title="eqId9dde0f1961fc160033ec9d6b9ea9e4fe"/>
            <o:lock v:ext="edit" aspectratio="t"/>
            <w10:anchorlock/>
          </v:shape>
          <o:OLEObject Type="Embed" ProgID="Equation.DSMT4" ShapeID="_x0000_i1077" DrawAspect="Content" ObjectID="_1468075777" r:id="rId117"/>
        </w:object>
      </w:r>
      <w:r>
        <w:rPr>
          <w:color w:val="FF0000"/>
          <w:sz w:val="21"/>
        </w:rPr>
        <w:t>=</w:t>
      </w:r>
      <w:r>
        <w:rPr>
          <w:color w:val="FF0000"/>
        </w:rPr>
        <w:object>
          <v:shape id="_x0000_i1078" type="#_x0000_t75" alt="eqId54730271772b5e89a274a9aa7132a556" style="width:14.05pt;height:16.15pt" o:ole="" coordsize="21600,21600" o:preferrelative="t" filled="f" stroked="f">
            <v:stroke joinstyle="miter"/>
            <v:imagedata r:id="rId101" o:title="eqId54730271772b5e89a274a9aa7132a556"/>
            <o:lock v:ext="edit" aspectratio="t"/>
            <w10:anchorlock/>
          </v:shape>
          <o:OLEObject Type="Embed" ProgID="Equation.DSMT4" ShapeID="_x0000_i1078" DrawAspect="Content" ObjectID="_1468075778" r:id="rId118"/>
        </w:object>
      </w:r>
      <w:r>
        <w:rPr>
          <w:color w:val="FF0000"/>
          <w:sz w:val="21"/>
        </w:rPr>
        <w:t>。</w:t>
      </w:r>
    </w:p>
    <w:p w14:paraId="76F502F2">
      <w:pPr>
        <w:spacing w:line="360" w:lineRule="auto"/>
        <w:jc w:val="left"/>
        <w:textAlignment w:val="center"/>
        <w:rPr>
          <w:color w:val="000000"/>
        </w:rPr>
      </w:pPr>
      <w:r>
        <w:rPr>
          <w:rFonts w:hint="eastAsia"/>
          <w:color w:val="000000"/>
          <w:lang w:val="en-US" w:eastAsia="zh-CN"/>
        </w:rPr>
        <w:t>16</w:t>
      </w:r>
      <w:r>
        <w:rPr>
          <w:color w:val="000000"/>
        </w:rPr>
        <w:t xml:space="preserve">. </w:t>
      </w:r>
      <w:r>
        <w:rPr>
          <w:rFonts w:hint="eastAsia"/>
          <w:sz w:val="21"/>
          <w:lang w:eastAsia="zh-CN"/>
        </w:rPr>
        <w:t>（</w:t>
      </w:r>
      <w:r>
        <w:rPr>
          <w:rFonts w:hint="eastAsia"/>
          <w:sz w:val="21"/>
          <w:lang w:val="en-US" w:eastAsia="zh-CN"/>
        </w:rPr>
        <w:t>6分</w:t>
      </w:r>
      <w:r>
        <w:rPr>
          <w:rFonts w:hint="eastAsia"/>
          <w:sz w:val="21"/>
          <w:lang w:eastAsia="zh-CN"/>
        </w:rPr>
        <w:t>）</w:t>
      </w:r>
      <w:r>
        <w:rPr>
          <w:rFonts w:ascii="宋体" w:eastAsia="宋体" w:hAnsi="宋体" w:cs="宋体"/>
          <w:color w:val="000000"/>
        </w:rPr>
        <w:t>小明和小华利用压强计</w:t>
      </w:r>
      <w:r>
        <w:rPr>
          <w:rFonts w:ascii="Times New Roman" w:eastAsia="Times New Roman" w:hAnsi="Times New Roman" w:cs="Times New Roman"/>
          <w:color w:val="000000"/>
        </w:rPr>
        <w:t xml:space="preserve">  </w:t>
      </w:r>
      <w:r>
        <w:rPr>
          <w:rFonts w:ascii="宋体" w:eastAsia="宋体" w:hAnsi="宋体" w:cs="宋体"/>
          <w:color w:val="000000"/>
        </w:rPr>
        <w:t>刻度尺和装有适量水的容器，探究液体内部压强与深度的关系，如图所示：</w:t>
      </w:r>
    </w:p>
    <w:p w14:paraId="39486AEE">
      <w:pPr>
        <w:spacing w:line="360" w:lineRule="auto"/>
        <w:jc w:val="center"/>
        <w:textAlignment w:val="center"/>
        <w:rPr>
          <w:color w:val="000000"/>
        </w:rPr>
      </w:pPr>
      <w:r>
        <w:rPr>
          <w:color w:val="000000"/>
        </w:rPr>
        <w:drawing>
          <wp:inline distT="0" distB="0" distL="114300" distR="114300">
            <wp:extent cx="3686175" cy="1266825"/>
            <wp:effectExtent l="0" t="0" r="9525" b="9525"/>
            <wp:docPr id="100067" name="图片 10006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19"/>
                    <a:stretch>
                      <a:fillRect/>
                    </a:stretch>
                  </pic:blipFill>
                  <pic:spPr>
                    <a:xfrm>
                      <a:off x="0" y="0"/>
                      <a:ext cx="3686175" cy="1266825"/>
                    </a:xfrm>
                    <a:prstGeom prst="rect">
                      <a:avLst/>
                    </a:prstGeom>
                  </pic:spPr>
                </pic:pic>
              </a:graphicData>
            </a:graphic>
          </wp:inline>
        </w:drawing>
      </w:r>
    </w:p>
    <w:p w14:paraId="4B46DC6D">
      <w:pPr>
        <w:spacing w:line="360" w:lineRule="auto"/>
        <w:jc w:val="left"/>
        <w:textAlignment w:val="center"/>
        <w:rPr>
          <w:color w:val="000000"/>
        </w:rPr>
      </w:pPr>
      <w:r>
        <w:rPr>
          <w:color w:val="000000"/>
        </w:rPr>
        <w:t>（1）</w:t>
      </w:r>
      <w:r>
        <w:rPr>
          <w:rFonts w:ascii="宋体" w:eastAsia="宋体" w:hAnsi="宋体" w:cs="宋体"/>
          <w:color w:val="000000"/>
        </w:rPr>
        <w:t>当压强计蒙有橡皮膜的金属盒在空气中时，小刚观察到如图甲所示的情景，出现这种情况的原因是：</w:t>
      </w:r>
      <w:r>
        <w:rPr>
          <w:rFonts w:ascii="Times New Roman" w:eastAsia="Times New Roman" w:hAnsi="Times New Roman" w:cs="Times New Roman"/>
          <w:color w:val="000000"/>
        </w:rPr>
        <w:t>U</w:t>
      </w:r>
      <w:r>
        <w:rPr>
          <w:rFonts w:ascii="宋体" w:eastAsia="宋体" w:hAnsi="宋体" w:cs="宋体"/>
          <w:color w:val="000000"/>
        </w:rPr>
        <w:t>形管左侧玻璃管液面上方的气压</w:t>
      </w:r>
      <w:r>
        <w:rPr>
          <w:color w:val="000000"/>
        </w:rPr>
        <w:t>______</w:t>
      </w:r>
      <w:r>
        <w:rPr>
          <w:rFonts w:ascii="宋体" w:eastAsia="宋体" w:hAnsi="宋体" w:cs="宋体"/>
          <w:color w:val="000000"/>
        </w:rPr>
        <w:t>（选填“大于”“小于”或“等于”）当地环境大气压；该装置</w:t>
      </w:r>
      <w:r>
        <w:rPr>
          <w:color w:val="000000"/>
        </w:rPr>
        <w:t>______</w:t>
      </w:r>
      <w:r>
        <w:rPr>
          <w:rFonts w:ascii="宋体" w:eastAsia="宋体" w:hAnsi="宋体" w:cs="宋体"/>
          <w:color w:val="000000"/>
        </w:rPr>
        <w:t>（选填“属于”或“不属于”）连通器；</w:t>
      </w:r>
    </w:p>
    <w:p w14:paraId="6BBABF7F">
      <w:pPr>
        <w:spacing w:line="360" w:lineRule="auto"/>
        <w:jc w:val="left"/>
        <w:textAlignment w:val="center"/>
        <w:rPr>
          <w:color w:val="000000"/>
        </w:rPr>
      </w:pPr>
      <w:r>
        <w:rPr>
          <w:color w:val="000000"/>
        </w:rPr>
        <w:t>（2）</w:t>
      </w:r>
      <w:r>
        <w:rPr>
          <w:rFonts w:ascii="宋体" w:eastAsia="宋体" w:hAnsi="宋体" w:cs="宋体"/>
          <w:color w:val="000000"/>
        </w:rPr>
        <w:t>图乙中金属盒在水中的深度为</w:t>
      </w:r>
      <w:r>
        <w:rPr>
          <w:color w:val="000000"/>
        </w:rPr>
        <w:t>______</w:t>
      </w:r>
      <w:r>
        <w:rPr>
          <w:rFonts w:ascii="Times New Roman" w:eastAsia="Times New Roman" w:hAnsi="Times New Roman" w:cs="Times New Roman"/>
          <w:color w:val="000000"/>
        </w:rPr>
        <w:t>cm</w:t>
      </w:r>
      <w:r>
        <w:rPr>
          <w:rFonts w:ascii="宋体" w:eastAsia="宋体" w:hAnsi="宋体" w:cs="宋体"/>
          <w:color w:val="000000"/>
        </w:rPr>
        <w:t>；</w:t>
      </w:r>
    </w:p>
    <w:p w14:paraId="15A40D17">
      <w:pPr>
        <w:spacing w:line="360" w:lineRule="auto"/>
        <w:jc w:val="left"/>
        <w:textAlignment w:val="center"/>
        <w:rPr>
          <w:color w:val="000000"/>
        </w:rPr>
      </w:pPr>
      <w:r>
        <w:rPr>
          <w:color w:val="000000"/>
        </w:rPr>
        <w:t>（3）</w:t>
      </w:r>
      <w:r>
        <w:rPr>
          <w:rFonts w:ascii="宋体" w:eastAsia="宋体" w:hAnsi="宋体" w:cs="宋体"/>
          <w:color w:val="000000"/>
        </w:rPr>
        <w:t>比较两图可知，液体内部压强随深度的增大而</w:t>
      </w:r>
      <w:r>
        <w:rPr>
          <w:color w:val="000000"/>
        </w:rPr>
        <w:t>______</w:t>
      </w:r>
      <w:r>
        <w:rPr>
          <w:rFonts w:ascii="宋体" w:eastAsia="宋体" w:hAnsi="宋体" w:cs="宋体"/>
          <w:color w:val="000000"/>
        </w:rPr>
        <w:t>；</w:t>
      </w:r>
    </w:p>
    <w:p w14:paraId="216D5401">
      <w:pPr>
        <w:spacing w:line="360" w:lineRule="auto"/>
        <w:jc w:val="left"/>
        <w:textAlignment w:val="center"/>
        <w:rPr>
          <w:color w:val="000000"/>
        </w:rPr>
      </w:pPr>
      <w:r>
        <w:rPr>
          <w:color w:val="000000"/>
        </w:rPr>
        <w:t>（4）</w:t>
      </w:r>
      <w:r>
        <w:rPr>
          <w:rFonts w:ascii="宋体" w:eastAsia="宋体" w:hAnsi="宋体" w:cs="宋体"/>
          <w:color w:val="000000"/>
        </w:rPr>
        <w:t>小明还想研究液体内部压强与液体密度的关系，于是他向丙图烧杯中加入适量盐水，发现</w:t>
      </w:r>
      <w:r>
        <w:rPr>
          <w:rFonts w:ascii="Times New Roman" w:eastAsia="Times New Roman" w:hAnsi="Times New Roman" w:cs="Times New Roman"/>
          <w:color w:val="000000"/>
        </w:rPr>
        <w:t>U</w:t>
      </w:r>
      <w:r>
        <w:rPr>
          <w:rFonts w:ascii="宋体" w:eastAsia="宋体" w:hAnsi="宋体" w:cs="宋体"/>
          <w:color w:val="000000"/>
        </w:rPr>
        <w:t>形管两侧液面高度差变大，于是得出液体密度越大，压强越大的结论．他的结论是</w:t>
      </w:r>
      <w:r>
        <w:rPr>
          <w:color w:val="000000"/>
        </w:rPr>
        <w:t>______</w:t>
      </w:r>
      <w:r>
        <w:rPr>
          <w:rFonts w:ascii="宋体" w:eastAsia="宋体" w:hAnsi="宋体" w:cs="宋体"/>
          <w:color w:val="000000"/>
        </w:rPr>
        <w:t>（选填“正确”或“错误”）的，理由是</w:t>
      </w:r>
      <w:r>
        <w:rPr>
          <w:color w:val="000000"/>
        </w:rPr>
        <w:t>______</w:t>
      </w:r>
      <w:r>
        <w:rPr>
          <w:rFonts w:ascii="宋体" w:eastAsia="宋体" w:hAnsi="宋体" w:cs="宋体"/>
          <w:color w:val="000000"/>
        </w:rPr>
        <w:t>．</w:t>
      </w:r>
    </w:p>
    <w:p w14:paraId="3F10176D">
      <w:pPr>
        <w:spacing w:line="360" w:lineRule="auto"/>
        <w:textAlignment w:val="center"/>
        <w:rPr>
          <w:color w:val="FF0000"/>
        </w:rPr>
      </w:pPr>
      <w:r>
        <w:rPr>
          <w:color w:val="FF0000"/>
        </w:rPr>
        <w:t xml:space="preserve">【答案】（1）    ①. </w:t>
      </w:r>
      <w:r>
        <w:rPr>
          <w:rFonts w:ascii="宋体" w:eastAsia="宋体" w:hAnsi="宋体" w:cs="宋体"/>
          <w:color w:val="FF0000"/>
        </w:rPr>
        <w:t>大于</w:t>
      </w:r>
      <w:r>
        <w:rPr>
          <w:color w:val="FF0000"/>
        </w:rPr>
        <w:t xml:space="preserve">    ②. </w:t>
      </w:r>
      <w:r>
        <w:rPr>
          <w:rFonts w:ascii="宋体" w:eastAsia="宋体" w:hAnsi="宋体" w:cs="宋体"/>
          <w:color w:val="FF0000"/>
        </w:rPr>
        <w:t>不属于</w:t>
      </w:r>
      <w:r>
        <w:rPr>
          <w:color w:val="FF0000"/>
        </w:rPr>
        <w:t xml:space="preserve">    </w:t>
      </w:r>
    </w:p>
    <w:p w14:paraId="5FFEDCC4">
      <w:pPr>
        <w:spacing w:line="360" w:lineRule="auto"/>
        <w:textAlignment w:val="center"/>
        <w:rPr>
          <w:color w:val="FF0000"/>
        </w:rPr>
      </w:pPr>
      <w:r>
        <w:rPr>
          <w:color w:val="FF0000"/>
        </w:rPr>
        <w:t>（2）</w:t>
      </w:r>
      <w:r>
        <w:rPr>
          <w:rFonts w:ascii="Times New Roman" w:eastAsia="Times New Roman" w:hAnsi="Times New Roman" w:cs="Times New Roman"/>
          <w:color w:val="FF0000"/>
        </w:rPr>
        <w:t>7</w:t>
      </w:r>
      <w:r>
        <w:rPr>
          <w:color w:val="FF0000"/>
        </w:rPr>
        <w:t xml:space="preserve">    （3）</w:t>
      </w:r>
      <w:r>
        <w:rPr>
          <w:rFonts w:ascii="宋体" w:eastAsia="宋体" w:hAnsi="宋体" w:cs="宋体"/>
          <w:color w:val="FF0000"/>
        </w:rPr>
        <w:t>增大</w:t>
      </w:r>
      <w:r>
        <w:rPr>
          <w:color w:val="FF0000"/>
        </w:rPr>
        <w:t xml:space="preserve">    </w:t>
      </w:r>
    </w:p>
    <w:p w14:paraId="77D28850">
      <w:pPr>
        <w:spacing w:line="360" w:lineRule="auto"/>
        <w:textAlignment w:val="center"/>
        <w:rPr>
          <w:color w:val="FF0000"/>
        </w:rPr>
      </w:pPr>
      <w:r>
        <w:rPr>
          <w:color w:val="FF0000"/>
        </w:rPr>
        <w:t xml:space="preserve">（4）    ①. </w:t>
      </w:r>
      <w:r>
        <w:rPr>
          <w:rFonts w:ascii="宋体" w:eastAsia="宋体" w:hAnsi="宋体" w:cs="宋体"/>
          <w:color w:val="FF0000"/>
        </w:rPr>
        <w:t>错误</w:t>
      </w:r>
      <w:r>
        <w:rPr>
          <w:color w:val="FF0000"/>
        </w:rPr>
        <w:t xml:space="preserve">    ②. </w:t>
      </w:r>
      <w:r>
        <w:rPr>
          <w:rFonts w:ascii="宋体" w:eastAsia="宋体" w:hAnsi="宋体" w:cs="宋体"/>
          <w:color w:val="FF0000"/>
        </w:rPr>
        <w:t>未控制液体深度相同</w:t>
      </w:r>
    </w:p>
    <w:p w14:paraId="7353B781">
      <w:pPr>
        <w:spacing w:line="360" w:lineRule="auto"/>
        <w:textAlignment w:val="center"/>
        <w:rPr>
          <w:color w:val="FF0000"/>
        </w:rPr>
      </w:pPr>
      <w:r>
        <w:rPr>
          <w:color w:val="FF0000"/>
        </w:rPr>
        <w:t>【解析】</w:t>
      </w:r>
    </w:p>
    <w:p w14:paraId="3EA86261">
      <w:pPr>
        <w:spacing w:line="360" w:lineRule="auto"/>
        <w:textAlignment w:val="center"/>
        <w:rPr>
          <w:color w:val="FF0000"/>
        </w:rPr>
      </w:pPr>
      <w:r>
        <w:rPr>
          <w:color w:val="FF0000"/>
        </w:rPr>
        <w:t>【小问1详解】</w:t>
      </w:r>
    </w:p>
    <w:p w14:paraId="56C5495D">
      <w:pPr>
        <w:spacing w:line="360" w:lineRule="auto"/>
        <w:jc w:val="left"/>
        <w:textAlignment w:val="center"/>
        <w:rPr>
          <w:color w:val="FF0000"/>
        </w:rPr>
      </w:pPr>
      <w:r>
        <w:rPr>
          <w:color w:val="FF0000"/>
        </w:rPr>
        <w:t>[1]液体内部压强的大小是通过压强计U形管两边液面的高度差来显示液体压强大小的。由图甲可知，U形管两侧液面不相平，说明液面上方气压不相等，U形管左边液面低，说明U形管左侧液面上方的气压大于右侧，右侧玻璃管开口，液面上方气压等于大气压，所以U形管左侧液面上方的气压大于当地环境大气压。</w:t>
      </w:r>
    </w:p>
    <w:p w14:paraId="7478B491">
      <w:pPr>
        <w:spacing w:line="360" w:lineRule="auto"/>
        <w:jc w:val="left"/>
        <w:textAlignment w:val="center"/>
        <w:rPr>
          <w:color w:val="FF0000"/>
        </w:rPr>
      </w:pPr>
      <w:r>
        <w:rPr>
          <w:color w:val="FF0000"/>
        </w:rPr>
        <w:t>[2]连通器是上端开口，底部相连通的容器，该装置左端没有开口，所以不是连通器。</w:t>
      </w:r>
    </w:p>
    <w:p w14:paraId="088FE362">
      <w:pPr>
        <w:spacing w:line="360" w:lineRule="auto"/>
        <w:jc w:val="left"/>
        <w:textAlignment w:val="center"/>
        <w:rPr>
          <w:color w:val="FF0000"/>
        </w:rPr>
      </w:pPr>
      <w:r>
        <w:rPr>
          <w:color w:val="FF0000"/>
        </w:rPr>
        <w:t>【小问2详解】</w:t>
      </w:r>
    </w:p>
    <w:p w14:paraId="41774672">
      <w:pPr>
        <w:spacing w:line="360" w:lineRule="auto"/>
        <w:jc w:val="left"/>
        <w:textAlignment w:val="center"/>
        <w:rPr>
          <w:color w:val="FF0000"/>
        </w:rPr>
      </w:pPr>
      <w:r>
        <w:rPr>
          <w:color w:val="FF0000"/>
        </w:rPr>
        <w:t>由图甲可知，金属盒在水中的深度为</w:t>
      </w:r>
      <w:r>
        <w:rPr>
          <w:i/>
          <w:color w:val="FF0000"/>
        </w:rPr>
        <w:t>h</w:t>
      </w:r>
      <w:r>
        <w:rPr>
          <w:color w:val="FF0000"/>
        </w:rPr>
        <w:t>=16cm-9cm=7cm</w:t>
      </w:r>
    </w:p>
    <w:p w14:paraId="1600A259">
      <w:pPr>
        <w:spacing w:line="360" w:lineRule="auto"/>
        <w:jc w:val="left"/>
        <w:textAlignment w:val="center"/>
        <w:rPr>
          <w:color w:val="FF0000"/>
        </w:rPr>
      </w:pPr>
      <w:r>
        <w:rPr>
          <w:color w:val="FF0000"/>
        </w:rPr>
        <w:t>【小问3详解】</w:t>
      </w:r>
    </w:p>
    <w:p w14:paraId="0A208A6D">
      <w:pPr>
        <w:spacing w:line="360" w:lineRule="auto"/>
        <w:jc w:val="left"/>
        <w:textAlignment w:val="center"/>
        <w:rPr>
          <w:color w:val="FF0000"/>
        </w:rPr>
      </w:pPr>
      <w:r>
        <w:rPr>
          <w:color w:val="FF0000"/>
        </w:rPr>
        <w:t>比较甲、乙两图可知，液体密度相同时，液体深度越深，压强越大，因此可以得到液体内部压强随深度的增大而增大。</w:t>
      </w:r>
    </w:p>
    <w:p w14:paraId="3B5FEA6A">
      <w:pPr>
        <w:spacing w:line="360" w:lineRule="auto"/>
        <w:jc w:val="left"/>
        <w:textAlignment w:val="center"/>
        <w:rPr>
          <w:color w:val="FF0000"/>
        </w:rPr>
      </w:pPr>
      <w:r>
        <w:rPr>
          <w:color w:val="FF0000"/>
        </w:rPr>
        <w:t>【小问4详解】</w:t>
      </w:r>
    </w:p>
    <w:p w14:paraId="5B1118D3">
      <w:pPr>
        <w:spacing w:line="360" w:lineRule="auto"/>
        <w:jc w:val="left"/>
        <w:textAlignment w:val="center"/>
        <w:rPr>
          <w:color w:val="FF0000"/>
        </w:rPr>
      </w:pPr>
      <w:r>
        <w:rPr>
          <w:color w:val="FF0000"/>
        </w:rPr>
        <w:t>[1][2]影响液体压强的因素有液体的密度和液体的深度，要比较液体压强与液体密度的关系，先保证液体的深度不变，所以他得出结论错误，理由是未控制液体深度相同。</w:t>
      </w:r>
    </w:p>
    <w:p w14:paraId="2A5C6129">
      <w:pPr>
        <w:spacing w:line="360" w:lineRule="auto"/>
        <w:rPr>
          <w:rFonts w:asciiTheme="minorEastAsia" w:eastAsiaTheme="minorEastAsia" w:hAnsiTheme="minorEastAsia" w:cstheme="minorBidi"/>
          <w:b/>
          <w:bCs/>
          <w:color w:val="000000" w:themeColor="text1"/>
          <w:szCs w:val="21"/>
          <w14:textFill>
            <w14:solidFill>
              <w14:schemeClr w14:val="tx1"/>
            </w14:solidFill>
          </w14:textFill>
        </w:rPr>
      </w:pPr>
      <w:r>
        <w:rPr>
          <w:rFonts w:asciiTheme="minorEastAsia" w:eastAsiaTheme="minorEastAsia" w:hAnsiTheme="minorEastAsia" w:hint="eastAsia"/>
          <w:b/>
          <w:bCs/>
          <w:szCs w:val="21"/>
          <w:lang w:eastAsia="zh-CN"/>
        </w:rPr>
        <w:t>四</w:t>
      </w:r>
      <w:r>
        <w:rPr>
          <w:rFonts w:asciiTheme="minorEastAsia" w:eastAsiaTheme="minorEastAsia" w:hAnsiTheme="minorEastAsia"/>
          <w:b/>
          <w:bCs/>
          <w:szCs w:val="21"/>
        </w:rPr>
        <w:t>、</w:t>
      </w:r>
      <w:r>
        <w:rPr>
          <w:rFonts w:asciiTheme="minorEastAsia" w:eastAsiaTheme="minorEastAsia" w:hAnsiTheme="minorEastAsia" w:hint="eastAsia"/>
          <w:b/>
          <w:bCs/>
          <w:szCs w:val="21"/>
          <w:lang w:eastAsia="zh-CN"/>
        </w:rPr>
        <w:t>计算</w:t>
      </w:r>
      <w:r>
        <w:rPr>
          <w:rFonts w:asciiTheme="minorEastAsia" w:eastAsiaTheme="minorEastAsia" w:hAnsiTheme="minorEastAsia" w:hint="eastAsia"/>
          <w:b/>
          <w:bCs/>
          <w:szCs w:val="21"/>
        </w:rPr>
        <w:t>题</w:t>
      </w:r>
      <w:r>
        <w:rPr>
          <w:rFonts w:asciiTheme="minorEastAsia" w:eastAsiaTheme="minorEastAsia" w:hAnsiTheme="minorEastAsia" w:cstheme="minorBidi" w:hint="eastAsia"/>
          <w:b/>
          <w:bCs/>
          <w:color w:val="000000" w:themeColor="text1"/>
          <w:szCs w:val="21"/>
          <w14:textFill>
            <w14:solidFill>
              <w14:schemeClr w14:val="tx1"/>
            </w14:solidFill>
          </w14:textFill>
        </w:rPr>
        <w:t>(共</w:t>
      </w:r>
      <w:r>
        <w:rPr>
          <w:rFonts w:asciiTheme="minorEastAsia" w:eastAsiaTheme="minorEastAsia" w:hAnsiTheme="minorEastAsia" w:cstheme="minorBidi" w:hint="eastAsia"/>
          <w:b/>
          <w:bCs/>
          <w:color w:val="000000" w:themeColor="text1"/>
          <w:szCs w:val="21"/>
          <w:lang w:val="en-US" w:eastAsia="zh-CN"/>
          <w14:textFill>
            <w14:solidFill>
              <w14:schemeClr w14:val="tx1"/>
            </w14:solidFill>
          </w14:textFill>
        </w:rPr>
        <w:t>6</w:t>
      </w:r>
      <w:r>
        <w:rPr>
          <w:rFonts w:asciiTheme="minorEastAsia" w:eastAsiaTheme="minorEastAsia" w:hAnsiTheme="minorEastAsia" w:cstheme="minorBidi" w:hint="eastAsia"/>
          <w:b/>
          <w:bCs/>
          <w:color w:val="000000" w:themeColor="text1"/>
          <w:szCs w:val="21"/>
          <w14:textFill>
            <w14:solidFill>
              <w14:schemeClr w14:val="tx1"/>
            </w14:solidFill>
          </w14:textFill>
        </w:rPr>
        <w:t>分。)</w:t>
      </w:r>
    </w:p>
    <w:p w14:paraId="343EF1B2">
      <w:pPr>
        <w:shd w:val="clear" w:color="auto" w:fill="auto"/>
        <w:spacing w:line="360" w:lineRule="auto"/>
        <w:jc w:val="left"/>
        <w:textAlignment w:val="center"/>
        <w:rPr>
          <w:sz w:val="21"/>
        </w:rPr>
      </w:pPr>
      <w:r>
        <w:rPr>
          <w:rFonts w:hint="eastAsia"/>
          <w:sz w:val="21"/>
          <w:lang w:val="en-US" w:eastAsia="zh-CN"/>
        </w:rPr>
        <w:t>17</w:t>
      </w:r>
      <w:r>
        <w:rPr>
          <w:sz w:val="21"/>
        </w:rPr>
        <w:t>．</w:t>
      </w:r>
      <w:r>
        <w:rPr>
          <w:rFonts w:hint="eastAsia"/>
          <w:sz w:val="21"/>
          <w:lang w:eastAsia="zh-CN"/>
        </w:rPr>
        <w:t>（</w:t>
      </w:r>
      <w:r>
        <w:rPr>
          <w:rFonts w:hint="eastAsia"/>
          <w:sz w:val="21"/>
          <w:lang w:val="en-US" w:eastAsia="zh-CN"/>
        </w:rPr>
        <w:t>2分</w:t>
      </w:r>
      <w:r>
        <w:rPr>
          <w:rFonts w:hint="eastAsia"/>
          <w:sz w:val="21"/>
          <w:lang w:eastAsia="zh-CN"/>
        </w:rPr>
        <w:t>）</w:t>
      </w:r>
      <w:r>
        <w:rPr>
          <w:sz w:val="21"/>
        </w:rPr>
        <w:t>如图是春晚机器人扭秧歌的场景，若已知</w:t>
      </w:r>
      <w:r>
        <w:rPr>
          <w:rFonts w:ascii="Times New Roman" w:eastAsia="Times New Roman" w:hAnsi="Times New Roman" w:cs="Times New Roman"/>
          <w:i/>
          <w:sz w:val="21"/>
        </w:rPr>
        <w:t>H</w:t>
      </w:r>
      <w:r>
        <w:rPr>
          <w:sz w:val="21"/>
        </w:rPr>
        <w:t>1型人形机器人的质量为54kg，其双脚站立时与舞台的总接触面积约为</w:t>
      </w:r>
      <w:r>
        <w:object>
          <v:shape id="_x0000_i1079" type="#_x0000_t75" alt="eqIdf9e75ef59788c947472cdbaf2f5da3e7" style="width:33.4pt;height:13.75pt" o:ole="" coordsize="21600,21600" o:preferrelative="t" filled="f" stroked="f">
            <v:stroke joinstyle="miter"/>
            <v:imagedata r:id="rId120" o:title="eqIdf9e75ef59788c947472cdbaf2f5da3e7"/>
            <o:lock v:ext="edit" aspectratio="t"/>
            <w10:anchorlock/>
          </v:shape>
          <o:OLEObject Type="Embed" ProgID="Equation.DSMT4" ShapeID="_x0000_i1079" DrawAspect="Content" ObjectID="_1468075779" r:id="rId121"/>
        </w:object>
      </w:r>
      <w:r>
        <w:rPr>
          <w:sz w:val="21"/>
        </w:rPr>
        <w:t>，g取</w:t>
      </w:r>
      <w:r>
        <w:object>
          <v:shape id="_x0000_i1080" type="#_x0000_t75" alt="eqId474e91d748f44717144ca8a94f65c230" style="width:38.7pt;height:13.75pt" o:ole="" coordsize="21600,21600" o:preferrelative="t" filled="f" stroked="f">
            <v:stroke joinstyle="miter"/>
            <v:imagedata r:id="rId122" o:title="eqId474e91d748f44717144ca8a94f65c230"/>
            <o:lock v:ext="edit" aspectratio="t"/>
            <w10:anchorlock/>
          </v:shape>
          <o:OLEObject Type="Embed" ProgID="Equation.DSMT4" ShapeID="_x0000_i1080" DrawAspect="Content" ObjectID="_1468075780" r:id="rId123"/>
        </w:object>
      </w:r>
      <w:r>
        <w:rPr>
          <w:sz w:val="21"/>
        </w:rPr>
        <w:t>，求：</w:t>
      </w:r>
    </w:p>
    <w:p w14:paraId="1023C58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19225" cy="1257300"/>
            <wp:effectExtent l="0" t="0" r="9525" b="0"/>
            <wp:docPr id="100057" name="图片 100057" descr="@@@fda26b9c-7912-4f15-9396-2b59255f21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fda26b9c-7912-4f15-9396-2b59255f21bf"/>
                    <pic:cNvPicPr>
                      <a:picLocks noChangeAspect="1"/>
                    </pic:cNvPicPr>
                  </pic:nvPicPr>
                  <pic:blipFill>
                    <a:blip xmlns:r="http://schemas.openxmlformats.org/officeDocument/2006/relationships" r:embed="rId124"/>
                    <a:stretch>
                      <a:fillRect/>
                    </a:stretch>
                  </pic:blipFill>
                  <pic:spPr>
                    <a:xfrm>
                      <a:off x="0" y="0"/>
                      <a:ext cx="1419225" cy="1257300"/>
                    </a:xfrm>
                    <a:prstGeom prst="rect">
                      <a:avLst/>
                    </a:prstGeom>
                  </pic:spPr>
                </pic:pic>
              </a:graphicData>
            </a:graphic>
          </wp:inline>
        </w:drawing>
      </w:r>
    </w:p>
    <w:p w14:paraId="33C51663">
      <w:pPr>
        <w:shd w:val="clear" w:color="auto" w:fill="auto"/>
        <w:spacing w:line="360" w:lineRule="auto"/>
        <w:jc w:val="left"/>
        <w:textAlignment w:val="center"/>
        <w:rPr>
          <w:sz w:val="21"/>
        </w:rPr>
      </w:pPr>
      <w:r>
        <w:rPr>
          <w:sz w:val="21"/>
        </w:rPr>
        <w:t>(1)机器人双脚站立时对水平舞台的压力大小；</w:t>
      </w:r>
    </w:p>
    <w:p w14:paraId="45DC4E09">
      <w:pPr>
        <w:shd w:val="clear" w:color="auto" w:fill="auto"/>
        <w:spacing w:line="360" w:lineRule="auto"/>
        <w:jc w:val="left"/>
        <w:textAlignment w:val="center"/>
        <w:rPr>
          <w:sz w:val="21"/>
        </w:rPr>
      </w:pPr>
      <w:r>
        <w:rPr>
          <w:sz w:val="21"/>
        </w:rPr>
        <w:t>(2)机器人双脚站立时对水平舞台的压强。</w:t>
      </w:r>
    </w:p>
    <w:p w14:paraId="366C85FF">
      <w:pPr>
        <w:shd w:val="clear" w:color="auto" w:fill="auto"/>
        <w:spacing w:line="360" w:lineRule="auto"/>
        <w:jc w:val="left"/>
        <w:textAlignment w:val="center"/>
        <w:rPr>
          <w:color w:val="FF0000"/>
          <w:sz w:val="21"/>
        </w:rPr>
      </w:pPr>
      <w:r>
        <w:rPr>
          <w:color w:val="FF0000"/>
        </w:rPr>
        <w:t>【答案】</w:t>
      </w:r>
      <w:r>
        <w:rPr>
          <w:color w:val="FF0000"/>
          <w:sz w:val="21"/>
        </w:rPr>
        <w:t>(1)540N</w:t>
      </w:r>
      <w:r>
        <w:rPr>
          <w:rFonts w:hint="eastAsia"/>
          <w:color w:val="FF0000"/>
          <w:sz w:val="21"/>
          <w:lang w:val="en-US" w:eastAsia="zh-CN"/>
        </w:rPr>
        <w:t xml:space="preserve">     </w:t>
      </w:r>
      <w:r>
        <w:rPr>
          <w:color w:val="FF0000"/>
          <w:sz w:val="21"/>
        </w:rPr>
        <w:t>(2)18000Pa</w:t>
      </w:r>
    </w:p>
    <w:p w14:paraId="7211E884">
      <w:pPr>
        <w:shd w:val="clear" w:color="auto" w:fill="auto"/>
        <w:spacing w:line="360" w:lineRule="auto"/>
        <w:jc w:val="left"/>
        <w:textAlignment w:val="center"/>
        <w:rPr>
          <w:color w:val="FF0000"/>
          <w:sz w:val="21"/>
        </w:rPr>
      </w:pPr>
      <w:r>
        <w:rPr>
          <w:color w:val="FF0000"/>
          <w:sz w:val="21"/>
        </w:rPr>
        <w:t>【详解】（1）水平地面，机器人对舞台的压力大小等于重力</w:t>
      </w:r>
      <w:r>
        <w:rPr>
          <w:color w:val="FF0000"/>
        </w:rPr>
        <w:object>
          <v:shape id="_x0000_i1081" type="#_x0000_t75" alt="eqId5ffb0561132fcbfa58b8aca0f56788c5" style="width:159.25pt;height:13.85pt" o:ole="" coordsize="21600,21600" o:preferrelative="t" filled="f" stroked="f">
            <v:stroke joinstyle="miter"/>
            <v:imagedata r:id="rId125" o:title="eqId5ffb0561132fcbfa58b8aca0f56788c5"/>
            <o:lock v:ext="edit" aspectratio="t"/>
            <w10:anchorlock/>
          </v:shape>
          <o:OLEObject Type="Embed" ProgID="Equation.DSMT4" ShapeID="_x0000_i1081" DrawAspect="Content" ObjectID="_1468075781" r:id="rId126"/>
        </w:object>
      </w:r>
    </w:p>
    <w:p w14:paraId="01BB8D27">
      <w:pPr>
        <w:numPr>
          <w:ilvl w:val="0"/>
          <w:numId w:val="1"/>
        </w:numPr>
        <w:shd w:val="clear" w:color="auto" w:fill="auto"/>
        <w:spacing w:line="360" w:lineRule="auto"/>
        <w:jc w:val="left"/>
        <w:textAlignment w:val="center"/>
        <w:rPr>
          <w:color w:val="FF0000"/>
        </w:rPr>
      </w:pPr>
      <w:r>
        <w:rPr>
          <w:color w:val="FF0000"/>
          <w:sz w:val="21"/>
        </w:rPr>
        <w:t>机器人双脚站立时对水平舞台的压强</w:t>
      </w:r>
      <w:r>
        <w:rPr>
          <w:color w:val="FF0000"/>
        </w:rPr>
        <w:object>
          <v:shape id="_x0000_i1082" type="#_x0000_t75" alt="eqId7892c34a76cf011e6bc4a7f4e69384ca" style="width:130.2pt;height:27.15pt" o:ole="" coordsize="21600,21600" o:preferrelative="t" filled="f" stroked="f">
            <v:stroke joinstyle="miter"/>
            <v:imagedata r:id="rId127" o:title="eqId7892c34a76cf011e6bc4a7f4e69384ca"/>
            <o:lock v:ext="edit" aspectratio="t"/>
            <w10:anchorlock/>
          </v:shape>
          <o:OLEObject Type="Embed" ProgID="Equation.DSMT4" ShapeID="_x0000_i1082" DrawAspect="Content" ObjectID="_1468075782" r:id="rId128"/>
        </w:object>
      </w:r>
    </w:p>
    <w:p w14:paraId="17F9CCB4">
      <w:pPr>
        <w:numPr>
          <w:ilvl w:val="0"/>
          <w:numId w:val="0"/>
        </w:numPr>
        <w:shd w:val="clear" w:color="auto" w:fill="auto"/>
        <w:spacing w:line="360" w:lineRule="auto"/>
        <w:jc w:val="left"/>
        <w:textAlignment w:val="center"/>
        <w:rPr>
          <w:sz w:val="21"/>
        </w:rPr>
      </w:pPr>
      <w:r>
        <w:rPr>
          <w:rFonts w:hint="eastAsia"/>
          <w:sz w:val="21"/>
          <w:lang w:val="en-US" w:eastAsia="zh-CN"/>
        </w:rPr>
        <w:t>18</w:t>
      </w:r>
      <w:r>
        <w:rPr>
          <w:sz w:val="21"/>
        </w:rPr>
        <w:t>．</w:t>
      </w:r>
      <w:r>
        <w:rPr>
          <w:rFonts w:hint="eastAsia"/>
          <w:sz w:val="21"/>
          <w:lang w:eastAsia="zh-CN"/>
        </w:rPr>
        <w:t>（</w:t>
      </w:r>
      <w:r>
        <w:rPr>
          <w:rFonts w:hint="eastAsia"/>
          <w:sz w:val="21"/>
          <w:lang w:val="en-US" w:eastAsia="zh-CN"/>
        </w:rPr>
        <w:t>4分</w:t>
      </w:r>
      <w:r>
        <w:rPr>
          <w:rFonts w:hint="eastAsia"/>
          <w:sz w:val="21"/>
          <w:lang w:eastAsia="zh-CN"/>
        </w:rPr>
        <w:t>）</w:t>
      </w:r>
      <w:r>
        <w:rPr>
          <w:sz w:val="21"/>
        </w:rPr>
        <w:t>超载是造成车祸和毁坏公路的主要因素之一，根据我国汽车工业的行业标准，载货车辆对地面的压强超过7×10</w:t>
      </w:r>
      <w:r>
        <w:rPr>
          <w:sz w:val="21"/>
          <w:vertAlign w:val="superscript"/>
        </w:rPr>
        <w:t>5</w:t>
      </w:r>
      <w:r>
        <w:rPr>
          <w:sz w:val="21"/>
        </w:rPr>
        <w:t>Pa就算超载。现有一辆自重为2000kg的6轮汽车，某次营运中，实际装货7t，每个车轮与地面的接触面积为0.02m</w:t>
      </w:r>
      <w:r>
        <w:rPr>
          <w:sz w:val="21"/>
          <w:vertAlign w:val="superscript"/>
        </w:rPr>
        <w:t>2</w:t>
      </w:r>
      <w:r>
        <w:rPr>
          <w:sz w:val="21"/>
        </w:rPr>
        <w:t>。</w:t>
      </w:r>
      <w:r>
        <w:rPr>
          <w:rFonts w:ascii="Times New Roman" w:eastAsia="Times New Roman" w:hAnsi="Times New Roman" w:cs="Times New Roman"/>
          <w:i/>
          <w:sz w:val="21"/>
        </w:rPr>
        <w:t>g</w:t>
      </w:r>
      <w:r>
        <w:rPr>
          <w:sz w:val="21"/>
        </w:rPr>
        <w:t>取10N/kg。求：</w:t>
      </w:r>
    </w:p>
    <w:p w14:paraId="2FBAA427">
      <w:pPr>
        <w:shd w:val="clear" w:color="auto" w:fill="auto"/>
        <w:spacing w:line="360" w:lineRule="auto"/>
        <w:jc w:val="left"/>
        <w:textAlignment w:val="center"/>
        <w:rPr>
          <w:sz w:val="21"/>
        </w:rPr>
      </w:pPr>
      <w:r>
        <w:rPr>
          <w:sz w:val="21"/>
        </w:rPr>
        <w:t>(1)这辆汽车此次营运中对水平地面的压力；</w:t>
      </w:r>
    </w:p>
    <w:p w14:paraId="588BD05E">
      <w:pPr>
        <w:shd w:val="clear" w:color="auto" w:fill="auto"/>
        <w:spacing w:line="360" w:lineRule="auto"/>
        <w:jc w:val="left"/>
        <w:textAlignment w:val="center"/>
        <w:rPr>
          <w:sz w:val="21"/>
        </w:rPr>
      </w:pPr>
      <w:r>
        <w:rPr>
          <w:sz w:val="21"/>
        </w:rPr>
        <w:t>(2)通过计算说明，此次营运中该车对地面的压强是否超过行业标准?</w:t>
      </w:r>
    </w:p>
    <w:p w14:paraId="41D11257">
      <w:pPr>
        <w:shd w:val="clear" w:color="auto" w:fill="auto"/>
        <w:spacing w:line="360" w:lineRule="auto"/>
        <w:jc w:val="left"/>
        <w:textAlignment w:val="center"/>
        <w:rPr>
          <w:color w:val="FF0000"/>
          <w:sz w:val="21"/>
        </w:rPr>
      </w:pPr>
      <w:r>
        <w:rPr>
          <w:color w:val="FF0000"/>
        </w:rPr>
        <w:t>【答案】</w:t>
      </w:r>
      <w:r>
        <w:rPr>
          <w:color w:val="FF0000"/>
          <w:sz w:val="21"/>
        </w:rPr>
        <w:t>(1)9×10</w:t>
      </w:r>
      <w:r>
        <w:rPr>
          <w:color w:val="FF0000"/>
          <w:sz w:val="21"/>
          <w:vertAlign w:val="superscript"/>
        </w:rPr>
        <w:t>4</w:t>
      </w:r>
      <w:r>
        <w:rPr>
          <w:color w:val="FF0000"/>
          <w:sz w:val="21"/>
        </w:rPr>
        <w:t>N</w:t>
      </w:r>
      <w:r>
        <w:rPr>
          <w:rFonts w:hint="eastAsia"/>
          <w:color w:val="FF0000"/>
          <w:sz w:val="21"/>
          <w:lang w:val="en-US" w:eastAsia="zh-CN"/>
        </w:rPr>
        <w:t xml:space="preserve">     </w:t>
      </w:r>
      <w:r>
        <w:rPr>
          <w:color w:val="FF0000"/>
          <w:sz w:val="21"/>
        </w:rPr>
        <w:t>(2)见解析</w:t>
      </w:r>
    </w:p>
    <w:p w14:paraId="6241D3BF">
      <w:pPr>
        <w:shd w:val="clear" w:color="auto" w:fill="auto"/>
        <w:spacing w:line="360" w:lineRule="auto"/>
        <w:jc w:val="left"/>
        <w:textAlignment w:val="center"/>
        <w:rPr>
          <w:color w:val="FF0000"/>
          <w:sz w:val="21"/>
        </w:rPr>
      </w:pPr>
      <w:r>
        <w:rPr>
          <w:color w:val="FF0000"/>
          <w:sz w:val="21"/>
        </w:rPr>
        <w:t>【解析】【小题1】由题可知，这辆汽车的总质量为</w:t>
      </w:r>
      <w:r>
        <w:rPr>
          <w:rFonts w:ascii="Times New Roman" w:eastAsia="Times New Roman" w:hAnsi="Times New Roman" w:cs="Times New Roman"/>
          <w:i/>
          <w:color w:val="FF0000"/>
          <w:sz w:val="21"/>
        </w:rPr>
        <w:t>m</w:t>
      </w:r>
      <w:r>
        <w:rPr>
          <w:color w:val="FF0000"/>
          <w:sz w:val="21"/>
        </w:rPr>
        <w:t>=2000kg+7×10</w:t>
      </w:r>
      <w:r>
        <w:rPr>
          <w:color w:val="FF0000"/>
          <w:sz w:val="21"/>
          <w:vertAlign w:val="superscript"/>
        </w:rPr>
        <w:t>3</w:t>
      </w:r>
      <w:r>
        <w:rPr>
          <w:color w:val="FF0000"/>
          <w:sz w:val="21"/>
        </w:rPr>
        <w:t>kg=9×10</w:t>
      </w:r>
      <w:r>
        <w:rPr>
          <w:color w:val="FF0000"/>
          <w:sz w:val="21"/>
          <w:vertAlign w:val="superscript"/>
        </w:rPr>
        <w:t>3</w:t>
      </w:r>
      <w:r>
        <w:rPr>
          <w:color w:val="FF0000"/>
          <w:sz w:val="21"/>
        </w:rPr>
        <w:t>kg</w:t>
      </w:r>
    </w:p>
    <w:p w14:paraId="35E506BE">
      <w:pPr>
        <w:shd w:val="clear" w:color="auto" w:fill="auto"/>
        <w:spacing w:line="360" w:lineRule="auto"/>
        <w:jc w:val="left"/>
        <w:textAlignment w:val="center"/>
        <w:rPr>
          <w:color w:val="FF0000"/>
          <w:sz w:val="21"/>
        </w:rPr>
      </w:pPr>
      <w:r>
        <w:rPr>
          <w:color w:val="FF0000"/>
          <w:sz w:val="21"/>
        </w:rPr>
        <w:t>在水平地面上时，对地面的压力</w:t>
      </w:r>
      <w:r>
        <w:rPr>
          <w:rFonts w:ascii="Times New Roman" w:eastAsia="Times New Roman" w:hAnsi="Times New Roman" w:cs="Times New Roman"/>
          <w:i/>
          <w:color w:val="FF0000"/>
          <w:sz w:val="21"/>
        </w:rPr>
        <w:t>F</w:t>
      </w:r>
      <w:r>
        <w:rPr>
          <w:color w:val="FF0000"/>
          <w:sz w:val="21"/>
        </w:rPr>
        <w:t>=</w:t>
      </w:r>
      <w:r>
        <w:rPr>
          <w:rFonts w:ascii="Times New Roman" w:eastAsia="Times New Roman" w:hAnsi="Times New Roman" w:cs="Times New Roman"/>
          <w:i/>
          <w:color w:val="FF0000"/>
          <w:sz w:val="21"/>
        </w:rPr>
        <w:t>G</w:t>
      </w:r>
      <w:r>
        <w:rPr>
          <w:color w:val="FF0000"/>
          <w:sz w:val="21"/>
        </w:rPr>
        <w:t>=</w:t>
      </w:r>
      <w:r>
        <w:rPr>
          <w:rFonts w:ascii="Times New Roman" w:eastAsia="Times New Roman" w:hAnsi="Times New Roman" w:cs="Times New Roman"/>
          <w:i/>
          <w:color w:val="FF0000"/>
          <w:sz w:val="21"/>
        </w:rPr>
        <w:t>mg</w:t>
      </w:r>
      <w:r>
        <w:rPr>
          <w:color w:val="FF0000"/>
          <w:sz w:val="21"/>
        </w:rPr>
        <w:t>=9×10</w:t>
      </w:r>
      <w:r>
        <w:rPr>
          <w:color w:val="FF0000"/>
          <w:sz w:val="21"/>
          <w:vertAlign w:val="superscript"/>
        </w:rPr>
        <w:t>3</w:t>
      </w:r>
      <w:r>
        <w:rPr>
          <w:color w:val="FF0000"/>
          <w:sz w:val="21"/>
        </w:rPr>
        <w:t>kg×10N/kg=9×10</w:t>
      </w:r>
      <w:r>
        <w:rPr>
          <w:color w:val="FF0000"/>
          <w:sz w:val="21"/>
          <w:vertAlign w:val="superscript"/>
        </w:rPr>
        <w:t>4</w:t>
      </w:r>
      <w:r>
        <w:rPr>
          <w:color w:val="FF0000"/>
          <w:sz w:val="21"/>
        </w:rPr>
        <w:t>N</w:t>
      </w:r>
    </w:p>
    <w:p w14:paraId="0BBE902B">
      <w:pPr>
        <w:shd w:val="clear" w:color="auto" w:fill="auto"/>
        <w:spacing w:line="360" w:lineRule="auto"/>
        <w:jc w:val="left"/>
        <w:textAlignment w:val="center"/>
        <w:rPr>
          <w:color w:val="FF0000"/>
          <w:sz w:val="21"/>
        </w:rPr>
      </w:pPr>
      <w:r>
        <w:rPr>
          <w:color w:val="FF0000"/>
          <w:sz w:val="21"/>
        </w:rPr>
        <w:t>【小题2】由题可知，该汽车对路面的压强为</w:t>
      </w:r>
      <w:r>
        <w:rPr>
          <w:color w:val="FF0000"/>
        </w:rPr>
        <w:object>
          <v:shape id="_x0000_i1083" type="#_x0000_t75" alt="eqId78beb779a75068945bf81888e05c2902" style="width:193.6pt;height:29.05pt" o:ole="" coordsize="21600,21600" o:preferrelative="t" filled="f" stroked="f">
            <v:stroke joinstyle="miter"/>
            <v:imagedata r:id="rId129" o:title="eqId78beb779a75068945bf81888e05c2902"/>
            <o:lock v:ext="edit" aspectratio="t"/>
            <w10:anchorlock/>
          </v:shape>
          <o:OLEObject Type="Embed" ProgID="Equation.DSMT4" ShapeID="_x0000_i1083" DrawAspect="Content" ObjectID="_1468075783" r:id="rId130"/>
        </w:object>
      </w:r>
    </w:p>
    <w:p w14:paraId="2EC73A6B">
      <w:pPr>
        <w:shd w:val="clear" w:color="auto" w:fill="auto"/>
        <w:spacing w:line="360" w:lineRule="auto"/>
        <w:jc w:val="left"/>
        <w:textAlignment w:val="center"/>
        <w:rPr>
          <w:color w:val="FF0000"/>
          <w:sz w:val="21"/>
        </w:rPr>
      </w:pPr>
      <w:r>
        <w:rPr>
          <w:color w:val="FF0000"/>
          <w:sz w:val="21"/>
        </w:rPr>
        <w:t>所以超过了。</w:t>
      </w:r>
    </w:p>
    <w:p w14:paraId="4457A11F">
      <w:pPr>
        <w:spacing w:line="360" w:lineRule="auto"/>
        <w:jc w:val="left"/>
        <w:textAlignment w:val="center"/>
        <w:rPr>
          <w:color w:val="FF0000"/>
        </w:rPr>
      </w:pPr>
    </w:p>
    <w:sectPr>
      <w:headerReference w:type="even" r:id="rId131"/>
      <w:headerReference w:type="default" r:id="rId132"/>
      <w:footerReference w:type="even" r:id="rId133"/>
      <w:footerReference w:type="default" r:id="rId134"/>
      <w:pgSz w:w="11907" w:h="16839"/>
      <w:pgMar w:top="1440" w:right="1080" w:bottom="1440" w:left="1080" w:header="851" w:footer="992" w:gutter="0"/>
      <w:cols w:num="1" w:sep="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AFF" w:usb1="C0007843" w:usb2="00000009" w:usb3="00000000" w:csb0="400401FF" w:csb1="FFFF0000"/>
  </w:font>
  <w:font w:name="宋体">
    <w:altName w:val="SimSun"/>
    <w:panose1 w:val="02010600030101010101"/>
    <w:charset w:val="86"/>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00002FF" w:usb1="4000ACFF" w:usb2="00000001" w:usb3="00000000" w:csb0="2000019F" w:csb1="00000000"/>
  </w:font>
  <w:font w:name="新宋体">
    <w:panose1 w:val="02010609030101010101"/>
    <w:charset w:val="86"/>
    <w:family w:val="auto"/>
    <w:pitch w:val="default"/>
    <w:sig w:usb0="00000003" w:usb1="288F0000" w:usb2="00000006" w:usb3="00000000" w:csb0="00040001" w:csb1="00000000"/>
  </w:font>
  <w:font w:name="Cambria Math">
    <w:panose1 w:val="02040503050406030204"/>
    <w:charset w:val="01"/>
    <w:family w:val="roman"/>
    <w:notTrueType/>
    <w:pitch w:val="variable"/>
    <w:sig w:usb0="E00002FF" w:usb1="420024FF" w:usb2="00000000" w:usb3="00000000" w:csb0="2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2E03C7D">
    <w:pPr>
      <w:jc w:val="center"/>
      <w:textAlignment w:val="center"/>
      <w:rPr>
        <w:color w:val="000000"/>
        <w:szCs w:val="21"/>
      </w:rPr>
    </w:pPr>
    <w:r>
      <w:drawing>
        <wp:inline distT="0" distB="0" distL="114300" distR="114300">
          <wp:extent cx="257175" cy="295275"/>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1"/>
                  <a:stretch>
                    <a:fillRect/>
                  </a:stretch>
                </pic:blipFill>
                <pic:spPr>
                  <a:xfrm>
                    <a:off x="0" y="0"/>
                    <a:ext cx="257175" cy="295275"/>
                  </a:xfrm>
                  <a:prstGeom prst="rect">
                    <a:avLst/>
                  </a:prstGeom>
                  <a:noFill/>
                  <a:ln>
                    <a:noFill/>
                  </a:ln>
                </pic:spPr>
              </pic:pic>
            </a:graphicData>
          </a:graphic>
        </wp:inline>
      </w:drawing>
    </w:r>
    <w:r>
      <mc:AlternateContent>
        <mc:Choice Requires="wps">
          <w:drawing>
            <wp:anchor distT="0" distB="0" distL="114300" distR="114300" simplePos="0" relativeHeight="251658240" behindDoc="0" locked="0" layoutInCell="1" allowOverlap="1">
              <wp:simplePos x="0" y="0"/>
              <wp:positionH relativeFrom="margin">
                <wp:posOffset>6135370</wp:posOffset>
              </wp:positionH>
              <wp:positionV relativeFrom="paragraph">
                <wp:posOffset>0</wp:posOffset>
              </wp:positionV>
              <wp:extent cx="57785" cy="149225"/>
              <wp:effectExtent l="0" t="0" r="0" b="0"/>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a:effectLst/>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2051" style="width:4.55pt;height:11.75pt;margin-top:0;margin-left:483.1pt;mso-height-relative:page;mso-position-horizontal-relative:margin;mso-width-relative:page;mso-wrap-style:none;position:absolute;z-index:251659264" coordsize="21600,21600" filled="f" stroked="f">
              <o:lock v:ext="edit" aspectratio="f"/>
              <v:textbox style="mso-fit-shape-to-text:t" inset="0,0,0,0">
                <w:txbxContent>
                  <w:p w14:paraId="48E5F8AB">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14:paraId="4F7D68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099EF15">
    <w:pPr>
      <w:pStyle w:val="Footer"/>
    </w:pPr>
    <w:r>
      <mc:AlternateContent>
        <mc:Choice Requires="wps">
          <w:drawing>
            <wp:anchor distT="0" distB="0" distL="114300" distR="114300" simplePos="0" relativeHeight="251660288" behindDoc="0" locked="0" layoutInCell="1" allowOverlap="1">
              <wp:simplePos x="0" y="0"/>
              <wp:positionH relativeFrom="margin">
                <wp:posOffset>2961005</wp:posOffset>
              </wp:positionH>
              <wp:positionV relativeFrom="paragraph">
                <wp:posOffset>0</wp:posOffset>
              </wp:positionV>
              <wp:extent cx="407670" cy="137795"/>
              <wp:effectExtent l="0" t="0" r="12065" b="14605"/>
              <wp:wrapNone/>
              <wp:docPr id="10" name="文本框 10"/>
              <wp:cNvGraphicFramePr/>
              <a:graphic xmlns:a="http://schemas.openxmlformats.org/drawingml/2006/main">
                <a:graphicData uri="http://schemas.microsoft.com/office/word/2010/wordprocessingShape">
                  <wps:wsp xmlns:wps="http://schemas.microsoft.com/office/word/2010/wordprocessingShape">
                    <wps:cNvSpPr txBox="1"/>
                    <wps:spPr>
                      <a:xfrm>
                        <a:off x="0" y="0"/>
                        <a:ext cx="407670" cy="1377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Footer"/>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9</w:t>
                          </w:r>
                          <w:r>
                            <w:fldChar w:fldCharType="end"/>
                          </w:r>
                        </w:p>
                      </w:txbxContent>
                    </wps:txbx>
                    <wps:bodyPr rot="0" spcFirstLastPara="0" vertOverflow="overflow" horzOverflow="overflow" vert="horz" wrap="square" lIns="0" tIns="0" rIns="0" bIns="0" numCol="1" spcCol="0" rtlCol="0" fromWordArt="0" anchor="t" anchorCtr="0" forceAA="0" compatLnSpc="1"/>
                  </wps:wsp>
                </a:graphicData>
              </a:graphic>
            </wp:anchor>
          </w:drawing>
        </mc:Choice>
        <mc:Fallback>
          <w:pict>
            <v:shapetype id="_x0000_t202" coordsize="21600,21600" o:spt="202" path="m,l,21600r21600,l21600,xe">
              <v:stroke joinstyle="miter"/>
              <v:path gradientshapeok="t" o:connecttype="rect"/>
            </v:shapetype>
            <v:shape id="_x0000_s1026" o:spid="_x0000_s2052" type="#_x0000_t202" style="width:32.1pt;height:10.85pt;margin-top:0;margin-left:233.15pt;mso-height-relative:page;mso-position-horizontal-relative:margin;mso-width-relative:page;position:absolute;z-index:251661312" coordsize="21600,21600" filled="f" stroked="f">
              <o:lock v:ext="edit" aspectratio="f"/>
              <v:textbox inset="0,0,0,0">
                <w:txbxContent>
                  <w:p w14:paraId="601B7076">
                    <w:pPr>
                      <w:pStyle w:val="Footer"/>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9</w:t>
                    </w:r>
                    <w:r>
                      <w:fldChar w:fldCharType="end"/>
                    </w:r>
                  </w:p>
                </w:txbxContent>
              </v:textbox>
              <w10:wrap anchorx="margin"/>
            </v:shape>
          </w:pict>
        </mc:Fallback>
      </mc:AlternateContent>
    </w:r>
  </w:p>
  <w:p w14:paraId="4C75C654">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height-relative:page;mso-position-horizontal-relative:margin;mso-position-vertical-relative:margin;mso-width-relative:page;position:absolute;rotation:315;z-index:-251650048" coordsize="21600,21600" o:allowincell="f" stroked="f">
          <v:fill opacity="0.5"/>
          <v:textpath style="font-family:宋体;font-size:8pt;v-text-align:center" trim="f" fitpath="t" xscale="f" string="zxxk.com"/>
          <w10:wrap anchorx="margin" anchory="margin"/>
        </v:shape>
      </w:pict>
    </w:r>
    <w:r>
      <w:rPr>
        <w:color w:val="FFFFFF"/>
        <w:sz w:val="2"/>
        <w:szCs w:val="2"/>
      </w:rPr>
      <w:drawing>
        <wp:anchor distT="0" distB="0" distL="114300" distR="114300" simplePos="0" relativeHeight="251662336"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16"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descr="学科网 zxxk.com"/>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635" cy="635"/>
                  </a:xfrm>
                  <a:prstGeom prst="rect">
                    <a:avLst/>
                  </a:prstGeom>
                  <a:noFill/>
                  <a:ln>
                    <a:noFill/>
                  </a:ln>
                </pic:spPr>
              </pic:pic>
            </a:graphicData>
          </a:graphic>
        </wp:anchor>
      </w:drawing>
    </w:r>
    <w:r>
      <w:rPr>
        <w:rFonts w:hint="eastAsia"/>
        <w:color w:val="FFFFFF"/>
        <w:kern w:val="0"/>
        <w:sz w:val="2"/>
        <w:szCs w:val="2"/>
      </w:rPr>
      <w:t>学科网（北京）股份有限公司</w:t>
    </w:r>
  </w:p>
  <w:p w14:paraId="5D466C37">
    <w:pPr>
      <w:tabs>
        <w:tab w:val="center" w:pos="4153"/>
        <w:tab w:val="right" w:pos="8306"/>
      </w:tabs>
      <w:snapToGrid w:val="0"/>
      <w:jc w:val="left"/>
      <w:rPr>
        <w:kern w:val="0"/>
        <w:sz w:val="2"/>
        <w:szCs w:val="2"/>
      </w:rPr>
    </w:pPr>
    <w:r>
      <w:rPr>
        <w:color w:val="FFFFFF"/>
        <w:sz w:val="2"/>
        <w:szCs w:val="2"/>
      </w:rPr>
      <mc:AlternateContent>
        <mc:Choice Requires="wps">
          <w:drawing>
            <wp:anchor distT="0" distB="0" distL="114300" distR="114300" simplePos="0" relativeHeight="251663360" behindDoc="1" locked="0" layoutInCell="0" allowOverlap="1">
              <wp:simplePos x="0" y="0"/>
              <wp:positionH relativeFrom="margin">
                <wp:posOffset>2018665</wp:posOffset>
              </wp:positionH>
              <wp:positionV relativeFrom="margin">
                <wp:posOffset>5180330</wp:posOffset>
              </wp:positionV>
              <wp:extent cx="36195" cy="36195"/>
              <wp:effectExtent l="0" t="0" r="12065" b="3175"/>
              <wp:wrapNone/>
              <wp:docPr id="15" name="WordArt 9" descr="学科网 zxxk.com"/>
              <wp:cNvGraphicFramePr/>
              <a:graphic xmlns:a="http://schemas.openxmlformats.org/drawingml/2006/main">
                <a:graphicData uri="http://schemas.microsoft.com/office/word/2010/wordprocessingShape">
                  <wps:wsp xmlns:wps="http://schemas.microsoft.com/office/word/2010/wordprocessingShape">
                    <wps:cNvSpPr txBox="1">
                      <a:spLocks noChangeArrowheads="1" noChangeShapeType="1" noTextEdit="1"/>
                    </wps:cNvSpPr>
                    <wps:spPr bwMode="auto">
                      <a:xfrm rot="18900000">
                        <a:off x="0" y="0"/>
                        <a:ext cx="36195" cy="36195"/>
                      </a:xfrm>
                      <a:prstGeom prst="rect">
                        <a:avLst/>
                      </a:prstGeom>
                    </wps:spPr>
                    <wps:txbx>
                      <w:txbxContent>
                        <w:p>
                          <w:pPr>
                            <w:jc w:val="center"/>
                            <w:rPr>
                              <w:color w:val="FFFFFF"/>
                              <w:kern w:val="0"/>
                              <w:sz w:val="16"/>
                              <w:szCs w:val="16"/>
                              <w14:textFill>
                                <w14:solidFill>
                                  <w14:srgbClr w14:val="FFFFFF">
                                    <w14:alpha w14:val="50000"/>
                                  </w14:srgbClr>
                                </w14:solidFill>
                              </w14:textFill>
                            </w:rPr>
                          </w:pPr>
                          <w:r>
                            <w:rPr>
                              <w:rFonts w:hint="eastAsia"/>
                              <w:color w:val="FFFFFF"/>
                              <w:sz w:val="16"/>
                              <w:szCs w:val="16"/>
                              <w14:textFill>
                                <w14:solidFill>
                                  <w14:srgbClr w14:val="FFFFFF">
                                    <w14:alpha w14:val="50000"/>
                                  </w14:srgbClr>
                                </w14:solidFill>
                              </w14:textFill>
                            </w:rPr>
                            <w:t>zxxk.com</w:t>
                          </w:r>
                        </w:p>
                      </w:txbxContent>
                    </wps:txbx>
                    <wps:bodyPr wrap="square" numCol="1" fromWordArt="1">
                      <a:prstTxWarp prst="textPlain">
                        <a:avLst>
                          <a:gd name="adj" fmla="val 50000"/>
                        </a:avLst>
                      </a:prstTxWarp>
                      <a:spAutoFit/>
                    </wps:bodyPr>
                  </wps:wsp>
                </a:graphicData>
              </a:graphic>
            </wp:anchor>
          </w:drawing>
        </mc:Choice>
        <mc:Fallback>
          <w:pict>
            <v:shape id="WordArt 9" o:spid="_x0000_s2054" type="#_x0000_t202" alt="学科网 zxxk.com" style="width:2.85pt;height:2.85pt;margin-top:407.9pt;margin-left:158.95pt;mso-height-relative:page;mso-position-horizontal-relative:margin;mso-position-vertical-relative:margin;mso-width-relative:page;position:absolute;rotation:-45;z-index:-251652096" coordsize="21600,21600" o:allowincell="f" adj="10800" filled="f" stroked="f">
              <o:lock v:ext="edit" aspectratio="f" text="t"/>
              <v:textbox style="mso-fit-shape-to-text:t">
                <w:txbxContent>
                  <w:p w14:paraId="54528C8E">
                    <w:pPr>
                      <w:jc w:val="center"/>
                      <w:rPr>
                        <w:color w:val="FFFFFF"/>
                        <w:kern w:val="0"/>
                        <w:sz w:val="16"/>
                        <w:szCs w:val="16"/>
                        <w14:textFill>
                          <w14:solidFill>
                            <w14:srgbClr w14:val="FFFFFF">
                              <w14:alpha w14:val="50000"/>
                            </w14:srgbClr>
                          </w14:solidFill>
                        </w14:textFill>
                      </w:rPr>
                    </w:pPr>
                    <w:r>
                      <w:rPr>
                        <w:rFonts w:hint="eastAsia"/>
                        <w:color w:val="FFFFFF"/>
                        <w:sz w:val="16"/>
                        <w:szCs w:val="16"/>
                        <w14:textFill>
                          <w14:solidFill>
                            <w14:srgbClr w14:val="FFFFFF">
                              <w14:alpha w14:val="50000"/>
                            </w14:srgbClr>
                          </w14:solidFill>
                        </w14:textFill>
                      </w:rPr>
                      <w:t>zxxk.com</w:t>
                    </w:r>
                  </w:p>
                </w:txbxContent>
              </v:textbox>
              <w10:wrap anchorx="margin" anchory="margin"/>
            </v:shape>
          </w:pict>
        </mc:Fallback>
      </mc:AlternateContent>
    </w:r>
    <w:r>
      <w:rPr>
        <w:color w:val="FFFFFF"/>
        <w:sz w:val="2"/>
        <w:szCs w:val="2"/>
      </w:rPr>
      <w:drawing>
        <wp:anchor distT="0" distB="0" distL="114300" distR="114300" simplePos="0" relativeHeight="251665408"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14" name="图片 1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descr="学科网 zxxk.com"/>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a:xfrm>
                    <a:off x="0" y="0"/>
                    <a:ext cx="635" cy="635"/>
                  </a:xfrm>
                  <a:prstGeom prst="rect">
                    <a:avLst/>
                  </a:prstGeom>
                  <a:noFill/>
                  <a:ln>
                    <a:noFill/>
                  </a:ln>
                </pic:spPr>
              </pic:pic>
            </a:graphicData>
          </a:graphic>
        </wp:anchor>
      </w:drawing>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55" type="#_x0000_t136" alt="学科网 zxxk.com" style="width:2.85pt;height:2.85pt;margin-top:407.9pt;margin-left:158.95pt;mso-position-horizontal-relative:margin;mso-position-vertical-relative:margin;position:absolute;rotation:315;z-index:-251649024"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6" type="#_x0000_t75" alt="学科网 zxxk.com" style="width:0.05pt;height:0.05pt;margin-top:-20.75pt;margin-left:64.05pt;position:absolute;z-index:251668480" filled="f" stroked="f">
          <v:imagedata r:id="rId2" r:href="rId3"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4A9AFAF">
    <w:pPr>
      <w:pStyle w:val="Header"/>
    </w:pPr>
    <w:r>
      <w:drawing>
        <wp:anchor distT="0" distB="0" distL="114300" distR="114300" simplePos="0" relativeHeight="251658240" behindDoc="0" locked="0" layoutInCell="1" allowOverlap="1">
          <wp:simplePos x="0" y="0"/>
          <wp:positionH relativeFrom="margin">
            <wp:posOffset>-808355</wp:posOffset>
          </wp:positionH>
          <wp:positionV relativeFrom="margin">
            <wp:posOffset>-914400</wp:posOffset>
          </wp:positionV>
          <wp:extent cx="7648575" cy="951865"/>
          <wp:effectExtent l="0" t="0" r="9525" b="635"/>
          <wp:wrapSquare wrapText="bothSides"/>
          <wp:docPr id="1" name="图片 6" descr="单元速记·巧练 页眉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descr="单元速记·巧练 页眉 "/>
                  <pic:cNvPicPr>
                    <a:picLocks noChangeAspect="1"/>
                  </pic:cNvPicPr>
                </pic:nvPicPr>
                <pic:blipFill>
                  <a:blip xmlns:r="http://schemas.openxmlformats.org/officeDocument/2006/relationships" r:embed="rId1"/>
                  <a:stretch>
                    <a:fillRect/>
                  </a:stretch>
                </pic:blipFill>
                <pic:spPr>
                  <a:xfrm>
                    <a:off x="0" y="0"/>
                    <a:ext cx="7648575" cy="95186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728D806">
    <w:pPr>
      <w:pBdr>
        <w:bottom w:val="none" w:sz="0" w:space="1" w:color="auto"/>
      </w:pBdr>
      <w:snapToGrid w:val="0"/>
      <w:rPr>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18"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descr="学科网 zxxk.com"/>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9525" cy="9525"/>
                  </a:xfrm>
                  <a:prstGeom prst="rect">
                    <a:avLst/>
                  </a:prstGeom>
                  <a:noFill/>
                  <a:ln>
                    <a:noFill/>
                  </a:ln>
                </pic:spPr>
              </pic:pic>
            </a:graphicData>
          </a:graphic>
        </wp:anchor>
      </w:drawing>
    </w:r>
    <w:r>
      <w:drawing>
        <wp:anchor distT="0" distB="0" distL="114300" distR="114300" simplePos="0" relativeHeight="251660288"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17" name="图片 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descr="学科网 zxxk.com"/>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a:xfrm>
                    <a:off x="0" y="0"/>
                    <a:ext cx="9525" cy="9525"/>
                  </a:xfrm>
                  <a:prstGeom prst="rect">
                    <a:avLst/>
                  </a:prstGeom>
                  <a:noFill/>
                  <a:ln>
                    <a:noFill/>
                  </a:ln>
                </pic:spPr>
              </pic:pic>
            </a:graphicData>
          </a:graphic>
        </wp:anchor>
      </w:drawing>
    </w:r>
    <w:r>
      <w:drawing>
        <wp:inline distT="0" distB="0" distL="114300" distR="114300">
          <wp:extent cx="6120765" cy="187325"/>
          <wp:effectExtent l="0" t="0" r="0" b="317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xmlns:r="http://schemas.openxmlformats.org/officeDocument/2006/relationships" r:embed="rId3"/>
                  <a:stretch>
                    <a:fillRect/>
                  </a:stretch>
                </pic:blipFill>
                <pic:spPr>
                  <a:xfrm>
                    <a:off x="0" y="0"/>
                    <a:ext cx="6120765" cy="187325"/>
                  </a:xfrm>
                  <a:prstGeom prst="rect">
                    <a:avLst/>
                  </a:prstGeom>
                </pic:spPr>
              </pic:pic>
            </a:graphicData>
          </a:graphic>
        </wp:inline>
      </w:drawing>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61312" filled="f" stroked="f">
          <v:imagedata r:id="rId2" r:href="rId4"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47A5AC42"/>
    <w:multiLevelType w:val="singleLevel"/>
    <w:tmpl w:val="47A5AC42"/>
    <w:lvl w:ilvl="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D5C40"/>
    <w:rsid w:val="002E035E"/>
    <w:rsid w:val="002F5B44"/>
    <w:rsid w:val="004151FC"/>
    <w:rsid w:val="00675AD9"/>
    <w:rsid w:val="006A748C"/>
    <w:rsid w:val="006B16C5"/>
    <w:rsid w:val="00776133"/>
    <w:rsid w:val="00855687"/>
    <w:rsid w:val="008C07DE"/>
    <w:rsid w:val="00A30CCE"/>
    <w:rsid w:val="00AC3E9C"/>
    <w:rsid w:val="00B23C35"/>
    <w:rsid w:val="00B43A71"/>
    <w:rsid w:val="00BC4F14"/>
    <w:rsid w:val="00BC62FB"/>
    <w:rsid w:val="00BF535F"/>
    <w:rsid w:val="00C02FC6"/>
    <w:rsid w:val="00C806B0"/>
    <w:rsid w:val="00CD3463"/>
    <w:rsid w:val="00E476EE"/>
    <w:rsid w:val="00E902F9"/>
    <w:rsid w:val="00E93945"/>
    <w:rsid w:val="00EF035E"/>
    <w:rsid w:val="072643F0"/>
    <w:rsid w:val="074F4E82"/>
    <w:rsid w:val="0D0143E0"/>
    <w:rsid w:val="0D676AC1"/>
    <w:rsid w:val="0E4034DE"/>
    <w:rsid w:val="0FA67D74"/>
    <w:rsid w:val="17035AAC"/>
    <w:rsid w:val="1D0D1432"/>
    <w:rsid w:val="1E081852"/>
    <w:rsid w:val="239F090A"/>
    <w:rsid w:val="24EE1747"/>
    <w:rsid w:val="270821A2"/>
    <w:rsid w:val="28331C1B"/>
    <w:rsid w:val="2BCF38D6"/>
    <w:rsid w:val="2EB15996"/>
    <w:rsid w:val="34B306BA"/>
    <w:rsid w:val="36A90002"/>
    <w:rsid w:val="37353608"/>
    <w:rsid w:val="38BE762D"/>
    <w:rsid w:val="38EF5A38"/>
    <w:rsid w:val="3FD85478"/>
    <w:rsid w:val="3FF102E8"/>
    <w:rsid w:val="40D2788E"/>
    <w:rsid w:val="42887A7F"/>
    <w:rsid w:val="45A436D2"/>
    <w:rsid w:val="469825F5"/>
    <w:rsid w:val="4CB933D5"/>
    <w:rsid w:val="507B1BA6"/>
    <w:rsid w:val="516F1DF1"/>
    <w:rsid w:val="523F39B7"/>
    <w:rsid w:val="58390852"/>
    <w:rsid w:val="590B5B1F"/>
    <w:rsid w:val="5B284D39"/>
    <w:rsid w:val="5B793F14"/>
    <w:rsid w:val="5CF27379"/>
    <w:rsid w:val="5D8A795A"/>
    <w:rsid w:val="60522997"/>
    <w:rsid w:val="66E6154C"/>
    <w:rsid w:val="67213F69"/>
    <w:rsid w:val="6A070584"/>
    <w:rsid w:val="6A1B0482"/>
    <w:rsid w:val="6D561607"/>
    <w:rsid w:val="743E4B12"/>
    <w:rsid w:val="75344A51"/>
    <w:rsid w:val="769117FE"/>
    <w:rsid w:val="79A02302"/>
    <w:rsid w:val="7AA339B1"/>
    <w:rsid w:val="7AFB1A3F"/>
    <w:rsid w:val="7C413482"/>
    <w:rsid w:val="7D2C7C8E"/>
  </w:rsids>
  <w:docVars>
    <w:docVar w:name="commondata" w:val="eyJoZGlkIjoiMDJkYTMyOTgwMzNhZmQ3MjNmNjMwMThkMGE5ZDQ4OT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39" w:unhideWhenUsed="0"/>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qFormat/>
    <w:rPr>
      <w:sz w:val="18"/>
      <w:szCs w:val="18"/>
    </w:rPr>
  </w:style>
  <w:style w:type="character" w:customStyle="1" w:styleId="a0">
    <w:name w:val="页脚 字符"/>
    <w:basedOn w:val="DefaultParagraphFont"/>
    <w:link w:val="Footer"/>
    <w:uiPriority w:val="99"/>
    <w:qFormat/>
    <w:rPr>
      <w:sz w:val="18"/>
      <w:szCs w:val="18"/>
    </w:rPr>
  </w:style>
  <w:style w:type="paragraph" w:styleId="ListParagraph">
    <w:name w:val="List Paragraph"/>
    <w:basedOn w:val="Normal"/>
    <w:uiPriority w:val="99"/>
    <w:qFormat/>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00" Type="http://schemas.openxmlformats.org/officeDocument/2006/relationships/oleObject" Target="embeddings/oleObject42.bin" /><Relationship Id="rId101" Type="http://schemas.openxmlformats.org/officeDocument/2006/relationships/image" Target="media/image54.wmf" /><Relationship Id="rId102" Type="http://schemas.openxmlformats.org/officeDocument/2006/relationships/oleObject" Target="embeddings/oleObject43.bin" /><Relationship Id="rId103" Type="http://schemas.openxmlformats.org/officeDocument/2006/relationships/oleObject" Target="embeddings/oleObject44.bin" /><Relationship Id="rId104" Type="http://schemas.openxmlformats.org/officeDocument/2006/relationships/oleObject" Target="embeddings/oleObject45.bin" /><Relationship Id="rId105" Type="http://schemas.openxmlformats.org/officeDocument/2006/relationships/image" Target="media/image55.wmf" /><Relationship Id="rId106" Type="http://schemas.openxmlformats.org/officeDocument/2006/relationships/oleObject" Target="embeddings/oleObject46.bin" /><Relationship Id="rId107" Type="http://schemas.openxmlformats.org/officeDocument/2006/relationships/image" Target="media/image56.wmf" /><Relationship Id="rId108" Type="http://schemas.openxmlformats.org/officeDocument/2006/relationships/oleObject" Target="embeddings/oleObject47.bin" /><Relationship Id="rId109" Type="http://schemas.openxmlformats.org/officeDocument/2006/relationships/image" Target="media/image57.wmf" /><Relationship Id="rId11" Type="http://schemas.openxmlformats.org/officeDocument/2006/relationships/image" Target="media/image6.wmf" /><Relationship Id="rId110" Type="http://schemas.openxmlformats.org/officeDocument/2006/relationships/oleObject" Target="embeddings/oleObject48.bin" /><Relationship Id="rId111" Type="http://schemas.openxmlformats.org/officeDocument/2006/relationships/oleObject" Target="embeddings/oleObject49.bin" /><Relationship Id="rId112" Type="http://schemas.openxmlformats.org/officeDocument/2006/relationships/image" Target="media/image58.wmf" /><Relationship Id="rId113" Type="http://schemas.openxmlformats.org/officeDocument/2006/relationships/oleObject" Target="embeddings/oleObject50.bin" /><Relationship Id="rId114" Type="http://schemas.openxmlformats.org/officeDocument/2006/relationships/image" Target="media/image59.wmf" /><Relationship Id="rId115" Type="http://schemas.openxmlformats.org/officeDocument/2006/relationships/oleObject" Target="embeddings/oleObject51.bin" /><Relationship Id="rId116" Type="http://schemas.openxmlformats.org/officeDocument/2006/relationships/oleObject" Target="embeddings/oleObject52.bin" /><Relationship Id="rId117" Type="http://schemas.openxmlformats.org/officeDocument/2006/relationships/oleObject" Target="embeddings/oleObject53.bin" /><Relationship Id="rId118" Type="http://schemas.openxmlformats.org/officeDocument/2006/relationships/oleObject" Target="embeddings/oleObject54.bin" /><Relationship Id="rId119" Type="http://schemas.openxmlformats.org/officeDocument/2006/relationships/image" Target="media/image60.png" /><Relationship Id="rId12" Type="http://schemas.openxmlformats.org/officeDocument/2006/relationships/oleObject" Target="embeddings/oleObject1.bin" /><Relationship Id="rId120" Type="http://schemas.openxmlformats.org/officeDocument/2006/relationships/image" Target="media/image61.wmf" /><Relationship Id="rId121" Type="http://schemas.openxmlformats.org/officeDocument/2006/relationships/oleObject" Target="embeddings/oleObject55.bin" /><Relationship Id="rId122" Type="http://schemas.openxmlformats.org/officeDocument/2006/relationships/image" Target="media/image62.wmf" /><Relationship Id="rId123" Type="http://schemas.openxmlformats.org/officeDocument/2006/relationships/oleObject" Target="embeddings/oleObject56.bin" /><Relationship Id="rId124" Type="http://schemas.openxmlformats.org/officeDocument/2006/relationships/image" Target="media/image63.png" /><Relationship Id="rId125" Type="http://schemas.openxmlformats.org/officeDocument/2006/relationships/image" Target="media/image64.wmf" /><Relationship Id="rId126" Type="http://schemas.openxmlformats.org/officeDocument/2006/relationships/oleObject" Target="embeddings/oleObject57.bin" /><Relationship Id="rId127" Type="http://schemas.openxmlformats.org/officeDocument/2006/relationships/image" Target="media/image65.wmf" /><Relationship Id="rId128" Type="http://schemas.openxmlformats.org/officeDocument/2006/relationships/oleObject" Target="embeddings/oleObject58.bin" /><Relationship Id="rId129" Type="http://schemas.openxmlformats.org/officeDocument/2006/relationships/image" Target="media/image66.wmf" /><Relationship Id="rId13" Type="http://schemas.openxmlformats.org/officeDocument/2006/relationships/image" Target="media/image7.png" /><Relationship Id="rId130" Type="http://schemas.openxmlformats.org/officeDocument/2006/relationships/oleObject" Target="embeddings/oleObject59.bin" /><Relationship Id="rId131" Type="http://schemas.openxmlformats.org/officeDocument/2006/relationships/header" Target="header1.xml" /><Relationship Id="rId132" Type="http://schemas.openxmlformats.org/officeDocument/2006/relationships/header" Target="header2.xml" /><Relationship Id="rId133" Type="http://schemas.openxmlformats.org/officeDocument/2006/relationships/footer" Target="footer1.xml" /><Relationship Id="rId134" Type="http://schemas.openxmlformats.org/officeDocument/2006/relationships/footer" Target="footer2.xml" /><Relationship Id="rId135" Type="http://schemas.openxmlformats.org/officeDocument/2006/relationships/theme" Target="theme/theme1.xml" /><Relationship Id="rId136" Type="http://schemas.openxmlformats.org/officeDocument/2006/relationships/numbering" Target="numbering.xml" /><Relationship Id="rId137" Type="http://schemas.openxmlformats.org/officeDocument/2006/relationships/styles" Target="styles.xml" /><Relationship Id="rId14" Type="http://schemas.openxmlformats.org/officeDocument/2006/relationships/image" Target="media/image8.wmf" /><Relationship Id="rId15" Type="http://schemas.openxmlformats.org/officeDocument/2006/relationships/oleObject" Target="embeddings/oleObject2.bin" /><Relationship Id="rId16" Type="http://schemas.openxmlformats.org/officeDocument/2006/relationships/image" Target="media/image9.wmf" /><Relationship Id="rId17" Type="http://schemas.openxmlformats.org/officeDocument/2006/relationships/oleObject" Target="embeddings/oleObject3.bin" /><Relationship Id="rId18" Type="http://schemas.openxmlformats.org/officeDocument/2006/relationships/oleObject" Target="embeddings/oleObject4.bin" /><Relationship Id="rId19" Type="http://schemas.openxmlformats.org/officeDocument/2006/relationships/image" Target="media/image10.png" /><Relationship Id="rId2" Type="http://schemas.openxmlformats.org/officeDocument/2006/relationships/webSettings" Target="webSettings.xml" /><Relationship Id="rId20" Type="http://schemas.openxmlformats.org/officeDocument/2006/relationships/image" Target="media/image11.wmf" /><Relationship Id="rId21" Type="http://schemas.openxmlformats.org/officeDocument/2006/relationships/oleObject" Target="embeddings/oleObject5.bin" /><Relationship Id="rId22" Type="http://schemas.openxmlformats.org/officeDocument/2006/relationships/image" Target="media/image12.wmf" /><Relationship Id="rId23" Type="http://schemas.openxmlformats.org/officeDocument/2006/relationships/oleObject" Target="embeddings/oleObject6.bin" /><Relationship Id="rId24" Type="http://schemas.openxmlformats.org/officeDocument/2006/relationships/image" Target="media/image13.wmf" /><Relationship Id="rId25" Type="http://schemas.openxmlformats.org/officeDocument/2006/relationships/oleObject" Target="embeddings/oleObject7.bin" /><Relationship Id="rId26" Type="http://schemas.openxmlformats.org/officeDocument/2006/relationships/image" Target="media/image14.png" /><Relationship Id="rId27" Type="http://schemas.openxmlformats.org/officeDocument/2006/relationships/oleObject" Target="embeddings/oleObject8.bin" /><Relationship Id="rId28" Type="http://schemas.openxmlformats.org/officeDocument/2006/relationships/image" Target="media/image15.png" /><Relationship Id="rId29" Type="http://schemas.openxmlformats.org/officeDocument/2006/relationships/image" Target="media/image16.wmf" /><Relationship Id="rId3" Type="http://schemas.openxmlformats.org/officeDocument/2006/relationships/fontTable" Target="fontTable.xml" /><Relationship Id="rId30" Type="http://schemas.openxmlformats.org/officeDocument/2006/relationships/oleObject" Target="embeddings/oleObject9.bin" /><Relationship Id="rId31" Type="http://schemas.openxmlformats.org/officeDocument/2006/relationships/oleObject" Target="embeddings/oleObject10.bin" /><Relationship Id="rId32" Type="http://schemas.openxmlformats.org/officeDocument/2006/relationships/image" Target="media/image17.png" /><Relationship Id="rId33" Type="http://schemas.openxmlformats.org/officeDocument/2006/relationships/image" Target="media/image18.wmf" /><Relationship Id="rId34" Type="http://schemas.openxmlformats.org/officeDocument/2006/relationships/oleObject" Target="embeddings/oleObject11.bin" /><Relationship Id="rId35" Type="http://schemas.openxmlformats.org/officeDocument/2006/relationships/image" Target="media/image19.wmf" /><Relationship Id="rId36" Type="http://schemas.openxmlformats.org/officeDocument/2006/relationships/oleObject" Target="embeddings/oleObject12.bin" /><Relationship Id="rId37" Type="http://schemas.openxmlformats.org/officeDocument/2006/relationships/image" Target="media/image20.wmf" /><Relationship Id="rId38" Type="http://schemas.openxmlformats.org/officeDocument/2006/relationships/oleObject" Target="embeddings/oleObject13.bin" /><Relationship Id="rId39" Type="http://schemas.openxmlformats.org/officeDocument/2006/relationships/image" Target="media/image21.wmf" /><Relationship Id="rId4" Type="http://schemas.openxmlformats.org/officeDocument/2006/relationships/customXml" Target="../customXml/item1.xml" /><Relationship Id="rId40" Type="http://schemas.openxmlformats.org/officeDocument/2006/relationships/oleObject" Target="embeddings/oleObject14.bin" /><Relationship Id="rId41" Type="http://schemas.openxmlformats.org/officeDocument/2006/relationships/image" Target="media/image22.wmf" /><Relationship Id="rId42" Type="http://schemas.openxmlformats.org/officeDocument/2006/relationships/oleObject" Target="embeddings/oleObject15.bin" /><Relationship Id="rId43" Type="http://schemas.openxmlformats.org/officeDocument/2006/relationships/image" Target="media/image23.wmf" /><Relationship Id="rId44" Type="http://schemas.openxmlformats.org/officeDocument/2006/relationships/oleObject" Target="embeddings/oleObject16.bin" /><Relationship Id="rId45" Type="http://schemas.openxmlformats.org/officeDocument/2006/relationships/image" Target="media/image24.wmf" /><Relationship Id="rId46" Type="http://schemas.openxmlformats.org/officeDocument/2006/relationships/oleObject" Target="embeddings/oleObject17.bin" /><Relationship Id="rId47" Type="http://schemas.openxmlformats.org/officeDocument/2006/relationships/image" Target="media/image25.wmf" /><Relationship Id="rId48" Type="http://schemas.openxmlformats.org/officeDocument/2006/relationships/oleObject" Target="embeddings/oleObject18.bin" /><Relationship Id="rId49" Type="http://schemas.openxmlformats.org/officeDocument/2006/relationships/image" Target="media/image26.wmf" /><Relationship Id="rId5" Type="http://schemas.openxmlformats.org/officeDocument/2006/relationships/customXml" Target="../customXml/item2.xml" /><Relationship Id="rId50" Type="http://schemas.openxmlformats.org/officeDocument/2006/relationships/oleObject" Target="embeddings/oleObject19.bin" /><Relationship Id="rId51" Type="http://schemas.openxmlformats.org/officeDocument/2006/relationships/image" Target="media/image27.wmf" /><Relationship Id="rId52" Type="http://schemas.openxmlformats.org/officeDocument/2006/relationships/oleObject" Target="embeddings/oleObject20.bin" /><Relationship Id="rId53" Type="http://schemas.openxmlformats.org/officeDocument/2006/relationships/image" Target="media/image28.wmf" /><Relationship Id="rId54" Type="http://schemas.openxmlformats.org/officeDocument/2006/relationships/oleObject" Target="embeddings/oleObject21.bin" /><Relationship Id="rId55" Type="http://schemas.openxmlformats.org/officeDocument/2006/relationships/image" Target="media/image29.wmf" /><Relationship Id="rId56" Type="http://schemas.openxmlformats.org/officeDocument/2006/relationships/oleObject" Target="embeddings/oleObject22.bin" /><Relationship Id="rId57" Type="http://schemas.openxmlformats.org/officeDocument/2006/relationships/image" Target="media/image30.wmf" /><Relationship Id="rId58" Type="http://schemas.openxmlformats.org/officeDocument/2006/relationships/oleObject" Target="embeddings/oleObject23.bin" /><Relationship Id="rId59" Type="http://schemas.openxmlformats.org/officeDocument/2006/relationships/oleObject" Target="embeddings/oleObject24.bin" /><Relationship Id="rId6" Type="http://schemas.openxmlformats.org/officeDocument/2006/relationships/image" Target="media/image1.png" /><Relationship Id="rId60" Type="http://schemas.openxmlformats.org/officeDocument/2006/relationships/oleObject" Target="embeddings/oleObject25.bin" /><Relationship Id="rId61" Type="http://schemas.openxmlformats.org/officeDocument/2006/relationships/image" Target="media/image31.wmf" /><Relationship Id="rId62" Type="http://schemas.openxmlformats.org/officeDocument/2006/relationships/oleObject" Target="embeddings/oleObject26.bin" /><Relationship Id="rId63" Type="http://schemas.openxmlformats.org/officeDocument/2006/relationships/image" Target="media/image32.png" /><Relationship Id="rId64" Type="http://schemas.openxmlformats.org/officeDocument/2006/relationships/image" Target="media/image33.png" /><Relationship Id="rId65" Type="http://schemas.openxmlformats.org/officeDocument/2006/relationships/image" Target="media/image34.wmf" /><Relationship Id="rId66" Type="http://schemas.openxmlformats.org/officeDocument/2006/relationships/oleObject" Target="embeddings/oleObject27.bin" /><Relationship Id="rId67" Type="http://schemas.openxmlformats.org/officeDocument/2006/relationships/image" Target="media/image35.wmf" /><Relationship Id="rId68" Type="http://schemas.openxmlformats.org/officeDocument/2006/relationships/oleObject" Target="embeddings/oleObject28.bin" /><Relationship Id="rId69" Type="http://schemas.openxmlformats.org/officeDocument/2006/relationships/image" Target="media/image36.wmf" /><Relationship Id="rId7" Type="http://schemas.openxmlformats.org/officeDocument/2006/relationships/image" Target="media/image2.png" /><Relationship Id="rId70" Type="http://schemas.openxmlformats.org/officeDocument/2006/relationships/oleObject" Target="embeddings/oleObject29.bin" /><Relationship Id="rId71" Type="http://schemas.openxmlformats.org/officeDocument/2006/relationships/image" Target="media/image37.wmf" /><Relationship Id="rId72" Type="http://schemas.openxmlformats.org/officeDocument/2006/relationships/oleObject" Target="embeddings/oleObject30.bin" /><Relationship Id="rId73" Type="http://schemas.openxmlformats.org/officeDocument/2006/relationships/image" Target="media/image38.png" /><Relationship Id="rId74" Type="http://schemas.openxmlformats.org/officeDocument/2006/relationships/image" Target="media/image39.wmf" /><Relationship Id="rId75" Type="http://schemas.openxmlformats.org/officeDocument/2006/relationships/oleObject" Target="embeddings/oleObject31.bin" /><Relationship Id="rId76" Type="http://schemas.openxmlformats.org/officeDocument/2006/relationships/image" Target="media/image40.png" /><Relationship Id="rId77" Type="http://schemas.openxmlformats.org/officeDocument/2006/relationships/image" Target="media/image41.wmf" /><Relationship Id="rId78" Type="http://schemas.openxmlformats.org/officeDocument/2006/relationships/oleObject" Target="embeddings/oleObject32.bin" /><Relationship Id="rId79" Type="http://schemas.openxmlformats.org/officeDocument/2006/relationships/image" Target="media/image42.wmf" /><Relationship Id="rId8" Type="http://schemas.openxmlformats.org/officeDocument/2006/relationships/image" Target="media/image3.png" /><Relationship Id="rId80" Type="http://schemas.openxmlformats.org/officeDocument/2006/relationships/oleObject" Target="embeddings/oleObject33.bin" /><Relationship Id="rId81" Type="http://schemas.openxmlformats.org/officeDocument/2006/relationships/image" Target="media/image43.wmf" /><Relationship Id="rId82" Type="http://schemas.openxmlformats.org/officeDocument/2006/relationships/oleObject" Target="embeddings/oleObject34.bin" /><Relationship Id="rId83" Type="http://schemas.openxmlformats.org/officeDocument/2006/relationships/image" Target="media/image44.wmf" /><Relationship Id="rId84" Type="http://schemas.openxmlformats.org/officeDocument/2006/relationships/oleObject" Target="embeddings/oleObject35.bin" /><Relationship Id="rId85" Type="http://schemas.openxmlformats.org/officeDocument/2006/relationships/image" Target="media/image45.wmf" /><Relationship Id="rId86" Type="http://schemas.openxmlformats.org/officeDocument/2006/relationships/oleObject" Target="embeddings/oleObject36.bin" /><Relationship Id="rId87" Type="http://schemas.openxmlformats.org/officeDocument/2006/relationships/image" Target="media/image46.wmf" /><Relationship Id="rId88" Type="http://schemas.openxmlformats.org/officeDocument/2006/relationships/oleObject" Target="embeddings/oleObject37.bin" /><Relationship Id="rId89" Type="http://schemas.openxmlformats.org/officeDocument/2006/relationships/oleObject" Target="embeddings/oleObject38.bin" /><Relationship Id="rId9" Type="http://schemas.openxmlformats.org/officeDocument/2006/relationships/image" Target="media/image4.png" /><Relationship Id="rId90" Type="http://schemas.openxmlformats.org/officeDocument/2006/relationships/image" Target="media/image47.wmf" /><Relationship Id="rId91" Type="http://schemas.openxmlformats.org/officeDocument/2006/relationships/oleObject" Target="embeddings/oleObject39.bin" /><Relationship Id="rId92" Type="http://schemas.openxmlformats.org/officeDocument/2006/relationships/image" Target="media/image48.png" /><Relationship Id="rId93" Type="http://schemas.openxmlformats.org/officeDocument/2006/relationships/image" Target="media/image49.wmf" /><Relationship Id="rId94" Type="http://schemas.openxmlformats.org/officeDocument/2006/relationships/oleObject" Target="embeddings/oleObject40.bin" /><Relationship Id="rId95" Type="http://schemas.openxmlformats.org/officeDocument/2006/relationships/image" Target="media/image50.wmf" /><Relationship Id="rId96" Type="http://schemas.openxmlformats.org/officeDocument/2006/relationships/oleObject" Target="embeddings/oleObject41.bin" /><Relationship Id="rId97" Type="http://schemas.openxmlformats.org/officeDocument/2006/relationships/image" Target="media/image51.png" /><Relationship Id="rId98" Type="http://schemas.openxmlformats.org/officeDocument/2006/relationships/image" Target="media/image52.png" /><Relationship Id="rId99" Type="http://schemas.openxmlformats.org/officeDocument/2006/relationships/image" Target="media/image53.wmf" /></Relationships>
</file>

<file path=word/_rels/footer1.xml.rels><?xml version="1.0" encoding="utf-8" standalone="yes"?><Relationships xmlns="http://schemas.openxmlformats.org/package/2006/relationships"><Relationship Id="rId1" Type="http://schemas.openxmlformats.org/officeDocument/2006/relationships/image" Target="media/image71.png" /></Relationships>
</file>

<file path=word/_rels/footer2.xml.rels><?xml version="1.0" encoding="utf-8" standalone="yes"?><Relationships xmlns="http://schemas.openxmlformats.org/package/2006/relationships"><Relationship Id="rId1" Type="http://schemas.openxmlformats.org/officeDocument/2006/relationships/image" Target="media/image68.png" /><Relationship Id="rId2" Type="http://schemas.openxmlformats.org/officeDocument/2006/relationships/image" Target="media/image69.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67.png" /></Relationships>
</file>

<file path=word/_rels/header2.xml.rels><?xml version="1.0" encoding="utf-8" standalone="yes"?><Relationships xmlns="http://schemas.openxmlformats.org/package/2006/relationships"><Relationship Id="rId1" Type="http://schemas.openxmlformats.org/officeDocument/2006/relationships/image" Target="media/image68.png" /><Relationship Id="rId2" Type="http://schemas.openxmlformats.org/officeDocument/2006/relationships/image" Target="media/image69.png" /><Relationship Id="rId3" Type="http://schemas.openxmlformats.org/officeDocument/2006/relationships/image" Target="media/image70.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hpExts>
    <customShpInfo spid="_x0000_s1026" textRotate="1"/>
    <customShpInfo spid="_x0000_s1031"/>
  </customShpExts>
</s:customData>
</file>

<file path=customXml/item2.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18CE314-9BAF-4030-8F04-159C3E31C44C}">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3868</Words>
  <Characters>4091</Characters>
  <Application>Microsoft Office Word</Application>
  <DocSecurity>0</DocSecurity>
  <Lines>49</Lines>
  <Paragraphs>13</Paragraphs>
  <ScaleCrop>false</ScaleCrop>
  <Company/>
  <LinksUpToDate>false</LinksUpToDate>
  <CharactersWithSpaces>4239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13479</dc:creator>
  <cp:lastModifiedBy>龙的传人</cp:lastModifiedBy>
  <cp:revision>2</cp:revision>
  <dcterms:created xsi:type="dcterms:W3CDTF">2025-12-27T04:09:00Z</dcterms:created>
  <dcterms:modified xsi:type="dcterms:W3CDTF">2026-03-18T06:23:10Z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