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2FBA0A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  <w:r>
        <w:rPr>
          <w:rFonts w:ascii="宋体" w:hAnsi="宋体" w:cs="宋体" w:hint="eastAsia"/>
          <w:b/>
          <w:i w:val="0"/>
          <w:color w:val="000000"/>
          <w:sz w:val="30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11607800</wp:posOffset>
            </wp:positionV>
            <wp:extent cx="469900" cy="266700"/>
            <wp:wrapNone/>
            <wp:docPr id="10003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114300" distR="114300">
            <wp:extent cx="12700" cy="12700"/>
            <wp:effectExtent l="0" t="0" r="0" b="0"/>
            <wp:docPr id="100001" name="图片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图片 1000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" cy="1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b/>
          <w:i w:val="0"/>
          <w:color w:val="000000"/>
          <w:sz w:val="30"/>
          <w:lang w:val="en-US" w:eastAsia="zh-CN"/>
        </w:rPr>
        <w:t>2025-2026学年度苏科版物理八年级下</w:t>
      </w:r>
      <w:bookmarkStart w:id="0" w:name="_GoBack"/>
      <w:bookmarkEnd w:id="0"/>
      <w:r>
        <w:rPr>
          <w:rFonts w:ascii="宋体" w:hAnsi="宋体" w:cs="宋体" w:hint="eastAsia"/>
          <w:b/>
          <w:i w:val="0"/>
          <w:color w:val="000000"/>
          <w:sz w:val="30"/>
          <w:lang w:val="en-US" w:eastAsia="zh-CN"/>
        </w:rPr>
        <w:t>册课后练习-8.3力与运动的关系</w:t>
      </w:r>
    </w:p>
    <w:p w14:paraId="0A99D2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一、选</w:t>
      </w:r>
      <w:r>
        <w:rPr>
          <w:rFonts w:ascii="宋体" w:hAnsi="宋体" w:cs="宋体" w:hint="eastAsia"/>
          <w:b/>
          <w:i w:val="0"/>
          <w:color w:val="000000"/>
          <w:sz w:val="21"/>
          <w:lang w:eastAsia="zh-CN"/>
        </w:rPr>
        <w:t>择</w:t>
      </w:r>
      <w:r>
        <w:rPr>
          <w:rFonts w:ascii="宋体" w:eastAsia="宋体" w:hAnsi="宋体" w:cs="宋体"/>
          <w:b/>
          <w:i w:val="0"/>
          <w:color w:val="000000"/>
          <w:sz w:val="21"/>
        </w:rPr>
        <w:t>题</w:t>
      </w:r>
    </w:p>
    <w:p w14:paraId="2F5B240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1．下列实例中，能说明力可以改变物体的运动状态的是（　　）</w:t>
      </w:r>
    </w:p>
    <w:p w14:paraId="47D6D03C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A．大熊猫坐在树枝上压弯树枝</w:t>
      </w:r>
      <w:r>
        <w:rPr>
          <w:sz w:val="21"/>
        </w:rPr>
        <w:tab/>
      </w:r>
      <w:r>
        <w:rPr>
          <w:sz w:val="21"/>
        </w:rPr>
        <w:t>B．月球绕着地球做圆周运动</w:t>
      </w:r>
    </w:p>
    <w:p w14:paraId="1243F574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C．用擀面杖将面团擀成饺子皮</w:t>
      </w:r>
      <w:r>
        <w:rPr>
          <w:sz w:val="21"/>
        </w:rPr>
        <w:tab/>
      </w:r>
      <w:r>
        <w:rPr>
          <w:sz w:val="21"/>
        </w:rPr>
        <w:t>D．用彩泥制作各种人偶造型</w:t>
      </w:r>
    </w:p>
    <w:p w14:paraId="7F5C38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2．为了进一步推进校园足球的普及，凸显体育在教育中的基础性地位，承担起体育“立德树人”的根本任务，我区很多的学校积极开展校园足球运动。以下对足球运动员用力踢球的过程中说法不正确的是（　　）</w:t>
      </w:r>
    </w:p>
    <w:p w14:paraId="05C2DE7A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A．力可以改变足球的形状</w:t>
      </w:r>
      <w:r>
        <w:rPr>
          <w:sz w:val="21"/>
        </w:rPr>
        <w:tab/>
      </w:r>
      <w:r>
        <w:rPr>
          <w:sz w:val="21"/>
        </w:rPr>
        <w:t>B．力可以改变足球的运动方向</w:t>
      </w:r>
    </w:p>
    <w:p w14:paraId="52F4EC92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C．力可以改变足球的速度大小</w:t>
      </w:r>
      <w:r>
        <w:rPr>
          <w:sz w:val="21"/>
        </w:rPr>
        <w:tab/>
      </w:r>
      <w:r>
        <w:rPr>
          <w:sz w:val="21"/>
        </w:rPr>
        <w:t>D．力可以改变足球的惯性</w:t>
      </w:r>
    </w:p>
    <w:p w14:paraId="4A2C865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3．如图是“世界杯”比赛动画版情景，说法正确的是（　　）</w:t>
      </w:r>
    </w:p>
    <w:p w14:paraId="65FD761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33550" cy="1304925"/>
            <wp:effectExtent l="0" t="0" r="3810" b="5715"/>
            <wp:docPr id="100003" name="图片 100003" descr="@@@c19ae75d-0f4f-47c4-b63c-71f2e2a80df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c19ae75d-0f4f-47c4-b63c-71f2e2a80df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F3FB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A．以球门为参照物，射向球门的球是静止的</w:t>
      </w:r>
    </w:p>
    <w:p w14:paraId="79CB721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B．球在空中飞行时比静止在地面上时质量大</w:t>
      </w:r>
    </w:p>
    <w:p w14:paraId="36821F1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C．球被小宝顶出后继续飞行由于受到惯性作用</w:t>
      </w:r>
    </w:p>
    <w:p w14:paraId="28B8CAA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D．踢球时，脚对球有力的作用，既改变球的形状也改变球的运动状态</w:t>
      </w:r>
    </w:p>
    <w:p w14:paraId="5EEF7E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4．一只苹果的重力大小为2牛，它在空中运动时受到的空气阻力始终与运动方向相反，大小恒为0.2牛。关于苹果所受合力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合</w:t>
      </w:r>
      <w:r>
        <w:rPr>
          <w:sz w:val="21"/>
        </w:rPr>
        <w:t>，下列说法中正确的是（　　）</w:t>
      </w:r>
    </w:p>
    <w:p w14:paraId="2A143F9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A．竖直上升时，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合</w:t>
      </w:r>
      <w:r>
        <w:rPr>
          <w:sz w:val="21"/>
        </w:rPr>
        <w:t>=1.8牛，方向竖直向上</w:t>
      </w:r>
    </w:p>
    <w:p w14:paraId="7D2D4A6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B．竖直上升时，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合</w:t>
      </w:r>
      <w:r>
        <w:rPr>
          <w:sz w:val="21"/>
        </w:rPr>
        <w:t>=2.2牛，方向竖直向下</w:t>
      </w:r>
    </w:p>
    <w:p w14:paraId="7291400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C．竖直下落时，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合</w:t>
      </w:r>
      <w:r>
        <w:rPr>
          <w:sz w:val="21"/>
        </w:rPr>
        <w:t>=2.2牛，方向竖直向下</w:t>
      </w:r>
    </w:p>
    <w:p w14:paraId="1212F4E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D．竖直下落时，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合</w:t>
      </w:r>
      <w:r>
        <w:rPr>
          <w:sz w:val="21"/>
        </w:rPr>
        <w:t>=1.8牛，方向竖直向上</w:t>
      </w:r>
    </w:p>
    <w:p w14:paraId="3F91F75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5．乒乓球被人们称为“国球”，乒乓球已经成为人们日常生活中不可或缺的运动休闲项目。如图所示为乒乓球运动员参赛时的情景，下列说法中正确的是（　　）</w:t>
      </w:r>
    </w:p>
    <w:p w14:paraId="432D8D4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0275" cy="1247775"/>
            <wp:effectExtent l="0" t="0" r="9525" b="1905"/>
            <wp:docPr id="100005" name="图片 100005" descr="@@@7d44bf84-1c08-4403-8126-277cfb66d7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7d44bf84-1c08-4403-8126-277cfb66d7d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A7B0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A．击球时，力改变了乒乓球的运动状态</w:t>
      </w:r>
    </w:p>
    <w:p w14:paraId="18E0A4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B．抽球时，球拍对球的力大于球对球拍的力</w:t>
      </w:r>
    </w:p>
    <w:p w14:paraId="575AC56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C．球拍将球击出后，乒乓球受到惯性的作用继续运动</w:t>
      </w:r>
    </w:p>
    <w:p w14:paraId="52B8CEB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D．乒乓球在空中运动的过程中受到平衡力的作用</w:t>
      </w:r>
    </w:p>
    <w:p w14:paraId="66948BF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6．2023年5月17日凌晨，WTA1000罗马大师赛中国球员郑钦文即时排名已经刷新个人新高，来到第18位，下列说法正确的是（　　）</w:t>
      </w:r>
    </w:p>
    <w:p w14:paraId="23161CE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647950" cy="1428750"/>
            <wp:effectExtent l="0" t="0" r="3810" b="3810"/>
            <wp:docPr id="100007" name="图片 100007" descr="@@@1387c8ab-cacc-46b8-854f-fdf5648450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387c8ab-cacc-46b8-854f-fdf5648450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A88EB3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A．球拍击打网球时，只有球拍发生了形变</w:t>
      </w:r>
    </w:p>
    <w:p w14:paraId="34B42D5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B．网球在空中飞行过程中，运动状态一定发生改变</w:t>
      </w:r>
    </w:p>
    <w:p w14:paraId="5A68C0B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C．网球从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位置运动到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位置的过程中受到向上的推力和向下的重力</w:t>
      </w:r>
    </w:p>
    <w:p w14:paraId="368BF6F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D．在最高点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点，若网球所受的外力全部消失，则它将保持静止状态</w:t>
      </w:r>
    </w:p>
    <w:p w14:paraId="610C14F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7．小明和小刚相约打台球，小明用球杆将白球击出，白球撞击红球将红球击进球洞，如图所示。下列说法正确的是（　　）</w:t>
      </w:r>
    </w:p>
    <w:p w14:paraId="21F6C3A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47850" cy="1295400"/>
            <wp:effectExtent l="0" t="0" r="11430" b="0"/>
            <wp:docPr id="100009" name="图片 100009" descr="@@@668918ba-cd86-41b2-af77-df52942e75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68918ba-cd86-41b2-af77-df52942e75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D3D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A．红球被击进球洞，说明力能改变物体的形状</w:t>
      </w:r>
    </w:p>
    <w:p w14:paraId="04BE7B6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B．白球撞击红球的力大于红球撞击白球的力</w:t>
      </w:r>
    </w:p>
    <w:p w14:paraId="61457E5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C．小明使白球撞击红球侧边，因为力的作用效果与力的大小有关</w:t>
      </w:r>
    </w:p>
    <w:p w14:paraId="28707D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D．白球撞击红球后白球的运动方向改变，说明力的作用是相互的</w:t>
      </w:r>
    </w:p>
    <w:p w14:paraId="59AD512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8．下列情景中，物体的运动状态不发生改变的是（　　）</w:t>
      </w:r>
    </w:p>
    <w:p w14:paraId="4407073B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371600"/>
            <wp:effectExtent l="0" t="0" r="9525" b="0"/>
            <wp:docPr id="100011" name="图片 100011" descr="@@@9187f3d3-22c9-444a-8692-efdefd38ad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9187f3d3-22c9-444a-8692-efdefd38ad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绕地球运行的卫星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876300"/>
            <wp:effectExtent l="0" t="0" r="0" b="7620"/>
            <wp:docPr id="100013" name="图片 100013" descr="@@@34af980c-8875-4061-8d74-a22988694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34af980c-8875-4061-8d74-a2298869403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加速追赶猎物的猎豹</w:t>
      </w:r>
    </w:p>
    <w:p w14:paraId="47629959">
      <w:pPr>
        <w:keepNext w:val="0"/>
        <w:keepLines w:val="0"/>
        <w:pageBreakBefore w:val="0"/>
        <w:widowControl w:val="0"/>
        <w:shd w:val="clear" w:color="auto" w:fill="auto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90625" cy="1152525"/>
            <wp:effectExtent l="0" t="0" r="13335" b="5715"/>
            <wp:docPr id="100015" name="图片 100015" descr="@@@b6807ccd-2446-4d73-b019-7328a1ad42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b6807ccd-2446-4d73-b019-7328a1ad42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下落的苹果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1266825"/>
            <wp:effectExtent l="0" t="0" r="1905" b="13335"/>
            <wp:docPr id="100017" name="图片 100017" descr="@@@32849a54-adb1-49c8-86c6-a56d43057b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2849a54-adb1-49c8-86c6-a56d43057b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匀速直线下降的跳伞者</w:t>
      </w:r>
    </w:p>
    <w:p w14:paraId="792CB0C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9．如图，是学校塑胶跑道的一角，下列分析正确的是（　　）</w:t>
      </w:r>
    </w:p>
    <w:p w14:paraId="1A679E8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1066800"/>
            <wp:effectExtent l="0" t="0" r="5715" b="0"/>
            <wp:docPr id="100019" name="图片 100019" descr="@@@cef45591-6627-4e42-a68d-bd7e12a45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cef45591-6627-4e42-a68d-bd7e12a4518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0A5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A．塑胶跑道表面呈橙红色是因为其表面吸收了橙红色的光</w:t>
      </w:r>
    </w:p>
    <w:p w14:paraId="53876EE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B．塑胶跑道表面比较粗糙是为了增大摩擦力</w:t>
      </w:r>
    </w:p>
    <w:p w14:paraId="55E5053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C．小明沿此跑道匀速跑步时，其运动状态不变</w:t>
      </w:r>
    </w:p>
    <w:p w14:paraId="67CD02C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300"/>
        <w:jc w:val="left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  <w:r>
        <w:rPr>
          <w:sz w:val="21"/>
        </w:rPr>
        <w:t>D．小明向前跑步时，跑道给脚的摩擦力向后方</w:t>
      </w:r>
    </w:p>
    <w:p w14:paraId="1ED370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二、填空题</w:t>
      </w:r>
    </w:p>
    <w:p w14:paraId="5C3308A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10．体育运动中蕴含很多物理知识：运动员挥拍用力击打乒乓球主要是为了改变球的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；射箭运动员用力拉弓主要是为了改变弓的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；运动员在圆形跑道上做快慢不变的运动，其运动状态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（选填“改变”或“不改变”）</w:t>
      </w:r>
    </w:p>
    <w:p w14:paraId="2A687F6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11．汽车转弯时，从车辆运动的轨迹来看力的作用效果，体现了力能够改变汽车的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；若此时汽车受到的外力全部消失，则汽车将会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4C736F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12．用一根细线拴住一个小球在水平桌面上做匀速圆周运动，此时小球处于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（选填“平衡”或“非平衡”）状态；若小球所受的外力突然全部消失，小球将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（选填“保持静止”“做匀速圆周运动”或“做匀速直线运动”）。</w:t>
      </w:r>
    </w:p>
    <w:p w14:paraId="772894D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13．如图所示是网球拍击打网球的瞬间，球拍的网线被球压弯的同时，网球也被压扁，此现象说明力可以改变物体的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，力的作用是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的。</w:t>
      </w:r>
    </w:p>
    <w:p w14:paraId="55552E5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38225" cy="876300"/>
            <wp:effectExtent l="0" t="0" r="13335" b="7620"/>
            <wp:docPr id="100021" name="图片 100021" descr="@@@f08f4dd0-c2a8-457e-ab31-e3c759633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f08f4dd0-c2a8-457e-ab31-e3c7596334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8C43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14．如图所示，篮球在向上运动的过程中，其重力势能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、惯性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（均选填“增大”、“不变”或“减小”）。篮球最终落到地面上，表明力可以改变物体的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</w:t>
      </w:r>
      <w:r>
        <w:rPr>
          <w:sz w:val="21"/>
        </w:rPr>
        <w:t>。</w:t>
      </w:r>
    </w:p>
    <w:p w14:paraId="0180391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3050" cy="1114425"/>
            <wp:effectExtent l="0" t="0" r="11430" b="13335"/>
            <wp:docPr id="100023" name="图片 100023" descr="@@@47019d51-af99-439e-9e7a-c960408cc6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47019d51-af99-439e-9e7a-c960408cc6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C84F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15．如图所示，小明沿滑梯匀速直线下滑时，她处于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（选填“平衡”或“非平衡”）状态；如果此时小明受到的所有力消失，她将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（选填“静止”或“匀速直线运动”）。</w:t>
      </w:r>
    </w:p>
    <w:p w14:paraId="38E3B01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66900" cy="1438275"/>
            <wp:effectExtent l="0" t="0" r="7620" b="9525"/>
            <wp:docPr id="100025" name="图片 100025" descr="@@@73516139-22fe-4391-bce5-189cc4a87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73516139-22fe-4391-bce5-189cc4a8750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3580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16．如图所示，用一根细线拴一块橡皮，甩起来使橡皮绕手做匀速圆周运动，则此过程中橡皮处于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（选填“平衡”或“非平衡”）状态，若不计空气阻力，松手后橡皮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（选填“是”或“不是”）做匀速直线运动。</w:t>
      </w:r>
    </w:p>
    <w:p w14:paraId="51B7991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04925" cy="876300"/>
            <wp:effectExtent l="0" t="0" r="5715" b="7620"/>
            <wp:docPr id="100027" name="图片 100027" descr="@@@95e5182a-555a-42a1-b044-f775c7062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5e5182a-555a-42a1-b044-f775c706298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7B0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17．小明将小球水平向右抛出，观察小球在地面上弹跳的运动轨迹。小球第一次在地面弹跳后的最高点为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点。小球在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时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平衡状态（选填“是”、“不是”）。如果小球在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点时，所有外力同时消失，小球将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（选填“静止”“继续弹跳”、“做匀速直线运动”）。</w:t>
      </w:r>
    </w:p>
    <w:p w14:paraId="14F602E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33500" cy="733425"/>
            <wp:effectExtent l="0" t="0" r="7620" b="13335"/>
            <wp:docPr id="100029" name="图片 100029" descr="@@@38094976-74bf-4ef2-ac6a-371d753022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38094976-74bf-4ef2-ac6a-371d753022f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33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767EC73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18．如图是一颗地球同步卫星绕地球做匀速圆周运动的运行轨道。该卫星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（选填“处于”或“不处于”）平衡状态，如果卫星运动到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点时受到的力全部消失，它将保持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</w:t>
      </w:r>
      <w:r>
        <w:rPr>
          <w:sz w:val="21"/>
        </w:rPr>
        <w:t>（选填“静止状态”或“匀速直线运动状态”）。</w:t>
      </w:r>
    </w:p>
    <w:p w14:paraId="44B1AB3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52600" cy="1428750"/>
            <wp:effectExtent l="0" t="0" r="0" b="3810"/>
            <wp:docPr id="100031" name="图片 100031" descr="@@@331ca51b-fede-4e80-b158-cd59d7a43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331ca51b-fede-4e80-b158-cd59d7a433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2D5C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19．如图所示，将小球从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点由静止释放后经过最低点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后到达最高点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过程中。则小球在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点时受力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（选填“平衡”或“不平衡”）；当小球到达最高点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时，若绳子突然断裂，则小球将沿路线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（选填“①”“②”或“③”）运动。</w:t>
      </w:r>
    </w:p>
    <w:p w14:paraId="1233EE6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黑体" w:eastAsia="黑体" w:hAnsi="黑体" w:cs="黑体"/>
          <w:b/>
          <w:i w:val="0"/>
          <w:color w:val="000000"/>
          <w:sz w:val="3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419225"/>
            <wp:effectExtent l="0" t="0" r="0" b="13335"/>
            <wp:docPr id="100033" name="图片 100033" descr="@@@d4db95d6-a447-47db-9f3e-70af58c9ac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d4db95d6-a447-47db-9f3e-70af58c9ac9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B0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三、实验题</w:t>
      </w:r>
    </w:p>
    <w:p w14:paraId="0A1646D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20．某中学初二年级同学在探究同一直线二力合成的实验中，把一根轻质弹簧的一端固定在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点，另一端用尼龙细线固定在弹簧测力计的挂钩上，每次实验时，他们都将弹簧由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位置拉伸到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位置。研究过程及实验数据如图（a）、（b）、（c）所示，请仔细观察图中的装置、操作及现象，然后归纳得出初步结论。</w:t>
      </w:r>
    </w:p>
    <w:p w14:paraId="65F4E3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52850" cy="1609725"/>
            <wp:effectExtent l="0" t="0" r="11430" b="5715"/>
            <wp:docPr id="100035" name="图片 100035" descr="@@@bcb47923-a9d2-40b2-b8c3-f1e0b616b1d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bcb47923-a9d2-40b2-b8c3-f1e0b616b1d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D0B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(1)在（a）（b）和（c）三次实验中，都将弹簧拉伸到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点，目的是使每次实验中力的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相同；</w:t>
      </w:r>
    </w:p>
    <w:p w14:paraId="023ABE2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(2)分析比较图中（a）与（b）中拉力的方向及弹簧测力计的示数可得出的结论是：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（用公式表示）；</w:t>
      </w:r>
    </w:p>
    <w:p w14:paraId="68E6F74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(3)分析比较图中（a）与（c）中拉力的方向及弹簧测力计的示数可得出的结论是：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（用公式表示），合力的方向与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”）的方向相同。</w:t>
      </w:r>
    </w:p>
    <w:p w14:paraId="3249DE6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21．小华在观看冰壶比赛时猜想：如果水平冰面足够光滑，冰壶会永远运动下去吗？他用下图所示的装置来探究他的猜想。</w:t>
      </w:r>
    </w:p>
    <w:p w14:paraId="2384AE0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582295"/>
            <wp:effectExtent l="0" t="0" r="12065" b="12065"/>
            <wp:docPr id="100037" name="图片 100037" descr="@@@6a7deeac-d9d4-4bab-88fb-50b8d0415d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6a7deeac-d9d4-4bab-88fb-50b8d0415de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582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DD3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(1)在实验过程中，小华让同一小车从斜面上同一位置由静止开始下滑，这样做是为了让小车到达斜面底端时的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相同。</w:t>
      </w:r>
    </w:p>
    <w:p w14:paraId="33A3014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(2)小车到达水平面后会继续向前运动是因为小车具有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</w:t>
      </w:r>
    </w:p>
    <w:p w14:paraId="033959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(3)如上图所示，通过观察小车在不同水平面上的运动情况，可以发现：同样条件下，水平面对小车的阻力越小，它前进得越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。这同时说明了物体的运动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（选填“需要”或“不需要”）力来维持。</w:t>
      </w:r>
    </w:p>
    <w:p w14:paraId="6278ED8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(4)小华在实验中发现小车仅在木板上滑行时滑出了最右端，是否需要重做本次实验以获取可靠的证据？答：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（选填“需要”或“不需要”）。</w:t>
      </w:r>
    </w:p>
    <w:p w14:paraId="17CB262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  <w:sectPr>
          <w:footerReference w:type="even" r:id="rId25"/>
          <w:footerReference w:type="default" r:id="rId26"/>
          <w:pgSz w:w="11907" w:h="16839"/>
          <w:pgMar w:top="720" w:right="720" w:bottom="720" w:left="720" w:header="851" w:footer="425" w:gutter="0"/>
          <w:cols w:num="1" w:sep="1" w:space="425"/>
          <w:docGrid w:type="lines" w:linePitch="312" w:charSpace="0"/>
        </w:sectPr>
      </w:pPr>
    </w:p>
    <w:p w14:paraId="54CF36E6">
      <w:pPr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hAnsi="宋体" w:cs="宋体" w:hint="eastAsia"/>
          <w:b/>
          <w:i w:val="0"/>
          <w:color w:val="000000"/>
          <w:sz w:val="30"/>
          <w:lang w:val="en-US" w:eastAsia="zh-CN"/>
        </w:rPr>
        <w:t>课后练习-8.3力与运动的关系</w:t>
      </w:r>
    </w:p>
    <w:p w14:paraId="2B587C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center"/>
        <w:rPr>
          <w:rFonts w:ascii="宋体" w:eastAsia="宋体" w:hAnsi="宋体" w:cs="宋体"/>
          <w:b/>
          <w:i w:val="0"/>
          <w:color w:val="000000"/>
          <w:sz w:val="21"/>
        </w:rPr>
      </w:pPr>
      <w:r>
        <w:rPr>
          <w:rFonts w:ascii="宋体" w:eastAsia="宋体" w:hAnsi="宋体" w:cs="宋体"/>
          <w:b/>
          <w:i w:val="0"/>
          <w:color w:val="000000"/>
          <w:sz w:val="21"/>
        </w:rPr>
        <w:t>参考答案</w:t>
      </w:r>
    </w:p>
    <w:p w14:paraId="15EF208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1．B</w:t>
      </w:r>
    </w:p>
    <w:p w14:paraId="48AAFB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2．D</w:t>
      </w:r>
    </w:p>
    <w:p w14:paraId="265382B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3．D</w:t>
      </w:r>
    </w:p>
    <w:p w14:paraId="5BDBAA4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4．B</w:t>
      </w:r>
    </w:p>
    <w:p w14:paraId="20A1A46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5．A</w:t>
      </w:r>
    </w:p>
    <w:p w14:paraId="4C216AA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6．B</w:t>
      </w:r>
    </w:p>
    <w:p w14:paraId="7A8F19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7．D</w:t>
      </w:r>
    </w:p>
    <w:p w14:paraId="616E98A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8．D</w:t>
      </w:r>
    </w:p>
    <w:p w14:paraId="6D7834E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9．B</w:t>
      </w:r>
    </w:p>
    <w:p w14:paraId="7D0FC9C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10．     运动状态     形状     改变</w:t>
      </w:r>
    </w:p>
    <w:p w14:paraId="32E5115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11．     运动状态     匀速直线运动</w:t>
      </w:r>
    </w:p>
    <w:p w14:paraId="40A5622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12．     非平衡     做匀速直线运动</w:t>
      </w:r>
    </w:p>
    <w:p w14:paraId="6F34773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13．     形状     相互</w:t>
      </w:r>
    </w:p>
    <w:p w14:paraId="234B6BD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14．     增大     不变     运动状态</w:t>
      </w:r>
    </w:p>
    <w:p w14:paraId="208D946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15．     平衡     匀速直线运动</w:t>
      </w:r>
    </w:p>
    <w:p w14:paraId="25DBB80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16．     非平衡     不是</w:t>
      </w:r>
    </w:p>
    <w:p w14:paraId="0782B9E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17．     不是     做匀速直线运动</w:t>
      </w:r>
    </w:p>
    <w:p w14:paraId="04AD06D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18．     不处于     匀速直线运动状态</w:t>
      </w:r>
    </w:p>
    <w:p w14:paraId="75B4323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19．     不平衡     ①</w:t>
      </w:r>
    </w:p>
    <w:p w14:paraId="45AEAA6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20．(1)作用效果</w:t>
      </w:r>
    </w:p>
    <w:p w14:paraId="27D0C7F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(2)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</w:p>
    <w:p w14:paraId="2DF92EB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 xml:space="preserve">(3)    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=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 xml:space="preserve">     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</w:p>
    <w:p w14:paraId="583D5C7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21．(1)速度</w:t>
      </w:r>
    </w:p>
    <w:p w14:paraId="0EA9BB2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(2)惯性</w:t>
      </w:r>
    </w:p>
    <w:p w14:paraId="6C7C1CC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(3)     远     不需要</w:t>
      </w:r>
    </w:p>
    <w:p w14:paraId="1D4EFF2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  <w:r>
        <w:rPr>
          <w:sz w:val="21"/>
        </w:rPr>
        <w:t>(4)不需要</w:t>
      </w:r>
    </w:p>
    <w:p w14:paraId="4436B4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center"/>
        <w:rPr>
          <w:sz w:val="21"/>
        </w:rPr>
      </w:pPr>
    </w:p>
    <w:sectPr>
      <w:headerReference w:type="even" r:id="rId27"/>
      <w:headerReference w:type="default" r:id="rId28"/>
      <w:footerReference w:type="even" r:id="rId29"/>
      <w:footerReference w:type="default" r:id="rId30"/>
      <w:pgSz w:w="11907" w:h="16839"/>
      <w:pgMar w:top="1440" w:right="1800" w:bottom="1440" w:left="1800" w:header="851" w:footer="992" w:gutter="0"/>
      <w:pgNumType w:start="1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07F4210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3B9015A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49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0" type="#_x0000_t75" alt="学科网 zxxk.com" style="width:0.05pt;height:0.05pt;margin-top:-20.75pt;margin-left:64.05pt;position:absolute;z-index:251660288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3154A904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22C5490">
    <w:pPr>
      <w:jc w:val="center"/>
    </w:pPr>
    <w:r>
      <w:rPr>
        <w:rFonts w:hint="eastAsia"/>
      </w:rPr>
      <w:t>答案第</w:t>
    </w:r>
    <w:r>
      <w:fldChar w:fldCharType="begin"/>
    </w:r>
    <w:r>
      <w:instrText xml:space="preserve"> =</w:instrText>
    </w:r>
    <w:r>
      <w:fldChar w:fldCharType="begin"/>
    </w:r>
    <w:r>
      <w:instrText xml:space="preserve"> page </w:instrText>
    </w:r>
    <w:r>
      <w:fldChar w:fldCharType="separate"/>
    </w:r>
    <w:r>
      <w:instrText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</w:instrText>
    </w:r>
    <w:r>
      <w:rPr>
        <w:rFonts w:hint="eastAsia"/>
      </w:rPr>
      <w:instrText>=</w:instrText>
    </w:r>
    <w:r>
      <w:fldChar w:fldCharType="begin"/>
    </w:r>
    <w:r>
      <w:instrText xml:space="preserve"> sectionpages </w:instrText>
    </w:r>
    <w:r>
      <w:fldChar w:fldCharType="separate"/>
    </w:r>
    <w:r>
      <w:instrText>2</w:instrText>
    </w:r>
    <w:r>
      <w:fldChar w:fldCharType="end"/>
    </w:r>
    <w:r>
      <w:instrText xml:space="preserve"> </w:instrText>
    </w:r>
    <w:r>
      <w:fldChar w:fldCharType="separate"/>
    </w:r>
    <w:r>
      <w:t>2</w:t>
    </w:r>
    <w:r>
      <w:fldChar w:fldCharType="end"/>
    </w:r>
    <w:r>
      <w:rPr>
        <w:rFonts w:hint="eastAsia"/>
      </w:rPr>
      <w:t>页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93EE4B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62AA6C70"/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mirrorMargins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232A6"/>
    <w:rsid w:val="00043B54"/>
    <w:rsid w:val="00065CD2"/>
    <w:rsid w:val="001D7A06"/>
    <w:rsid w:val="00284433"/>
    <w:rsid w:val="002A1EC6"/>
    <w:rsid w:val="002E035E"/>
    <w:rsid w:val="003F38F2"/>
    <w:rsid w:val="004151FC"/>
    <w:rsid w:val="004E46D8"/>
    <w:rsid w:val="00537201"/>
    <w:rsid w:val="0064153B"/>
    <w:rsid w:val="006A4C40"/>
    <w:rsid w:val="006B16C5"/>
    <w:rsid w:val="00776133"/>
    <w:rsid w:val="00811C76"/>
    <w:rsid w:val="00855687"/>
    <w:rsid w:val="008C07DE"/>
    <w:rsid w:val="009E611B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0FA429B"/>
    <w:rsid w:val="27B852B4"/>
    <w:rsid w:val="57F00413"/>
    <w:rsid w:val="7778770E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DefaultParagraphFont"/>
    <w:link w:val="Header"/>
    <w:uiPriority w:val="99"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1" Type="http://schemas.openxmlformats.org/officeDocument/2006/relationships/image" Target="media/image7.png" /><Relationship Id="rId12" Type="http://schemas.openxmlformats.org/officeDocument/2006/relationships/image" Target="media/image8.png" /><Relationship Id="rId13" Type="http://schemas.openxmlformats.org/officeDocument/2006/relationships/image" Target="media/image9.png" /><Relationship Id="rId14" Type="http://schemas.openxmlformats.org/officeDocument/2006/relationships/image" Target="media/image10.png" /><Relationship Id="rId15" Type="http://schemas.openxmlformats.org/officeDocument/2006/relationships/image" Target="media/image11.png" /><Relationship Id="rId16" Type="http://schemas.openxmlformats.org/officeDocument/2006/relationships/image" Target="media/image12.png" /><Relationship Id="rId17" Type="http://schemas.openxmlformats.org/officeDocument/2006/relationships/image" Target="media/image13.png" /><Relationship Id="rId18" Type="http://schemas.openxmlformats.org/officeDocument/2006/relationships/image" Target="media/image14.png" /><Relationship Id="rId19" Type="http://schemas.openxmlformats.org/officeDocument/2006/relationships/image" Target="media/image15.jpeg" /><Relationship Id="rId2" Type="http://schemas.openxmlformats.org/officeDocument/2006/relationships/webSettings" Target="webSettings.xml" /><Relationship Id="rId20" Type="http://schemas.openxmlformats.org/officeDocument/2006/relationships/image" Target="media/image16.png" /><Relationship Id="rId21" Type="http://schemas.openxmlformats.org/officeDocument/2006/relationships/image" Target="media/image17.png" /><Relationship Id="rId22" Type="http://schemas.openxmlformats.org/officeDocument/2006/relationships/image" Target="media/image18.png" /><Relationship Id="rId23" Type="http://schemas.openxmlformats.org/officeDocument/2006/relationships/image" Target="media/image19.png" /><Relationship Id="rId24" Type="http://schemas.openxmlformats.org/officeDocument/2006/relationships/image" Target="media/image20.png" /><Relationship Id="rId25" Type="http://schemas.openxmlformats.org/officeDocument/2006/relationships/footer" Target="footer1.xml" /><Relationship Id="rId26" Type="http://schemas.openxmlformats.org/officeDocument/2006/relationships/footer" Target="footer2.xml" /><Relationship Id="rId27" Type="http://schemas.openxmlformats.org/officeDocument/2006/relationships/header" Target="header1.xml" /><Relationship Id="rId28" Type="http://schemas.openxmlformats.org/officeDocument/2006/relationships/header" Target="header2.xml" /><Relationship Id="rId29" Type="http://schemas.openxmlformats.org/officeDocument/2006/relationships/footer" Target="footer3.xml" /><Relationship Id="rId3" Type="http://schemas.openxmlformats.org/officeDocument/2006/relationships/fontTable" Target="fontTable.xml" /><Relationship Id="rId30" Type="http://schemas.openxmlformats.org/officeDocument/2006/relationships/footer" Target="footer4.xml" /><Relationship Id="rId31" Type="http://schemas.openxmlformats.org/officeDocument/2006/relationships/theme" Target="theme/theme1.xml" /><Relationship Id="rId32" Type="http://schemas.openxmlformats.org/officeDocument/2006/relationships/styles" Target="styles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png" /></Relationships>
</file>

<file path=word/_rels/footer2.xml.rels>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footer4.xml.rels>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2765</Words>
  <Characters>2882</Characters>
  <Application>Microsoft Office Word</Application>
  <DocSecurity>0</DocSecurity>
  <Lines>0</Lines>
  <Paragraphs>0</Paragraphs>
  <ScaleCrop>false</ScaleCrop>
  <Company/>
  <LinksUpToDate>false</LinksUpToDate>
  <CharactersWithSpaces>3327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组卷网zujuan.xkw.com</dc:creator>
  <cp:lastModifiedBy>淦兴高</cp:lastModifiedBy>
  <cp:revision>18</cp:revision>
  <dcterms:created xsi:type="dcterms:W3CDTF">2017-07-19T12:07:00Z</dcterms:created>
  <dcterms:modified xsi:type="dcterms:W3CDTF">2026-03-02T23:19:12Z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