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szCs w:val="21"/>
        </w:rPr>
        <w:drawing>
          <wp:anchor distT="0" distB="0" distL="114300" distR="114300" simplePos="0" relativeHeight="251659264"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三</w:t>
      </w:r>
      <w:r>
        <w:rPr>
          <w:rFonts w:ascii="宋体" w:hAnsi="宋体"/>
          <w:b/>
          <w:color w:val="E36C0A"/>
          <w:szCs w:val="21"/>
        </w:rPr>
        <w:t xml:space="preserve">章  </w:t>
      </w:r>
      <w:r>
        <w:rPr>
          <w:rFonts w:hint="eastAsia" w:ascii="宋体" w:hAnsi="宋体"/>
          <w:b/>
          <w:color w:val="E36C0A"/>
          <w:szCs w:val="21"/>
        </w:rPr>
        <w:t>光现象</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2</w:t>
      </w:r>
      <w:r>
        <w:rPr>
          <w:rFonts w:ascii="宋体" w:hAnsi="宋体"/>
          <w:b/>
          <w:color w:val="943634"/>
          <w:szCs w:val="21"/>
        </w:rPr>
        <w:t xml:space="preserve">节  </w:t>
      </w:r>
      <w:r>
        <w:rPr>
          <w:rFonts w:hint="eastAsia" w:ascii="宋体" w:hAnsi="宋体"/>
          <w:b/>
          <w:color w:val="943634"/>
          <w:szCs w:val="21"/>
        </w:rPr>
        <w:t>人眼看不见的光</w:t>
      </w:r>
    </w:p>
    <w:p/>
    <w:p/>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一、单选题（共12小题）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1.（2020•岳麓区校级模拟）小明在生活中发现的下列事例中，利用了紫外线的是（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A．照相机使用滤镜来照相</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B．自行车的红色尾灯提示后面车辆</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C．医院用灯照射的方法来消毒灭菌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D．电视遥控器遥控电视</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2.（2019秋•无锡期末）下列生活中的器具，用到紫外线的是（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956945" cy="775970"/>
            <wp:effectExtent l="0" t="0" r="0" b="508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956945" cy="775970"/>
                    </a:xfrm>
                    <a:prstGeom prst="rect">
                      <a:avLst/>
                    </a:prstGeom>
                    <a:noFill/>
                    <a:ln>
                      <a:noFill/>
                    </a:ln>
                  </pic:spPr>
                </pic:pic>
              </a:graphicData>
            </a:graphic>
          </wp:inline>
        </w:drawing>
      </w:r>
      <w:r>
        <w:rPr>
          <w:rFonts w:ascii="Times New Roman" w:hAnsi="Times New Roman" w:cs="Times New Roman"/>
          <w:szCs w:val="21"/>
        </w:rPr>
        <w:t>验钞机</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956945" cy="871855"/>
            <wp:effectExtent l="0" t="0" r="0" b="4445"/>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956945" cy="871855"/>
                    </a:xfrm>
                    <a:prstGeom prst="rect">
                      <a:avLst/>
                    </a:prstGeom>
                    <a:noFill/>
                    <a:ln>
                      <a:noFill/>
                    </a:ln>
                  </pic:spPr>
                </pic:pic>
              </a:graphicData>
            </a:graphic>
          </wp:inline>
        </w:drawing>
      </w:r>
      <w:r>
        <w:rPr>
          <w:rFonts w:ascii="Times New Roman" w:hAnsi="Times New Roman" w:cs="Times New Roman"/>
          <w:szCs w:val="21"/>
        </w:rPr>
        <w:t>电视遥控器</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914400" cy="935355"/>
            <wp:effectExtent l="0" t="0" r="0" b="0"/>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914400" cy="935355"/>
                    </a:xfrm>
                    <a:prstGeom prst="rect">
                      <a:avLst/>
                    </a:prstGeom>
                    <a:noFill/>
                    <a:ln>
                      <a:noFill/>
                    </a:ln>
                  </pic:spPr>
                </pic:pic>
              </a:graphicData>
            </a:graphic>
          </wp:inline>
        </w:drawing>
      </w:r>
      <w:r>
        <w:rPr>
          <w:rFonts w:ascii="Times New Roman" w:hAnsi="Times New Roman" w:cs="Times New Roman"/>
          <w:szCs w:val="21"/>
        </w:rPr>
        <w:t>浴霸</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052830" cy="977900"/>
            <wp:effectExtent l="0" t="0" r="0" b="0"/>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052830" cy="977900"/>
                    </a:xfrm>
                    <a:prstGeom prst="rect">
                      <a:avLst/>
                    </a:prstGeom>
                    <a:noFill/>
                    <a:ln>
                      <a:noFill/>
                    </a:ln>
                  </pic:spPr>
                </pic:pic>
              </a:graphicData>
            </a:graphic>
          </wp:inline>
        </w:drawing>
      </w:r>
      <w:r>
        <w:rPr>
          <w:rFonts w:ascii="Times New Roman" w:hAnsi="Times New Roman" w:cs="Times New Roman"/>
          <w:szCs w:val="21"/>
        </w:rPr>
        <w:t>感应式水龙头</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3.（2019秋•张家口期末）在银行和商场，人们使用验钞机来辨别钞票的真伪，这主要是利用（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A．紫外线可以杀菌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B．紫外线的穿透力强</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C．紫外线能使荧光物质发光</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D．紫外线可以传递光能</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4.（2019秋•永城市期末）绝大多数鱼类的体温与周围水温相同。然面，生活在海水中的月鱼其体温比周围水温高，为证实这一点可用一种特殊相机对水中月鱼进行拍照则这种相机工作时利用的是（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A．红外线</w:t>
      </w:r>
      <w:r>
        <w:rPr>
          <w:rFonts w:ascii="Times New Roman" w:hAnsi="Times New Roman" w:cs="Times New Roman"/>
          <w:szCs w:val="21"/>
        </w:rPr>
        <w:tab/>
      </w:r>
      <w:r>
        <w:rPr>
          <w:rFonts w:ascii="Times New Roman" w:hAnsi="Times New Roman" w:cs="Times New Roman"/>
          <w:szCs w:val="21"/>
        </w:rPr>
        <w:t>B．紫外线</w:t>
      </w:r>
      <w:r>
        <w:rPr>
          <w:rFonts w:ascii="Times New Roman" w:hAnsi="Times New Roman" w:cs="Times New Roman"/>
          <w:szCs w:val="21"/>
        </w:rPr>
        <w:tab/>
      </w:r>
      <w:r>
        <w:rPr>
          <w:rFonts w:ascii="Times New Roman" w:hAnsi="Times New Roman" w:cs="Times New Roman"/>
          <w:szCs w:val="21"/>
        </w:rPr>
        <w:t>C．超声波</w:t>
      </w:r>
      <w:r>
        <w:rPr>
          <w:rFonts w:ascii="Times New Roman" w:hAnsi="Times New Roman" w:cs="Times New Roman"/>
          <w:szCs w:val="21"/>
        </w:rPr>
        <w:tab/>
      </w:r>
      <w:r>
        <w:rPr>
          <w:rFonts w:ascii="Times New Roman" w:hAnsi="Times New Roman" w:cs="Times New Roman"/>
          <w:szCs w:val="21"/>
        </w:rPr>
        <w:t>D．次声波</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5.（2019秋•淮安区期末）有关不可见光的一些说法，观点正确的是（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A．电视遥控利用紫外线传递信息</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B．用紫外线照射人体总是有益的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C．蛇和狗辐射的红外线强度相同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D．臭氧层能吸收来自太阳的紫外线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6.（2018秋•临清市校级月考）下列关于红外线的说法正确的是（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A．红外线是一种可见光，能被肉眼看到</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B．红外线能使荧光粉感光，能用来鉴别真伪钞票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C．一切物体都可以发射红外线，温度较高的物体发射的红外线较多</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D．物体在常温下不会发射红外线，只有温度高到一定程度才发出红外线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7.（2019秋•淮阴区期中）如图，一束太阳光通过三棱镜射到白屏上，被分解成七种色光，红光在上面，现把屏分成三个区域，其中能使温度计示数明显升高的区域和能识别人民币真伪的区域应该是（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424940" cy="775970"/>
            <wp:effectExtent l="0" t="0" r="3810" b="5080"/>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424940" cy="77597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A．区域</w:t>
      </w:r>
      <w:r>
        <w:rPr>
          <w:rFonts w:hint="eastAsia" w:ascii="宋体" w:hAnsi="宋体" w:eastAsia="宋体" w:cs="宋体"/>
          <w:szCs w:val="21"/>
        </w:rPr>
        <w:t>③</w:t>
      </w:r>
      <w:r>
        <w:rPr>
          <w:rFonts w:ascii="Times New Roman" w:hAnsi="Times New Roman" w:cs="Times New Roman"/>
          <w:szCs w:val="21"/>
        </w:rPr>
        <w:t>能升温，区域</w:t>
      </w:r>
      <w:r>
        <w:rPr>
          <w:rFonts w:hint="eastAsia" w:ascii="宋体" w:hAnsi="宋体" w:eastAsia="宋体" w:cs="宋体"/>
          <w:szCs w:val="21"/>
        </w:rPr>
        <w:t>①</w:t>
      </w:r>
      <w:r>
        <w:rPr>
          <w:rFonts w:ascii="Times New Roman" w:hAnsi="Times New Roman" w:cs="Times New Roman"/>
          <w:szCs w:val="21"/>
        </w:rPr>
        <w:t>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B．区域</w:t>
      </w:r>
      <w:r>
        <w:rPr>
          <w:rFonts w:hint="eastAsia" w:ascii="宋体" w:hAnsi="宋体" w:eastAsia="宋体" w:cs="宋体"/>
          <w:szCs w:val="21"/>
        </w:rPr>
        <w:t>①</w:t>
      </w:r>
      <w:r>
        <w:rPr>
          <w:rFonts w:ascii="Times New Roman" w:hAnsi="Times New Roman" w:cs="Times New Roman"/>
          <w:szCs w:val="21"/>
        </w:rPr>
        <w:t>能升温，区域</w:t>
      </w:r>
      <w:r>
        <w:rPr>
          <w:rFonts w:hint="eastAsia" w:ascii="宋体" w:hAnsi="宋体" w:eastAsia="宋体" w:cs="宋体"/>
          <w:szCs w:val="21"/>
        </w:rPr>
        <w:t>③</w:t>
      </w:r>
      <w:r>
        <w:rPr>
          <w:rFonts w:ascii="Times New Roman" w:hAnsi="Times New Roman" w:cs="Times New Roman"/>
          <w:szCs w:val="21"/>
        </w:rPr>
        <w:t>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C．区域</w:t>
      </w:r>
      <w:r>
        <w:rPr>
          <w:rFonts w:hint="eastAsia" w:ascii="宋体" w:hAnsi="宋体" w:eastAsia="宋体" w:cs="宋体"/>
          <w:szCs w:val="21"/>
        </w:rPr>
        <w:t>②</w:t>
      </w:r>
      <w:r>
        <w:rPr>
          <w:rFonts w:ascii="Times New Roman" w:hAnsi="Times New Roman" w:cs="Times New Roman"/>
          <w:szCs w:val="21"/>
        </w:rPr>
        <w:t>既能升温，又能识币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D．区域</w:t>
      </w:r>
      <w:r>
        <w:rPr>
          <w:rFonts w:hint="eastAsia" w:ascii="宋体" w:hAnsi="宋体" w:eastAsia="宋体" w:cs="宋体"/>
          <w:szCs w:val="21"/>
        </w:rPr>
        <w:t>①</w:t>
      </w:r>
      <w:r>
        <w:rPr>
          <w:rFonts w:ascii="Times New Roman" w:hAnsi="Times New Roman" w:cs="Times New Roman"/>
          <w:szCs w:val="21"/>
        </w:rPr>
        <w:t>既能升温，又能识币</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8.（2019秋•常熟市期中）下列关于声和光的说法正确的是（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A．紫外线的热效应比较显著</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B．光能使胶卷感光，说明光具有能量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C．汽车安装倒车雷达，主要是利用声音传递能量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D．所有的声音中，只有超声波和次声波才具有能量</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9.（2019秋•相城区期中）光使世界绚丽多彩，人们的生活更离不开光。关于光现象，下列说法错误的是（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A．电视遥控器是利用红外线进行控制电视的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B．舞台上红色追光灯照到黄色衣服上，观众看到的衣服是黑色的</w:t>
      </w:r>
      <w:r>
        <w:rPr>
          <w:rFonts w:ascii="Times New Roman" w:hAnsi="Times New Roman" w:cs="Times New Roman"/>
          <w:szCs w:val="21"/>
        </w:rPr>
        <w:drawing>
          <wp:inline distT="0" distB="0" distL="114300" distR="114300">
            <wp:extent cx="254000" cy="254000"/>
            <wp:effectExtent l="0" t="0" r="12700" b="1270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2"/>
                    <a:stretch>
                      <a:fillRect/>
                    </a:stretch>
                  </pic:blipFill>
                  <pic:spPr>
                    <a:xfrm>
                      <a:off x="0" y="0"/>
                      <a:ext cx="254000" cy="254000"/>
                    </a:xfrm>
                    <a:prstGeom prst="rect">
                      <a:avLst/>
                    </a:prstGeom>
                  </pic:spPr>
                </pic:pic>
              </a:graphicData>
            </a:graphic>
          </wp:inline>
        </w:drawing>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C．电影幕布是白色的是因为可以反射所有色光</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D．看电影时，幕布上出现各种颜色是光的色散现象</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10.（2019秋•锡山区期中）现在有些家庭冬天常在淋浴间使用一种叫“浴霸”的装置，下列关于“浴霸”的说法正确的是（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A．装有红外线灯泡，主要用于取暖和照明</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B．装有紫外线灯泡，主要用于照明和杀菌消毒</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C．装有红外线灯泡，主要用于照明和杀菌消毒</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D．装有紫外线灯泡，主要用于取暖和照明</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11.（2019秋•徐州期中）夏日中午长时间停留在太阳光下，容易患皮肤病，这主要是因为太阳光中含有大量的（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A．红外线</w:t>
      </w:r>
      <w:r>
        <w:rPr>
          <w:rFonts w:ascii="Times New Roman" w:hAnsi="Times New Roman" w:cs="Times New Roman"/>
          <w:szCs w:val="21"/>
        </w:rPr>
        <w:tab/>
      </w:r>
      <w:r>
        <w:rPr>
          <w:rFonts w:ascii="Times New Roman" w:hAnsi="Times New Roman" w:cs="Times New Roman"/>
          <w:szCs w:val="21"/>
        </w:rPr>
        <w:t>B．紫外线</w:t>
      </w:r>
      <w:r>
        <w:rPr>
          <w:rFonts w:ascii="Times New Roman" w:hAnsi="Times New Roman" w:cs="Times New Roman"/>
          <w:szCs w:val="21"/>
        </w:rPr>
        <w:tab/>
      </w:r>
      <w:r>
        <w:rPr>
          <w:rFonts w:ascii="Times New Roman" w:hAnsi="Times New Roman" w:cs="Times New Roman"/>
          <w:szCs w:val="21"/>
        </w:rPr>
        <w:t>C．白色光</w:t>
      </w:r>
      <w:r>
        <w:rPr>
          <w:rFonts w:ascii="Times New Roman" w:hAnsi="Times New Roman" w:cs="Times New Roman"/>
          <w:szCs w:val="21"/>
        </w:rPr>
        <w:tab/>
      </w:r>
      <w:r>
        <w:rPr>
          <w:rFonts w:ascii="Times New Roman" w:hAnsi="Times New Roman" w:cs="Times New Roman"/>
          <w:szCs w:val="21"/>
        </w:rPr>
        <w:t>D．病菌</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12.（2019秋•鼓楼区期中）如图四幅图对应的应用解释正确的是（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231640" cy="967740"/>
            <wp:effectExtent l="0" t="0" r="0" b="3810"/>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4231640" cy="96774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A．声呐利用次声波探测鱼群</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B．汽车导航仪利用次声波导航</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C．验钞机利用荧光物质在红外线照射下能够发光的原理工作</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D．夜视仪通过识别不同温度的物体辐射的红外线进行侦察</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二、填空题（共8小题）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13.（2019春•吴江区月考）对于验钞机、电视机遥控器、响尾蛇捕食和医院诊断病情用的B超来说，其中属于紫外线应用的是</w:t>
      </w:r>
      <w:r>
        <w:rPr>
          <w:rFonts w:ascii="Times New Roman" w:hAnsi="Times New Roman" w:cs="Times New Roman"/>
          <w:szCs w:val="21"/>
          <w:u w:val="single"/>
        </w:rPr>
        <w:t>　　　　　</w:t>
      </w:r>
      <w:r>
        <w:rPr>
          <w:rFonts w:ascii="Times New Roman" w:hAnsi="Times New Roman" w:cs="Times New Roman"/>
          <w:szCs w:val="21"/>
        </w:rPr>
        <w:t>；属于超声波应用的是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14.（2018秋•南沙区月考）彩虹是太阳光通过空中的小水滴，经过</w:t>
      </w:r>
      <w:r>
        <w:rPr>
          <w:rFonts w:ascii="Times New Roman" w:hAnsi="Times New Roman" w:cs="Times New Roman"/>
          <w:szCs w:val="21"/>
          <w:u w:val="single"/>
        </w:rPr>
        <w:t>　　　　　　</w:t>
      </w:r>
      <w:r>
        <w:rPr>
          <w:rFonts w:ascii="Times New Roman" w:hAnsi="Times New Roman" w:cs="Times New Roman"/>
          <w:szCs w:val="21"/>
        </w:rPr>
        <w:t>后形成的彩色光谱，紫色光弧的后面有一种看不见的光是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15.（2019秋•南京期中）如图是一束太阳光射向三棱镜后，在后面光屏上出现三个区域，其中b区域出现了彩色的光带，此实验说明了</w:t>
      </w:r>
      <w:r>
        <w:rPr>
          <w:rFonts w:ascii="Times New Roman" w:hAnsi="Times New Roman" w:cs="Times New Roman"/>
          <w:szCs w:val="21"/>
          <w:u w:val="single"/>
        </w:rPr>
        <w:t>　　　　　　　　　　　　　　　　</w:t>
      </w:r>
      <w:r>
        <w:rPr>
          <w:rFonts w:ascii="Times New Roman" w:hAnsi="Times New Roman" w:cs="Times New Roman"/>
          <w:szCs w:val="21"/>
        </w:rPr>
        <w:t>；从b区域分离出</w:t>
      </w:r>
      <w:r>
        <w:rPr>
          <w:rFonts w:ascii="Times New Roman" w:hAnsi="Times New Roman" w:cs="Times New Roman"/>
          <w:szCs w:val="21"/>
          <w:u w:val="single"/>
        </w:rPr>
        <w:t>　　　　　　　</w:t>
      </w:r>
      <w:r>
        <w:rPr>
          <w:rFonts w:ascii="Times New Roman" w:hAnsi="Times New Roman" w:cs="Times New Roman"/>
          <w:szCs w:val="21"/>
        </w:rPr>
        <w:t>三种颜色的光，把这三种强度相同的色光照在一起，可以出现白光；能使被照物体发热的是</w:t>
      </w:r>
      <w:r>
        <w:rPr>
          <w:rFonts w:ascii="Times New Roman" w:hAnsi="Times New Roman" w:cs="Times New Roman"/>
          <w:szCs w:val="21"/>
          <w:u w:val="single"/>
        </w:rPr>
        <w:t>　　</w:t>
      </w:r>
      <w:r>
        <w:rPr>
          <w:rFonts w:ascii="Times New Roman" w:hAnsi="Times New Roman" w:cs="Times New Roman"/>
          <w:szCs w:val="21"/>
        </w:rPr>
        <w:t>区域的光。</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190625" cy="1095375"/>
            <wp:effectExtent l="0" t="0" r="9525" b="9525"/>
            <wp:docPr id="1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190625" cy="109537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16.（2019秋•南京期中）图甲电焊工人在焊接时，要戴上防护眼罩，这主要防止电焊的弧光中有强烈的</w:t>
      </w:r>
      <w:r>
        <w:rPr>
          <w:rFonts w:ascii="Times New Roman" w:hAnsi="Times New Roman" w:cs="Times New Roman"/>
          <w:szCs w:val="21"/>
          <w:u w:val="single"/>
        </w:rPr>
        <w:t>　　　　　</w:t>
      </w:r>
      <w:r>
        <w:rPr>
          <w:rFonts w:ascii="Times New Roman" w:hAnsi="Times New Roman" w:cs="Times New Roman"/>
          <w:szCs w:val="21"/>
        </w:rPr>
        <w:t>对人眼的伤害；图乙是医院里利用</w:t>
      </w:r>
      <w:r>
        <w:rPr>
          <w:rFonts w:ascii="Times New Roman" w:hAnsi="Times New Roman" w:cs="Times New Roman"/>
          <w:szCs w:val="21"/>
          <w:u w:val="single"/>
        </w:rPr>
        <w:t>　　　　　</w:t>
      </w:r>
      <w:r>
        <w:rPr>
          <w:rFonts w:ascii="Times New Roman" w:hAnsi="Times New Roman" w:cs="Times New Roman"/>
          <w:szCs w:val="21"/>
        </w:rPr>
        <w:t>（选填“超声波”或“次声波”）诊断仪帮助医生检查病人体内脏器的情景，这是利用声音可以</w:t>
      </w:r>
      <w:r>
        <w:rPr>
          <w:rFonts w:ascii="Times New Roman" w:hAnsi="Times New Roman" w:cs="Times New Roman"/>
          <w:szCs w:val="21"/>
          <w:u w:val="single"/>
        </w:rPr>
        <w:t>　　　　　　</w:t>
      </w:r>
      <w:r>
        <w:rPr>
          <w:rFonts w:ascii="Times New Roman" w:hAnsi="Times New Roman" w:cs="Times New Roman"/>
          <w:szCs w:val="21"/>
        </w:rPr>
        <w:t>（选填“传递能量”或“传递信息”）。</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562225" cy="1233170"/>
            <wp:effectExtent l="0" t="0" r="9525" b="5080"/>
            <wp:docPr id="1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562225" cy="123317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17.（2019秋•丹阳市期中）如图所示，电视遥控器发出遥控电视</w:t>
      </w:r>
      <w:r>
        <w:rPr>
          <w:rFonts w:ascii="Times New Roman" w:hAnsi="Times New Roman" w:cs="Times New Roman"/>
          <w:szCs w:val="21"/>
          <w:u w:val="single"/>
        </w:rPr>
        <w:t>　　　　　</w:t>
      </w:r>
      <w:r>
        <w:rPr>
          <w:rFonts w:ascii="Times New Roman" w:hAnsi="Times New Roman" w:cs="Times New Roman"/>
          <w:szCs w:val="21"/>
        </w:rPr>
        <w:t>（填“红外线”或“紫外线”），这种看不见的光能使被照射的物体温度</w:t>
      </w:r>
      <w:r>
        <w:rPr>
          <w:rFonts w:ascii="Times New Roman" w:hAnsi="Times New Roman" w:cs="Times New Roman"/>
          <w:szCs w:val="21"/>
          <w:u w:val="single"/>
        </w:rPr>
        <w:t>　　　　</w:t>
      </w:r>
      <w:r>
        <w:rPr>
          <w:rFonts w:ascii="Times New Roman" w:hAnsi="Times New Roman" w:cs="Times New Roman"/>
          <w:szCs w:val="21"/>
        </w:rPr>
        <w:t>（填“升高”或“降低”）。</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10285" cy="999490"/>
            <wp:effectExtent l="0" t="0" r="0" b="0"/>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010285" cy="99949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18.（2019秋•南京期中）红外线具有</w:t>
      </w:r>
      <w:r>
        <w:rPr>
          <w:rFonts w:ascii="Times New Roman" w:hAnsi="Times New Roman" w:cs="Times New Roman"/>
          <w:szCs w:val="21"/>
          <w:u w:val="single"/>
        </w:rPr>
        <w:t>　　　</w:t>
      </w:r>
      <w:r>
        <w:rPr>
          <w:rFonts w:ascii="Times New Roman" w:hAnsi="Times New Roman" w:cs="Times New Roman"/>
          <w:szCs w:val="21"/>
        </w:rPr>
        <w:t>效应，紫外线最显著的性质是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19.（2019秋•贾汪区期中）自然界的</w:t>
      </w:r>
      <w:r>
        <w:rPr>
          <w:rFonts w:ascii="Times New Roman" w:hAnsi="Times New Roman" w:cs="Times New Roman"/>
          <w:szCs w:val="21"/>
          <w:u w:val="single"/>
        </w:rPr>
        <w:t>　　　　</w:t>
      </w:r>
      <w:r>
        <w:rPr>
          <w:rFonts w:ascii="Times New Roman" w:hAnsi="Times New Roman" w:cs="Times New Roman"/>
          <w:szCs w:val="21"/>
        </w:rPr>
        <w:t>物体都在不停地向外辐射</w:t>
      </w:r>
      <w:r>
        <w:rPr>
          <w:rFonts w:ascii="Times New Roman" w:hAnsi="Times New Roman" w:cs="Times New Roman"/>
          <w:szCs w:val="21"/>
          <w:u w:val="single"/>
        </w:rPr>
        <w:t>　　　　　</w:t>
      </w:r>
      <w:r>
        <w:rPr>
          <w:rFonts w:ascii="Times New Roman" w:hAnsi="Times New Roman" w:cs="Times New Roman"/>
          <w:szCs w:val="21"/>
        </w:rPr>
        <w:t>。物体的温度越高，辐射的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20.（2019秋•东台市期中）中考试卷答题卡中用来识别考生信息的条形码（样码）。当条形码扫描器照射它时，黑条纹将光</w:t>
      </w:r>
      <w:r>
        <w:rPr>
          <w:rFonts w:ascii="Times New Roman" w:hAnsi="Times New Roman" w:cs="Times New Roman"/>
          <w:szCs w:val="21"/>
          <w:u w:val="single"/>
        </w:rPr>
        <w:t>　　　　</w:t>
      </w:r>
      <w:r>
        <w:rPr>
          <w:rFonts w:ascii="Times New Roman" w:hAnsi="Times New Roman" w:cs="Times New Roman"/>
          <w:szCs w:val="21"/>
        </w:rPr>
        <w:t>（选填“反射”或“吸收”），白条纹将光</w:t>
      </w:r>
      <w:r>
        <w:rPr>
          <w:rFonts w:ascii="Times New Roman" w:hAnsi="Times New Roman" w:cs="Times New Roman"/>
          <w:szCs w:val="21"/>
          <w:u w:val="single"/>
        </w:rPr>
        <w:t>　　　　</w:t>
      </w:r>
      <w:r>
        <w:rPr>
          <w:rFonts w:ascii="Times New Roman" w:hAnsi="Times New Roman" w:cs="Times New Roman"/>
          <w:szCs w:val="21"/>
        </w:rPr>
        <w:t>（选填“反射”或“吸收”），再通过电脑解码就可以获取考生相关信息。验钞机是利用荧光物质在</w:t>
      </w:r>
      <w:r>
        <w:rPr>
          <w:rFonts w:ascii="Times New Roman" w:hAnsi="Times New Roman" w:cs="Times New Roman"/>
          <w:szCs w:val="21"/>
          <w:u w:val="single"/>
        </w:rPr>
        <w:t>　　　　　</w:t>
      </w:r>
      <w:r>
        <w:rPr>
          <w:rFonts w:ascii="Times New Roman" w:hAnsi="Times New Roman" w:cs="Times New Roman"/>
          <w:szCs w:val="21"/>
        </w:rPr>
        <w:t>的照射下能够发光的原理制成的。</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三、实验探究题（共2小题）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21.（2019秋•兴化市期中）如图所示，让一束太阳光通过挡光板的夹缝照射到三棱镜的一个侧面上，用光屏接收到从三棱镜的另一侧出射的光。</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（1）白屏上出现多种色光的现象叫做光的</w:t>
      </w:r>
      <w:r>
        <w:rPr>
          <w:rFonts w:ascii="Times New Roman" w:hAnsi="Times New Roman" w:cs="Times New Roman"/>
          <w:szCs w:val="21"/>
          <w:u w:val="single"/>
        </w:rPr>
        <w:t>　　　　</w:t>
      </w:r>
      <w:r>
        <w:rPr>
          <w:rFonts w:ascii="Times New Roman" w:hAnsi="Times New Roman" w:cs="Times New Roman"/>
          <w:szCs w:val="21"/>
        </w:rPr>
        <w:t>，物理学发展史上，最早通过实验研究这一现象的是英国物理学家</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（2）屏上标出了三个区域，用温度计测试不同区域内光的热效应时，其中能让温度计示数升高最明显的区域是</w:t>
      </w:r>
      <w:r>
        <w:rPr>
          <w:rFonts w:ascii="Times New Roman" w:hAnsi="Times New Roman" w:cs="Times New Roman"/>
          <w:szCs w:val="21"/>
          <w:u w:val="single"/>
        </w:rPr>
        <w:t>　　　</w:t>
      </w:r>
      <w:r>
        <w:rPr>
          <w:rFonts w:ascii="Times New Roman" w:hAnsi="Times New Roman" w:cs="Times New Roman"/>
          <w:szCs w:val="21"/>
        </w:rPr>
        <w:t>（选填“</w:t>
      </w:r>
      <w:r>
        <w:rPr>
          <w:rFonts w:hint="eastAsia" w:ascii="宋体" w:hAnsi="宋体" w:eastAsia="宋体" w:cs="宋体"/>
          <w:szCs w:val="21"/>
        </w:rPr>
        <w:t>①</w:t>
      </w:r>
      <w:r>
        <w:rPr>
          <w:rFonts w:ascii="Times New Roman" w:hAnsi="Times New Roman" w:cs="Times New Roman"/>
          <w:szCs w:val="21"/>
        </w:rPr>
        <w:t>”、“</w:t>
      </w:r>
      <w:r>
        <w:rPr>
          <w:rFonts w:hint="eastAsia" w:ascii="宋体" w:hAnsi="宋体" w:eastAsia="宋体" w:cs="宋体"/>
          <w:szCs w:val="21"/>
        </w:rPr>
        <w:t>②</w:t>
      </w:r>
      <w:r>
        <w:rPr>
          <w:rFonts w:ascii="Times New Roman" w:hAnsi="Times New Roman" w:cs="Times New Roman"/>
          <w:szCs w:val="21"/>
        </w:rPr>
        <w:t>”或“</w:t>
      </w:r>
      <w:r>
        <w:rPr>
          <w:rFonts w:hint="eastAsia" w:ascii="宋体" w:hAnsi="宋体" w:eastAsia="宋体" w:cs="宋体"/>
          <w:szCs w:val="21"/>
        </w:rPr>
        <w:t>③</w:t>
      </w:r>
      <w:r>
        <w:rPr>
          <w:rFonts w:ascii="Times New Roman" w:hAnsi="Times New Roman" w:cs="Times New Roman"/>
          <w:szCs w:val="21"/>
        </w:rPr>
        <w:t>”），实验中，为了使温度计更灵敏，通常可以采取的措施是可以将温度计的玻璃泡涂成</w:t>
      </w:r>
      <w:r>
        <w:rPr>
          <w:rFonts w:ascii="Times New Roman" w:hAnsi="Times New Roman" w:cs="Times New Roman"/>
          <w:szCs w:val="21"/>
          <w:u w:val="single"/>
        </w:rPr>
        <w:t>　　　</w:t>
      </w:r>
      <w:r>
        <w:rPr>
          <w:rFonts w:ascii="Times New Roman" w:hAnsi="Times New Roman" w:cs="Times New Roman"/>
          <w:szCs w:val="21"/>
        </w:rPr>
        <w:t>色。</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（3）区域</w:t>
      </w:r>
      <w:r>
        <w:rPr>
          <w:rFonts w:hint="eastAsia" w:ascii="宋体" w:hAnsi="宋体" w:eastAsia="宋体" w:cs="宋体"/>
          <w:szCs w:val="21"/>
        </w:rPr>
        <w:t>③</w:t>
      </w:r>
      <w:r>
        <w:rPr>
          <w:rFonts w:ascii="Times New Roman" w:hAnsi="Times New Roman" w:cs="Times New Roman"/>
          <w:szCs w:val="21"/>
        </w:rPr>
        <w:t>存在一种人眼看不到的光叫</w:t>
      </w:r>
      <w:r>
        <w:rPr>
          <w:rFonts w:ascii="Times New Roman" w:hAnsi="Times New Roman" w:cs="Times New Roman"/>
          <w:szCs w:val="21"/>
          <w:u w:val="single"/>
        </w:rPr>
        <w:t>　　　　　</w:t>
      </w:r>
      <w:r>
        <w:rPr>
          <w:rFonts w:ascii="Times New Roman" w:hAnsi="Times New Roman" w:cs="Times New Roman"/>
          <w:szCs w:val="21"/>
        </w:rPr>
        <w:t>，它的显著特征是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722755" cy="988695"/>
            <wp:effectExtent l="0" t="0" r="0" b="1905"/>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722755" cy="98869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22.（2019秋•天台县校级月考）盛夏来临，人们为“怎样才能晒不黑”而犯愁，资料表明：将皮肤晒黑的罪魁祸首是太阳光中的长波紫外线。“好奇实验室”为此检测了若干衣服的防晒效果。</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45"/>
        <w:gridCol w:w="2085"/>
        <w:gridCol w:w="1500"/>
        <w:gridCol w:w="192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实验序号</w:t>
            </w:r>
          </w:p>
        </w:tc>
        <w:tc>
          <w:tcPr>
            <w:tcW w:w="2085" w:type="dxa"/>
          </w:tcPr>
          <w:p>
            <w:pPr>
              <w:spacing w:line="360" w:lineRule="auto"/>
              <w:jc w:val="left"/>
              <w:rPr>
                <w:rFonts w:ascii="Times New Roman" w:hAnsi="Times New Roman" w:cs="Times New Roman"/>
                <w:szCs w:val="21"/>
              </w:rPr>
            </w:pPr>
            <w:r>
              <w:rPr>
                <w:rFonts w:ascii="Times New Roman" w:hAnsi="Times New Roman" w:cs="Times New Roman"/>
                <w:szCs w:val="21"/>
              </w:rPr>
              <w:t>衣服材质</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衣服布料层数</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长波紫外线透过率</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2085" w:type="dxa"/>
            <w:vMerge w:val="restart"/>
          </w:tcPr>
          <w:p>
            <w:pPr>
              <w:spacing w:line="360" w:lineRule="auto"/>
              <w:jc w:val="left"/>
              <w:rPr>
                <w:rFonts w:ascii="Times New Roman" w:hAnsi="Times New Roman" w:cs="Times New Roman"/>
                <w:szCs w:val="21"/>
              </w:rPr>
            </w:pPr>
            <w:r>
              <w:rPr>
                <w:rFonts w:ascii="Times New Roman" w:hAnsi="Times New Roman" w:cs="Times New Roman"/>
                <w:szCs w:val="21"/>
              </w:rPr>
              <w:t>天蚕丝</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12%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2085" w:type="dxa"/>
            <w:vMerge w:val="continue"/>
          </w:tcPr>
          <w:p>
            <w:pPr>
              <w:spacing w:line="360" w:lineRule="auto"/>
              <w:jc w:val="left"/>
              <w:rPr>
                <w:rFonts w:ascii="Times New Roman" w:hAnsi="Times New Roman" w:cs="Times New Roman"/>
                <w:szCs w:val="21"/>
              </w:rPr>
            </w:pP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3</w:t>
            </w:r>
          </w:p>
        </w:tc>
        <w:tc>
          <w:tcPr>
            <w:tcW w:w="2085" w:type="dxa"/>
            <w:vMerge w:val="restart"/>
          </w:tcPr>
          <w:p>
            <w:pPr>
              <w:spacing w:line="360" w:lineRule="auto"/>
              <w:jc w:val="left"/>
              <w:rPr>
                <w:rFonts w:ascii="Times New Roman" w:hAnsi="Times New Roman" w:cs="Times New Roman"/>
                <w:szCs w:val="21"/>
              </w:rPr>
            </w:pPr>
            <w:r>
              <w:rPr>
                <w:rFonts w:ascii="Times New Roman" w:hAnsi="Times New Roman" w:cs="Times New Roman"/>
                <w:szCs w:val="21"/>
              </w:rPr>
              <w:t>化纤</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28%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4</w:t>
            </w:r>
          </w:p>
        </w:tc>
        <w:tc>
          <w:tcPr>
            <w:tcW w:w="2085" w:type="dxa"/>
            <w:vMerge w:val="continue"/>
          </w:tcPr>
          <w:p>
            <w:pPr>
              <w:spacing w:line="360" w:lineRule="auto"/>
              <w:jc w:val="left"/>
              <w:rPr>
                <w:rFonts w:ascii="Times New Roman" w:hAnsi="Times New Roman" w:cs="Times New Roman"/>
                <w:szCs w:val="21"/>
              </w:rPr>
            </w:pP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14%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5</w:t>
            </w:r>
          </w:p>
        </w:tc>
        <w:tc>
          <w:tcPr>
            <w:tcW w:w="2085" w:type="dxa"/>
          </w:tcPr>
          <w:p>
            <w:pPr>
              <w:spacing w:line="360" w:lineRule="auto"/>
              <w:jc w:val="left"/>
              <w:rPr>
                <w:rFonts w:ascii="Times New Roman" w:hAnsi="Times New Roman" w:cs="Times New Roman"/>
                <w:szCs w:val="21"/>
              </w:rPr>
            </w:pPr>
            <w:r>
              <w:rPr>
                <w:rFonts w:ascii="Times New Roman" w:hAnsi="Times New Roman" w:cs="Times New Roman"/>
                <w:szCs w:val="21"/>
              </w:rPr>
              <w:t>全棉T恤（白色）</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spacing w:line="360" w:lineRule="auto"/>
              <w:jc w:val="left"/>
              <w:rPr>
                <w:rFonts w:ascii="Times New Roman" w:hAnsi="Times New Roman" w:cs="Times New Roman"/>
                <w:szCs w:val="21"/>
              </w:rPr>
            </w:pPr>
            <w:r>
              <w:rPr>
                <w:rFonts w:ascii="Times New Roman" w:hAnsi="Times New Roman" w:cs="Times New Roman"/>
                <w:szCs w:val="21"/>
              </w:rPr>
              <w:t>6</w:t>
            </w:r>
          </w:p>
        </w:tc>
        <w:tc>
          <w:tcPr>
            <w:tcW w:w="2085" w:type="dxa"/>
          </w:tcPr>
          <w:p>
            <w:pPr>
              <w:spacing w:line="360" w:lineRule="auto"/>
              <w:jc w:val="left"/>
              <w:rPr>
                <w:rFonts w:ascii="Times New Roman" w:hAnsi="Times New Roman" w:cs="Times New Roman"/>
                <w:szCs w:val="21"/>
              </w:rPr>
            </w:pPr>
            <w:r>
              <w:rPr>
                <w:rFonts w:ascii="Times New Roman" w:hAnsi="Times New Roman" w:cs="Times New Roman"/>
                <w:szCs w:val="21"/>
              </w:rPr>
              <w:t>全棉T恤（黑色）</w:t>
            </w:r>
          </w:p>
        </w:tc>
        <w:tc>
          <w:tcPr>
            <w:tcW w:w="1500"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920" w:type="dxa"/>
          </w:tcPr>
          <w:p>
            <w:pPr>
              <w:spacing w:line="360" w:lineRule="auto"/>
              <w:jc w:val="left"/>
              <w:rPr>
                <w:rFonts w:ascii="Times New Roman" w:hAnsi="Times New Roman" w:cs="Times New Roman"/>
                <w:szCs w:val="21"/>
              </w:rPr>
            </w:pPr>
            <w:r>
              <w:rPr>
                <w:rFonts w:ascii="Times New Roman" w:hAnsi="Times New Roman" w:cs="Times New Roman"/>
                <w:szCs w:val="21"/>
              </w:rPr>
              <w:t>4%</w:t>
            </w:r>
          </w:p>
        </w:tc>
      </w:tr>
    </w:tbl>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检测方法：先用光纤探头和计算机测算出阳光中长波紫外线的强度；再把衣服挡在光纤探头上，测算出透射光纤探头上的长波紫外线强度。利用前后两次测得的长波紫外线的强度计算出长波紫外线的透过率。实验数据如表所示：</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（1）该实验是通过比较</w:t>
      </w:r>
      <w:r>
        <w:rPr>
          <w:rFonts w:ascii="Times New Roman" w:hAnsi="Times New Roman" w:cs="Times New Roman"/>
          <w:szCs w:val="21"/>
          <w:u w:val="single"/>
        </w:rPr>
        <w:t>　　　　　　　　　　</w:t>
      </w:r>
      <w:r>
        <w:rPr>
          <w:rFonts w:ascii="Times New Roman" w:hAnsi="Times New Roman" w:cs="Times New Roman"/>
          <w:szCs w:val="21"/>
        </w:rPr>
        <w:t>来分析衣服的防晒效果。</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（2）比较实验1、2或3、4得到的结论是：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（3）根据测量结果，请向你的家人提出一条夏季户外活动时着装建议：</w:t>
      </w:r>
      <w:r>
        <w:rPr>
          <w:rFonts w:ascii="Times New Roman" w:hAnsi="Times New Roman" w:cs="Times New Roman"/>
          <w:szCs w:val="21"/>
          <w:u w:val="single"/>
        </w:rPr>
        <w:t>　　　　　　　　</w:t>
      </w:r>
      <w:r>
        <w:rPr>
          <w:rFonts w:ascii="Times New Roman" w:hAnsi="Times New Roman" w:cs="Times New Roman"/>
          <w:szCs w:val="21"/>
        </w:rPr>
        <w:t>。</w:t>
      </w: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4697F"/>
    <w:rsid w:val="000A697C"/>
    <w:rsid w:val="000C705A"/>
    <w:rsid w:val="000E3E53"/>
    <w:rsid w:val="001572C7"/>
    <w:rsid w:val="002E3968"/>
    <w:rsid w:val="002E47D7"/>
    <w:rsid w:val="00321B85"/>
    <w:rsid w:val="003253DF"/>
    <w:rsid w:val="00333391"/>
    <w:rsid w:val="00362758"/>
    <w:rsid w:val="00372111"/>
    <w:rsid w:val="00393876"/>
    <w:rsid w:val="00395C66"/>
    <w:rsid w:val="003D56BD"/>
    <w:rsid w:val="00413C2D"/>
    <w:rsid w:val="00453DBD"/>
    <w:rsid w:val="00455DB8"/>
    <w:rsid w:val="004E0D8F"/>
    <w:rsid w:val="004E4538"/>
    <w:rsid w:val="0052270F"/>
    <w:rsid w:val="005365CF"/>
    <w:rsid w:val="005519A9"/>
    <w:rsid w:val="00694E9B"/>
    <w:rsid w:val="00780C00"/>
    <w:rsid w:val="00786D8D"/>
    <w:rsid w:val="007A5701"/>
    <w:rsid w:val="007A6AAF"/>
    <w:rsid w:val="007D5427"/>
    <w:rsid w:val="007E366E"/>
    <w:rsid w:val="008E1562"/>
    <w:rsid w:val="00954B86"/>
    <w:rsid w:val="009C2292"/>
    <w:rsid w:val="009F0945"/>
    <w:rsid w:val="00A342E6"/>
    <w:rsid w:val="00AA73B2"/>
    <w:rsid w:val="00AC7DB1"/>
    <w:rsid w:val="00AE1B46"/>
    <w:rsid w:val="00AF50CF"/>
    <w:rsid w:val="00BA7356"/>
    <w:rsid w:val="00BC4C6F"/>
    <w:rsid w:val="00D45C21"/>
    <w:rsid w:val="00E73666"/>
    <w:rsid w:val="00E75CA4"/>
    <w:rsid w:val="00ED77DD"/>
    <w:rsid w:val="00F20762"/>
    <w:rsid w:val="1C68115B"/>
    <w:rsid w:val="77814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447</Words>
  <Characters>2550</Characters>
  <Lines>21</Lines>
  <Paragraphs>5</Paragraphs>
  <TotalTime>77</TotalTime>
  <ScaleCrop>false</ScaleCrop>
  <LinksUpToDate>false</LinksUpToDate>
  <CharactersWithSpaces>2992</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2023-08-06T14:54:05Z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A31896C419704416A7EB0233214A0548_12</vt:lpwstr>
  </property>
</Properties>
</file>