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wdp" ContentType="image/vnd.ms-photo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B31E2E1">
      <w:pPr>
        <w:spacing w:line="360" w:lineRule="auto"/>
        <w:jc w:val="center"/>
        <w:textAlignment w:val="center"/>
        <w:rPr>
          <w:b/>
          <w:bCs/>
          <w:sz w:val="32"/>
          <w:szCs w:val="32"/>
        </w:rPr>
      </w:pPr>
      <w:r>
        <w:rPr>
          <w:rFonts w:hint="eastAsia"/>
          <w:b/>
          <w:bCs/>
          <w:sz w:val="32"/>
          <w:szCs w:val="32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11772900</wp:posOffset>
            </wp:positionH>
            <wp:positionV relativeFrom="topMargin">
              <wp:posOffset>11747500</wp:posOffset>
            </wp:positionV>
            <wp:extent cx="431800" cy="330200"/>
            <wp:effectExtent l="0" t="0" r="6350" b="12700"/>
            <wp:wrapNone/>
            <wp:docPr id="100038" name="图片 1000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8" name="图片 100038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1800" cy="330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b/>
          <w:bCs/>
          <w:sz w:val="32"/>
          <w:szCs w:val="32"/>
        </w:rPr>
        <w:t>第四节   人耳听不到的声音</w:t>
      </w:r>
    </w:p>
    <w:p w14:paraId="348C7CEB">
      <w:pPr>
        <w:spacing w:line="360" w:lineRule="auto"/>
        <w:ind w:firstLine="420" w:firstLineChars="200"/>
        <w:jc w:val="left"/>
        <w:textAlignment w:val="center"/>
        <w:rPr>
          <w:b/>
          <w:color w:val="000000"/>
        </w:rPr>
      </w:pPr>
      <w:r>
        <w:rPr>
          <w:rFonts w:hint="eastAsia"/>
        </w:rPr>
        <w:drawing>
          <wp:inline distT="0" distB="0" distL="0" distR="0">
            <wp:extent cx="1585595" cy="242570"/>
            <wp:effectExtent l="0" t="0" r="0" b="5080"/>
            <wp:docPr id="18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7"/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35026" cy="2502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A119D8">
      <w:pPr>
        <w:spacing w:line="360" w:lineRule="auto"/>
        <w:ind w:firstLine="422" w:firstLineChars="200"/>
        <w:jc w:val="left"/>
        <w:textAlignment w:val="center"/>
        <w:rPr>
          <w:b/>
          <w:color w:val="000000"/>
          <w:szCs w:val="21"/>
        </w:rPr>
      </w:pPr>
      <w:r>
        <w:rPr>
          <w:rFonts w:hint="eastAsia"/>
          <w:b/>
          <w:color w:val="000000"/>
          <w:szCs w:val="21"/>
        </w:rPr>
        <w:t>一、 超声波</w:t>
      </w:r>
    </w:p>
    <w:p w14:paraId="798528F1">
      <w:pPr>
        <w:spacing w:line="360" w:lineRule="auto"/>
        <w:ind w:firstLine="420" w:firstLineChars="200"/>
        <w:jc w:val="left"/>
        <w:textAlignment w:val="center"/>
        <w:rPr>
          <w:color w:val="000000"/>
          <w:szCs w:val="21"/>
        </w:rPr>
      </w:pPr>
      <w:r>
        <w:rPr>
          <w:rFonts w:hint="eastAsia"/>
          <w:color w:val="000000"/>
          <w:szCs w:val="21"/>
        </w:rPr>
        <w:t>1．如图所示是汽车利用超声波辅助倒车的情境，当汽车与障碍物相距较近时，汽车就会发出“嘀嘀嘀”的警报声。下列关于声波的说法中，正确的是（</w:t>
      </w:r>
      <w:r>
        <w:rPr>
          <w:rFonts w:hint="eastAsia" w:ascii="微软雅黑" w:hAnsi="微软雅黑" w:cs="微软雅黑"/>
          <w:color w:val="000000"/>
          <w:szCs w:val="21"/>
        </w:rPr>
        <w:t>　　</w:t>
      </w:r>
      <w:r>
        <w:rPr>
          <w:rFonts w:hint="eastAsia" w:ascii="幼圆" w:hAnsi="幼圆" w:cs="幼圆"/>
          <w:color w:val="000000"/>
          <w:szCs w:val="21"/>
        </w:rPr>
        <w:t>）</w:t>
      </w:r>
      <w:r>
        <w:rPr>
          <w:rFonts w:hint="eastAsia"/>
          <w:color w:val="000000"/>
          <w:szCs w:val="21"/>
        </w:rPr>
        <w:t>  </w:t>
      </w:r>
    </w:p>
    <w:p w14:paraId="0480A9E1">
      <w:pPr>
        <w:spacing w:line="360" w:lineRule="auto"/>
        <w:ind w:firstLine="420" w:firstLineChars="200"/>
        <w:jc w:val="left"/>
        <w:textAlignment w:val="center"/>
        <w:rPr>
          <w:color w:val="000000"/>
          <w:szCs w:val="21"/>
        </w:rPr>
      </w:pPr>
      <w:r>
        <w:rPr>
          <w:rFonts w:hint="eastAsia"/>
          <w:color w:val="000000"/>
          <w:szCs w:val="21"/>
        </w:rPr>
        <w:t>A．超声波的传播需要介质</w:t>
      </w:r>
    </w:p>
    <w:p w14:paraId="5701C7D2">
      <w:pPr>
        <w:spacing w:line="360" w:lineRule="auto"/>
        <w:ind w:firstLine="420" w:firstLineChars="200"/>
        <w:jc w:val="left"/>
        <w:textAlignment w:val="center"/>
        <w:rPr>
          <w:color w:val="000000"/>
          <w:szCs w:val="21"/>
        </w:rPr>
      </w:pPr>
      <w:r>
        <w:rPr>
          <w:rFonts w:hint="eastAsia"/>
          <w:color w:val="000000"/>
          <w:szCs w:val="21"/>
        </w:rPr>
        <w:t>B．“嘀嘀嘀”的警报声，就是超声波</w:t>
      </w:r>
    </w:p>
    <w:p w14:paraId="7A5BAE22">
      <w:pPr>
        <w:spacing w:line="360" w:lineRule="auto"/>
        <w:ind w:firstLine="420" w:firstLineChars="200"/>
        <w:jc w:val="left"/>
        <w:textAlignment w:val="center"/>
        <w:rPr>
          <w:color w:val="000000"/>
          <w:szCs w:val="21"/>
        </w:rPr>
      </w:pPr>
      <w:r>
        <w:rPr>
          <w:rFonts w:hint="eastAsia"/>
          <w:color w:val="000000"/>
          <w:szCs w:val="21"/>
        </w:rPr>
        <w:t>C．超声波在空气中的传播速度为3×10</w:t>
      </w:r>
      <w:r>
        <w:rPr>
          <w:rFonts w:hint="eastAsia"/>
          <w:color w:val="000000"/>
          <w:szCs w:val="21"/>
          <w:vertAlign w:val="superscript"/>
        </w:rPr>
        <w:t>8</w:t>
      </w:r>
      <w:r>
        <w:rPr>
          <w:rFonts w:hint="eastAsia"/>
          <w:color w:val="000000"/>
          <w:szCs w:val="21"/>
        </w:rPr>
        <w:t>m/s</w:t>
      </w:r>
    </w:p>
    <w:p w14:paraId="2A344F4E">
      <w:pPr>
        <w:spacing w:line="360" w:lineRule="auto"/>
        <w:ind w:firstLine="420" w:firstLineChars="200"/>
        <w:jc w:val="left"/>
        <w:textAlignment w:val="center"/>
        <w:rPr>
          <w:color w:val="000000"/>
          <w:szCs w:val="21"/>
        </w:rPr>
      </w:pPr>
      <w:r>
        <w:rPr>
          <w:rFonts w:hint="eastAsia"/>
          <w:color w:val="000000"/>
          <w:szCs w:val="21"/>
        </w:rPr>
        <w:t>D．警报声对正在倒车的驾驶员来说是噪声</w:t>
      </w:r>
    </w:p>
    <w:p w14:paraId="5EE899AA">
      <w:pPr>
        <w:spacing w:line="360" w:lineRule="auto"/>
        <w:ind w:firstLine="1260" w:firstLineChars="600"/>
        <w:jc w:val="left"/>
        <w:textAlignment w:val="center"/>
        <w:rPr>
          <w:color w:val="000000"/>
          <w:szCs w:val="21"/>
        </w:rPr>
      </w:pPr>
      <w:r>
        <w:rPr>
          <w:rFonts w:hint="eastAsia"/>
          <w:color w:val="000000"/>
          <w:szCs w:val="21"/>
        </w:rPr>
        <w:drawing>
          <wp:inline distT="0" distB="0" distL="0" distR="0">
            <wp:extent cx="1409700" cy="946150"/>
            <wp:effectExtent l="0" t="0" r="0" b="6350"/>
            <wp:docPr id="100003" name="图片 100003" descr="@@@20a75517-1804-48e8-9bac-5fd48654582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图片 100003" descr="@@@20a75517-1804-48e8-9bac-5fd48654582b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414951" cy="9501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color w:val="000000"/>
          <w:szCs w:val="21"/>
        </w:rPr>
        <w:t xml:space="preserve">         </w:t>
      </w:r>
      <w:r>
        <w:rPr>
          <w:color w:val="000000"/>
          <w:szCs w:val="21"/>
        </w:rPr>
        <w:t xml:space="preserve">    </w:t>
      </w:r>
      <w:r>
        <w:drawing>
          <wp:inline distT="0" distB="0" distL="0" distR="0">
            <wp:extent cx="1200150" cy="800100"/>
            <wp:effectExtent l="0" t="0" r="0" b="0"/>
            <wp:docPr id="68436578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4365787" name="图片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0">
                              <a14:imgEffect>
                                <a14:brightnessContrast contrast="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12860" cy="8082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2D1910">
      <w:pPr>
        <w:spacing w:line="360" w:lineRule="auto"/>
        <w:ind w:firstLine="2100" w:firstLineChars="1000"/>
        <w:jc w:val="left"/>
        <w:textAlignment w:val="center"/>
        <w:rPr>
          <w:color w:val="000000"/>
          <w:szCs w:val="21"/>
        </w:rPr>
      </w:pPr>
      <w:bookmarkStart w:id="0" w:name="_Hlk160433387"/>
      <w:r>
        <w:rPr>
          <w:rFonts w:hint="eastAsia"/>
          <w:color w:val="000000"/>
          <w:szCs w:val="21"/>
        </w:rPr>
        <w:t xml:space="preserve">第1题图                </w:t>
      </w:r>
      <w:r>
        <w:rPr>
          <w:color w:val="000000"/>
          <w:szCs w:val="21"/>
        </w:rPr>
        <w:t xml:space="preserve">        </w:t>
      </w:r>
      <w:r>
        <w:rPr>
          <w:rFonts w:hint="eastAsia"/>
          <w:color w:val="000000"/>
          <w:szCs w:val="21"/>
        </w:rPr>
        <w:t xml:space="preserve"> 第2题图</w:t>
      </w:r>
      <w:bookmarkEnd w:id="0"/>
    </w:p>
    <w:p w14:paraId="389BAF90">
      <w:pPr>
        <w:spacing w:line="360" w:lineRule="auto"/>
        <w:ind w:firstLine="420" w:firstLineChars="200"/>
        <w:jc w:val="left"/>
        <w:textAlignment w:val="center"/>
        <w:rPr>
          <w:color w:val="000000"/>
          <w:szCs w:val="21"/>
        </w:rPr>
      </w:pPr>
      <w:r>
        <w:rPr>
          <w:rFonts w:hint="eastAsia"/>
          <w:color w:val="000000"/>
          <w:szCs w:val="21"/>
        </w:rPr>
        <w:t>2．有一种电动牙刷，它能发出超声波，直达牙刷棕毛刷不到的地方，这样刷牙既干净又舒服。关于电动牙刷，正确的说法是（</w:t>
      </w:r>
      <w:r>
        <w:rPr>
          <w:rFonts w:hint="eastAsia" w:ascii="微软雅黑" w:hAnsi="微软雅黑" w:cs="微软雅黑"/>
          <w:color w:val="000000"/>
          <w:szCs w:val="21"/>
        </w:rPr>
        <w:t>　　</w:t>
      </w:r>
      <w:r>
        <w:rPr>
          <w:rFonts w:hint="eastAsia" w:ascii="幼圆" w:hAnsi="幼圆" w:cs="幼圆"/>
          <w:color w:val="000000"/>
          <w:szCs w:val="21"/>
        </w:rPr>
        <w:t>）</w:t>
      </w:r>
    </w:p>
    <w:p w14:paraId="47AB04F9">
      <w:pPr>
        <w:spacing w:line="360" w:lineRule="auto"/>
        <w:ind w:firstLine="420" w:firstLineChars="200"/>
        <w:jc w:val="left"/>
        <w:textAlignment w:val="center"/>
        <w:rPr>
          <w:color w:val="000000"/>
          <w:szCs w:val="21"/>
        </w:rPr>
      </w:pPr>
      <w:r>
        <w:rPr>
          <w:rFonts w:hint="eastAsia"/>
          <w:color w:val="000000"/>
          <w:szCs w:val="21"/>
        </w:rPr>
        <w:t>A．刷牙时，人听不到超声波，是因为超声波不能在空气中传播</w:t>
      </w:r>
    </w:p>
    <w:p w14:paraId="06EAA03F">
      <w:pPr>
        <w:spacing w:line="360" w:lineRule="auto"/>
        <w:ind w:firstLine="420" w:firstLineChars="200"/>
        <w:jc w:val="left"/>
        <w:textAlignment w:val="center"/>
        <w:rPr>
          <w:color w:val="000000"/>
          <w:szCs w:val="21"/>
        </w:rPr>
      </w:pPr>
      <w:r>
        <w:rPr>
          <w:rFonts w:hint="eastAsia"/>
          <w:color w:val="000000"/>
          <w:szCs w:val="21"/>
        </w:rPr>
        <w:t>B．超声波的音调很低，所以人听不到</w:t>
      </w:r>
    </w:p>
    <w:p w14:paraId="721257EA">
      <w:pPr>
        <w:spacing w:line="360" w:lineRule="auto"/>
        <w:ind w:firstLine="420" w:firstLineChars="200"/>
        <w:jc w:val="left"/>
        <w:textAlignment w:val="center"/>
        <w:rPr>
          <w:color w:val="000000"/>
          <w:szCs w:val="21"/>
        </w:rPr>
      </w:pPr>
      <w:r>
        <w:rPr>
          <w:rFonts w:hint="eastAsia"/>
          <w:color w:val="000000"/>
          <w:szCs w:val="21"/>
        </w:rPr>
        <w:t>C．超声波不是由物体振动产生的</w:t>
      </w:r>
    </w:p>
    <w:p w14:paraId="44C3B3B4">
      <w:pPr>
        <w:spacing w:line="360" w:lineRule="auto"/>
        <w:ind w:firstLine="420" w:firstLineChars="200"/>
        <w:jc w:val="left"/>
        <w:textAlignment w:val="center"/>
        <w:rPr>
          <w:color w:val="000000"/>
          <w:szCs w:val="21"/>
        </w:rPr>
      </w:pPr>
      <w:r>
        <w:rPr>
          <w:rFonts w:hint="eastAsia"/>
          <w:color w:val="000000"/>
          <w:szCs w:val="21"/>
        </w:rPr>
        <w:t>D．超声波能传递能量</w:t>
      </w:r>
    </w:p>
    <w:p w14:paraId="799485BA">
      <w:pPr>
        <w:spacing w:line="360" w:lineRule="auto"/>
        <w:ind w:firstLine="420" w:firstLineChars="200"/>
        <w:jc w:val="left"/>
        <w:textAlignment w:val="center"/>
        <w:rPr>
          <w:szCs w:val="21"/>
        </w:rPr>
      </w:pPr>
      <w:r>
        <w:rPr>
          <w:rFonts w:hint="eastAsia"/>
          <w:szCs w:val="21"/>
        </w:rPr>
        <w:t>3．随着科学技术和社会的发展，超声波已广泛应用于各个领域。下列事例中利用超声波传递信息的是（</w:t>
      </w:r>
      <w:r>
        <w:rPr>
          <w:rFonts w:hint="eastAsia" w:ascii="微软雅黑" w:hAnsi="微软雅黑" w:cs="微软雅黑"/>
          <w:szCs w:val="21"/>
        </w:rPr>
        <w:t>　　</w:t>
      </w:r>
      <w:r>
        <w:rPr>
          <w:rFonts w:hint="eastAsia" w:ascii="幼圆" w:hAnsi="幼圆" w:cs="幼圆"/>
          <w:szCs w:val="21"/>
        </w:rPr>
        <w:t>）</w:t>
      </w:r>
    </w:p>
    <w:p w14:paraId="51DB1FEA">
      <w:pPr>
        <w:spacing w:line="360" w:lineRule="auto"/>
        <w:ind w:firstLine="420" w:firstLineChars="200"/>
        <w:jc w:val="left"/>
        <w:textAlignment w:val="center"/>
        <w:rPr>
          <w:szCs w:val="21"/>
        </w:rPr>
      </w:pPr>
      <w:r>
        <w:rPr>
          <w:rFonts w:hint="eastAsia"/>
          <w:szCs w:val="21"/>
        </w:rPr>
        <w:t>A．用超声波电动牙刷刷牙</w:t>
      </w:r>
      <w:r>
        <w:rPr>
          <w:rFonts w:hint="eastAsia"/>
          <w:szCs w:val="21"/>
        </w:rPr>
        <w:tab/>
      </w:r>
      <w:r>
        <w:rPr>
          <w:rFonts w:hint="eastAsia"/>
          <w:szCs w:val="21"/>
        </w:rPr>
        <w:t xml:space="preserve">          B．用超声波给金属工件探伤</w:t>
      </w:r>
    </w:p>
    <w:p w14:paraId="5E642AD9">
      <w:pPr>
        <w:spacing w:line="360" w:lineRule="auto"/>
        <w:ind w:firstLine="420" w:firstLineChars="200"/>
        <w:jc w:val="left"/>
        <w:textAlignment w:val="center"/>
        <w:rPr>
          <w:szCs w:val="21"/>
        </w:rPr>
      </w:pPr>
      <w:r>
        <w:rPr>
          <w:rFonts w:hint="eastAsia"/>
          <w:szCs w:val="21"/>
        </w:rPr>
        <w:t>C．用超声波清洗眼镜片</w:t>
      </w:r>
      <w:r>
        <w:rPr>
          <w:rFonts w:hint="eastAsia"/>
          <w:szCs w:val="21"/>
        </w:rPr>
        <w:tab/>
      </w:r>
      <w:r>
        <w:rPr>
          <w:rFonts w:hint="eastAsia"/>
          <w:szCs w:val="21"/>
        </w:rPr>
        <w:t xml:space="preserve">          D．用超声波除去人体内的结石</w:t>
      </w:r>
    </w:p>
    <w:p w14:paraId="185DB3EC">
      <w:pPr>
        <w:spacing w:line="360" w:lineRule="auto"/>
        <w:ind w:firstLine="420" w:firstLineChars="200"/>
        <w:jc w:val="left"/>
        <w:textAlignment w:val="center"/>
        <w:rPr>
          <w:rFonts w:hint="eastAsia"/>
          <w:szCs w:val="21"/>
        </w:rPr>
      </w:pPr>
      <w:r>
        <w:rPr>
          <w:rFonts w:hint="eastAsia"/>
          <w:szCs w:val="21"/>
        </w:rPr>
        <w:t>4. 蝙蝠在夜间飞行时不会撞到障碍物，是因为它在飞行时发出</w:t>
      </w:r>
      <w:r>
        <w:rPr>
          <w:rFonts w:hint="eastAsia"/>
          <w:szCs w:val="21"/>
          <w:u w:val="single"/>
        </w:rPr>
        <w:t xml:space="preserve">           </w:t>
      </w:r>
      <w:r>
        <w:rPr>
          <w:rFonts w:hint="eastAsia"/>
          <w:szCs w:val="21"/>
        </w:rPr>
        <w:t>波，这些声波碰到墙壁或昆虫时会</w:t>
      </w:r>
      <w:r>
        <w:rPr>
          <w:rFonts w:hint="eastAsia"/>
          <w:szCs w:val="21"/>
          <w:u w:val="single"/>
        </w:rPr>
        <w:t xml:space="preserve">           </w:t>
      </w:r>
      <w:r>
        <w:rPr>
          <w:rFonts w:hint="eastAsia"/>
          <w:szCs w:val="21"/>
        </w:rPr>
        <w:t>回来，根据回声到来的方位和时间，它可以确定目标的位置和距离，蝙蝠所采用的这种方法叫做</w:t>
      </w:r>
      <w:r>
        <w:rPr>
          <w:rFonts w:hint="eastAsia"/>
          <w:szCs w:val="21"/>
          <w:u w:val="single"/>
        </w:rPr>
        <w:t xml:space="preserve">           </w:t>
      </w:r>
      <w:r>
        <w:rPr>
          <w:rFonts w:hint="eastAsia"/>
          <w:szCs w:val="21"/>
        </w:rPr>
        <w:t>。</w:t>
      </w:r>
    </w:p>
    <w:p w14:paraId="044670A4">
      <w:pPr>
        <w:spacing w:line="360" w:lineRule="auto"/>
        <w:ind w:firstLine="1188" w:firstLineChars="600"/>
        <w:jc w:val="left"/>
        <w:textAlignment w:val="center"/>
        <w:rPr>
          <w:szCs w:val="21"/>
        </w:rPr>
      </w:pPr>
      <w:r>
        <w:rPr>
          <w:rFonts w:hint="eastAsia"/>
          <w:spacing w:val="-6"/>
          <w:szCs w:val="21"/>
        </w:rPr>
        <w:drawing>
          <wp:inline distT="0" distB="0" distL="0" distR="0">
            <wp:extent cx="1343660" cy="826770"/>
            <wp:effectExtent l="0" t="0" r="8890" b="0"/>
            <wp:docPr id="100029" name="图片 100029" descr="@@@e453afc5-3188-4126-8a5a-f7fcc0e6efb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9" name="图片 100029" descr="@@@e453afc5-3188-4126-8a5a-f7fcc0e6efbf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350004" cy="8307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szCs w:val="21"/>
        </w:rPr>
        <w:t xml:space="preserve">         </w:t>
      </w:r>
      <w:r>
        <w:rPr>
          <w:szCs w:val="21"/>
        </w:rPr>
        <w:t xml:space="preserve">   </w:t>
      </w:r>
      <w:r>
        <w:rPr>
          <w:rFonts w:hint="eastAsia"/>
          <w:szCs w:val="21"/>
        </w:rPr>
        <w:drawing>
          <wp:inline distT="0" distB="0" distL="0" distR="0">
            <wp:extent cx="962660" cy="850265"/>
            <wp:effectExtent l="0" t="0" r="8890" b="6985"/>
            <wp:docPr id="902572792" name="图片 902572792" descr="@@@1458ab8c-f110-411f-98d2-f741aa37b3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2572792" name="图片 902572792" descr="@@@1458ab8c-f110-411f-98d2-f741aa37b393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969136" cy="856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731286">
      <w:pPr>
        <w:spacing w:line="360" w:lineRule="auto"/>
        <w:ind w:firstLine="1890" w:firstLineChars="900"/>
        <w:jc w:val="left"/>
        <w:textAlignment w:val="center"/>
        <w:rPr>
          <w:szCs w:val="21"/>
        </w:rPr>
      </w:pPr>
      <w:r>
        <w:rPr>
          <w:rFonts w:hint="eastAsia"/>
          <w:color w:val="000000"/>
          <w:szCs w:val="21"/>
        </w:rPr>
        <w:t xml:space="preserve">第4题图               </w:t>
      </w:r>
      <w:r>
        <w:rPr>
          <w:color w:val="000000"/>
          <w:szCs w:val="21"/>
        </w:rPr>
        <w:t xml:space="preserve">   </w:t>
      </w:r>
      <w:r>
        <w:rPr>
          <w:rFonts w:hint="eastAsia"/>
          <w:color w:val="000000"/>
          <w:szCs w:val="21"/>
        </w:rPr>
        <w:t xml:space="preserve">  第5题图</w:t>
      </w:r>
    </w:p>
    <w:p w14:paraId="0063192B">
      <w:pPr>
        <w:spacing w:line="360" w:lineRule="auto"/>
        <w:ind w:firstLine="420" w:firstLineChars="200"/>
        <w:jc w:val="left"/>
        <w:textAlignment w:val="center"/>
        <w:rPr>
          <w:szCs w:val="21"/>
        </w:rPr>
      </w:pPr>
      <w:r>
        <w:rPr>
          <w:rFonts w:hint="eastAsia"/>
          <w:szCs w:val="21"/>
        </w:rPr>
        <w:t>5.</w:t>
      </w:r>
      <w:r>
        <w:rPr>
          <w:szCs w:val="21"/>
        </w:rPr>
        <w:t>（2022·贵州安顺·中考真题）</w:t>
      </w:r>
      <w:r>
        <w:rPr>
          <w:rFonts w:hint="eastAsia"/>
          <w:szCs w:val="21"/>
        </w:rPr>
        <w:t>“</w:t>
      </w:r>
      <w:r>
        <w:rPr>
          <w:rFonts w:hint="eastAsia"/>
          <w:iCs/>
          <w:szCs w:val="21"/>
        </w:rPr>
        <w:t>B</w:t>
      </w:r>
      <w:r>
        <w:rPr>
          <w:rFonts w:hint="eastAsia"/>
          <w:szCs w:val="21"/>
        </w:rPr>
        <w:t>超”利用超声波成像技术诊断疾病。对“</w:t>
      </w:r>
      <w:r>
        <w:rPr>
          <w:rFonts w:hint="eastAsia"/>
          <w:iCs/>
          <w:szCs w:val="21"/>
        </w:rPr>
        <w:t>B</w:t>
      </w:r>
      <w:r>
        <w:rPr>
          <w:rFonts w:hint="eastAsia"/>
          <w:szCs w:val="21"/>
        </w:rPr>
        <w:t>超”发出的</w:t>
      </w:r>
      <w:r>
        <w:rPr>
          <w:szCs w:val="21"/>
        </w:rPr>
        <w:t>超声波，下列说法正确的是（　　）</w:t>
      </w:r>
    </w:p>
    <w:p w14:paraId="68DD4AB3">
      <w:pPr>
        <w:spacing w:line="360" w:lineRule="auto"/>
        <w:ind w:firstLine="420" w:firstLineChars="200"/>
        <w:jc w:val="left"/>
        <w:textAlignment w:val="center"/>
        <w:rPr>
          <w:szCs w:val="21"/>
        </w:rPr>
      </w:pPr>
      <w:r>
        <w:rPr>
          <w:szCs w:val="21"/>
        </w:rPr>
        <w:t>A．超声波传播不需要介质</w:t>
      </w:r>
      <w:r>
        <w:rPr>
          <w:rFonts w:hint="eastAsia"/>
          <w:szCs w:val="21"/>
        </w:rPr>
        <w:t xml:space="preserve">          </w:t>
      </w:r>
      <w:r>
        <w:rPr>
          <w:szCs w:val="21"/>
        </w:rPr>
        <w:t>B．超声波是由物体振动产生的</w:t>
      </w:r>
    </w:p>
    <w:p w14:paraId="49B412F9">
      <w:pPr>
        <w:spacing w:line="360" w:lineRule="auto"/>
        <w:ind w:firstLine="420" w:firstLineChars="200"/>
        <w:jc w:val="left"/>
        <w:textAlignment w:val="center"/>
        <w:rPr>
          <w:szCs w:val="21"/>
        </w:rPr>
      </w:pPr>
      <w:r>
        <w:rPr>
          <w:szCs w:val="21"/>
        </w:rPr>
        <w:t>C．超声波在空气中传播速度最快</w:t>
      </w:r>
      <w:r>
        <w:rPr>
          <w:rFonts w:hint="eastAsia"/>
          <w:szCs w:val="21"/>
        </w:rPr>
        <w:t xml:space="preserve">    </w:t>
      </w:r>
      <w:r>
        <w:rPr>
          <w:szCs w:val="21"/>
        </w:rPr>
        <w:t>D．超声波不能传递能量</w:t>
      </w:r>
    </w:p>
    <w:p w14:paraId="3948B3DC">
      <w:pPr>
        <w:spacing w:line="360" w:lineRule="auto"/>
        <w:ind w:firstLine="422" w:firstLineChars="200"/>
        <w:jc w:val="left"/>
        <w:textAlignment w:val="center"/>
        <w:rPr>
          <w:b/>
          <w:bCs/>
          <w:szCs w:val="21"/>
        </w:rPr>
      </w:pPr>
      <w:r>
        <w:rPr>
          <w:rFonts w:hint="eastAsia"/>
          <w:b/>
          <w:bCs/>
          <w:szCs w:val="21"/>
        </w:rPr>
        <w:t>二、次声波</w:t>
      </w:r>
    </w:p>
    <w:p w14:paraId="55C0B204">
      <w:pPr>
        <w:spacing w:line="360" w:lineRule="auto"/>
        <w:ind w:firstLine="420" w:firstLineChars="200"/>
        <w:jc w:val="left"/>
        <w:textAlignment w:val="center"/>
        <w:rPr>
          <w:bCs/>
          <w:szCs w:val="21"/>
        </w:rPr>
      </w:pPr>
      <w:r>
        <w:rPr>
          <w:rFonts w:hint="eastAsia"/>
          <w:bCs/>
          <w:szCs w:val="21"/>
        </w:rPr>
        <w:t>6. 下列哪句话不正确（</w:t>
      </w:r>
      <w:r>
        <w:rPr>
          <w:rFonts w:hint="eastAsia" w:ascii="微软雅黑" w:hAnsi="微软雅黑" w:cs="微软雅黑"/>
          <w:bCs/>
          <w:szCs w:val="21"/>
        </w:rPr>
        <w:t>　　</w:t>
      </w:r>
      <w:r>
        <w:rPr>
          <w:rFonts w:hint="eastAsia" w:ascii="幼圆" w:hAnsi="幼圆" w:cs="幼圆"/>
          <w:bCs/>
          <w:szCs w:val="21"/>
        </w:rPr>
        <w:t>）</w:t>
      </w:r>
    </w:p>
    <w:p w14:paraId="5C7A3724">
      <w:pPr>
        <w:spacing w:line="360" w:lineRule="auto"/>
        <w:ind w:firstLine="420" w:firstLineChars="200"/>
        <w:jc w:val="left"/>
        <w:textAlignment w:val="center"/>
        <w:rPr>
          <w:bCs/>
          <w:szCs w:val="21"/>
        </w:rPr>
      </w:pPr>
      <w:r>
        <w:rPr>
          <w:rFonts w:hint="eastAsia"/>
          <w:bCs/>
          <w:szCs w:val="21"/>
        </w:rPr>
        <w:t>A．火箭发射、飞机飞行、火车及汽车的奔驰能形成次声波</w:t>
      </w:r>
    </w:p>
    <w:p w14:paraId="57A24B4D">
      <w:pPr>
        <w:spacing w:line="360" w:lineRule="auto"/>
        <w:ind w:firstLine="420" w:firstLineChars="200"/>
        <w:jc w:val="left"/>
        <w:textAlignment w:val="center"/>
        <w:rPr>
          <w:bCs/>
          <w:szCs w:val="21"/>
        </w:rPr>
      </w:pPr>
      <w:r>
        <w:rPr>
          <w:rFonts w:hint="eastAsia"/>
          <w:bCs/>
          <w:szCs w:val="21"/>
        </w:rPr>
        <w:t>B．火山爆发、陨石坠落、地震、海啸、台风、雷电能形成次声波</w:t>
      </w:r>
    </w:p>
    <w:p w14:paraId="082FA00B">
      <w:pPr>
        <w:spacing w:line="360" w:lineRule="auto"/>
        <w:ind w:firstLine="420" w:firstLineChars="200"/>
        <w:jc w:val="left"/>
        <w:textAlignment w:val="center"/>
        <w:rPr>
          <w:bCs/>
          <w:szCs w:val="21"/>
        </w:rPr>
      </w:pPr>
      <w:r>
        <w:rPr>
          <w:rFonts w:hint="eastAsia"/>
          <w:bCs/>
          <w:szCs w:val="21"/>
        </w:rPr>
        <w:t>C．次声波的频率低对人体有伤害作用</w:t>
      </w:r>
    </w:p>
    <w:p w14:paraId="261B7C05">
      <w:pPr>
        <w:spacing w:line="360" w:lineRule="auto"/>
        <w:ind w:firstLine="420" w:firstLineChars="200"/>
        <w:jc w:val="left"/>
        <w:textAlignment w:val="center"/>
        <w:rPr>
          <w:bCs/>
          <w:szCs w:val="21"/>
        </w:rPr>
      </w:pPr>
      <w:r>
        <w:rPr>
          <w:rFonts w:hint="eastAsia"/>
          <w:bCs/>
          <w:szCs w:val="21"/>
        </w:rPr>
        <w:t>D．次声波可以传得很远，强烈的次声波能绕地球2~3圈，但不容易绕过障碍物。</w:t>
      </w:r>
    </w:p>
    <w:p w14:paraId="29A1373C">
      <w:pPr>
        <w:spacing w:line="360" w:lineRule="auto"/>
        <w:ind w:firstLine="420" w:firstLineChars="200"/>
        <w:jc w:val="left"/>
        <w:textAlignment w:val="center"/>
        <w:rPr>
          <w:szCs w:val="21"/>
        </w:rPr>
      </w:pPr>
      <w:r>
        <w:rPr>
          <w:rFonts w:hint="eastAsia"/>
          <w:bCs/>
          <w:szCs w:val="21"/>
        </w:rPr>
        <w:t xml:space="preserve">7. </w:t>
      </w:r>
      <w:r>
        <w:rPr>
          <w:rFonts w:hint="eastAsia"/>
          <w:szCs w:val="21"/>
        </w:rPr>
        <w:t>下列实例中，应用了次声波的是（</w:t>
      </w:r>
      <w:r>
        <w:rPr>
          <w:rFonts w:hint="eastAsia" w:ascii="微软雅黑" w:hAnsi="微软雅黑" w:cs="微软雅黑"/>
          <w:szCs w:val="21"/>
        </w:rPr>
        <w:t>　　</w:t>
      </w:r>
      <w:r>
        <w:rPr>
          <w:rFonts w:hint="eastAsia" w:ascii="幼圆" w:hAnsi="幼圆" w:cs="幼圆"/>
          <w:szCs w:val="21"/>
        </w:rPr>
        <w:t>）</w:t>
      </w:r>
    </w:p>
    <w:p w14:paraId="6A92D266">
      <w:pPr>
        <w:spacing w:line="360" w:lineRule="auto"/>
        <w:ind w:firstLine="420" w:firstLineChars="200"/>
        <w:jc w:val="left"/>
        <w:textAlignment w:val="center"/>
        <w:rPr>
          <w:szCs w:val="21"/>
        </w:rPr>
      </w:pPr>
      <w:r>
        <w:rPr>
          <w:rFonts w:hint="eastAsia"/>
          <w:szCs w:val="21"/>
        </w:rPr>
        <w:t>A．利用声波清洗精细的零件              B．监测声波，预报海啸、台风</w:t>
      </w:r>
    </w:p>
    <w:p w14:paraId="64791FB2">
      <w:pPr>
        <w:spacing w:line="360" w:lineRule="auto"/>
        <w:ind w:firstLine="420" w:firstLineChars="200"/>
        <w:jc w:val="left"/>
        <w:textAlignment w:val="center"/>
        <w:rPr>
          <w:szCs w:val="21"/>
        </w:rPr>
      </w:pPr>
      <w:r>
        <w:rPr>
          <w:rFonts w:hint="eastAsia"/>
          <w:szCs w:val="21"/>
        </w:rPr>
        <w:t>C．蝙蝠利用声波判断物体的位置和距离    D．医生利用B 超为病人检查身体</w:t>
      </w:r>
    </w:p>
    <w:p w14:paraId="62D20DD5">
      <w:pPr>
        <w:spacing w:line="360" w:lineRule="auto"/>
        <w:ind w:firstLine="420" w:firstLineChars="200"/>
        <w:jc w:val="left"/>
        <w:textAlignment w:val="center"/>
        <w:rPr>
          <w:szCs w:val="21"/>
        </w:rPr>
      </w:pPr>
      <w:r>
        <w:rPr>
          <w:rFonts w:hint="eastAsia"/>
          <w:szCs w:val="21"/>
        </w:rPr>
        <w:t>8．2021年11月17日，盐城大丰海域发生5.0级地震时，南通震感强烈。某些动物能感觉到地震之前发出的声波，而人耳却听不见，这是因为此声波（</w:t>
      </w:r>
      <w:r>
        <w:rPr>
          <w:rFonts w:hint="eastAsia" w:ascii="微软雅黑" w:hAnsi="微软雅黑" w:cs="微软雅黑"/>
          <w:szCs w:val="21"/>
        </w:rPr>
        <w:t>　　</w:t>
      </w:r>
      <w:r>
        <w:rPr>
          <w:rFonts w:hint="eastAsia" w:ascii="幼圆" w:hAnsi="幼圆" w:cs="幼圆"/>
          <w:szCs w:val="21"/>
        </w:rPr>
        <w:t>）</w:t>
      </w:r>
    </w:p>
    <w:p w14:paraId="2F69862A">
      <w:pPr>
        <w:spacing w:line="360" w:lineRule="auto"/>
        <w:ind w:firstLine="420" w:firstLineChars="200"/>
        <w:jc w:val="left"/>
        <w:textAlignment w:val="center"/>
        <w:rPr>
          <w:szCs w:val="21"/>
        </w:rPr>
      </w:pPr>
      <w:r>
        <w:rPr>
          <w:rFonts w:hint="eastAsia"/>
          <w:szCs w:val="21"/>
        </w:rPr>
        <w:t>A．不具有能量</w:t>
      </w:r>
      <w:r>
        <w:rPr>
          <w:rFonts w:hint="eastAsia"/>
          <w:szCs w:val="21"/>
        </w:rPr>
        <w:tab/>
      </w:r>
      <w:r>
        <w:rPr>
          <w:rFonts w:hint="eastAsia"/>
          <w:szCs w:val="21"/>
        </w:rPr>
        <w:t xml:space="preserve">           B．为超声波</w:t>
      </w:r>
    </w:p>
    <w:p w14:paraId="7E4CC54E">
      <w:pPr>
        <w:spacing w:line="360" w:lineRule="auto"/>
        <w:ind w:firstLine="420" w:firstLineChars="200"/>
        <w:jc w:val="left"/>
        <w:textAlignment w:val="center"/>
        <w:rPr>
          <w:szCs w:val="21"/>
        </w:rPr>
      </w:pPr>
      <w:r>
        <w:rPr>
          <w:rFonts w:hint="eastAsia"/>
          <w:szCs w:val="21"/>
        </w:rPr>
        <w:t>C．振动频率低于20Hz</w:t>
      </w:r>
      <w:r>
        <w:rPr>
          <w:rFonts w:hint="eastAsia"/>
          <w:szCs w:val="21"/>
        </w:rPr>
        <w:tab/>
      </w:r>
      <w:r>
        <w:rPr>
          <w:rFonts w:hint="eastAsia"/>
          <w:szCs w:val="21"/>
        </w:rPr>
        <w:t xml:space="preserve">   D．在海水中传播速度为340m/s</w:t>
      </w:r>
    </w:p>
    <w:p w14:paraId="3520EA68">
      <w:pPr>
        <w:spacing w:line="360" w:lineRule="auto"/>
        <w:ind w:firstLine="420" w:firstLineChars="200"/>
        <w:jc w:val="left"/>
        <w:rPr>
          <w:color w:val="0D0D0D"/>
          <w:szCs w:val="21"/>
        </w:rPr>
      </w:pPr>
      <w:r>
        <w:rPr>
          <w:rFonts w:hint="eastAsia"/>
          <w:szCs w:val="21"/>
        </w:rPr>
        <w:t>9．</w:t>
      </w:r>
      <w:r>
        <w:rPr>
          <w:rFonts w:hint="eastAsia"/>
          <w:color w:val="0D0D0D"/>
          <w:szCs w:val="21"/>
        </w:rPr>
        <w:t>地震时会产生次声波。次声波可以在远离地震中心的地方被有些动物接收到，并有所反应。表中是几种动物的听觉频率范围，其中在远离地震中心的地方能感觉到地震的是（</w:t>
      </w:r>
      <w:r>
        <w:rPr>
          <w:rFonts w:hint="eastAsia" w:ascii="微软雅黑" w:hAnsi="微软雅黑" w:cs="微软雅黑"/>
          <w:color w:val="0D0D0D"/>
          <w:szCs w:val="21"/>
        </w:rPr>
        <w:t>　　</w:t>
      </w:r>
      <w:r>
        <w:rPr>
          <w:rFonts w:hint="eastAsia" w:ascii="幼圆" w:hAnsi="幼圆" w:cs="幼圆"/>
          <w:color w:val="0D0D0D"/>
          <w:szCs w:val="21"/>
        </w:rPr>
        <w:t>）</w:t>
      </w:r>
    </w:p>
    <w:tbl>
      <w:tblPr>
        <w:tblStyle w:val="23"/>
        <w:tblW w:w="3573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999"/>
        <w:gridCol w:w="2574"/>
      </w:tblGrid>
      <w:tr w14:paraId="46E8AE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trHeight w:val="229" w:hRule="atLeast"/>
          <w:jc w:val="center"/>
        </w:trPr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4ACD7405">
            <w:pPr>
              <w:spacing w:line="340" w:lineRule="exact"/>
              <w:jc w:val="center"/>
              <w:rPr>
                <w:color w:val="0D0D0D"/>
                <w:szCs w:val="21"/>
              </w:rPr>
            </w:pPr>
            <w:r>
              <w:rPr>
                <w:rFonts w:hint="eastAsia"/>
                <w:color w:val="0D0D0D"/>
                <w:szCs w:val="21"/>
              </w:rPr>
              <w:t>部分动物听觉的频率范围</w:t>
            </w:r>
          </w:p>
        </w:tc>
      </w:tr>
      <w:tr w14:paraId="1A3FF6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trHeight w:val="317" w:hRule="atLeast"/>
          <w:jc w:val="center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67736236">
            <w:pPr>
              <w:spacing w:line="340" w:lineRule="exact"/>
              <w:jc w:val="center"/>
              <w:rPr>
                <w:color w:val="0D0D0D"/>
                <w:szCs w:val="21"/>
              </w:rPr>
            </w:pPr>
            <w:r>
              <w:rPr>
                <w:rFonts w:hint="eastAsia"/>
                <w:color w:val="0D0D0D"/>
                <w:szCs w:val="21"/>
              </w:rPr>
              <w:t>蝙蝠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508BB232">
            <w:pPr>
              <w:spacing w:line="340" w:lineRule="exact"/>
              <w:jc w:val="center"/>
              <w:rPr>
                <w:color w:val="0D0D0D"/>
                <w:szCs w:val="21"/>
              </w:rPr>
            </w:pPr>
            <w:r>
              <w:rPr>
                <w:rFonts w:hint="eastAsia"/>
                <w:color w:val="0D0D0D"/>
                <w:szCs w:val="21"/>
              </w:rPr>
              <w:t>1000~ 120000Hz</w:t>
            </w:r>
          </w:p>
        </w:tc>
      </w:tr>
      <w:tr w14:paraId="0B502D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trHeight w:val="325" w:hRule="atLeast"/>
          <w:jc w:val="center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22D94636">
            <w:pPr>
              <w:spacing w:line="340" w:lineRule="exact"/>
              <w:jc w:val="center"/>
              <w:rPr>
                <w:color w:val="0D0D0D"/>
                <w:szCs w:val="21"/>
              </w:rPr>
            </w:pPr>
            <w:r>
              <w:rPr>
                <w:rFonts w:hint="eastAsia"/>
                <w:color w:val="0D0D0D"/>
                <w:szCs w:val="21"/>
              </w:rPr>
              <w:t>海豚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046755B8">
            <w:pPr>
              <w:spacing w:line="340" w:lineRule="exact"/>
              <w:jc w:val="center"/>
              <w:rPr>
                <w:color w:val="0D0D0D"/>
                <w:szCs w:val="21"/>
              </w:rPr>
            </w:pPr>
            <w:r>
              <w:rPr>
                <w:rFonts w:hint="eastAsia"/>
                <w:color w:val="0D0D0D"/>
                <w:szCs w:val="21"/>
              </w:rPr>
              <w:t>150~150000 Hz</w:t>
            </w:r>
          </w:p>
        </w:tc>
      </w:tr>
      <w:tr w14:paraId="1393F2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trHeight w:val="325" w:hRule="atLeast"/>
          <w:jc w:val="center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1E011AF4">
            <w:pPr>
              <w:spacing w:line="340" w:lineRule="exact"/>
              <w:jc w:val="center"/>
              <w:rPr>
                <w:color w:val="0D0D0D"/>
                <w:szCs w:val="21"/>
              </w:rPr>
            </w:pPr>
            <w:r>
              <w:rPr>
                <w:rFonts w:hint="eastAsia"/>
                <w:color w:val="0D0D0D"/>
                <w:szCs w:val="21"/>
              </w:rPr>
              <w:t>猫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2B73C687">
            <w:pPr>
              <w:spacing w:line="340" w:lineRule="exact"/>
              <w:jc w:val="center"/>
              <w:rPr>
                <w:color w:val="0D0D0D"/>
                <w:szCs w:val="21"/>
              </w:rPr>
            </w:pPr>
            <w:r>
              <w:rPr>
                <w:rFonts w:hint="eastAsia"/>
                <w:color w:val="0D0D0D"/>
                <w:szCs w:val="21"/>
              </w:rPr>
              <w:t>60~65000Hz</w:t>
            </w:r>
          </w:p>
        </w:tc>
      </w:tr>
      <w:tr w14:paraId="766A4C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trHeight w:val="317" w:hRule="atLeast"/>
          <w:jc w:val="center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2DC1467C">
            <w:pPr>
              <w:spacing w:line="340" w:lineRule="exact"/>
              <w:jc w:val="center"/>
              <w:rPr>
                <w:color w:val="0D0D0D"/>
                <w:szCs w:val="21"/>
              </w:rPr>
            </w:pPr>
            <w:r>
              <w:rPr>
                <w:rFonts w:hint="eastAsia"/>
                <w:color w:val="0D0D0D"/>
                <w:szCs w:val="21"/>
              </w:rPr>
              <w:t>大象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6AB9D697">
            <w:pPr>
              <w:spacing w:line="340" w:lineRule="exact"/>
              <w:jc w:val="center"/>
              <w:rPr>
                <w:color w:val="0D0D0D"/>
                <w:szCs w:val="21"/>
              </w:rPr>
            </w:pPr>
            <w:r>
              <w:rPr>
                <w:rFonts w:hint="eastAsia"/>
                <w:color w:val="0D0D0D"/>
                <w:szCs w:val="21"/>
              </w:rPr>
              <w:t>1~20000 Hz</w:t>
            </w:r>
          </w:p>
        </w:tc>
      </w:tr>
    </w:tbl>
    <w:p w14:paraId="6718D349">
      <w:pPr>
        <w:spacing w:before="120" w:beforeLines="50" w:line="360" w:lineRule="auto"/>
        <w:ind w:firstLine="420" w:firstLineChars="200"/>
        <w:jc w:val="left"/>
        <w:rPr>
          <w:color w:val="0D0D0D"/>
          <w:szCs w:val="21"/>
        </w:rPr>
      </w:pPr>
      <w:r>
        <w:rPr>
          <w:rFonts w:hint="eastAsia"/>
          <w:color w:val="0D0D0D"/>
          <w:szCs w:val="21"/>
        </w:rPr>
        <w:t>A．蝙蝠</w:t>
      </w:r>
      <w:r>
        <w:rPr>
          <w:rFonts w:hint="eastAsia"/>
          <w:color w:val="0D0D0D"/>
          <w:szCs w:val="21"/>
        </w:rPr>
        <w:tab/>
      </w:r>
      <w:r>
        <w:rPr>
          <w:rFonts w:hint="eastAsia"/>
          <w:color w:val="0D0D0D"/>
          <w:szCs w:val="21"/>
        </w:rPr>
        <w:t xml:space="preserve">   </w:t>
      </w:r>
      <w:r>
        <w:rPr>
          <w:color w:val="0D0D0D"/>
          <w:szCs w:val="21"/>
        </w:rPr>
        <w:t xml:space="preserve"> </w:t>
      </w:r>
      <w:r>
        <w:rPr>
          <w:rFonts w:hint="eastAsia"/>
          <w:color w:val="0D0D0D"/>
          <w:szCs w:val="21"/>
        </w:rPr>
        <w:t xml:space="preserve"> B．海豚</w:t>
      </w:r>
      <w:r>
        <w:rPr>
          <w:rFonts w:hint="eastAsia"/>
          <w:color w:val="0D0D0D"/>
          <w:szCs w:val="21"/>
        </w:rPr>
        <w:tab/>
      </w:r>
      <w:r>
        <w:rPr>
          <w:rFonts w:hint="eastAsia"/>
          <w:color w:val="0D0D0D"/>
          <w:szCs w:val="21"/>
        </w:rPr>
        <w:t xml:space="preserve">    C．猫</w:t>
      </w:r>
      <w:r>
        <w:rPr>
          <w:rFonts w:hint="eastAsia"/>
          <w:color w:val="0D0D0D"/>
          <w:szCs w:val="21"/>
        </w:rPr>
        <w:tab/>
      </w:r>
      <w:r>
        <w:rPr>
          <w:rFonts w:hint="eastAsia"/>
          <w:color w:val="0D0D0D"/>
          <w:szCs w:val="21"/>
        </w:rPr>
        <w:t xml:space="preserve">   </w:t>
      </w:r>
      <w:r>
        <w:rPr>
          <w:color w:val="0D0D0D"/>
          <w:szCs w:val="21"/>
        </w:rPr>
        <w:t xml:space="preserve"> </w:t>
      </w:r>
      <w:r>
        <w:rPr>
          <w:rFonts w:hint="eastAsia"/>
          <w:color w:val="0D0D0D"/>
          <w:szCs w:val="21"/>
        </w:rPr>
        <w:t>D．大象</w:t>
      </w:r>
    </w:p>
    <w:p w14:paraId="1C49B2E2">
      <w:pPr>
        <w:spacing w:line="360" w:lineRule="auto"/>
        <w:ind w:firstLine="420" w:firstLineChars="200"/>
        <w:jc w:val="left"/>
        <w:rPr>
          <w:rFonts w:hint="eastAsia"/>
          <w:szCs w:val="21"/>
        </w:rPr>
      </w:pPr>
      <w:r>
        <w:rPr>
          <w:rFonts w:hint="eastAsia"/>
          <w:szCs w:val="21"/>
        </w:rPr>
        <w:t xml:space="preserve">10. </w:t>
      </w:r>
      <w:r>
        <w:rPr>
          <w:szCs w:val="21"/>
        </w:rPr>
        <w:t>如图所示为狗和大象的</w:t>
      </w:r>
      <w:r>
        <w:rPr>
          <w:rFonts w:hint="eastAsia"/>
          <w:szCs w:val="21"/>
        </w:rPr>
        <w:t xml:space="preserve">发声和听觉频率范围。某种蝴蝶飞行时在1min内翅膀振动480次。蝴蝶发出的声音能被 </w:t>
      </w:r>
      <w:r>
        <w:rPr>
          <w:rFonts w:hint="eastAsia"/>
          <w:szCs w:val="21"/>
          <w:u w:val="single"/>
        </w:rPr>
        <w:t xml:space="preserve">        </w:t>
      </w:r>
      <w:r>
        <w:rPr>
          <w:rFonts w:hint="eastAsia"/>
          <w:szCs w:val="21"/>
        </w:rPr>
        <w:t>（选填“狗”或“大象”）听到。这种声音属于</w:t>
      </w:r>
      <w:r>
        <w:rPr>
          <w:rFonts w:hint="eastAsia"/>
          <w:szCs w:val="21"/>
          <w:u w:val="single"/>
        </w:rPr>
        <w:t xml:space="preserve">       </w:t>
      </w:r>
      <w:r>
        <w:rPr>
          <w:rFonts w:hint="eastAsia"/>
          <w:szCs w:val="21"/>
        </w:rPr>
        <w:t>（选填“超声波”或“次声波”）。</w:t>
      </w:r>
    </w:p>
    <w:p w14:paraId="52604E9C">
      <w:pPr>
        <w:spacing w:line="360" w:lineRule="auto"/>
        <w:ind w:firstLine="1680" w:firstLineChars="800"/>
        <w:jc w:val="left"/>
        <w:rPr>
          <w:szCs w:val="21"/>
        </w:rPr>
      </w:pPr>
      <w:r>
        <w:rPr>
          <w:szCs w:val="21"/>
        </w:rPr>
        <w:drawing>
          <wp:inline distT="0" distB="0" distL="0" distR="0">
            <wp:extent cx="2590800" cy="857250"/>
            <wp:effectExtent l="0" t="0" r="0" b="0"/>
            <wp:docPr id="100015" name="图片 100015" descr="@@@04f0f435-a928-4a5d-9806-5c0efe8e5a0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5" name="图片 100015" descr="@@@04f0f435-a928-4a5d-9806-5c0efe8e5a0b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590800" cy="85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E95EFE">
      <w:pPr>
        <w:spacing w:line="360" w:lineRule="auto"/>
        <w:ind w:firstLine="420" w:firstLineChars="200"/>
        <w:jc w:val="left"/>
        <w:rPr>
          <w:szCs w:val="21"/>
        </w:rPr>
      </w:pPr>
      <w:r>
        <w:rPr>
          <w:rFonts w:hint="eastAsia"/>
          <w:szCs w:val="21"/>
        </w:rPr>
        <w:drawing>
          <wp:inline distT="0" distB="0" distL="0" distR="0">
            <wp:extent cx="1850390" cy="260350"/>
            <wp:effectExtent l="0" t="0" r="0" b="6350"/>
            <wp:docPr id="1849381128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9381128" name="图片 12"/>
                    <pic:cNvPicPr>
                      <a:picLocks noChangeAspect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88203" cy="2660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4F094E">
      <w:pPr>
        <w:spacing w:line="360" w:lineRule="auto"/>
        <w:ind w:firstLine="397"/>
        <w:jc w:val="left"/>
        <w:textAlignment w:val="center"/>
        <w:rPr>
          <w:szCs w:val="21"/>
        </w:rPr>
      </w:pPr>
      <w:r>
        <w:rPr>
          <w:rFonts w:hint="eastAsia"/>
          <w:szCs w:val="21"/>
        </w:rPr>
        <w:t>11.  2023年3月3日是第24个“全国爱耳日”。降低噪声影响，守护听力健康，增强全民爱耳护耳意识，是我们共同的责任。下列与声音有关的说法正确的是（</w:t>
      </w:r>
      <w:r>
        <w:rPr>
          <w:rFonts w:hint="eastAsia" w:ascii="微软雅黑" w:hAnsi="微软雅黑" w:cs="微软雅黑"/>
          <w:szCs w:val="21"/>
        </w:rPr>
        <w:t>　　</w:t>
      </w:r>
      <w:r>
        <w:rPr>
          <w:rFonts w:hint="eastAsia" w:ascii="幼圆" w:hAnsi="幼圆" w:cs="幼圆"/>
          <w:szCs w:val="21"/>
        </w:rPr>
        <w:t>）</w:t>
      </w:r>
    </w:p>
    <w:p w14:paraId="732498C6">
      <w:pPr>
        <w:spacing w:line="360" w:lineRule="auto"/>
        <w:ind w:firstLine="397"/>
        <w:jc w:val="left"/>
        <w:textAlignment w:val="center"/>
        <w:rPr>
          <w:szCs w:val="21"/>
        </w:rPr>
      </w:pPr>
      <w:r>
        <w:rPr>
          <w:rFonts w:hint="eastAsia"/>
          <w:szCs w:val="21"/>
        </w:rPr>
        <w:t>A．下雨天，人们能够听到打雷声，说明液体可以传声</w:t>
      </w:r>
    </w:p>
    <w:p w14:paraId="5E05E0E9">
      <w:pPr>
        <w:spacing w:line="360" w:lineRule="auto"/>
        <w:ind w:firstLine="397"/>
        <w:jc w:val="left"/>
        <w:textAlignment w:val="center"/>
        <w:rPr>
          <w:szCs w:val="21"/>
        </w:rPr>
      </w:pPr>
      <w:r>
        <w:rPr>
          <w:rFonts w:hint="eastAsia"/>
          <w:szCs w:val="21"/>
        </w:rPr>
        <w:t>B．人们听不到次声，所以次声波不会对人体产生危害</w:t>
      </w:r>
    </w:p>
    <w:p w14:paraId="229231F9">
      <w:pPr>
        <w:spacing w:line="360" w:lineRule="auto"/>
        <w:ind w:firstLine="397"/>
        <w:jc w:val="left"/>
        <w:textAlignment w:val="center"/>
        <w:rPr>
          <w:szCs w:val="21"/>
        </w:rPr>
      </w:pPr>
      <w:r>
        <w:rPr>
          <w:rFonts w:hint="eastAsia"/>
          <w:szCs w:val="21"/>
        </w:rPr>
        <w:t>C．运动会发令员佩戴有耳罩，这是在人耳处减弱噪声</w:t>
      </w:r>
    </w:p>
    <w:p w14:paraId="5D93E370">
      <w:pPr>
        <w:spacing w:line="360" w:lineRule="auto"/>
        <w:ind w:firstLine="397"/>
        <w:jc w:val="left"/>
        <w:textAlignment w:val="center"/>
        <w:rPr>
          <w:szCs w:val="21"/>
        </w:rPr>
      </w:pPr>
      <w:r>
        <w:rPr>
          <w:rFonts w:hint="eastAsia"/>
          <w:szCs w:val="21"/>
        </w:rPr>
        <w:t>D．利用</w:t>
      </w:r>
      <w:r>
        <w:rPr>
          <w:rFonts w:hint="eastAsia"/>
          <w:iCs/>
          <w:szCs w:val="21"/>
        </w:rPr>
        <w:t>B</w:t>
      </w:r>
      <w:r>
        <w:rPr>
          <w:rFonts w:hint="eastAsia"/>
          <w:szCs w:val="21"/>
        </w:rPr>
        <w:t>超检查胎儿发育情况，因为超声波传递能量</w:t>
      </w:r>
    </w:p>
    <w:p w14:paraId="49399BDA">
      <w:pPr>
        <w:spacing w:line="360" w:lineRule="auto"/>
        <w:ind w:firstLine="420" w:firstLineChars="200"/>
        <w:jc w:val="left"/>
        <w:textAlignment w:val="center"/>
        <w:rPr>
          <w:kern w:val="0"/>
          <w:szCs w:val="21"/>
        </w:rPr>
      </w:pPr>
      <w:r>
        <w:rPr>
          <w:rFonts w:hint="eastAsia"/>
          <w:kern w:val="0"/>
          <w:szCs w:val="21"/>
        </w:rPr>
        <w:t>12. 下列事例是利用次声波的是（</w:t>
      </w:r>
      <w:r>
        <w:rPr>
          <w:rFonts w:hint="eastAsia" w:ascii="微软雅黑" w:hAnsi="微软雅黑" w:cs="微软雅黑"/>
          <w:kern w:val="0"/>
          <w:szCs w:val="21"/>
        </w:rPr>
        <w:t>　　</w:t>
      </w:r>
      <w:r>
        <w:rPr>
          <w:rFonts w:hint="eastAsia" w:ascii="幼圆" w:hAnsi="幼圆" w:cs="幼圆"/>
          <w:kern w:val="0"/>
          <w:szCs w:val="21"/>
        </w:rPr>
        <w:t>）</w:t>
      </w:r>
    </w:p>
    <w:p w14:paraId="046CAA71">
      <w:pPr>
        <w:pStyle w:val="2"/>
        <w:ind w:firstLine="1260" w:firstLineChars="600"/>
      </w:pPr>
      <w:r>
        <w:rPr>
          <w:rFonts w:hint="eastAsia"/>
          <w:kern w:val="0"/>
          <w:szCs w:val="21"/>
        </w:rPr>
        <w:drawing>
          <wp:inline distT="0" distB="0" distL="0" distR="0">
            <wp:extent cx="1352550" cy="742950"/>
            <wp:effectExtent l="0" t="0" r="0" b="0"/>
            <wp:docPr id="100019" name="图片 100019" descr="@@@1e664696-162f-4624-9c30-1ff80ce7e0d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9" name="图片 100019" descr="@@@1e664696-162f-4624-9c30-1ff80ce7e0df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352550" cy="74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kern w:val="0"/>
          <w:szCs w:val="21"/>
        </w:rPr>
        <w:t xml:space="preserve">                 </w:t>
      </w:r>
      <w:r>
        <w:rPr>
          <w:rFonts w:hint="eastAsia"/>
          <w:kern w:val="0"/>
          <w:szCs w:val="21"/>
        </w:rPr>
        <w:drawing>
          <wp:inline distT="0" distB="0" distL="0" distR="0">
            <wp:extent cx="1116965" cy="858520"/>
            <wp:effectExtent l="0" t="0" r="6985" b="0"/>
            <wp:docPr id="100021" name="图片 100021" descr="@@@1e681e5c-0495-4164-8ff4-c5fb617633d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1" name="图片 100021" descr="@@@1e681e5c-0495-4164-8ff4-c5fb617633d1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124638" cy="8644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4482DB">
      <w:pPr>
        <w:spacing w:line="360" w:lineRule="auto"/>
        <w:ind w:firstLine="1050" w:firstLineChars="500"/>
        <w:jc w:val="left"/>
        <w:textAlignment w:val="center"/>
        <w:rPr>
          <w:kern w:val="0"/>
          <w:szCs w:val="21"/>
        </w:rPr>
      </w:pPr>
      <w:r>
        <w:rPr>
          <w:rFonts w:hint="eastAsia"/>
          <w:kern w:val="0"/>
          <w:szCs w:val="21"/>
        </w:rPr>
        <w:t>A． 蝙蝠靠声波发现昆虫            B． 医生用B超查看胎儿的发育情况</w:t>
      </w:r>
    </w:p>
    <w:p w14:paraId="378552C4">
      <w:pPr>
        <w:pStyle w:val="2"/>
        <w:ind w:firstLine="1260" w:firstLineChars="600"/>
      </w:pPr>
      <w:r>
        <w:rPr>
          <w:rFonts w:hint="eastAsia"/>
          <w:kern w:val="0"/>
          <w:szCs w:val="21"/>
        </w:rPr>
        <w:drawing>
          <wp:inline distT="0" distB="0" distL="0" distR="0">
            <wp:extent cx="1306830" cy="871220"/>
            <wp:effectExtent l="0" t="0" r="7620" b="5080"/>
            <wp:docPr id="100023" name="图片 100023" descr="@@@6d28ad5a-004e-46b5-81f4-32daf25efd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3" name="图片 100023" descr="@@@6d28ad5a-004e-46b5-81f4-32daf25efd07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312636" cy="8750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kern w:val="0"/>
          <w:szCs w:val="21"/>
        </w:rPr>
        <w:t xml:space="preserve">          </w:t>
      </w:r>
      <w:r>
        <w:t xml:space="preserve">     </w:t>
      </w:r>
      <w:r>
        <w:drawing>
          <wp:inline distT="0" distB="0" distL="0" distR="0">
            <wp:extent cx="1539875" cy="866775"/>
            <wp:effectExtent l="0" t="0" r="3175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52313" cy="8737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softEdge rad="31750"/>
                    </a:effectLst>
                  </pic:spPr>
                </pic:pic>
              </a:graphicData>
            </a:graphic>
          </wp:inline>
        </w:drawing>
      </w:r>
      <w:r>
        <w:rPr>
          <w:rFonts w:hint="eastAsia"/>
          <w:kern w:val="0"/>
          <w:szCs w:val="21"/>
        </w:rPr>
        <w:t xml:space="preserve">       </w:t>
      </w:r>
    </w:p>
    <w:p w14:paraId="59E7288C">
      <w:pPr>
        <w:spacing w:line="360" w:lineRule="auto"/>
        <w:ind w:firstLine="840" w:firstLineChars="400"/>
        <w:jc w:val="left"/>
        <w:textAlignment w:val="center"/>
        <w:rPr>
          <w:kern w:val="0"/>
          <w:szCs w:val="21"/>
        </w:rPr>
      </w:pPr>
      <w:r>
        <w:rPr>
          <w:rFonts w:hint="eastAsia"/>
          <w:kern w:val="0"/>
          <w:szCs w:val="21"/>
        </w:rPr>
        <w:t>C． 利用声波清洗机清洗眼镜上的污渍    D． 利用声波预报火山爆发</w:t>
      </w:r>
    </w:p>
    <w:p w14:paraId="3EC40D0F">
      <w:pPr>
        <w:spacing w:line="360" w:lineRule="auto"/>
        <w:ind w:firstLine="420" w:firstLineChars="200"/>
        <w:jc w:val="left"/>
        <w:textAlignment w:val="center"/>
        <w:rPr>
          <w:szCs w:val="21"/>
        </w:rPr>
      </w:pPr>
      <w:r>
        <w:rPr>
          <w:rFonts w:hint="eastAsia"/>
          <w:kern w:val="0"/>
          <w:szCs w:val="21"/>
        </w:rPr>
        <w:t xml:space="preserve">13. </w:t>
      </w:r>
      <w:r>
        <w:rPr>
          <w:szCs w:val="21"/>
        </w:rPr>
        <w:t>下列事例中利用声来传递信息的是  （　　）</w:t>
      </w:r>
    </w:p>
    <w:p w14:paraId="0235BD9D">
      <w:pPr>
        <w:spacing w:line="360" w:lineRule="auto"/>
        <w:ind w:firstLine="420" w:firstLineChars="200"/>
        <w:jc w:val="left"/>
        <w:textAlignment w:val="center"/>
        <w:rPr>
          <w:szCs w:val="21"/>
        </w:rPr>
      </w:pPr>
      <w:r>
        <w:rPr>
          <w:szCs w:val="21"/>
        </w:rPr>
        <w:t>A．利用强超声波对金刚石等坚硬物品钻孔</w:t>
      </w:r>
    </w:p>
    <w:p w14:paraId="62B7D63F">
      <w:pPr>
        <w:spacing w:line="360" w:lineRule="auto"/>
        <w:ind w:firstLine="420" w:firstLineChars="200"/>
        <w:jc w:val="left"/>
        <w:textAlignment w:val="center"/>
        <w:rPr>
          <w:szCs w:val="21"/>
        </w:rPr>
      </w:pPr>
      <w:r>
        <w:rPr>
          <w:szCs w:val="21"/>
        </w:rPr>
        <w:t>B．超声波使液体微粒剧烈振动，加速溶质溶解</w:t>
      </w:r>
    </w:p>
    <w:p w14:paraId="41A32128">
      <w:pPr>
        <w:spacing w:line="360" w:lineRule="auto"/>
        <w:ind w:firstLine="420" w:firstLineChars="200"/>
        <w:jc w:val="left"/>
        <w:textAlignment w:val="center"/>
        <w:rPr>
          <w:szCs w:val="21"/>
        </w:rPr>
      </w:pPr>
      <w:r>
        <w:rPr>
          <w:szCs w:val="21"/>
        </w:rPr>
        <w:t>C．人暴露在150dB的噪声环境中，耳内鼓膜会破裂出血</w:t>
      </w:r>
    </w:p>
    <w:p w14:paraId="2A3BC616">
      <w:pPr>
        <w:spacing w:line="360" w:lineRule="auto"/>
        <w:ind w:firstLine="420" w:firstLineChars="200"/>
        <w:jc w:val="left"/>
        <w:textAlignment w:val="center"/>
        <w:rPr>
          <w:szCs w:val="21"/>
        </w:rPr>
      </w:pPr>
      <w:r>
        <w:rPr>
          <w:szCs w:val="21"/>
        </w:rPr>
        <w:t>D．母象与小象通过次声波交流</w:t>
      </w:r>
    </w:p>
    <w:p w14:paraId="0696B464">
      <w:pPr>
        <w:spacing w:line="360" w:lineRule="auto"/>
        <w:ind w:firstLine="420" w:firstLineChars="200"/>
        <w:jc w:val="left"/>
        <w:textAlignment w:val="center"/>
        <w:rPr>
          <w:kern w:val="0"/>
          <w:szCs w:val="21"/>
        </w:rPr>
      </w:pPr>
      <w:r>
        <w:rPr>
          <w:rFonts w:hint="eastAsia"/>
          <w:kern w:val="0"/>
          <w:szCs w:val="21"/>
        </w:rPr>
        <w:t>14.</w:t>
      </w:r>
      <w:r>
        <w:rPr>
          <w:kern w:val="0"/>
          <w:szCs w:val="21"/>
        </w:rPr>
        <w:t>如图所示是一款新型的折叠导盲杖，使用时导盲杖会持续发出超声波，若前进方向上遇到障碍物，导盲杖会接收到反射信号并产生提示音，离障碍物越近提示音越尖锐、提醒盲人绕开障碍物。关于导盲杖发出的超声波与提示音进行比较，下列叙述正确的是（　　）</w:t>
      </w:r>
    </w:p>
    <w:p w14:paraId="5E930EA2">
      <w:pPr>
        <w:spacing w:line="360" w:lineRule="auto"/>
        <w:ind w:firstLine="2310" w:firstLineChars="1100"/>
        <w:jc w:val="left"/>
        <w:textAlignment w:val="center"/>
        <w:rPr>
          <w:kern w:val="0"/>
          <w:szCs w:val="21"/>
        </w:rPr>
      </w:pPr>
      <w:r>
        <w:rPr>
          <w:kern w:val="0"/>
          <w:szCs w:val="21"/>
        </w:rPr>
        <w:drawing>
          <wp:inline distT="0" distB="0" distL="0" distR="0">
            <wp:extent cx="809625" cy="1457325"/>
            <wp:effectExtent l="0" t="0" r="0" b="0"/>
            <wp:docPr id="100013" name="图片 100013" descr="@@@56f40174-0da0-4d12-b575-7336f006fe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3" name="图片 100013" descr="@@@56f40174-0da0-4d12-b575-7336f006fe03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809625" cy="145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A5406E">
      <w:pPr>
        <w:spacing w:line="360" w:lineRule="auto"/>
        <w:ind w:firstLine="420" w:firstLineChars="200"/>
        <w:jc w:val="left"/>
        <w:textAlignment w:val="center"/>
        <w:rPr>
          <w:kern w:val="0"/>
          <w:szCs w:val="21"/>
        </w:rPr>
      </w:pPr>
      <w:r>
        <w:rPr>
          <w:kern w:val="0"/>
          <w:szCs w:val="21"/>
        </w:rPr>
        <w:t>A．超声波不是由物体振动产生的</w:t>
      </w:r>
    </w:p>
    <w:p w14:paraId="40A5A529">
      <w:pPr>
        <w:spacing w:line="360" w:lineRule="auto"/>
        <w:ind w:firstLine="420" w:firstLineChars="200"/>
        <w:jc w:val="left"/>
        <w:textAlignment w:val="center"/>
        <w:rPr>
          <w:kern w:val="0"/>
          <w:szCs w:val="21"/>
        </w:rPr>
      </w:pPr>
      <w:r>
        <w:rPr>
          <w:kern w:val="0"/>
          <w:szCs w:val="21"/>
        </w:rPr>
        <w:t>B．超声波的传播不需要介质</w:t>
      </w:r>
    </w:p>
    <w:p w14:paraId="2DBDF0A2">
      <w:pPr>
        <w:spacing w:line="360" w:lineRule="auto"/>
        <w:ind w:firstLine="420" w:firstLineChars="200"/>
        <w:jc w:val="left"/>
        <w:textAlignment w:val="center"/>
        <w:rPr>
          <w:kern w:val="0"/>
          <w:szCs w:val="21"/>
        </w:rPr>
      </w:pPr>
      <w:r>
        <w:rPr>
          <w:kern w:val="0"/>
          <w:szCs w:val="21"/>
        </w:rPr>
        <w:t>C．超声波的频率比提示音的频率高</w:t>
      </w:r>
    </w:p>
    <w:p w14:paraId="6AC54F6A">
      <w:pPr>
        <w:spacing w:line="360" w:lineRule="auto"/>
        <w:ind w:firstLine="420" w:firstLineChars="200"/>
        <w:jc w:val="left"/>
        <w:textAlignment w:val="center"/>
        <w:rPr>
          <w:kern w:val="0"/>
          <w:szCs w:val="21"/>
        </w:rPr>
      </w:pPr>
      <w:r>
        <w:rPr>
          <w:kern w:val="0"/>
          <w:szCs w:val="21"/>
        </w:rPr>
        <w:t>D．提示音的传播速度小于原先发出的超声波的传播速度</w:t>
      </w:r>
    </w:p>
    <w:p w14:paraId="4B696D8D">
      <w:pPr>
        <w:spacing w:line="360" w:lineRule="auto"/>
        <w:ind w:firstLine="420" w:firstLineChars="200"/>
        <w:jc w:val="left"/>
        <w:textAlignment w:val="center"/>
        <w:rPr>
          <w:kern w:val="0"/>
          <w:szCs w:val="21"/>
        </w:rPr>
      </w:pPr>
      <w:r>
        <w:rPr>
          <w:rFonts w:hint="eastAsia"/>
          <w:kern w:val="0"/>
          <w:szCs w:val="21"/>
        </w:rPr>
        <w:t>15．</w:t>
      </w:r>
      <w:r>
        <w:rPr>
          <w:kern w:val="0"/>
          <w:szCs w:val="21"/>
        </w:rPr>
        <w:t>如图所示，“违法鸣笛”自动抓拍取证系统主要包括声源定位（声学探头）、摄像机监控系统（视频车辆识别）、显示屏、后台联动执法系统。当机动车违法鸣笛后，可通过声源定位装置接收、自动检测声音类型和空间声场分布，精确定位鸣笛的车辆位置。以下说法正确的是（    ）</w:t>
      </w:r>
    </w:p>
    <w:p w14:paraId="269C9291">
      <w:pPr>
        <w:spacing w:line="360" w:lineRule="auto"/>
        <w:ind w:firstLine="2100" w:firstLineChars="1000"/>
        <w:jc w:val="left"/>
        <w:textAlignment w:val="center"/>
        <w:rPr>
          <w:kern w:val="0"/>
          <w:szCs w:val="21"/>
        </w:rPr>
      </w:pPr>
      <w:r>
        <w:rPr>
          <w:kern w:val="0"/>
          <w:szCs w:val="21"/>
        </w:rPr>
        <w:drawing>
          <wp:inline distT="0" distB="0" distL="0" distR="0">
            <wp:extent cx="1722755" cy="1376680"/>
            <wp:effectExtent l="0" t="0" r="0" b="0"/>
            <wp:docPr id="100011" name="图片 100011" descr="@@@a1111912-9dbc-4062-b243-b235bcbdab4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图片 100011" descr="@@@a1111912-9dbc-4062-b243-b235bcbdab4a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728323" cy="13811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12A1DC">
      <w:pPr>
        <w:spacing w:line="360" w:lineRule="auto"/>
        <w:ind w:firstLine="420" w:firstLineChars="200"/>
        <w:jc w:val="left"/>
        <w:textAlignment w:val="center"/>
        <w:rPr>
          <w:kern w:val="0"/>
          <w:szCs w:val="21"/>
        </w:rPr>
      </w:pPr>
      <w:r>
        <w:rPr>
          <w:kern w:val="0"/>
          <w:szCs w:val="21"/>
        </w:rPr>
        <w:t>A．禁止鸣笛是为了在传播过程中阻断噪声</w:t>
      </w:r>
      <w:r>
        <w:rPr>
          <w:kern w:val="0"/>
          <w:szCs w:val="21"/>
        </w:rPr>
        <w:tab/>
      </w:r>
    </w:p>
    <w:p w14:paraId="5FAF7E12">
      <w:pPr>
        <w:spacing w:line="360" w:lineRule="auto"/>
        <w:ind w:firstLine="420" w:firstLineChars="200"/>
        <w:jc w:val="left"/>
        <w:textAlignment w:val="center"/>
        <w:rPr>
          <w:kern w:val="0"/>
          <w:szCs w:val="21"/>
        </w:rPr>
      </w:pPr>
      <w:r>
        <w:rPr>
          <w:kern w:val="0"/>
          <w:szCs w:val="21"/>
        </w:rPr>
        <w:t>B．声源定位系统利用了声音能够传递信息</w:t>
      </w:r>
    </w:p>
    <w:p w14:paraId="3FFC4FE7">
      <w:pPr>
        <w:spacing w:line="360" w:lineRule="auto"/>
        <w:ind w:firstLine="420" w:firstLineChars="200"/>
        <w:jc w:val="left"/>
        <w:textAlignment w:val="center"/>
        <w:rPr>
          <w:kern w:val="0"/>
          <w:szCs w:val="21"/>
        </w:rPr>
      </w:pPr>
      <w:r>
        <w:rPr>
          <w:kern w:val="0"/>
          <w:szCs w:val="21"/>
        </w:rPr>
        <w:t>C．汽车响亮的鸣笛声是超声波</w:t>
      </w:r>
      <w:r>
        <w:rPr>
          <w:kern w:val="0"/>
          <w:szCs w:val="21"/>
        </w:rPr>
        <w:tab/>
      </w:r>
    </w:p>
    <w:p w14:paraId="6A84579F">
      <w:pPr>
        <w:spacing w:line="360" w:lineRule="auto"/>
        <w:ind w:firstLine="420" w:firstLineChars="200"/>
        <w:jc w:val="left"/>
        <w:textAlignment w:val="center"/>
        <w:rPr>
          <w:kern w:val="0"/>
          <w:szCs w:val="21"/>
        </w:rPr>
      </w:pPr>
      <w:r>
        <w:rPr>
          <w:kern w:val="0"/>
          <w:szCs w:val="21"/>
        </w:rPr>
        <w:t>D．汽车喇叭声音越大，其传播速度就越快</w:t>
      </w:r>
    </w:p>
    <w:p w14:paraId="3010A18B">
      <w:pPr>
        <w:spacing w:line="360" w:lineRule="auto"/>
        <w:ind w:firstLine="420" w:firstLineChars="200"/>
        <w:jc w:val="left"/>
        <w:textAlignment w:val="center"/>
        <w:rPr>
          <w:szCs w:val="21"/>
        </w:rPr>
      </w:pPr>
      <w:r>
        <w:rPr>
          <w:rFonts w:hint="eastAsia"/>
          <w:szCs w:val="21"/>
        </w:rPr>
        <w:drawing>
          <wp:inline distT="0" distB="0" distL="0" distR="0">
            <wp:extent cx="1416685" cy="247015"/>
            <wp:effectExtent l="0" t="0" r="0" b="635"/>
            <wp:docPr id="16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5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423988" cy="2484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2939FC">
      <w:pPr>
        <w:spacing w:line="360" w:lineRule="auto"/>
        <w:ind w:firstLine="420" w:firstLineChars="200"/>
        <w:jc w:val="left"/>
        <w:textAlignment w:val="center"/>
        <w:rPr>
          <w:rFonts w:hint="eastAsia"/>
          <w:szCs w:val="21"/>
        </w:rPr>
      </w:pPr>
      <w:bookmarkStart w:id="1" w:name="_Hlk133410661"/>
      <w:r>
        <w:rPr>
          <w:rFonts w:hint="eastAsia"/>
          <w:szCs w:val="21"/>
        </w:rPr>
        <w:t>16．</w:t>
      </w:r>
      <w:bookmarkEnd w:id="1"/>
      <w:r>
        <w:rPr>
          <w:szCs w:val="21"/>
        </w:rPr>
        <w:t>（2024·黑龙江齐齐哈尔·中考真题）声在生活中有着广泛的应用。眼镜店清洗眼镜的设备是利用</w:t>
      </w:r>
      <w:r>
        <w:rPr>
          <w:szCs w:val="21"/>
          <w:u w:val="single"/>
        </w:rPr>
        <w:t xml:space="preserve">      </w:t>
      </w:r>
      <w:r>
        <w:rPr>
          <w:szCs w:val="21"/>
        </w:rPr>
        <w:t>（</w:t>
      </w:r>
      <w:r>
        <w:rPr>
          <w:rFonts w:hint="eastAsia"/>
          <w:szCs w:val="21"/>
        </w:rPr>
        <w:t>选填“超声波”或“次声波”）</w:t>
      </w:r>
      <w:r>
        <w:rPr>
          <w:szCs w:val="21"/>
        </w:rPr>
        <w:t>使清洗液发生剧烈振动达到去污的效果，这是利用了声可以传递</w:t>
      </w:r>
      <w:r>
        <w:rPr>
          <w:szCs w:val="21"/>
          <w:u w:val="single"/>
        </w:rPr>
        <w:t xml:space="preserve">      </w:t>
      </w:r>
      <w:r>
        <w:rPr>
          <w:szCs w:val="21"/>
        </w:rPr>
        <w:t>。</w:t>
      </w:r>
    </w:p>
    <w:p w14:paraId="6777B679">
      <w:pPr>
        <w:spacing w:line="360" w:lineRule="auto"/>
        <w:ind w:firstLine="420" w:firstLineChars="200"/>
        <w:jc w:val="left"/>
        <w:textAlignment w:val="center"/>
        <w:rPr>
          <w:szCs w:val="21"/>
        </w:rPr>
      </w:pPr>
      <w:r>
        <w:rPr>
          <w:rFonts w:hint="eastAsia"/>
          <w:szCs w:val="21"/>
        </w:rPr>
        <w:t xml:space="preserve">17. </w:t>
      </w:r>
      <w:r>
        <w:rPr>
          <w:szCs w:val="21"/>
        </w:rPr>
        <w:t>超声清洗及超声碎石是利用声能传递</w:t>
      </w:r>
      <w:r>
        <w:rPr>
          <w:szCs w:val="21"/>
          <w:u w:val="single"/>
        </w:rPr>
        <w:t xml:space="preserve">           </w:t>
      </w:r>
      <w:r>
        <w:rPr>
          <w:szCs w:val="21"/>
        </w:rPr>
        <w:t>的性质工作的，而回声定位则利用了声能传递</w:t>
      </w:r>
      <w:r>
        <w:rPr>
          <w:szCs w:val="21"/>
          <w:u w:val="single"/>
        </w:rPr>
        <w:t xml:space="preserve">           </w:t>
      </w:r>
      <w:r>
        <w:rPr>
          <w:szCs w:val="21"/>
        </w:rPr>
        <w:t>的性质。</w:t>
      </w:r>
    </w:p>
    <w:p w14:paraId="3C5128A3">
      <w:pPr>
        <w:spacing w:line="360" w:lineRule="auto"/>
        <w:ind w:firstLine="420" w:firstLineChars="200"/>
        <w:jc w:val="left"/>
        <w:textAlignment w:val="center"/>
        <w:rPr>
          <w:rFonts w:hint="eastAsia"/>
          <w:szCs w:val="21"/>
        </w:rPr>
      </w:pPr>
      <w:r>
        <w:rPr>
          <w:rFonts w:hint="eastAsia"/>
          <w:szCs w:val="21"/>
        </w:rPr>
        <w:t>18.</w:t>
      </w:r>
      <w:r>
        <w:rPr>
          <w:szCs w:val="21"/>
        </w:rPr>
        <w:t>（2024·江苏连云港·中考真题）在音乐社</w:t>
      </w:r>
      <w:r>
        <w:rPr>
          <w:rFonts w:hint="eastAsia"/>
          <w:szCs w:val="21"/>
        </w:rPr>
        <w:t>团活动过程中，乐器发出的声音通过</w:t>
      </w:r>
      <w:r>
        <w:rPr>
          <w:rFonts w:hint="eastAsia"/>
          <w:szCs w:val="21"/>
          <w:u w:val="single"/>
        </w:rPr>
        <w:t xml:space="preserve">      </w:t>
      </w:r>
      <w:r>
        <w:rPr>
          <w:rFonts w:hint="eastAsia"/>
          <w:szCs w:val="21"/>
        </w:rPr>
        <w:t>传到人耳。人耳能区分钢琴和长笛发出的声音，是由于它们所发出声音的</w:t>
      </w:r>
      <w:r>
        <w:rPr>
          <w:rFonts w:hint="eastAsia"/>
          <w:szCs w:val="21"/>
          <w:u w:val="single"/>
        </w:rPr>
        <w:t xml:space="preserve">      </w:t>
      </w:r>
      <w:r>
        <w:rPr>
          <w:rFonts w:hint="eastAsia"/>
          <w:szCs w:val="21"/>
        </w:rPr>
        <w:t>不同（选填“音调”“响度”或“音色”）。声呐是利用</w:t>
      </w:r>
      <w:r>
        <w:rPr>
          <w:rFonts w:hint="eastAsia"/>
          <w:szCs w:val="21"/>
          <w:u w:val="single"/>
        </w:rPr>
        <w:t xml:space="preserve">      </w:t>
      </w:r>
      <w:r>
        <w:rPr>
          <w:rFonts w:hint="eastAsia"/>
          <w:szCs w:val="21"/>
        </w:rPr>
        <w:t>（选填“超声波”或“次声波”）具有方向性好，在水中传播距离远等特点制成的。</w:t>
      </w:r>
    </w:p>
    <w:p w14:paraId="3B8FA01A">
      <w:pPr>
        <w:spacing w:line="360" w:lineRule="auto"/>
        <w:ind w:firstLine="420" w:firstLineChars="200"/>
        <w:jc w:val="left"/>
        <w:textAlignment w:val="center"/>
        <w:rPr>
          <w:szCs w:val="21"/>
        </w:rPr>
      </w:pPr>
      <w:r>
        <w:rPr>
          <w:rFonts w:hint="eastAsia"/>
          <w:szCs w:val="21"/>
        </w:rPr>
        <w:t>19.（20</w:t>
      </w:r>
      <w:r>
        <w:rPr>
          <w:szCs w:val="21"/>
        </w:rPr>
        <w:t>23·四川泸州·统考中</w:t>
      </w:r>
      <w:r>
        <w:rPr>
          <w:rFonts w:hint="eastAsia"/>
          <w:szCs w:val="21"/>
        </w:rPr>
        <w:t>考真题）如图所示是汽车利用超声波辅助倒车的情境，当汽车与障碍物相距较近时，汽车就会发出“嘀嘀嘀”的警报声。下列关于声波的说法中，正确的是（</w:t>
      </w:r>
      <w:r>
        <w:rPr>
          <w:rFonts w:hint="eastAsia" w:ascii="微软雅黑" w:hAnsi="微软雅黑" w:cs="微软雅黑"/>
          <w:szCs w:val="21"/>
        </w:rPr>
        <w:t>　</w:t>
      </w:r>
      <w:r>
        <w:rPr>
          <w:rFonts w:hint="eastAsia" w:ascii="幼圆" w:hAnsi="幼圆" w:cs="幼圆"/>
          <w:szCs w:val="21"/>
        </w:rPr>
        <w:t>）</w:t>
      </w:r>
    </w:p>
    <w:p w14:paraId="0FFDCEBA">
      <w:pPr>
        <w:spacing w:line="360" w:lineRule="auto"/>
        <w:ind w:firstLine="1890" w:firstLineChars="900"/>
        <w:jc w:val="left"/>
        <w:textAlignment w:val="center"/>
        <w:rPr>
          <w:szCs w:val="21"/>
        </w:rPr>
      </w:pPr>
      <w:r>
        <w:rPr>
          <w:rFonts w:hint="eastAsia"/>
          <w:szCs w:val="21"/>
        </w:rPr>
        <w:drawing>
          <wp:inline distT="0" distB="0" distL="0" distR="0">
            <wp:extent cx="1304925" cy="876300"/>
            <wp:effectExtent l="0" t="0" r="0" b="0"/>
            <wp:docPr id="511351562" name="图片 511351562" descr="@@@20a75517-1804-48e8-9bac-5fd48654582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1351562" name="图片 511351562" descr="@@@20a75517-1804-48e8-9bac-5fd48654582b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304925" cy="87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szCs w:val="21"/>
        </w:rPr>
        <w:t>  </w:t>
      </w:r>
    </w:p>
    <w:p w14:paraId="16F081C6">
      <w:pPr>
        <w:spacing w:line="360" w:lineRule="auto"/>
        <w:ind w:firstLine="420" w:firstLineChars="200"/>
        <w:jc w:val="left"/>
        <w:textAlignment w:val="center"/>
        <w:rPr>
          <w:szCs w:val="21"/>
        </w:rPr>
      </w:pPr>
      <w:r>
        <w:rPr>
          <w:rFonts w:hint="eastAsia"/>
          <w:szCs w:val="21"/>
        </w:rPr>
        <w:t>A．超声波的传播需要介质</w:t>
      </w:r>
    </w:p>
    <w:p w14:paraId="23AF585B">
      <w:pPr>
        <w:spacing w:line="360" w:lineRule="auto"/>
        <w:ind w:firstLine="420" w:firstLineChars="200"/>
        <w:jc w:val="left"/>
        <w:textAlignment w:val="center"/>
        <w:rPr>
          <w:szCs w:val="21"/>
        </w:rPr>
      </w:pPr>
      <w:r>
        <w:rPr>
          <w:rFonts w:hint="eastAsia"/>
          <w:szCs w:val="21"/>
        </w:rPr>
        <w:t>B．“嘀嘀嘀”的警报声，就是超声波</w:t>
      </w:r>
    </w:p>
    <w:p w14:paraId="18DD6338">
      <w:pPr>
        <w:spacing w:line="360" w:lineRule="auto"/>
        <w:ind w:firstLine="420" w:firstLineChars="200"/>
        <w:jc w:val="left"/>
        <w:textAlignment w:val="center"/>
        <w:rPr>
          <w:szCs w:val="21"/>
        </w:rPr>
      </w:pPr>
      <w:r>
        <w:rPr>
          <w:rFonts w:hint="eastAsia"/>
          <w:szCs w:val="21"/>
        </w:rPr>
        <w:t>C．超声波在空气中的传播速度为：3×10</w:t>
      </w:r>
      <w:r>
        <w:rPr>
          <w:rFonts w:hint="eastAsia"/>
          <w:szCs w:val="21"/>
          <w:vertAlign w:val="superscript"/>
        </w:rPr>
        <w:t>8</w:t>
      </w:r>
      <w:r>
        <w:rPr>
          <w:rFonts w:hint="eastAsia"/>
          <w:szCs w:val="21"/>
        </w:rPr>
        <w:t>m/s</w:t>
      </w:r>
    </w:p>
    <w:p w14:paraId="00340BC0">
      <w:pPr>
        <w:spacing w:line="360" w:lineRule="auto"/>
        <w:ind w:firstLine="420" w:firstLineChars="200"/>
        <w:jc w:val="left"/>
        <w:textAlignment w:val="center"/>
        <w:rPr>
          <w:szCs w:val="21"/>
        </w:rPr>
      </w:pPr>
      <w:r>
        <w:rPr>
          <w:rFonts w:hint="eastAsia"/>
          <w:szCs w:val="21"/>
        </w:rPr>
        <w:t>D．警报声对正在倒车的驾驶员来说是噪声</w:t>
      </w:r>
    </w:p>
    <w:p w14:paraId="26F2CE02">
      <w:pPr>
        <w:spacing w:line="360" w:lineRule="auto"/>
        <w:ind w:firstLine="420" w:firstLineChars="200"/>
        <w:jc w:val="left"/>
        <w:textAlignment w:val="center"/>
        <w:rPr>
          <w:szCs w:val="21"/>
        </w:rPr>
      </w:pPr>
      <w:r>
        <w:rPr>
          <w:rFonts w:hint="eastAsia"/>
          <w:szCs w:val="21"/>
        </w:rPr>
        <w:t>20．（2</w:t>
      </w:r>
      <w:r>
        <w:rPr>
          <w:szCs w:val="21"/>
        </w:rPr>
        <w:t>022·青海·统考</w:t>
      </w:r>
      <w:r>
        <w:rPr>
          <w:rFonts w:hint="eastAsia"/>
          <w:szCs w:val="21"/>
        </w:rPr>
        <w:t>中考真题）地震是一种常见的自然灾害。发生地震时，被困人员可以敲击周围坚硬物体求救。下列说法错误的是（</w:t>
      </w:r>
      <w:r>
        <w:rPr>
          <w:rFonts w:hint="eastAsia" w:ascii="微软雅黑" w:hAnsi="微软雅黑" w:cs="微软雅黑"/>
          <w:szCs w:val="21"/>
        </w:rPr>
        <w:t>　　</w:t>
      </w:r>
      <w:r>
        <w:rPr>
          <w:rFonts w:hint="eastAsia" w:ascii="幼圆" w:hAnsi="幼圆" w:cs="幼圆"/>
          <w:szCs w:val="21"/>
        </w:rPr>
        <w:t>）</w:t>
      </w:r>
    </w:p>
    <w:p w14:paraId="4BD5DB99">
      <w:pPr>
        <w:spacing w:line="360" w:lineRule="auto"/>
        <w:ind w:firstLine="420" w:firstLineChars="200"/>
        <w:jc w:val="left"/>
        <w:textAlignment w:val="center"/>
        <w:rPr>
          <w:szCs w:val="21"/>
        </w:rPr>
      </w:pPr>
      <w:r>
        <w:rPr>
          <w:rFonts w:hint="eastAsia"/>
          <w:szCs w:val="21"/>
        </w:rPr>
        <w:t>A．地震时会产生超声波</w:t>
      </w:r>
      <w:r>
        <w:rPr>
          <w:rFonts w:hint="eastAsia"/>
          <w:szCs w:val="21"/>
        </w:rPr>
        <w:tab/>
      </w:r>
      <w:r>
        <w:rPr>
          <w:rFonts w:hint="eastAsia"/>
          <w:szCs w:val="21"/>
        </w:rPr>
        <w:t xml:space="preserve">      B．声音可以传递信息</w:t>
      </w:r>
    </w:p>
    <w:p w14:paraId="28993E72">
      <w:pPr>
        <w:spacing w:line="360" w:lineRule="auto"/>
        <w:ind w:firstLine="420" w:firstLineChars="200"/>
        <w:jc w:val="left"/>
        <w:textAlignment w:val="center"/>
        <w:rPr>
          <w:color w:val="FF0000"/>
          <w:szCs w:val="21"/>
        </w:rPr>
      </w:pPr>
      <w:r>
        <w:rPr>
          <w:rFonts w:hint="eastAsia"/>
          <w:szCs w:val="21"/>
        </w:rPr>
        <w:t>C．声音在固体中传播更快</w:t>
      </w:r>
      <w:r>
        <w:rPr>
          <w:rFonts w:hint="eastAsia"/>
          <w:szCs w:val="21"/>
        </w:rPr>
        <w:tab/>
      </w:r>
      <w:r>
        <w:rPr>
          <w:rFonts w:hint="eastAsia"/>
          <w:szCs w:val="21"/>
        </w:rPr>
        <w:t xml:space="preserve">      D．声音的传播需要介质</w:t>
      </w:r>
      <w:bookmarkStart w:id="2" w:name="_GoBack"/>
      <w:bookmarkEnd w:id="2"/>
    </w:p>
    <w:sectPr>
      <w:headerReference r:id="rId3" w:type="default"/>
      <w:footerReference r:id="rId4" w:type="default"/>
      <w:type w:val="continuous"/>
      <w:pgSz w:w="11906" w:h="16838"/>
      <w:pgMar w:top="1418" w:right="1247" w:bottom="1418" w:left="1247" w:header="709" w:footer="709" w:gutter="0"/>
      <w:pgNumType w:start="1"/>
      <w:cols w:space="720" w:num="1"/>
      <w:docGrid w:linePitch="286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微软雅黑">
    <w:panose1 w:val="020B0503020204020204"/>
    <w:charset w:val="86"/>
    <w:family w:val="swiss"/>
    <w:pitch w:val="default"/>
    <w:sig w:usb0="80000287" w:usb1="280F3C52" w:usb2="00000016" w:usb3="00000000" w:csb0="0004001F" w:csb1="00000000"/>
    <w:embedRegular r:id="rId1" w:fontKey="{810E04AD-F483-4EE1-89F9-BAB9B9FE0F84}"/>
  </w:font>
  <w:font w:name="Calibri Light">
    <w:altName w:val="Calibri"/>
    <w:panose1 w:val="020F0302020204030204"/>
    <w:charset w:val="00"/>
    <w:family w:val="swiss"/>
    <w:pitch w:val="default"/>
    <w:sig w:usb0="00000000" w:usb1="00000000" w:usb2="00000009" w:usb3="00000000" w:csb0="000001FF" w:csb1="00000000"/>
  </w:font>
  <w:font w:name="Arial">
    <w:panose1 w:val="020B0604020202020204"/>
    <w:charset w:val="00"/>
    <w:family w:val="swiss"/>
    <w:pitch w:val="default"/>
    <w:sig w:usb0="E0002AFF" w:usb1="C0007843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AFF" w:usb1="C0007843" w:usb2="00000009" w:usb3="00000000" w:csb0="400001FF" w:csb1="FFFF0000"/>
  </w:font>
  <w:font w:name="Time New Romans">
    <w:altName w:val="Times New Roman"/>
    <w:panose1 w:val="00000000000000000000"/>
    <w:charset w:val="00"/>
    <w:family w:val="auto"/>
    <w:pitch w:val="default"/>
    <w:sig w:usb0="00000000" w:usb1="00000000" w:usb2="00000000" w:usb3="00000000" w:csb0="00040001" w:csb1="00000000"/>
  </w:font>
  <w:font w:name="等线">
    <w:altName w:val="微软雅黑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等线 Light">
    <w:altName w:val="宋体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幼圆">
    <w:altName w:val="宋体"/>
    <w:panose1 w:val="02010509060101010101"/>
    <w:charset w:val="86"/>
    <w:family w:val="modern"/>
    <w:pitch w:val="default"/>
    <w:sig w:usb0="00000000" w:usb1="00000000" w:usb2="00000010" w:usb3="00000000" w:csb0="00040000" w:csb1="00000000"/>
    <w:embedRegular r:id="rId2" w:fontKey="{41DE1840-C525-4603-8BA0-58BF6E84B202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3865095">
    <w:pPr>
      <w:jc w:val="center"/>
    </w:pPr>
    <w:r>
      <w:rPr>
        <w:sz w:val="24"/>
      </w:rPr>
      <w:fldChar w:fldCharType="begin"/>
    </w:r>
    <w:r>
      <w:instrText xml:space="preserve">PAGE</w:instrText>
    </w:r>
    <w:r>
      <w:rPr>
        <w:sz w:val="24"/>
      </w:rPr>
      <w:fldChar w:fldCharType="separate"/>
    </w:r>
    <w:r>
      <w:t>21</w:t>
    </w:r>
    <w:r>
      <w:rPr>
        <w:sz w:val="24"/>
      </w:rPr>
      <w:fldChar w:fldCharType="end"/>
    </w:r>
    <w:r>
      <w:rPr>
        <w:lang w:val="zh-CN"/>
      </w:rPr>
      <w:t xml:space="preserve"> / </w:t>
    </w:r>
    <w:r>
      <w:rPr>
        <w:sz w:val="24"/>
      </w:rPr>
      <w:fldChar w:fldCharType="begin"/>
    </w:r>
    <w:r>
      <w:instrText xml:space="preserve">NUMPAGES</w:instrText>
    </w:r>
    <w:r>
      <w:rPr>
        <w:sz w:val="24"/>
      </w:rPr>
      <w:fldChar w:fldCharType="separate"/>
    </w:r>
    <w:r>
      <w:t>27</w:t>
    </w:r>
    <w:r>
      <w:rPr>
        <w:sz w:val="24"/>
      </w:rPr>
      <w:fldChar w:fldCharType="end"/>
    </w:r>
  </w:p>
  <w:p w14:paraId="52CE1428">
    <w:pPr>
      <w:tabs>
        <w:tab w:val="center" w:pos="4153"/>
        <w:tab w:val="right" w:pos="8306"/>
      </w:tabs>
      <w:snapToGrid w:val="0"/>
      <w:jc w:val="left"/>
      <w:rPr>
        <w:kern w:val="0"/>
        <w:sz w:val="2"/>
        <w:szCs w:val="2"/>
      </w:rPr>
    </w:pPr>
    <w:r>
      <mc:AlternateContent>
        <mc:Choice Requires="wps">
          <w:drawing>
            <wp:anchor distT="0" distB="0" distL="114300" distR="114300" simplePos="0" relativeHeight="251662336" behindDoc="1" locked="0" layoutInCell="0" allowOverlap="1">
              <wp:simplePos x="0" y="0"/>
              <wp:positionH relativeFrom="margin">
                <wp:posOffset>2018030</wp:posOffset>
              </wp:positionH>
              <wp:positionV relativeFrom="margin">
                <wp:posOffset>5180330</wp:posOffset>
              </wp:positionV>
              <wp:extent cx="36195" cy="36195"/>
              <wp:effectExtent l="0" t="0" r="3175" b="3175"/>
              <wp:wrapNone/>
              <wp:docPr id="1826031738" name="Text Box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195" cy="361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BB2602B">
                          <w:pPr>
                            <w:jc w:val="center"/>
                          </w:pPr>
                          <w:r>
                            <w:rPr>
                              <w:rFonts w:ascii="宋体"/>
                              <w:sz w:val="11"/>
                              <w:szCs w:val="11"/>
                            </w:rPr>
                            <w:t>zxxk.com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/>
                  </wps:wsp>
                </a:graphicData>
              </a:graphic>
            </wp:anchor>
          </w:drawing>
        </mc:Choice>
        <mc:Fallback>
          <w:pict>
            <v:shape id="Text Box 5" o:spid="_x0000_s1026" o:spt="202" type="#_x0000_t202" style="position:absolute;left:0pt;margin-left:158.9pt;margin-top:407.9pt;height:2.85pt;width:2.85pt;mso-position-horizontal-relative:margin;mso-position-vertical-relative:margin;z-index:-251654144;mso-width-relative:page;mso-height-relative:page;" filled="f" stroked="f" coordsize="21600,21600" o:allowincell="f" o:gfxdata="UEsDBAoAAAAAAIdO4kAAAAAAAAAAAAAAAAAEAAAAZHJzL1BLAwQUAAAACACHTuJA9mUjHtoAAAAL&#10;AQAADwAAAGRycy9kb3ducmV2LnhtbE2PzU7DMBCE70i8g7WVuFE7iVJKGqdCCE5IiDQcODqxm1iN&#10;1yF2f3h7lhO97c6OZr4ttxc3spOZg/UoIVkKYAY7ry32Ej6b1/s1sBAVajV6NBJ+TIBtdXtTqkL7&#10;M9bmtIs9oxAMhZIwxDgVnIduME6FpZ8M0m3vZ6cirXPP9azOFO5Gngqx4k5ZpIZBTeZ5MN1hd3QS&#10;nr6wfrHf7+1Hva9t0zwKfFsdpLxbJGIDLJpL/DfDHz6hQ0VMrT+iDmyUkCUPhB4lrJOcBnJkaZYD&#10;a0lJkxx4VfLrH6pfUEsDBBQAAAAIAIdO4kBV/vCE9AEAAPADAAAOAAAAZHJzL2Uyb0RvYy54bWyt&#10;U01v2zAMvQ/YfxB0X5wPNOuMOMXWoMOAbh3Q7gcwshwLs0SNUmJnv36UHadde+mhF4OmyKf3HqnV&#10;VWcbcdAUDLpCziZTKbRTWBq3K+Svh5sPl1KECK6EBp0u5FEHebV+/27V+lzPscam1CQYxIW89YWs&#10;Y/R5lgVVawthgl47PqyQLET+pV1WErSMbptsPp0usxap9IRKh8DZzXAoT4j0GkCsKqP0BtXeahcH&#10;VNINRJYUauODXPdsq0qreFdVQUfRFJKVxv7Ll3C8Td9svYJ8R+Bro04U4DUUnmmyYBxfeobaQASx&#10;J/MCyhpFGLCKE4U2G4T0jrCK2fSZN/c1eN1rYauDP5se3g5W/Tj8JGFK3oTL+XK6mH1c8PwdWJ78&#10;g+6i+IKduEg2tT7kXH3vuT52nOaWXnLwt6h+B+Hwuga305+JsK01lExzljqzJ60DTkgg2/Y7lnwN&#10;7CP2QF1FNnnIrghG5xEdzyNKVBQnF8vZpwspFJ8MYcKHfGz1FOJXjVakoJDE8++h4XAb4lA6lqSb&#10;HN6YpuE85I37L8GYKdNTT2wH3rHbdlyd9GyxPLIIwmGl+EFxUCP9laLldSpk+LMH0lI03xwbkXZv&#10;DGgMtmMATnFrIaMUQ3gdhx3dezK7mpEfjeRF6CWfljZt2tP/nvPjQ13/A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GcEAABbQ29udGVudF9UeXBl&#10;c10ueG1sUEsBAhQACgAAAAAAh07iQAAAAAAAAAAAAAAAAAYAAAAAAAAAAAAQAAAASQMAAF9yZWxz&#10;L1BLAQIUABQAAAAIAIdO4kCKFGY80QAAAJQBAAALAAAAAAAAAAEAIAAAAG0DAABfcmVscy8ucmVs&#10;c1BLAQIUAAoAAAAAAIdO4kAAAAAAAAAAAAAAAAAEAAAAAAAAAAAAEAAAAAAAAABkcnMvUEsBAhQA&#10;FAAAAAgAh07iQPZlIx7aAAAACwEAAA8AAAAAAAAAAQAgAAAAIgAAAGRycy9kb3ducmV2LnhtbFBL&#10;AQIUABQAAAAIAIdO4kBV/vCE9AEAAPADAAAOAAAAAAAAAAEAIAAAACkBAABkcnMvZTJvRG9jLnht&#10;bFBLBQYAAAAABgAGAFkBAACPBQAAAAA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7BB2602B">
                    <w:pPr>
                      <w:jc w:val="center"/>
                    </w:pPr>
                    <w:r>
                      <w:rPr>
                        <w:rFonts w:ascii="宋体"/>
                        <w:sz w:val="11"/>
                        <w:szCs w:val="11"/>
                      </w:rPr>
                      <w:t>zxxk.com</w:t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column">
                <wp:posOffset>813435</wp:posOffset>
              </wp:positionH>
              <wp:positionV relativeFrom="paragraph">
                <wp:posOffset>-263525</wp:posOffset>
              </wp:positionV>
              <wp:extent cx="635" cy="635"/>
              <wp:effectExtent l="3810" t="3175" r="0" b="0"/>
              <wp:wrapNone/>
              <wp:docPr id="21248273" name="图片 29" descr="学科网 zxxk.com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spect="1" noChangeArrowheads="1"/>
                    </wps:cNvSpPr>
                    <wps:spPr bwMode="auto">
                      <a:xfrm>
                        <a:off x="0" y="0"/>
                        <a:ext cx="635" cy="635"/>
                      </a:xfrm>
                      <a:prstGeom prst="rect">
                        <a:avLst/>
                      </a:prstGeom>
                      <a:noFill/>
                    </wps:spPr>
                    <wps:bodyPr rot="0" vert="horz" wrap="square" lIns="91440" tIns="45720" rIns="91440" bIns="45720" anchor="t" anchorCtr="0" upright="1"/>
                  </wps:wsp>
                </a:graphicData>
              </a:graphic>
            </wp:anchor>
          </w:drawing>
        </mc:Choice>
        <mc:Fallback>
          <w:pict>
            <v:rect id="图片 29" o:spid="_x0000_s1026" o:spt="1" alt="学科网 zxxk.com" style="position:absolute;left:0pt;margin-left:64.05pt;margin-top:-20.75pt;height:0.05pt;width:0.05pt;z-index:251659264;mso-width-relative:page;mso-height-relative:page;" filled="f" stroked="f" coordsize="21600,21600" o:gfxdata="UEsDBAoAAAAAAIdO4kAAAAAAAAAAAAAAAAAEAAAAZHJzL1BLAwQUAAAACACHTuJAVAc1wtkAAAAL&#10;AQAADwAAAGRycy9kb3ducmV2LnhtbE2PwUrDQBCG74LvsIzgRdpNQpUQs+mhIBYRiqn2PM1Ok9Ds&#10;bJrdJvXt3XrR4z/z8c83+fJiOjHS4FrLCuJ5BIK4srrlWsHn9mWWgnAeWWNnmRR8k4NlcXuTY6bt&#10;xB80lr4WoYRdhgoa7/tMSlc1ZNDNbU8cdgc7GPQhDrXUA06h3HQyiaInabDlcKHBnlYNVcfybBRM&#10;1Wbcbd9f5eZht7Z8Wp9W5debUvd3cfQMwtPF/8Fw1Q/qUASnvT2zdqILOUnjgCqYLeJHEFciSRMQ&#10;+9/JAmSRy/8/FD9QSwMEFAAAAAgAh07iQJ0DTcAUAgAA+gMAAA4AAABkcnMvZTJvRG9jLnhtbK1T&#10;S27bMBDdF+gdCO5r2YrzEywHRYwUBdI2QNoD0BRlCZE47AxtKblA0WXW2berHqG9TeBrdCjZrptu&#10;suhGmA/15r3H4eSsrSuxMkgl2FSOBkMpjNWQlXaRyk8fL16dSEFe2UxVYE0qbw3Js+nLF5PGJSaG&#10;AqrMoGAQS0njUll475IoIl2YWtEAnLHczAFr5TnFRZShahi9rqJ4ODyKGsDMIWhDxNVZ35QbRHwO&#10;IOR5qc0M9LI21veoaCrlWRIVpSM57djmudH+Q56T8aJKJSv13ZeHcDwP32g6UckClStKvaGgnkPh&#10;iaZalZaH7qBmyiuxxPIfqLrUCAS5H2ioo15I5wirGA2feHNdKGc6LWw1uZ3p9P9g9fvVFYoyS2U8&#10;iscn8fGBFFbVfO+PD7/WX7+I+FSKzJBmzx5/fFt/v1//vBd3bXsTBAT7GkcJo1y7KwwGkLsEfUPC&#10;wnmh7MK8JseXwIvGuNsSIjSFURnrGAWI6C+MkBCjiXnzDjJmopYeOnPbHOswg20TbXeHt7s7NK0X&#10;motHB4dSaK6HIGCrZPubQ/JvDNQiBKlE5tXBqtUl+f7o9kiYYuGirKotvcCoFzuH7JbZIfTLxE+J&#10;gwLwToqGFymV9Hmp0EhRvbWs8HQ0HofN65Lx4XHMCe535vsdZTVDpdJL0Yfnvt/WpcNyUXRGbinx&#10;SnT6Nusbdm4/73z982SnvwF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CGBAAAW0NvbnRlbnRfVHlwZXNdLnhtbFBLAQIUAAoAAAAAAIdO4kAAAAAA&#10;AAAAAAAAAAAGAAAAAAAAAAAAEAAAAGgDAABfcmVscy9QSwECFAAUAAAACACHTuJAihRmPNEAAACU&#10;AQAACwAAAAAAAAABACAAAACMAwAAX3JlbHMvLnJlbHNQSwECFAAKAAAAAACHTuJAAAAAAAAAAAAA&#10;AAAABAAAAAAAAAAAABAAAAAAAAAAZHJzL1BLAQIUABQAAAAIAIdO4kBUBzXC2QAAAAsBAAAPAAAA&#10;AAAAAAEAIAAAACIAAABkcnMvZG93bnJldi54bWxQSwECFAAUAAAACACHTuJAnQNNwBQCAAD6AwAA&#10;DgAAAAAAAAABACAAAAAoAQAAZHJzL2Uyb0RvYy54bWxQSwUGAAAAAAYABgBZAQAArgUAAAAA&#10;">
              <v:fill on="f" focussize="0,0"/>
              <v:stroke on="f"/>
              <v:imagedata o:title=""/>
              <o:lock v:ext="edit" aspectratio="t"/>
            </v:rect>
          </w:pict>
        </mc:Fallback>
      </mc:AlternateContent>
    </w:r>
    <w:r>
      <w:rPr>
        <w:rFonts w:hint="eastAsia"/>
        <w:color w:val="FFFFFF"/>
        <w:kern w:val="0"/>
        <w:sz w:val="2"/>
        <w:szCs w:val="2"/>
      </w:rPr>
      <w:t>学科网（北京）股份有限公司</w:t>
    </w:r>
  </w:p>
  <w:p w14:paraId="46E82CEE">
    <w:pPr>
      <w:tabs>
        <w:tab w:val="center" w:pos="4153"/>
        <w:tab w:val="right" w:pos="8306"/>
      </w:tabs>
      <w:snapToGrid w:val="0"/>
      <w:jc w:val="left"/>
      <w:rPr>
        <w:kern w:val="0"/>
        <w:sz w:val="2"/>
        <w:szCs w:val="2"/>
      </w:rPr>
    </w:pPr>
    <w:r>
      <w:rPr>
        <w:color w:val="FFFFFF"/>
        <w:sz w:val="2"/>
        <w:szCs w:val="2"/>
      </w:rPr>
      <w:pict>
        <v:shape id="PowerPlusWaterMarkObject1453549720" o:spid="_x0000_s2055" o:spt="136" alt="学科网 zxxk.com" type="#_x0000_t136" style="position:absolute;left:0pt;margin-left:158.95pt;margin-top:407.9pt;height:2.85pt;width:2.85pt;mso-position-horizontal-relative:margin;mso-position-vertical-relative:margin;rotation:20643840f;z-index:-251653120;mso-width-relative:page;mso-height-relative:page;" stroked="f" coordsize="21600,21600" o:allowincell="f">
          <v:path/>
          <v:fill opacity="32768f" focussize="0,0"/>
          <v:stroke on="f"/>
          <v:imagedata o:title=""/>
          <o:lock v:ext="edit"/>
          <v:textpath on="t" fitpath="t" trim="f" xscale="f" string="zxxk.com" style="font-family:宋体;font-size:8pt;v-text-align:center;"/>
        </v:shape>
      </w:pict>
    </w:r>
    <w:r>
      <w:rPr>
        <w:color w:val="FFFFFF"/>
        <w:sz w:val="2"/>
        <w:szCs w:val="2"/>
      </w:rP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813435</wp:posOffset>
          </wp:positionH>
          <wp:positionV relativeFrom="paragraph">
            <wp:posOffset>-263525</wp:posOffset>
          </wp:positionV>
          <wp:extent cx="635" cy="635"/>
          <wp:effectExtent l="0" t="0" r="0" b="0"/>
          <wp:wrapNone/>
          <wp:docPr id="9" name="图片 5" descr="学科网 zxxk.com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图片 5" descr="学科网 zxxk.com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35" cy="6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rPr>
        <w:rFonts w:hint="eastAsia"/>
        <w:color w:val="FFFFFF"/>
        <w:kern w:val="0"/>
        <w:sz w:val="2"/>
        <w:szCs w:val="2"/>
      </w:rPr>
      <w:t>学科网（北京）股份有限公司</w:t>
    </w:r>
  </w:p>
  <w:p w14:paraId="12F4DFCF">
    <w:pPr>
      <w:tabs>
        <w:tab w:val="center" w:pos="4153"/>
        <w:tab w:val="right" w:pos="8306"/>
      </w:tabs>
      <w:snapToGrid w:val="0"/>
      <w:jc w:val="left"/>
      <w:rPr>
        <w:kern w:val="0"/>
        <w:sz w:val="2"/>
        <w:szCs w:val="2"/>
      </w:rPr>
    </w:pPr>
    <w:r>
      <w:rPr>
        <w:color w:val="FFFFFF"/>
        <w:sz w:val="2"/>
        <w:szCs w:val="2"/>
      </w:rPr>
      <w:pict>
        <v:shape id="_x0000_s2056" o:spid="_x0000_s2056" o:spt="136" alt="学科网 zxxk.com" type="#_x0000_t136" style="position:absolute;left:0pt;margin-left:158.95pt;margin-top:407.9pt;height:2.85pt;width:2.85pt;mso-position-horizontal-relative:margin;mso-position-vertical-relative:margin;rotation:20643840f;z-index:-251652096;mso-width-relative:page;mso-height-relative:page;" filled="t" stroked="f" coordsize="21600,21600" o:allowincell="f">
          <v:path/>
          <v:fill on="t" opacity="32768f" focussize="0,0"/>
          <v:stroke on="f"/>
          <v:imagedata o:title=""/>
          <o:lock v:ext="edit"/>
          <v:textpath on="t" fitpath="t" trim="f" xscale="f" string="zxxk.com" style="font-family:宋体;font-size:8pt;v-same-letter-heights:f;v-text-align:center;"/>
        </v:shape>
      </w:pict>
    </w:r>
    <w:r>
      <w:rPr>
        <w:color w:val="FFFFFF"/>
        <w:sz w:val="2"/>
        <w:szCs w:val="2"/>
      </w:rPr>
      <w:pict>
        <v:shape id="图片 5" o:spid="_x0000_s2057" o:spt="75" alt="学科网 zxxk.com" type="#_x0000_t75" style="position:absolute;left:0pt;margin-left:64.05pt;margin-top:-20.75pt;height:0.05pt;width:0.05pt;z-index:251665408;mso-width-relative:page;mso-height-relative:page;" filled="f" o:preferrelative="t" stroked="f" coordsize="21600,21600">
          <v:path/>
          <v:fill on="f" focussize="0,0"/>
          <v:stroke on="f" joinstyle="miter"/>
          <v:imagedata r:id="rId1" r:href="rId2" o:title=""/>
          <o:lock v:ext="edit" aspectratio="t"/>
        </v:shape>
      </w:pict>
    </w:r>
    <w:r>
      <w:rPr>
        <w:rFonts w:hint="eastAsia"/>
        <w:color w:val="FFFFFF"/>
        <w:kern w:val="0"/>
        <w:sz w:val="2"/>
        <w:szCs w:val="2"/>
      </w:rPr>
      <w:t>学科网（北京）股份有限公司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9F571C8">
    <w:pPr>
      <w:pStyle w:val="16"/>
    </w:pPr>
    <w: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4457700</wp:posOffset>
          </wp:positionH>
          <wp:positionV relativeFrom="paragraph">
            <wp:posOffset>107315</wp:posOffset>
          </wp:positionV>
          <wp:extent cx="9525" cy="9525"/>
          <wp:effectExtent l="0" t="0" r="0" b="0"/>
          <wp:wrapNone/>
          <wp:docPr id="2" name="图片 4" descr="学科网 zxxk.com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4" descr="学科网 zxxk.com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525" cy="952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  <w:p w14:paraId="0359A761">
    <w:pPr>
      <w:pBdr>
        <w:bottom w:val="none" w:color="auto" w:sz="0" w:space="1"/>
      </w:pBdr>
      <w:snapToGrid w:val="0"/>
      <w:rPr>
        <w:kern w:val="0"/>
        <w:sz w:val="2"/>
        <w:szCs w:val="2"/>
      </w:rPr>
    </w:pPr>
    <w:r>
      <w:pict>
        <v:shape id="图片 4" o:spid="_x0000_s2049" o:spt="75" alt="学科网 zxxk.com" type="#_x0000_t75" style="position:absolute;left:0pt;margin-left:351pt;margin-top:8.45pt;height:0.75pt;width:0.75pt;z-index:251660288;mso-width-relative:page;mso-height-relative:page;" filled="f" o:preferrelative="t" stroked="f" coordsize="21600,21600">
          <v:path/>
          <v:fill on="f" focussize="0,0"/>
          <v:stroke on="f" joinstyle="miter"/>
          <v:imagedata r:id="rId1" r:href="rId2" o:title="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 id="_x0000_i1025" o:spt="136" alt="学科网 zxxk.com" type="#_x0000_t136" style="height:0.85pt;width:0.85pt;" filled="f" stroked="f" coordsize="21600,21600">
          <v:path/>
          <v:fill on="f" color2="#AAAAAA" focussize="0,0"/>
          <v:stroke on="f" color="#FFFFFF"/>
          <v:imagedata o:title=""/>
          <o:lock v:ext="edit"/>
          <v:textpath on="t" fitshape="t" fitpath="t" trim="t" xscale="f" string="学科网（北京）股份有限公司 " style="font-family:宋体;font-size:8pt;v-rotate-letters:f;v-same-letter-heights:f;v-text-align:center;v-text-spacing:78650f;"/>
          <w10:wrap type="none"/>
          <w10:anchorlock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embedTrueTypeFonts/>
  <w:saveSubsetFonts/>
  <w:bordersDoNotSurroundHeader w:val="1"/>
  <w:bordersDoNotSurroundFooter w:val="1"/>
  <w:documentProtection w:enforcement="0"/>
  <w:defaultTabStop w:val="420"/>
  <w:drawingGridHorizontalSpacing w:val="105"/>
  <w:drawingGridVerticalSpacing w:val="156"/>
  <w:noPunctuationKerning w:val="1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jQyNTczN2I2OTk3M2FlMDlhNWU1YTZkYWU3ZWVhYmEifQ=="/>
  </w:docVars>
  <w:rsids>
    <w:rsidRoot w:val="003672E4"/>
    <w:rsid w:val="0001131C"/>
    <w:rsid w:val="00015B42"/>
    <w:rsid w:val="0001654A"/>
    <w:rsid w:val="00022A9F"/>
    <w:rsid w:val="00023CE2"/>
    <w:rsid w:val="00047469"/>
    <w:rsid w:val="0005566A"/>
    <w:rsid w:val="00061045"/>
    <w:rsid w:val="00062788"/>
    <w:rsid w:val="00083B86"/>
    <w:rsid w:val="00091019"/>
    <w:rsid w:val="000A172D"/>
    <w:rsid w:val="000C13DF"/>
    <w:rsid w:val="000D3DA5"/>
    <w:rsid w:val="000E6963"/>
    <w:rsid w:val="001056CB"/>
    <w:rsid w:val="00135BFA"/>
    <w:rsid w:val="0014217E"/>
    <w:rsid w:val="00143676"/>
    <w:rsid w:val="00192B8C"/>
    <w:rsid w:val="001A4557"/>
    <w:rsid w:val="001A72B8"/>
    <w:rsid w:val="001B2478"/>
    <w:rsid w:val="001D05D1"/>
    <w:rsid w:val="001D605D"/>
    <w:rsid w:val="001E1912"/>
    <w:rsid w:val="001E2A97"/>
    <w:rsid w:val="001E580D"/>
    <w:rsid w:val="00243B6D"/>
    <w:rsid w:val="00262701"/>
    <w:rsid w:val="002645C6"/>
    <w:rsid w:val="002906D6"/>
    <w:rsid w:val="002A19F4"/>
    <w:rsid w:val="002C4B28"/>
    <w:rsid w:val="002E765A"/>
    <w:rsid w:val="002F4246"/>
    <w:rsid w:val="00304575"/>
    <w:rsid w:val="00361A94"/>
    <w:rsid w:val="00363DB2"/>
    <w:rsid w:val="00364221"/>
    <w:rsid w:val="003672E4"/>
    <w:rsid w:val="00390CCA"/>
    <w:rsid w:val="003A3D94"/>
    <w:rsid w:val="003B78C5"/>
    <w:rsid w:val="003C7598"/>
    <w:rsid w:val="003D37D3"/>
    <w:rsid w:val="003D5581"/>
    <w:rsid w:val="003E1600"/>
    <w:rsid w:val="003F0341"/>
    <w:rsid w:val="003F1325"/>
    <w:rsid w:val="004151FC"/>
    <w:rsid w:val="004203FD"/>
    <w:rsid w:val="00431D3D"/>
    <w:rsid w:val="00446C9D"/>
    <w:rsid w:val="0045513B"/>
    <w:rsid w:val="004637CD"/>
    <w:rsid w:val="00464023"/>
    <w:rsid w:val="00465044"/>
    <w:rsid w:val="00470BB5"/>
    <w:rsid w:val="00490F1A"/>
    <w:rsid w:val="00496BF0"/>
    <w:rsid w:val="004F08FC"/>
    <w:rsid w:val="00503858"/>
    <w:rsid w:val="005203C8"/>
    <w:rsid w:val="005448CD"/>
    <w:rsid w:val="00555347"/>
    <w:rsid w:val="00572BD6"/>
    <w:rsid w:val="005747DE"/>
    <w:rsid w:val="00580EF4"/>
    <w:rsid w:val="00593600"/>
    <w:rsid w:val="005A5194"/>
    <w:rsid w:val="005A564E"/>
    <w:rsid w:val="005A78DF"/>
    <w:rsid w:val="005B404E"/>
    <w:rsid w:val="005D0D99"/>
    <w:rsid w:val="005E0A52"/>
    <w:rsid w:val="005E644C"/>
    <w:rsid w:val="005F12BF"/>
    <w:rsid w:val="005F676F"/>
    <w:rsid w:val="005F78FC"/>
    <w:rsid w:val="00605228"/>
    <w:rsid w:val="00612020"/>
    <w:rsid w:val="006152B5"/>
    <w:rsid w:val="00625BFC"/>
    <w:rsid w:val="006439D7"/>
    <w:rsid w:val="00644B7C"/>
    <w:rsid w:val="00650984"/>
    <w:rsid w:val="00652F8F"/>
    <w:rsid w:val="00653630"/>
    <w:rsid w:val="00653DB9"/>
    <w:rsid w:val="006659BE"/>
    <w:rsid w:val="00672EA9"/>
    <w:rsid w:val="00690E90"/>
    <w:rsid w:val="00692028"/>
    <w:rsid w:val="00696222"/>
    <w:rsid w:val="00697075"/>
    <w:rsid w:val="006A4A22"/>
    <w:rsid w:val="006B089D"/>
    <w:rsid w:val="006C21B1"/>
    <w:rsid w:val="006C2E26"/>
    <w:rsid w:val="006D570C"/>
    <w:rsid w:val="00705216"/>
    <w:rsid w:val="0070738D"/>
    <w:rsid w:val="00711762"/>
    <w:rsid w:val="00720262"/>
    <w:rsid w:val="007408ED"/>
    <w:rsid w:val="00750185"/>
    <w:rsid w:val="00762066"/>
    <w:rsid w:val="00763162"/>
    <w:rsid w:val="00765D97"/>
    <w:rsid w:val="00782222"/>
    <w:rsid w:val="00785032"/>
    <w:rsid w:val="00786243"/>
    <w:rsid w:val="00790F2A"/>
    <w:rsid w:val="00793AEB"/>
    <w:rsid w:val="00794764"/>
    <w:rsid w:val="007A120B"/>
    <w:rsid w:val="007A7B75"/>
    <w:rsid w:val="007C5258"/>
    <w:rsid w:val="007D39F0"/>
    <w:rsid w:val="007D550A"/>
    <w:rsid w:val="007F1BB7"/>
    <w:rsid w:val="007F23F2"/>
    <w:rsid w:val="007F3A48"/>
    <w:rsid w:val="00802F53"/>
    <w:rsid w:val="008047D9"/>
    <w:rsid w:val="00805C0B"/>
    <w:rsid w:val="00806F47"/>
    <w:rsid w:val="008164C5"/>
    <w:rsid w:val="00830F14"/>
    <w:rsid w:val="00841A88"/>
    <w:rsid w:val="008471D4"/>
    <w:rsid w:val="008478AF"/>
    <w:rsid w:val="008502C9"/>
    <w:rsid w:val="008756F5"/>
    <w:rsid w:val="00885C58"/>
    <w:rsid w:val="008933A1"/>
    <w:rsid w:val="008A0617"/>
    <w:rsid w:val="008A1F3A"/>
    <w:rsid w:val="008B50F6"/>
    <w:rsid w:val="008B6385"/>
    <w:rsid w:val="008C7BF2"/>
    <w:rsid w:val="008D102C"/>
    <w:rsid w:val="008E44AC"/>
    <w:rsid w:val="00901950"/>
    <w:rsid w:val="009055CA"/>
    <w:rsid w:val="00913D30"/>
    <w:rsid w:val="00920220"/>
    <w:rsid w:val="009229A8"/>
    <w:rsid w:val="009255AD"/>
    <w:rsid w:val="00930908"/>
    <w:rsid w:val="009334ED"/>
    <w:rsid w:val="00936DD4"/>
    <w:rsid w:val="00951EB6"/>
    <w:rsid w:val="00962B7F"/>
    <w:rsid w:val="00964AD2"/>
    <w:rsid w:val="00997C9E"/>
    <w:rsid w:val="009A2EF2"/>
    <w:rsid w:val="009B4FB4"/>
    <w:rsid w:val="009B796F"/>
    <w:rsid w:val="009C05BC"/>
    <w:rsid w:val="009C5857"/>
    <w:rsid w:val="009C6838"/>
    <w:rsid w:val="009D127C"/>
    <w:rsid w:val="009D56F0"/>
    <w:rsid w:val="009E436B"/>
    <w:rsid w:val="009E5E1A"/>
    <w:rsid w:val="009E7AEC"/>
    <w:rsid w:val="009F5812"/>
    <w:rsid w:val="00A108CF"/>
    <w:rsid w:val="00A11CF2"/>
    <w:rsid w:val="00A331C5"/>
    <w:rsid w:val="00A34B95"/>
    <w:rsid w:val="00A619DA"/>
    <w:rsid w:val="00A64C36"/>
    <w:rsid w:val="00A703E7"/>
    <w:rsid w:val="00A74A4B"/>
    <w:rsid w:val="00A77A21"/>
    <w:rsid w:val="00A80D22"/>
    <w:rsid w:val="00A865C3"/>
    <w:rsid w:val="00A95611"/>
    <w:rsid w:val="00A95D6B"/>
    <w:rsid w:val="00AA62A9"/>
    <w:rsid w:val="00AC3A63"/>
    <w:rsid w:val="00AC4344"/>
    <w:rsid w:val="00AF69A9"/>
    <w:rsid w:val="00B135F2"/>
    <w:rsid w:val="00B3079B"/>
    <w:rsid w:val="00B504B2"/>
    <w:rsid w:val="00B513C4"/>
    <w:rsid w:val="00B521F2"/>
    <w:rsid w:val="00B75202"/>
    <w:rsid w:val="00B83CFB"/>
    <w:rsid w:val="00B91E54"/>
    <w:rsid w:val="00BA30E7"/>
    <w:rsid w:val="00BA682F"/>
    <w:rsid w:val="00BB68A3"/>
    <w:rsid w:val="00C00B4B"/>
    <w:rsid w:val="00C02B89"/>
    <w:rsid w:val="00C02FC6"/>
    <w:rsid w:val="00C0694A"/>
    <w:rsid w:val="00C271BB"/>
    <w:rsid w:val="00C34E50"/>
    <w:rsid w:val="00C45314"/>
    <w:rsid w:val="00C45F01"/>
    <w:rsid w:val="00C521B3"/>
    <w:rsid w:val="00C71E3B"/>
    <w:rsid w:val="00C84FE5"/>
    <w:rsid w:val="00C97955"/>
    <w:rsid w:val="00CB5B96"/>
    <w:rsid w:val="00CB7CB2"/>
    <w:rsid w:val="00CC44C2"/>
    <w:rsid w:val="00CF0787"/>
    <w:rsid w:val="00D1448B"/>
    <w:rsid w:val="00D20B89"/>
    <w:rsid w:val="00D217BC"/>
    <w:rsid w:val="00D3609D"/>
    <w:rsid w:val="00D376FA"/>
    <w:rsid w:val="00D47EEF"/>
    <w:rsid w:val="00D535DB"/>
    <w:rsid w:val="00D54B9D"/>
    <w:rsid w:val="00D65D2B"/>
    <w:rsid w:val="00D84A09"/>
    <w:rsid w:val="00D92D0D"/>
    <w:rsid w:val="00D9350D"/>
    <w:rsid w:val="00DA1327"/>
    <w:rsid w:val="00DA5378"/>
    <w:rsid w:val="00DC495E"/>
    <w:rsid w:val="00DC5A2B"/>
    <w:rsid w:val="00DC72CD"/>
    <w:rsid w:val="00DE22EF"/>
    <w:rsid w:val="00DE2DA7"/>
    <w:rsid w:val="00DE4B50"/>
    <w:rsid w:val="00DE6412"/>
    <w:rsid w:val="00DF1B17"/>
    <w:rsid w:val="00E05FA5"/>
    <w:rsid w:val="00E07681"/>
    <w:rsid w:val="00E13411"/>
    <w:rsid w:val="00E24128"/>
    <w:rsid w:val="00E249B9"/>
    <w:rsid w:val="00E31CEB"/>
    <w:rsid w:val="00E42357"/>
    <w:rsid w:val="00E56937"/>
    <w:rsid w:val="00E7495B"/>
    <w:rsid w:val="00E76DEE"/>
    <w:rsid w:val="00E81E75"/>
    <w:rsid w:val="00EB119E"/>
    <w:rsid w:val="00EB1F5D"/>
    <w:rsid w:val="00F01F5C"/>
    <w:rsid w:val="00F0237A"/>
    <w:rsid w:val="00F04744"/>
    <w:rsid w:val="00F10A74"/>
    <w:rsid w:val="00F21A20"/>
    <w:rsid w:val="00F25AC9"/>
    <w:rsid w:val="00F50FCE"/>
    <w:rsid w:val="00F726B5"/>
    <w:rsid w:val="00F7481C"/>
    <w:rsid w:val="00F777B7"/>
    <w:rsid w:val="00FA4B35"/>
    <w:rsid w:val="00FC044B"/>
    <w:rsid w:val="00FC133E"/>
    <w:rsid w:val="00FE0BBA"/>
    <w:rsid w:val="00FF07B2"/>
    <w:rsid w:val="00FF2791"/>
    <w:rsid w:val="01205D5C"/>
    <w:rsid w:val="023757B3"/>
    <w:rsid w:val="037819BF"/>
    <w:rsid w:val="03BF69E0"/>
    <w:rsid w:val="03DA3F5D"/>
    <w:rsid w:val="04331C0C"/>
    <w:rsid w:val="04D00F20"/>
    <w:rsid w:val="061D286A"/>
    <w:rsid w:val="06A00B99"/>
    <w:rsid w:val="08B50391"/>
    <w:rsid w:val="094F0588"/>
    <w:rsid w:val="0B027597"/>
    <w:rsid w:val="0B04574A"/>
    <w:rsid w:val="0B8F3EAA"/>
    <w:rsid w:val="0CD81BE1"/>
    <w:rsid w:val="0DF353AB"/>
    <w:rsid w:val="0E7A006D"/>
    <w:rsid w:val="0E86049E"/>
    <w:rsid w:val="0F6A47D7"/>
    <w:rsid w:val="0FDB52CA"/>
    <w:rsid w:val="10562B4B"/>
    <w:rsid w:val="10C2298C"/>
    <w:rsid w:val="10DD7627"/>
    <w:rsid w:val="11034D52"/>
    <w:rsid w:val="123F66FC"/>
    <w:rsid w:val="131B2AF6"/>
    <w:rsid w:val="13972357"/>
    <w:rsid w:val="13E10520"/>
    <w:rsid w:val="14A2003E"/>
    <w:rsid w:val="14B11238"/>
    <w:rsid w:val="14BF7632"/>
    <w:rsid w:val="14D91C80"/>
    <w:rsid w:val="1573238F"/>
    <w:rsid w:val="15A308B2"/>
    <w:rsid w:val="15E55E62"/>
    <w:rsid w:val="16500A3A"/>
    <w:rsid w:val="16BD172F"/>
    <w:rsid w:val="192A24F8"/>
    <w:rsid w:val="1BB46177"/>
    <w:rsid w:val="1F892046"/>
    <w:rsid w:val="202D72A4"/>
    <w:rsid w:val="20BE612A"/>
    <w:rsid w:val="23796007"/>
    <w:rsid w:val="238E660D"/>
    <w:rsid w:val="23C90521"/>
    <w:rsid w:val="240B54D2"/>
    <w:rsid w:val="25431B62"/>
    <w:rsid w:val="26483D83"/>
    <w:rsid w:val="266930A6"/>
    <w:rsid w:val="2A1E6246"/>
    <w:rsid w:val="2B1824B6"/>
    <w:rsid w:val="2B536BAA"/>
    <w:rsid w:val="2C0A4D8F"/>
    <w:rsid w:val="2CC67354"/>
    <w:rsid w:val="2DF66024"/>
    <w:rsid w:val="2F77098D"/>
    <w:rsid w:val="2FD97870"/>
    <w:rsid w:val="30296569"/>
    <w:rsid w:val="30CF70D0"/>
    <w:rsid w:val="31BC0B24"/>
    <w:rsid w:val="32240BE4"/>
    <w:rsid w:val="32782134"/>
    <w:rsid w:val="32F01E95"/>
    <w:rsid w:val="335F7BD6"/>
    <w:rsid w:val="33A8761D"/>
    <w:rsid w:val="356C533B"/>
    <w:rsid w:val="359A7184"/>
    <w:rsid w:val="36807E4E"/>
    <w:rsid w:val="36D930A2"/>
    <w:rsid w:val="37030D0A"/>
    <w:rsid w:val="37A32C0A"/>
    <w:rsid w:val="37BC1633"/>
    <w:rsid w:val="38EB0A3D"/>
    <w:rsid w:val="3C503D9D"/>
    <w:rsid w:val="3F746C97"/>
    <w:rsid w:val="42DF2EEE"/>
    <w:rsid w:val="437275F0"/>
    <w:rsid w:val="466D0E69"/>
    <w:rsid w:val="46AD39DB"/>
    <w:rsid w:val="47DF5B6B"/>
    <w:rsid w:val="48427933"/>
    <w:rsid w:val="489D31D4"/>
    <w:rsid w:val="495E1D80"/>
    <w:rsid w:val="4A58168F"/>
    <w:rsid w:val="4A6C7ED1"/>
    <w:rsid w:val="4B7D23CB"/>
    <w:rsid w:val="4B99163C"/>
    <w:rsid w:val="4BF70D01"/>
    <w:rsid w:val="4C211B6C"/>
    <w:rsid w:val="4DF01740"/>
    <w:rsid w:val="4DF571F5"/>
    <w:rsid w:val="4E774F3B"/>
    <w:rsid w:val="4ED33CE1"/>
    <w:rsid w:val="4F9200AF"/>
    <w:rsid w:val="4FB528F5"/>
    <w:rsid w:val="4FFC0D0F"/>
    <w:rsid w:val="50002A28"/>
    <w:rsid w:val="51081BA2"/>
    <w:rsid w:val="51EE0A1E"/>
    <w:rsid w:val="52651D6D"/>
    <w:rsid w:val="5385537D"/>
    <w:rsid w:val="53D77711"/>
    <w:rsid w:val="57736809"/>
    <w:rsid w:val="5846441B"/>
    <w:rsid w:val="59091457"/>
    <w:rsid w:val="5A800B45"/>
    <w:rsid w:val="5B2B0B23"/>
    <w:rsid w:val="5B8B026A"/>
    <w:rsid w:val="5BF8164D"/>
    <w:rsid w:val="5D335644"/>
    <w:rsid w:val="5DC72774"/>
    <w:rsid w:val="5DEA21A7"/>
    <w:rsid w:val="603941FE"/>
    <w:rsid w:val="60635AF5"/>
    <w:rsid w:val="61194FDB"/>
    <w:rsid w:val="61E64D53"/>
    <w:rsid w:val="639D30CA"/>
    <w:rsid w:val="63CF4368"/>
    <w:rsid w:val="64777DD2"/>
    <w:rsid w:val="65AF772D"/>
    <w:rsid w:val="65C21C5B"/>
    <w:rsid w:val="67825B46"/>
    <w:rsid w:val="68031651"/>
    <w:rsid w:val="68662B67"/>
    <w:rsid w:val="68753417"/>
    <w:rsid w:val="6ABE262B"/>
    <w:rsid w:val="6C87308F"/>
    <w:rsid w:val="6CE11D13"/>
    <w:rsid w:val="6E4B485A"/>
    <w:rsid w:val="6E737F96"/>
    <w:rsid w:val="6EC72736"/>
    <w:rsid w:val="7164304A"/>
    <w:rsid w:val="71E42696"/>
    <w:rsid w:val="73C23162"/>
    <w:rsid w:val="74385AD5"/>
    <w:rsid w:val="7499002B"/>
    <w:rsid w:val="754828CA"/>
    <w:rsid w:val="77430539"/>
    <w:rsid w:val="79766123"/>
    <w:rsid w:val="7A1545F8"/>
    <w:rsid w:val="7DFE6A93"/>
    <w:rsid w:val="7E8D0C00"/>
    <w:rsid w:val="7FBF49F5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 m:val="1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39" w:semiHidden="0" w:name="toc 1"/>
    <w:lsdException w:qFormat="1" w:unhideWhenUsed="0" w:uiPriority="39" w:semiHidden="0" w:name="toc 2"/>
    <w:lsdException w:qFormat="1" w:unhideWhenUsed="0" w:uiPriority="39" w:semiHidden="0" w:name="toc 3"/>
    <w:lsdException w:qFormat="1" w:unhideWhenUsed="0" w:uiPriority="0" w:semiHidden="0" w:name="toc 4"/>
    <w:lsdException w:qFormat="1" w:unhideWhenUsed="0" w:uiPriority="0" w:semiHidden="0" w:name="toc 5"/>
    <w:lsdException w:qFormat="1" w:unhideWhenUsed="0" w:uiPriority="0" w:semiHidden="0" w:name="toc 6"/>
    <w:lsdException w:qFormat="1" w:unhideWhenUsed="0" w:uiPriority="0" w:semiHidden="0" w:name="toc 7"/>
    <w:lsdException w:qFormat="1" w:unhideWhenUsed="0" w:uiPriority="0" w:semiHidden="0" w:name="toc 8"/>
    <w:lsdException w:qFormat="1"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semiHidden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nhideWhenUsed="0" w:uiPriority="99" w:name="Block Text"/>
    <w:lsdException w:qFormat="1" w:unhideWhenUsed="0" w:uiPriority="99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qFormat="1" w:unhideWhenUsed="0" w:uiPriority="0" w:semiHidden="0" w:name="Plain Text"/>
    <w:lsdException w:unhideWhenUsed="0" w:uiPriority="0" w:semiHidden="0" w:name="E-mail Signature"/>
    <w:lsdException w:qFormat="1" w:unhideWhenUsed="0" w:uiPriority="99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paragraph" w:styleId="3">
    <w:name w:val="heading 1"/>
    <w:basedOn w:val="1"/>
    <w:next w:val="1"/>
    <w:link w:val="29"/>
    <w:qFormat/>
    <w:uiPriority w:val="0"/>
    <w:pPr>
      <w:keepNext/>
      <w:keepLines/>
      <w:spacing w:before="260" w:after="330" w:line="360" w:lineRule="auto"/>
      <w:jc w:val="center"/>
      <w:outlineLvl w:val="0"/>
    </w:pPr>
    <w:rPr>
      <w:rFonts w:eastAsia="微软雅黑"/>
      <w:b/>
      <w:bCs/>
      <w:color w:val="76923C"/>
      <w:kern w:val="44"/>
      <w:sz w:val="36"/>
      <w:szCs w:val="44"/>
    </w:rPr>
  </w:style>
  <w:style w:type="paragraph" w:styleId="4">
    <w:name w:val="heading 2"/>
    <w:basedOn w:val="1"/>
    <w:next w:val="1"/>
    <w:link w:val="30"/>
    <w:qFormat/>
    <w:uiPriority w:val="0"/>
    <w:pPr>
      <w:keepNext/>
      <w:keepLines/>
      <w:spacing w:before="260" w:after="260" w:line="360" w:lineRule="auto"/>
      <w:outlineLvl w:val="1"/>
    </w:pPr>
    <w:rPr>
      <w:rFonts w:ascii="Calibri Light" w:hAnsi="Calibri Light"/>
      <w:b/>
      <w:bCs/>
      <w:sz w:val="32"/>
      <w:szCs w:val="32"/>
    </w:rPr>
  </w:style>
  <w:style w:type="paragraph" w:styleId="5">
    <w:name w:val="heading 3"/>
    <w:basedOn w:val="1"/>
    <w:next w:val="1"/>
    <w:link w:val="31"/>
    <w:qFormat/>
    <w:uiPriority w:val="0"/>
    <w:pPr>
      <w:keepNext/>
      <w:keepLines/>
      <w:spacing w:before="260" w:after="260" w:line="360" w:lineRule="auto"/>
      <w:outlineLvl w:val="2"/>
    </w:pPr>
    <w:rPr>
      <w:rFonts w:eastAsia="微软雅黑"/>
      <w:b/>
      <w:bCs/>
      <w:color w:val="00B050"/>
      <w:sz w:val="24"/>
      <w:szCs w:val="32"/>
    </w:rPr>
  </w:style>
  <w:style w:type="paragraph" w:styleId="6">
    <w:name w:val="heading 4"/>
    <w:basedOn w:val="1"/>
    <w:next w:val="1"/>
    <w:qFormat/>
    <w:uiPriority w:val="0"/>
    <w:pPr>
      <w:keepNext/>
      <w:keepLines/>
      <w:spacing w:before="280" w:after="290" w:line="372" w:lineRule="auto"/>
      <w:outlineLvl w:val="3"/>
    </w:pPr>
    <w:rPr>
      <w:rFonts w:ascii="Arial" w:hAnsi="Arial" w:eastAsia="黑体"/>
      <w:b/>
      <w:sz w:val="28"/>
    </w:rPr>
  </w:style>
  <w:style w:type="paragraph" w:styleId="7">
    <w:name w:val="heading 5"/>
    <w:basedOn w:val="1"/>
    <w:next w:val="1"/>
    <w:qFormat/>
    <w:uiPriority w:val="0"/>
    <w:pPr>
      <w:keepNext/>
      <w:keepLines/>
      <w:spacing w:before="160" w:after="160" w:line="360" w:lineRule="auto"/>
      <w:outlineLvl w:val="4"/>
    </w:pPr>
    <w:rPr>
      <w:b/>
      <w:sz w:val="28"/>
    </w:rPr>
  </w:style>
  <w:style w:type="character" w:default="1" w:styleId="25">
    <w:name w:val="Default Paragraph Font"/>
    <w:unhideWhenUsed/>
    <w:qFormat/>
    <w:uiPriority w:val="1"/>
  </w:style>
  <w:style w:type="table" w:default="1" w:styleId="2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qFormat/>
    <w:uiPriority w:val="0"/>
    <w:pPr>
      <w:spacing w:after="120"/>
    </w:pPr>
  </w:style>
  <w:style w:type="paragraph" w:styleId="8">
    <w:name w:val="toc 7"/>
    <w:basedOn w:val="1"/>
    <w:next w:val="1"/>
    <w:qFormat/>
    <w:uiPriority w:val="0"/>
    <w:pPr>
      <w:ind w:left="1260"/>
      <w:jc w:val="left"/>
    </w:pPr>
    <w:rPr>
      <w:rFonts w:ascii="Calibri" w:hAnsi="Calibri" w:cs="Calibri"/>
      <w:sz w:val="20"/>
      <w:szCs w:val="20"/>
    </w:rPr>
  </w:style>
  <w:style w:type="paragraph" w:styleId="9">
    <w:name w:val="Block Text"/>
    <w:basedOn w:val="1"/>
    <w:semiHidden/>
    <w:qFormat/>
    <w:uiPriority w:val="99"/>
    <w:pPr>
      <w:spacing w:after="120"/>
      <w:ind w:left="1440" w:leftChars="700" w:right="700" w:rightChars="700"/>
    </w:pPr>
  </w:style>
  <w:style w:type="paragraph" w:styleId="10">
    <w:name w:val="toc 5"/>
    <w:basedOn w:val="1"/>
    <w:next w:val="1"/>
    <w:qFormat/>
    <w:uiPriority w:val="0"/>
    <w:pPr>
      <w:ind w:left="840"/>
      <w:jc w:val="left"/>
    </w:pPr>
    <w:rPr>
      <w:rFonts w:ascii="Calibri" w:hAnsi="Calibri" w:cs="Calibri"/>
      <w:sz w:val="20"/>
      <w:szCs w:val="20"/>
    </w:rPr>
  </w:style>
  <w:style w:type="paragraph" w:styleId="11">
    <w:name w:val="toc 3"/>
    <w:basedOn w:val="1"/>
    <w:next w:val="1"/>
    <w:qFormat/>
    <w:uiPriority w:val="39"/>
    <w:pPr>
      <w:tabs>
        <w:tab w:val="right" w:pos="9742"/>
      </w:tabs>
      <w:spacing w:line="276" w:lineRule="auto"/>
      <w:ind w:left="420"/>
      <w:jc w:val="left"/>
    </w:pPr>
    <w:rPr>
      <w:rFonts w:ascii="Calibri" w:hAnsi="Calibri" w:cs="Calibri"/>
      <w:sz w:val="20"/>
      <w:szCs w:val="20"/>
    </w:rPr>
  </w:style>
  <w:style w:type="paragraph" w:styleId="12">
    <w:name w:val="Plain Text"/>
    <w:basedOn w:val="1"/>
    <w:link w:val="32"/>
    <w:qFormat/>
    <w:uiPriority w:val="0"/>
    <w:rPr>
      <w:rFonts w:ascii="宋体" w:hAnsi="Courier New" w:cs="Courier New"/>
      <w:szCs w:val="21"/>
    </w:rPr>
  </w:style>
  <w:style w:type="paragraph" w:styleId="13">
    <w:name w:val="toc 8"/>
    <w:basedOn w:val="1"/>
    <w:next w:val="1"/>
    <w:qFormat/>
    <w:uiPriority w:val="0"/>
    <w:pPr>
      <w:ind w:left="1470"/>
      <w:jc w:val="left"/>
    </w:pPr>
    <w:rPr>
      <w:rFonts w:ascii="Calibri" w:hAnsi="Calibri" w:cs="Calibri"/>
      <w:sz w:val="20"/>
      <w:szCs w:val="20"/>
    </w:rPr>
  </w:style>
  <w:style w:type="paragraph" w:styleId="14">
    <w:name w:val="Balloon Text"/>
    <w:basedOn w:val="1"/>
    <w:link w:val="33"/>
    <w:qFormat/>
    <w:uiPriority w:val="0"/>
    <w:rPr>
      <w:sz w:val="18"/>
      <w:szCs w:val="18"/>
    </w:rPr>
  </w:style>
  <w:style w:type="paragraph" w:styleId="15">
    <w:name w:val="footer"/>
    <w:basedOn w:val="1"/>
    <w:link w:val="34"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6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17">
    <w:name w:val="toc 1"/>
    <w:basedOn w:val="1"/>
    <w:next w:val="1"/>
    <w:qFormat/>
    <w:uiPriority w:val="39"/>
    <w:pPr>
      <w:spacing w:before="240" w:after="120"/>
      <w:jc w:val="left"/>
    </w:pPr>
    <w:rPr>
      <w:rFonts w:ascii="Calibri" w:hAnsi="Calibri" w:cs="Calibri"/>
      <w:b/>
      <w:bCs/>
      <w:sz w:val="20"/>
      <w:szCs w:val="20"/>
    </w:rPr>
  </w:style>
  <w:style w:type="paragraph" w:styleId="18">
    <w:name w:val="toc 4"/>
    <w:basedOn w:val="1"/>
    <w:next w:val="1"/>
    <w:qFormat/>
    <w:uiPriority w:val="0"/>
    <w:pPr>
      <w:ind w:left="630"/>
      <w:jc w:val="left"/>
    </w:pPr>
    <w:rPr>
      <w:rFonts w:ascii="Calibri" w:hAnsi="Calibri" w:cs="Calibri"/>
      <w:sz w:val="20"/>
      <w:szCs w:val="20"/>
    </w:rPr>
  </w:style>
  <w:style w:type="paragraph" w:styleId="19">
    <w:name w:val="toc 6"/>
    <w:basedOn w:val="1"/>
    <w:next w:val="1"/>
    <w:qFormat/>
    <w:uiPriority w:val="0"/>
    <w:pPr>
      <w:ind w:left="1050"/>
      <w:jc w:val="left"/>
    </w:pPr>
    <w:rPr>
      <w:rFonts w:ascii="Calibri" w:hAnsi="Calibri" w:cs="Calibri"/>
      <w:sz w:val="20"/>
      <w:szCs w:val="20"/>
    </w:rPr>
  </w:style>
  <w:style w:type="paragraph" w:styleId="20">
    <w:name w:val="toc 2"/>
    <w:basedOn w:val="1"/>
    <w:next w:val="1"/>
    <w:qFormat/>
    <w:uiPriority w:val="39"/>
    <w:pPr>
      <w:spacing w:before="120"/>
      <w:ind w:left="210"/>
      <w:jc w:val="left"/>
    </w:pPr>
    <w:rPr>
      <w:rFonts w:ascii="Calibri" w:hAnsi="Calibri" w:cs="Calibri"/>
      <w:i/>
      <w:iCs/>
      <w:sz w:val="20"/>
      <w:szCs w:val="20"/>
    </w:rPr>
  </w:style>
  <w:style w:type="paragraph" w:styleId="21">
    <w:name w:val="toc 9"/>
    <w:basedOn w:val="1"/>
    <w:next w:val="1"/>
    <w:qFormat/>
    <w:uiPriority w:val="0"/>
    <w:pPr>
      <w:ind w:left="1680"/>
      <w:jc w:val="left"/>
    </w:pPr>
    <w:rPr>
      <w:rFonts w:ascii="Calibri" w:hAnsi="Calibri" w:cs="Calibri"/>
      <w:sz w:val="20"/>
      <w:szCs w:val="20"/>
    </w:rPr>
  </w:style>
  <w:style w:type="paragraph" w:styleId="22">
    <w:name w:val="Normal (Web)"/>
    <w:basedOn w:val="1"/>
    <w:qFormat/>
    <w:uiPriority w:val="99"/>
    <w:pPr>
      <w:spacing w:after="200" w:line="276" w:lineRule="auto"/>
    </w:pPr>
    <w:rPr>
      <w:sz w:val="24"/>
      <w:szCs w:val="24"/>
    </w:rPr>
  </w:style>
  <w:style w:type="table" w:styleId="24">
    <w:name w:val="Table Grid"/>
    <w:basedOn w:val="23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6">
    <w:name w:val="FollowedHyperlink"/>
    <w:qFormat/>
    <w:uiPriority w:val="0"/>
    <w:rPr>
      <w:color w:val="800080"/>
      <w:u w:val="single"/>
    </w:rPr>
  </w:style>
  <w:style w:type="character" w:styleId="27">
    <w:name w:val="Emphasis"/>
    <w:qFormat/>
    <w:uiPriority w:val="0"/>
    <w:rPr>
      <w:i/>
    </w:rPr>
  </w:style>
  <w:style w:type="character" w:styleId="28">
    <w:name w:val="Hyperlink"/>
    <w:qFormat/>
    <w:uiPriority w:val="99"/>
    <w:rPr>
      <w:color w:val="0000FF"/>
      <w:u w:val="single"/>
    </w:rPr>
  </w:style>
  <w:style w:type="character" w:customStyle="1" w:styleId="29">
    <w:name w:val="标题 1 字符"/>
    <w:link w:val="3"/>
    <w:qFormat/>
    <w:uiPriority w:val="0"/>
    <w:rPr>
      <w:rFonts w:eastAsia="微软雅黑"/>
      <w:b/>
      <w:bCs/>
      <w:color w:val="76923C"/>
      <w:kern w:val="44"/>
      <w:sz w:val="36"/>
      <w:szCs w:val="44"/>
    </w:rPr>
  </w:style>
  <w:style w:type="character" w:customStyle="1" w:styleId="30">
    <w:name w:val="标题 2 字符"/>
    <w:link w:val="4"/>
    <w:qFormat/>
    <w:uiPriority w:val="0"/>
    <w:rPr>
      <w:rFonts w:ascii="Calibri Light" w:hAnsi="Calibri Light" w:eastAsia="宋体" w:cs="Times New Roman"/>
      <w:b/>
      <w:bCs/>
      <w:kern w:val="2"/>
      <w:sz w:val="32"/>
      <w:szCs w:val="32"/>
    </w:rPr>
  </w:style>
  <w:style w:type="character" w:customStyle="1" w:styleId="31">
    <w:name w:val="标题 3 字符"/>
    <w:link w:val="5"/>
    <w:qFormat/>
    <w:uiPriority w:val="0"/>
    <w:rPr>
      <w:rFonts w:eastAsia="微软雅黑"/>
      <w:b/>
      <w:bCs/>
      <w:color w:val="00B050"/>
      <w:sz w:val="24"/>
      <w:szCs w:val="32"/>
    </w:rPr>
  </w:style>
  <w:style w:type="character" w:customStyle="1" w:styleId="32">
    <w:name w:val="纯文本 字符"/>
    <w:link w:val="12"/>
    <w:qFormat/>
    <w:uiPriority w:val="0"/>
    <w:rPr>
      <w:rFonts w:hint="eastAsia" w:ascii="宋体" w:hAnsi="Courier New" w:eastAsia="宋体" w:cs="Courier New"/>
      <w:kern w:val="2"/>
      <w:sz w:val="21"/>
      <w:szCs w:val="21"/>
      <w:lang w:eastAsia="zh-CN"/>
    </w:rPr>
  </w:style>
  <w:style w:type="character" w:customStyle="1" w:styleId="33">
    <w:name w:val="批注框文本 字符"/>
    <w:link w:val="14"/>
    <w:qFormat/>
    <w:uiPriority w:val="0"/>
    <w:rPr>
      <w:kern w:val="2"/>
      <w:sz w:val="18"/>
      <w:szCs w:val="18"/>
      <w:lang w:eastAsia="zh-CN"/>
    </w:rPr>
  </w:style>
  <w:style w:type="character" w:customStyle="1" w:styleId="34">
    <w:name w:val="页脚 字符"/>
    <w:link w:val="15"/>
    <w:qFormat/>
    <w:uiPriority w:val="99"/>
    <w:rPr>
      <w:kern w:val="2"/>
      <w:sz w:val="18"/>
      <w:szCs w:val="24"/>
    </w:rPr>
  </w:style>
  <w:style w:type="paragraph" w:customStyle="1" w:styleId="35">
    <w:name w:val="Normal_0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36">
    <w:name w:val="Quote"/>
    <w:basedOn w:val="1"/>
    <w:next w:val="1"/>
    <w:link w:val="37"/>
    <w:qFormat/>
    <w:uiPriority w:val="29"/>
    <w:pPr>
      <w:widowControl/>
      <w:spacing w:after="200" w:line="276" w:lineRule="auto"/>
      <w:jc w:val="left"/>
    </w:pPr>
    <w:rPr>
      <w:rFonts w:ascii="Calibri" w:hAnsi="Calibri"/>
      <w:i/>
      <w:iCs/>
      <w:color w:val="000000"/>
      <w:kern w:val="0"/>
      <w:sz w:val="22"/>
    </w:rPr>
  </w:style>
  <w:style w:type="character" w:customStyle="1" w:styleId="37">
    <w:name w:val="引用 字符"/>
    <w:link w:val="36"/>
    <w:qFormat/>
    <w:uiPriority w:val="29"/>
    <w:rPr>
      <w:rFonts w:ascii="Calibri" w:hAnsi="Calibri" w:eastAsia="宋体" w:cs="Times New Roman"/>
      <w:i/>
      <w:iCs/>
      <w:color w:val="000000"/>
      <w:sz w:val="22"/>
      <w:szCs w:val="22"/>
      <w:lang w:eastAsia="zh-CN"/>
    </w:rPr>
  </w:style>
  <w:style w:type="paragraph" w:customStyle="1" w:styleId="38">
    <w:name w:val="Plain Text_0"/>
    <w:basedOn w:val="35"/>
    <w:unhideWhenUsed/>
    <w:qFormat/>
    <w:uiPriority w:val="0"/>
    <w:rPr>
      <w:rFonts w:ascii="宋体" w:hAnsi="Courier New" w:cs="Courier New"/>
      <w:szCs w:val="21"/>
    </w:rPr>
  </w:style>
  <w:style w:type="paragraph" w:customStyle="1" w:styleId="39">
    <w:name w:val="WPSOffice手动目录 1"/>
    <w:qFormat/>
    <w:uiPriority w:val="0"/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40">
    <w:name w:val="List Paragraph"/>
    <w:basedOn w:val="1"/>
    <w:qFormat/>
    <w:uiPriority w:val="34"/>
    <w:pPr>
      <w:ind w:firstLine="420" w:firstLineChars="200"/>
    </w:pPr>
  </w:style>
  <w:style w:type="paragraph" w:customStyle="1" w:styleId="41">
    <w:name w:val="Normal_1"/>
    <w:qFormat/>
    <w:uiPriority w:val="0"/>
    <w:pPr>
      <w:widowControl w:val="0"/>
      <w:spacing w:after="200" w:line="276" w:lineRule="auto"/>
      <w:jc w:val="both"/>
    </w:pPr>
    <w:rPr>
      <w:rFonts w:ascii="Time New Romans" w:hAnsi="Time New Romans" w:eastAsia="宋体" w:cs="宋体"/>
      <w:kern w:val="2"/>
      <w:sz w:val="21"/>
      <w:szCs w:val="22"/>
      <w:lang w:val="en-US" w:eastAsia="zh-CN" w:bidi="ar-SA"/>
    </w:rPr>
  </w:style>
  <w:style w:type="paragraph" w:customStyle="1" w:styleId="42">
    <w:name w:val="paragraph"/>
    <w:basedOn w:val="1"/>
    <w:semiHidden/>
    <w:qFormat/>
    <w:uiPriority w:val="0"/>
    <w:pPr>
      <w:widowControl/>
      <w:spacing w:before="100" w:beforeAutospacing="1" w:after="100" w:afterAutospacing="1"/>
      <w:jc w:val="left"/>
    </w:pPr>
    <w:rPr>
      <w:rFonts w:ascii="等线" w:hAnsi="等线" w:eastAsia="等线"/>
      <w:kern w:val="0"/>
      <w:sz w:val="24"/>
      <w:szCs w:val="24"/>
    </w:rPr>
  </w:style>
  <w:style w:type="paragraph" w:customStyle="1" w:styleId="43">
    <w:name w:val="WPSOffice手动目录 3"/>
    <w:qFormat/>
    <w:uiPriority w:val="0"/>
    <w:pPr>
      <w:ind w:left="400" w:leftChars="400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customStyle="1" w:styleId="44">
    <w:name w:val="正文_0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customStyle="1" w:styleId="45">
    <w:name w:val="Normal_4"/>
    <w:qFormat/>
    <w:uiPriority w:val="99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paragraph" w:customStyle="1" w:styleId="46">
    <w:name w:val="WPSOffice手动目录 2"/>
    <w:qFormat/>
    <w:uiPriority w:val="0"/>
    <w:pPr>
      <w:ind w:left="200" w:leftChars="200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customStyle="1" w:styleId="47">
    <w:name w:val="a5"/>
    <w:basedOn w:val="1"/>
    <w:next w:val="40"/>
    <w:qFormat/>
    <w:uiPriority w:val="0"/>
    <w:pPr>
      <w:ind w:firstLine="420" w:firstLineChars="200"/>
    </w:pPr>
    <w:rPr>
      <w:rFonts w:ascii="Calibri" w:hAnsi="Calibri"/>
    </w:rPr>
  </w:style>
  <w:style w:type="paragraph" w:customStyle="1" w:styleId="48">
    <w:name w:val="TOC Heading"/>
    <w:basedOn w:val="3"/>
    <w:next w:val="1"/>
    <w:qFormat/>
    <w:uiPriority w:val="39"/>
    <w:pPr>
      <w:widowControl/>
      <w:spacing w:before="240" w:after="0" w:line="259" w:lineRule="auto"/>
      <w:jc w:val="left"/>
      <w:outlineLvl w:val="9"/>
    </w:pPr>
    <w:rPr>
      <w:rFonts w:ascii="等线 Light" w:hAnsi="等线 Light" w:eastAsia="等线 Light"/>
      <w:b w:val="0"/>
      <w:bCs w:val="0"/>
      <w:color w:val="2F5496"/>
      <w:kern w:val="0"/>
      <w:sz w:val="32"/>
      <w:szCs w:val="3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3" Type="http://schemas.openxmlformats.org/officeDocument/2006/relationships/fontTable" Target="fontTable.xml"/><Relationship Id="rId22" Type="http://schemas.openxmlformats.org/officeDocument/2006/relationships/customXml" Target="../customXml/item1.xml"/><Relationship Id="rId21" Type="http://schemas.openxmlformats.org/officeDocument/2006/relationships/image" Target="media/image17.png"/><Relationship Id="rId20" Type="http://schemas.openxmlformats.org/officeDocument/2006/relationships/image" Target="media/image16.png"/><Relationship Id="rId2" Type="http://schemas.openxmlformats.org/officeDocument/2006/relationships/settings" Target="settings.xml"/><Relationship Id="rId19" Type="http://schemas.openxmlformats.org/officeDocument/2006/relationships/image" Target="media/image15.png"/><Relationship Id="rId18" Type="http://schemas.openxmlformats.org/officeDocument/2006/relationships/image" Target="media/image14.jpeg"/><Relationship Id="rId17" Type="http://schemas.openxmlformats.org/officeDocument/2006/relationships/image" Target="media/image13.png"/><Relationship Id="rId16" Type="http://schemas.openxmlformats.org/officeDocument/2006/relationships/image" Target="media/image12.png"/><Relationship Id="rId15" Type="http://schemas.openxmlformats.org/officeDocument/2006/relationships/image" Target="media/image11.png"/><Relationship Id="rId14" Type="http://schemas.openxmlformats.org/officeDocument/2006/relationships/image" Target="media/image10.png"/><Relationship Id="rId13" Type="http://schemas.openxmlformats.org/officeDocument/2006/relationships/image" Target="media/image9.png"/><Relationship Id="rId12" Type="http://schemas.openxmlformats.org/officeDocument/2006/relationships/image" Target="media/image8.png"/><Relationship Id="rId11" Type="http://schemas.openxmlformats.org/officeDocument/2006/relationships/image" Target="media/image7.jpeg"/><Relationship Id="rId10" Type="http://schemas.microsoft.com/office/2007/relationships/hdphoto" Target="media/image6.wdp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file:///D:\qq&#25991;&#20214;\712321467\Image\C2C\Image2\%257B75232B38-A165-1FB7-499C-2E1C792CACB5%257D.png" TargetMode="External"/><Relationship Id="rId1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file:///D:\qq&#25991;&#20214;\712321467\Image\C2C\Image2\%257B75232B38-A165-1FB7-499C-2E1C792CACB5%257D.png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49"/>
    <customShpInfo spid="_x0000_s1026"/>
    <customShpInfo spid="_x0000_s2055"/>
    <customShpInfo spid="_x0000_s2056"/>
    <customShpInfo spid="_x0000_s2057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2301</Words>
  <Characters>2421</Characters>
  <Lines>20</Lines>
  <Paragraphs>5</Paragraphs>
  <TotalTime>1</TotalTime>
  <ScaleCrop>false</ScaleCrop>
  <LinksUpToDate>false</LinksUpToDate>
  <CharactersWithSpaces>2807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2024-06-30T12:49:00Z</dcterms:created>
  <dc:creator>zxxk</dc:creator>
  <cp:lastModifiedBy>Sena-SEGE AUDIO</cp:lastModifiedBy>
  <dcterms:modified xsi:type="dcterms:W3CDTF">2024-09-14T12:56:28Z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ProductBuildVer">
    <vt:lpwstr>2052-12.1.0.18276</vt:lpwstr>
  </property>
  <property fmtid="{D5CDD505-2E9C-101B-9397-08002B2CF9AE}" pid="7" name="ICV">
    <vt:lpwstr>01BE60C81F46449997721AE5BDC93F12_12</vt:lpwstr>
  </property>
</Properties>
</file>