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12357100</wp:posOffset>
            </wp:positionH>
            <wp:positionV relativeFrom="topMargin">
              <wp:posOffset>10909300</wp:posOffset>
            </wp:positionV>
            <wp:extent cx="495300" cy="330200"/>
            <wp:effectExtent l="0" t="0" r="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"1.4 人耳听不到的声音"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1.4 人耳听不到的声音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6788"/>
      <w:bookmarkStart w:id="1" w:name="_Toc2279"/>
      <w:bookmarkStart w:id="2" w:name="_Toc14775"/>
      <w:bookmarkStart w:id="3" w:name="_Toc17888"/>
      <w:bookmarkStart w:id="4" w:name="_Toc8736"/>
      <w:bookmarkStart w:id="5" w:name="_Toc4953"/>
      <w:bookmarkStart w:id="6" w:name="_Toc489"/>
      <w:bookmarkStart w:id="7" w:name="_Toc7844"/>
      <w:bookmarkStart w:id="8" w:name="_Toc15670"/>
      <w:bookmarkStart w:id="9" w:name="_Toc17969"/>
      <w:bookmarkStart w:id="10" w:name="_Toc17610"/>
      <w:bookmarkStart w:id="11" w:name="_Toc20007"/>
      <w:bookmarkStart w:id="12" w:name="_Toc17848"/>
      <w:bookmarkStart w:id="13" w:name="_Toc15621"/>
      <w:bookmarkStart w:id="14" w:name="_Toc24587"/>
      <w:bookmarkStart w:id="15" w:name="_Toc4125"/>
      <w:bookmarkStart w:id="16" w:name="_Toc28284"/>
      <w:bookmarkStart w:id="17" w:name="_Toc11840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五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5BB9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一．超声波与次声波（共14小题）</w:t>
      </w:r>
    </w:p>
    <w:p w14:paraId="0F79B80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二．声与信息（共7小题）</w:t>
      </w:r>
    </w:p>
    <w:p w14:paraId="65CB118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三．声与能量（共9小题）</w:t>
      </w:r>
    </w:p>
    <w:p w14:paraId="1548B0D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四．双耳效应（共3小题）</w:t>
      </w:r>
    </w:p>
    <w:p w14:paraId="510B5ED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五．声音的综合利用（共8小题）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683CE04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一．超声波与次声波（共14小题）</w:t>
      </w:r>
    </w:p>
    <w:p w14:paraId="79EFAE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1．养狗成为一种“时尚”，但遛狗伤人事故也时有发生，超声驱狗器应运而生（如图所示）。当对着狗一按开关，狗好像听到巨大的噪声而躲开，而旁边的人什么也没听见。下列分析正确的是（　　）</w:t>
      </w:r>
    </w:p>
    <w:p w14:paraId="1DEB49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33500" cy="771525"/>
            <wp:effectExtent l="0" t="0" r="7620" b="5715"/>
            <wp:docPr id="27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63D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A．人没听见，是因为它发出声音的响度小</w:t>
      </w:r>
      <w:r>
        <w:tab/>
      </w:r>
    </w:p>
    <w:p w14:paraId="7835FF7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B．人没听见，是因为它发出的声波不能在空气中传播</w:t>
      </w:r>
      <w:r>
        <w:tab/>
      </w:r>
    </w:p>
    <w:p w14:paraId="25541BF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C．人没听见，是因为它发出的声音不是由振动产生的</w:t>
      </w:r>
      <w:r>
        <w:tab/>
      </w:r>
    </w:p>
    <w:p w14:paraId="503A1FC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D．人没听见，是因为它发出超声波的频率不在人耳的听觉频率范围内</w:t>
      </w:r>
    </w:p>
    <w:p w14:paraId="19681C4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超声波屏下指纹识别是一种新型的手机解锁技术。超声波发射器向屏幕发送信号穿过屏幕，并被手指反射回来。接着，超声波传感器会检测这些反射信号，根据指纹纹路的细微差别来识别人的指纹。下列说法中不合理的是（　　）</w:t>
      </w:r>
    </w:p>
    <w:p w14:paraId="4F634EC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A．超声波是由电流产生，不需要物体振动</w:t>
      </w:r>
      <w:r>
        <w:tab/>
      </w:r>
    </w:p>
    <w:p w14:paraId="40D7D3D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B．超声波识别指纹利用了回声定位原理</w:t>
      </w:r>
      <w:r>
        <w:tab/>
      </w:r>
    </w:p>
    <w:p w14:paraId="0A04569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C．湿手或沾水的手能被识别利用了水能传声</w:t>
      </w:r>
      <w:r>
        <w:tab/>
      </w:r>
    </w:p>
    <w:p w14:paraId="5662689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D．手机音量开得再大，人也不能听到超声波</w:t>
      </w:r>
    </w:p>
    <w:p w14:paraId="23C38340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</w:p>
    <w:p w14:paraId="26FDC93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．如图所示是一款新型的折叠导盲杖，使用时导盲杖会持续发出超声波，若前进方向上遇到障碍物，导盲杖会接收到反射信号并产生提示音，离障碍物越近提示音越尖锐、提醒盲人绕开障碍物。关于导盲杖发出的超声波与提示音进行比较，下列叙述正确的是（　　）</w:t>
      </w:r>
    </w:p>
    <w:p w14:paraId="3964CC5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66775" cy="1533525"/>
            <wp:effectExtent l="0" t="0" r="1905" b="5715"/>
            <wp:docPr id="26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EE3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A．超声波不是由物体振动产生的</w:t>
      </w:r>
      <w:r>
        <w:tab/>
      </w:r>
    </w:p>
    <w:p w14:paraId="5429808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B．超声波的传播不需要介质</w:t>
      </w:r>
      <w:r>
        <w:tab/>
      </w:r>
    </w:p>
    <w:p w14:paraId="13FF2B9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C．超声波的频率比提示音的频率高</w:t>
      </w:r>
      <w:r>
        <w:tab/>
      </w:r>
    </w:p>
    <w:p w14:paraId="70D0063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D．提示音的传播速度小于原先发出的超声波的传播速度</w:t>
      </w:r>
    </w:p>
    <w:p w14:paraId="206D853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4．如图是一款变频超声波驱蚊器，该驱蚊器通过发出不同的声音，干扰蚊蝇的感觉和行为，从而达到驱蚊的效果，对于该驱蚊器使用分析正确的是（　　）</w:t>
      </w:r>
    </w:p>
    <w:p w14:paraId="69151A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1115060"/>
            <wp:effectExtent l="0" t="0" r="8890" b="12700"/>
            <wp:docPr id="22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3BC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A．该驱蚊器可以在真空环境使用</w:t>
      </w:r>
      <w:r>
        <w:tab/>
      </w:r>
      <w:bookmarkStart w:id="18" w:name="_GoBack"/>
      <w:bookmarkEnd w:id="18"/>
    </w:p>
    <w:p w14:paraId="357DBCA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B．该驱蚊器发出的声音不在人耳能够感受的波段范围内</w:t>
      </w:r>
      <w:r>
        <w:tab/>
      </w:r>
    </w:p>
    <w:p w14:paraId="6BF95E9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C．该驱蚊器调至频率最高挡时，声音振幅会增大</w:t>
      </w:r>
      <w:r>
        <w:tab/>
      </w:r>
    </w:p>
    <w:p w14:paraId="3985D36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D．该驱蚊器发声时，离开驱蚊器的距离越远，声音的传播速度越小</w:t>
      </w:r>
    </w:p>
    <w:p w14:paraId="5A29475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5．小华将一根棉线与纸杯底部相连，随后用被水浸湿的纸片摩擦这根棉线（如图），这个过程中小华听到纸杯发出了类似母鸡叫声的声音。关于这个小实验，下列说法正确的是（　　）</w:t>
      </w:r>
    </w:p>
    <w:p w14:paraId="3562FE8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34110" cy="657225"/>
            <wp:effectExtent l="0" t="0" r="8890" b="13335"/>
            <wp:docPr id="28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9BB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A．小华听到的纸杯发出的声音属于超声波</w:t>
      </w:r>
      <w:r>
        <w:tab/>
      </w:r>
    </w:p>
    <w:p w14:paraId="4A2EDE7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B．该小实验只能说明物体的振动可以产生声音</w:t>
      </w:r>
      <w:r>
        <w:tab/>
      </w:r>
    </w:p>
    <w:p w14:paraId="7D2519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C．纸杯发出的声音听起来像母鸡的叫声是根据音色来判断的</w:t>
      </w:r>
      <w:r>
        <w:tab/>
      </w:r>
    </w:p>
    <w:p w14:paraId="45B4E41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D．若只加快纸片摩擦棉线时的速度，则纸杯发出声音的响度会变大</w:t>
      </w:r>
    </w:p>
    <w:p w14:paraId="0F194A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6．倒车雷达是汽车驻车或者倒车时的安全辅助装置，是汽车利用超声波辅助倒车，当汽车与障碍物相距较近时，汽车就会发出“嘀嘀嘀”的警报声。下列关于声波的说法正确的是（　　）</w:t>
      </w:r>
    </w:p>
    <w:p w14:paraId="193311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67510" cy="1105535"/>
            <wp:effectExtent l="0" t="0" r="8890" b="6985"/>
            <wp:docPr id="24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28E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A．超声波的传播需要介质</w:t>
      </w:r>
      <w:r>
        <w:tab/>
      </w:r>
    </w:p>
    <w:p w14:paraId="66FBD1F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B．“嘀嘀嘀”的警报声，就是超声波</w:t>
      </w:r>
      <w:r>
        <w:tab/>
      </w:r>
    </w:p>
    <w:p w14:paraId="4098CB2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C．声音在真空中传播速度比在固体中大</w:t>
      </w:r>
      <w:r>
        <w:tab/>
      </w:r>
    </w:p>
    <w:p w14:paraId="3F60EEC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D．警报声对正在倒车的驾驶员来说是噪声</w:t>
      </w:r>
    </w:p>
    <w:p w14:paraId="609E377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7．如图所示，有一种电动牙刷，它能发出超声波，直达牙刷棕毛刷不到的地方，这样刷牙既干净又舒服。关于电动牙刷，正确的说法是（　　）</w:t>
      </w:r>
    </w:p>
    <w:p w14:paraId="0C2B5EC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47700" cy="1485900"/>
            <wp:effectExtent l="0" t="0" r="7620" b="7620"/>
            <wp:docPr id="29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300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A．刷牙时，人听不到超声波，是因为超声波不能在空气中传播</w:t>
      </w:r>
      <w:r>
        <w:tab/>
      </w:r>
    </w:p>
    <w:p w14:paraId="5F5E450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B．超声波的音调很低，所以人听不到</w:t>
      </w:r>
      <w:r>
        <w:tab/>
      </w:r>
    </w:p>
    <w:p w14:paraId="2048813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C．超声波不是由物体振动产生的</w:t>
      </w:r>
      <w:r>
        <w:tab/>
      </w:r>
    </w:p>
    <w:p w14:paraId="337B940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D．电动牙刷是利用超声波能传递能量</w:t>
      </w:r>
    </w:p>
    <w:p w14:paraId="54C6073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8．超声手术刀是通过从不同角度向病变组织发射多束超声波，从而实现准确“烧死”病变细胞。手术过程中，与医生、护士之间的说话声相比，超声波具有的特点是（　　）</w:t>
      </w:r>
    </w:p>
    <w:p w14:paraId="4CE5D84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A．振动频率高，方向性好，能量集中</w:t>
      </w:r>
      <w:r>
        <w:tab/>
      </w:r>
    </w:p>
    <w:p w14:paraId="63F0BC2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B．振动频率高，方向性差，能量分散</w:t>
      </w:r>
      <w:r>
        <w:tab/>
      </w:r>
    </w:p>
    <w:p w14:paraId="0CEF780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C．振动频率低，方向性好，能量集中</w:t>
      </w:r>
      <w:r>
        <w:tab/>
      </w:r>
    </w:p>
    <w:p w14:paraId="66898E8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D．振动频率低，方向性差，能量分散</w:t>
      </w:r>
    </w:p>
    <w:p w14:paraId="297BE83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9．如图所示是人和动物的发声频率和听觉频率，人能发出的声音频率大约在85﹣1100Hz，能听到的声音频率大约在20﹣20000Hz，下列有关说法正确的是（　　）</w:t>
      </w:r>
    </w:p>
    <w:p w14:paraId="3EB8D8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315460" cy="2105025"/>
            <wp:effectExtent l="0" t="0" r="12700" b="13335"/>
            <wp:docPr id="30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06E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A．蝙蝠发声时，声波振动幅度大于人类</w:t>
      </w:r>
      <w:r>
        <w:tab/>
      </w:r>
    </w:p>
    <w:p w14:paraId="79CBA62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B．蚱蜢发出的声音，猫总能听到</w:t>
      </w:r>
      <w:r>
        <w:tab/>
      </w:r>
    </w:p>
    <w:p w14:paraId="6EE590C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C．狗听觉频率范围比狗发声频率范围要大</w:t>
      </w:r>
      <w:r>
        <w:tab/>
      </w:r>
    </w:p>
    <w:p w14:paraId="5E8AE1B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D．猫发声时，发声器每秒钟振动次数高于蚱蜢</w:t>
      </w:r>
    </w:p>
    <w:p w14:paraId="62802D7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10．升旗时，广播声中雄壮的国歌声是通过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传入耳朵的；某种昆虫翅膀振动的频率是12Hz，翅膀振动发出声属于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（选填“超声波”或“次声波”），人类的耳朵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（选填“能”或“不能”）听到这种声音。</w:t>
      </w:r>
    </w:p>
    <w:p w14:paraId="4D70BEC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你的手机开了地震预警了吗？2023年12月18日甘肃临夏积石山发生6.2级地震，给当地人民带来了重大损失。地震发生前，震源周边很多人的手机收到了地震预警信息，为逃生提供了宝贵时间。地震发生时会产生振动频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（选填“高于”或“低于”）人的听觉频率的次声波。地震后被困在建筑物废墟中的人向外界求救的办法是：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（写出一种即可）。</w:t>
      </w:r>
    </w:p>
    <w:p w14:paraId="74A4BE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12．我们做过许多声现象实验，请回答下列问题。</w:t>
      </w:r>
    </w:p>
    <w:p w14:paraId="331C5481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（1）如图1，将一把钢尺紧按在桌面上，一端伸出桌面，拨动钢尺听它发出的声音，同时注意钢尺振动的快慢。尺子伸出桌面长度增加时，尺子振动频率变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（选填“高”或“低”），若尺子继续伸出，我们听不到尺子振动的声音，原因是尺子振动发出的是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</w:p>
    <w:p w14:paraId="24C986E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</w:rPr>
        <w:t>（选填“超声波”或“次声波”）。</w:t>
      </w:r>
    </w:p>
    <w:p w14:paraId="63A26A4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（2）如图2，将正在发声的音叉轻触系在细绳上的乒乓球，观察到乒乓球被弹开，此现象说明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；接下来用不同的力敲击音叉，使音叉发出不同响度的声音，观察乒乓球被弹开的幅度，这是为了探究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的关系。</w:t>
      </w:r>
    </w:p>
    <w:p w14:paraId="3B81BC7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811145" cy="1248410"/>
            <wp:effectExtent l="0" t="0" r="8255" b="1270"/>
            <wp:docPr id="33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218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13．在音乐社团活动过程中，乐器发出的声音通过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传到人耳。人耳能区分钢琴和长笛发出的声音，是由于它们所发出声音的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不同（选填“音调”“响度”或“音色”）。声呐是利用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（选填“超声波”或“次声波”）具有方向性好，在水中传播距离远等特点制成的。</w:t>
      </w:r>
    </w:p>
    <w:p w14:paraId="194BBA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14．阅读下面的短文，回答下列问题。</w:t>
      </w:r>
    </w:p>
    <w:p w14:paraId="16778E2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声呐</w:t>
      </w:r>
    </w:p>
    <w:p w14:paraId="04C095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声呐是利用水中声波对水下目标进行探测、定位和通信的电子设备，是水声学中应用广泛的一种重要装置。</w:t>
      </w:r>
    </w:p>
    <w:p w14:paraId="2C6FA94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声呐能够向水中发射声波，声波的频率大多在10kHz～30kHz之间，由于这种声波的频率较高，可以形成较强的指向性。声波在水中传播时，如果遇到潜艇、水雷、鱼群等目标，就会被反射回来，反射回来的声波被声呐接收，根据声信号往返时间可以确定目标的距离。声呐发出声波碰到的目标如果是运动的，反射回来的声波（下称“回声”）的音调就会有所变化，它的变化规律是：如果回声的音调变高，说明目标正向声呐靠拢；如果回声的音调变低，说明目标远离声呐。</w:t>
      </w:r>
    </w:p>
    <w:p w14:paraId="416F6C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（1）声呐发出的声波大多属于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（选填“超声波”或“次声波”）。这种声波在海水中的传播速度比在空气中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（选填“大”或“小”）。</w:t>
      </w:r>
    </w:p>
    <w:p w14:paraId="5428CF2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（2）若声波在海水中的传播速度为v，停在海水中的潜艇A发出声波信号，经过时间t接收到由潜艇B反射回来的信号，且信号频率不变，则两艘潜艇之间的距离是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23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vt　</w:t>
      </w:r>
      <w:r>
        <w:rPr>
          <w:rFonts w:hint="eastAsia" w:ascii="Times New Roman" w:hAnsi="Times New Roman" w:eastAsia="新宋体"/>
          <w:sz w:val="21"/>
          <w:szCs w:val="21"/>
        </w:rPr>
        <w:t>（用字母v，t表示）。</w:t>
      </w:r>
    </w:p>
    <w:p w14:paraId="5ECB72E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（3）停在海水中的潜艇A继续监控潜艇B，发现接到潜艇B反射回来的声波频率在变低，说明两艘潜艇之间的距离在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（选填“变大”、“不变”或“变小”）。</w:t>
      </w:r>
    </w:p>
    <w:p w14:paraId="4AF133B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（4）在月球上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（选填“能”或“不能”）用声呐技术来测量物体间的距离，你的判定依据是：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</w:p>
    <w:p w14:paraId="4FCC2BD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二．声与信息（共7小题）</w:t>
      </w:r>
    </w:p>
    <w:p w14:paraId="2F7F1CB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15．赛龙舟不仅是一项体育娱乐活动，更体现了我国悠久历史文化传承。如图所示为某场龙舟比赛的场景，下列说法正确的是（　　）</w:t>
      </w:r>
    </w:p>
    <w:p w14:paraId="489147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27735" cy="582930"/>
            <wp:effectExtent l="0" t="0" r="1905" b="11430"/>
            <wp:docPr id="47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B02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A．我们能在电视上看到如图所示的龙舟比赛，是因为声音的传播不需要介质</w:t>
      </w:r>
      <w:r>
        <w:tab/>
      </w:r>
    </w:p>
    <w:p w14:paraId="47AABCB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B．鼓声震耳欲聋，说明此时鼓声的响度大</w:t>
      </w:r>
      <w:r>
        <w:tab/>
      </w:r>
    </w:p>
    <w:p w14:paraId="4A55541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C．划手通过鼓手的鼓声保持划桨的节奏，说明声能传递能量</w:t>
      </w:r>
      <w:r>
        <w:tab/>
      </w:r>
    </w:p>
    <w:p w14:paraId="65B2131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D．同在一条船上的划手看到鼓手敲击鼓面的瞬间就听到了鼓声，说明声音的传播不需要时间</w:t>
      </w:r>
    </w:p>
    <w:p w14:paraId="3D89941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16．“天宫课堂”是在中国空间站开讲的。下列有关“天宫课堂”的说法正确的是（　　）</w:t>
      </w:r>
    </w:p>
    <w:p w14:paraId="3DBF44C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A．主要通过音调辨别不同航天员的声音</w:t>
      </w:r>
      <w:r>
        <w:tab/>
      </w:r>
    </w:p>
    <w:p w14:paraId="670A406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B．调大直播电视音量是增大响度</w:t>
      </w:r>
      <w:r>
        <w:tab/>
      </w:r>
    </w:p>
    <w:p w14:paraId="14CB005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C．航天员讲课主要是利用声传递能量</w:t>
      </w:r>
      <w:r>
        <w:tab/>
      </w:r>
    </w:p>
    <w:p w14:paraId="4ECD99C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D．电视观众能听到航天员的声音，说明真空可以传声</w:t>
      </w:r>
    </w:p>
    <w:p w14:paraId="15468D4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17．某校组织学生到武汉革命博物馆参加研学活动，活动过程中讲解员使用扩音器讲解先烈们的英雄事迹，下列说法正确的是（　　）</w:t>
      </w:r>
    </w:p>
    <w:p w14:paraId="3CC090A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A．扩音器发出的声音是由讲解员声带振动产生的</w:t>
      </w:r>
      <w:r>
        <w:tab/>
      </w:r>
    </w:p>
    <w:p w14:paraId="7751584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B．扩音器发出的声音在传播时不需要介质</w:t>
      </w:r>
      <w:r>
        <w:tab/>
      </w:r>
    </w:p>
    <w:p w14:paraId="777585F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C．使用扩音器的主要作用是提高声音的音调</w:t>
      </w:r>
      <w:r>
        <w:tab/>
      </w:r>
    </w:p>
    <w:p w14:paraId="1B451D3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D．通过讲解获知英雄事迹，是利用了声音可以传递信息</w:t>
      </w:r>
    </w:p>
    <w:p w14:paraId="6ACC7C9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18．为了陶冶学生的情操，某校开展了校园艺术节文艺汇演活动，以下跟声相关的描述正确的是（　　）</w:t>
      </w:r>
    </w:p>
    <w:p w14:paraId="39EC959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A．学生优美的歌声是由声带的振动产生的</w:t>
      </w:r>
      <w:r>
        <w:tab/>
      </w:r>
    </w:p>
    <w:p w14:paraId="64C087C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B．悦耳的音乐声是通过真空传播到人耳的</w:t>
      </w:r>
      <w:r>
        <w:tab/>
      </w:r>
    </w:p>
    <w:p w14:paraId="3790D5E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C．能分辨出古筝声和二胡声是因为两种乐器发出声音的音调不同</w:t>
      </w:r>
      <w:r>
        <w:tab/>
      </w:r>
    </w:p>
    <w:p w14:paraId="4124B7D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D．通过主持人报幕可以知道下一个节目名称是利用声传递能量</w:t>
      </w:r>
    </w:p>
    <w:p w14:paraId="649931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19．如图是大型实景历史舞剧《长恨歌》的表演场景，演出现场琴瑟和鸣。下列说法正确的是（　　）</w:t>
      </w:r>
    </w:p>
    <w:p w14:paraId="02FECA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32890" cy="755015"/>
            <wp:effectExtent l="0" t="0" r="6350" b="6985"/>
            <wp:docPr id="36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35A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A．古琴悠扬的声音通过空气传入现场观众耳中</w:t>
      </w:r>
      <w:r>
        <w:tab/>
      </w:r>
    </w:p>
    <w:p w14:paraId="6D94820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B．改变拨动琴弦的力度可以改变声音的音调</w:t>
      </w:r>
      <w:r>
        <w:tab/>
      </w:r>
    </w:p>
    <w:p w14:paraId="4BA4A69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C．拨动古琴的不同琴弦时，发出声音的音色不同</w:t>
      </w:r>
      <w:r>
        <w:tab/>
      </w:r>
    </w:p>
    <w:p w14:paraId="1E30910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D．观众被琴声打动，说明声音可以传递能量</w:t>
      </w:r>
    </w:p>
    <w:p w14:paraId="0370C5F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抗日战争时期，我军作战部队向近距离的目标敌人准备发起迅猛进攻时，会吹响冲锋陷阵的冲锋号（如图）。当冲锋号响起时，宁可前进一步死，也不后退一步生，这就是中国军人的军魂。关于冲锋号的下列说法正确的是（　　）</w:t>
      </w:r>
    </w:p>
    <w:p w14:paraId="476BA2B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34695" cy="734695"/>
            <wp:effectExtent l="0" t="0" r="12065" b="12065"/>
            <wp:docPr id="4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469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0F4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A．冲锋号发出的声音不是由物体振动产生的</w:t>
      </w:r>
      <w:r>
        <w:tab/>
      </w:r>
    </w:p>
    <w:p w14:paraId="3E0B64E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B．用力吹响冲锋号是改变了发出声音的响度</w:t>
      </w:r>
      <w:r>
        <w:tab/>
      </w:r>
    </w:p>
    <w:p w14:paraId="1880957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C．冲锋号发出声音是传递能量</w:t>
      </w:r>
      <w:r>
        <w:tab/>
      </w:r>
    </w:p>
    <w:p w14:paraId="0DB47D3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D．战士们能分辨出是冲锋号的声音是根据声音的音调</w:t>
      </w:r>
    </w:p>
    <w:p w14:paraId="2103D2D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21．寒假里小林在家观看“国家中小学网络云平台”来复习功课。观看时可以将视频快速播放从而节省时间。快速播放改变了声音的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（选填“音调”“响度”或“音色”），通过观看视频来学习知识，利用的是声音可以传递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9F76A4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三．声与能量（共9小题）</w:t>
      </w:r>
    </w:p>
    <w:p w14:paraId="77E6D69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22．如图所示，超声波清洁器在清洗眼镜，使用时先向水槽中加水使眼镜完全浸没水中，通电清洁器开始工作。此清洁器工作时人站在旁边能听到“嗞嗞”的声音。下列说法正确的是（　　）</w:t>
      </w:r>
    </w:p>
    <w:p w14:paraId="34583FE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70965" cy="1065530"/>
            <wp:effectExtent l="0" t="0" r="635" b="1270"/>
            <wp:docPr id="39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DEB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A．超声波的音调比人能听到的声音音调低</w:t>
      </w:r>
      <w:r>
        <w:tab/>
      </w:r>
    </w:p>
    <w:p w14:paraId="00735AB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B．超声波只能在水中传播</w:t>
      </w:r>
      <w:r>
        <w:tab/>
      </w:r>
    </w:p>
    <w:p w14:paraId="1CAA407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C．人听到“嗞嗞”声是超声波</w:t>
      </w:r>
      <w:r>
        <w:tab/>
      </w:r>
    </w:p>
    <w:p w14:paraId="3C09C3E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D．超声波能用来清洗物体说明超声波能传递能量</w:t>
      </w:r>
    </w:p>
    <w:p w14:paraId="5E5A592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23．如图为《梦溪笔谈》中的一段话。意思是：为了找到甲、乙两琴中音调相同的弦，可在乙琴弦上放纸人。当弹甲琴中的某一弦时，乙琴中与其音调相同的弦上的纸人就会跳动。以下说法正确的是（　　）</w:t>
      </w:r>
    </w:p>
    <w:p w14:paraId="3EAD19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767330" cy="2107565"/>
            <wp:effectExtent l="0" t="0" r="6350" b="10795"/>
            <wp:docPr id="45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288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A．弹琴时发出的声音，是由于手指振动产生的</w:t>
      </w:r>
      <w:r>
        <w:tab/>
      </w:r>
    </w:p>
    <w:p w14:paraId="4DFAE6C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B．琴弦越长弹奏时发出的声音的音调就越高</w:t>
      </w:r>
      <w:r>
        <w:tab/>
      </w:r>
    </w:p>
    <w:p w14:paraId="7D2175B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C．弹甲琴弦，乙琴弦上的纸人跳动，说明声音可以传递能量</w:t>
      </w:r>
      <w:r>
        <w:tab/>
      </w:r>
    </w:p>
    <w:p w14:paraId="6449650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D．音调相同的两根弦发声时振动的振幅一定相同</w:t>
      </w:r>
    </w:p>
    <w:p w14:paraId="13944E5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24．如图所示的声现象中，分析正确的是（　　）</w:t>
      </w:r>
    </w:p>
    <w:p w14:paraId="44FEAFE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551045" cy="1308100"/>
            <wp:effectExtent l="0" t="0" r="5715" b="2540"/>
            <wp:docPr id="40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56A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A．甲图：拨动伸出桌面的钢尺，钢尺振动得越快，响度越大</w:t>
      </w:r>
      <w:r>
        <w:tab/>
      </w:r>
    </w:p>
    <w:p w14:paraId="14D884B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B．乙图：将扬声器对准烛焰，播放音乐，烛焰会跳动，说明声波能传递信息</w:t>
      </w:r>
      <w:r>
        <w:tab/>
      </w:r>
    </w:p>
    <w:p w14:paraId="361BACD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C．丙图：逐渐抽出玻璃罩内的空气，闹钟的声音变小，说明声音的传播需要介质</w:t>
      </w:r>
      <w:r>
        <w:tab/>
      </w:r>
    </w:p>
    <w:p w14:paraId="43DC393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D．丁图：该实验装置在月球上做，也能看到乒乓球弹开</w:t>
      </w:r>
    </w:p>
    <w:p w14:paraId="2B73526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25．五千年的华夏文明，创造了无数的诗词，我们在欣赏这些诗词时，不仅要挖掘其思想内涵，还要探究其中所描述的自然现象与包含的物理规律。下列说法正确的是（　　）</w:t>
      </w:r>
    </w:p>
    <w:p w14:paraId="3478F47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A．“黄鹤楼中吹玉笛，江城五月落梅花”中的笛声由笛管的振动产生</w:t>
      </w:r>
      <w:r>
        <w:tab/>
      </w:r>
    </w:p>
    <w:p w14:paraId="6922FB8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B．“姑苏城外寒山寺，夜半钟声到客船”中的钟声通过空气传到客船</w:t>
      </w:r>
      <w:r>
        <w:tab/>
      </w:r>
    </w:p>
    <w:p w14:paraId="7C55D86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C．“稻花香里说丰年，听取蛙声一片”中通过音调来辨别青蛙的叫声</w:t>
      </w:r>
      <w:r>
        <w:tab/>
      </w:r>
    </w:p>
    <w:p w14:paraId="155F015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D．“路人借问遥招手，怕得鱼惊不应人”中“鱼惊”说明声音能传递能量</w:t>
      </w:r>
    </w:p>
    <w:p w14:paraId="13D24E1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26．医生正在用听诊器为病人诊病，如图所示，来自患者的声音通过橡皮管传送到医生的耳朵，减少声音的分散，这样可以提高声音的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（选填“音调”或“响度”）。超声波水雾机利用超声波能将水打散而形成白雾，是因为超声波具有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（选填“信息”或“能量”）。</w:t>
      </w:r>
    </w:p>
    <w:p w14:paraId="7E94470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37260" cy="1491615"/>
            <wp:effectExtent l="0" t="0" r="7620" b="1905"/>
            <wp:docPr id="41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795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27．如图所示，某同学在跳绳时听到“呜…呜…”声，这是绳子引起周围空气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而产生的，绳子转动越快，声音的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（选填“音调”“响度”或“音色”）越高；生活中，可以用超声波清洗眼镜等，这说明超声波能传递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FBD6A8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3135" cy="1315085"/>
            <wp:effectExtent l="0" t="0" r="6985" b="10795"/>
            <wp:docPr id="37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09B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28．2023年7月，在空军航空开放活动暨长春航空展活动中，歼﹣20、运﹣20、歼﹣16等新型战机长空劲舞，如图所示。游客听到飞机发动机的轰鸣声是通过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传到人耳的；航展在离市区很远的郊区举办，原因之一战斗机巨大的轰鸣声能够传递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，可能会把居民住宅的玻璃震碎。</w:t>
      </w:r>
    </w:p>
    <w:p w14:paraId="08F7641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60195" cy="1027430"/>
            <wp:effectExtent l="0" t="0" r="9525" b="8890"/>
            <wp:docPr id="44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C30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29．阅读下列三篇短文，按要求完成后面提出的问题。</w:t>
      </w:r>
    </w:p>
    <w:p w14:paraId="230A530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A、蝙蝠在黑暗中能自由地飞翔，用蜡封住其耳朵，虽然把它放在明亮的房间里，仍像喝醉酒一样，一次次地碰到障碍物。后来，物理学家证实了蝙蝠能发出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波，靠这种波的回声来确定目标和距离。</w:t>
      </w:r>
    </w:p>
    <w:p w14:paraId="5F0D51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B、如果把八只同样的玻璃杯盛不同深度的水，再用一根细棒依次敲打杯子，可以发现声音的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和水量有关。如果调解适当，可演奏出简单的曲谱，由此我们不难知道古代“编钟”的原理。</w:t>
      </w:r>
    </w:p>
    <w:p w14:paraId="0EAD82F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、许多年前，“马可波罗”号帆船在“火地岛”失踪。科学家经过多年的研究，解开了“马可波罗”号帆船上人们的“死亡之谜”：他们都是死于“亚声”。这是一种人耳听不到的声波，频率低于20Hz。当声波的频率在2∼10Hz时，人会产生恐惧、恶心、头晕等症状，其中5Hz的声波对人危害最大，这是因为此时人的内脏的固有频率和“亚声”的频率极为相似，会形成内脏的共振，严重时，会把内脏振坏而使人丧生。</w:t>
      </w:r>
    </w:p>
    <w:p w14:paraId="61CCFB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请回答问题：</w:t>
      </w:r>
    </w:p>
    <w:p w14:paraId="564455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（1）请你将上面短文A、B中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两处补上恰当的文字：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16AE3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（2）短文C中的“亚声”是指我们学过的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25BDAA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（3）从短文C中可以看出人体内脏的固有频率大致在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左右，也说明声音具有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 xml:space="preserve"> 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871F46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（4）综合上面的短文，请你写出声波的两个利用：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AE11B4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30．晚上小吴在家中正欣赏着音响里传出的交响乐，忽然停电了，他将蜡烛点亮后放在音箱前面，过了一会儿，来电后交响乐又响了起来。小吴发现音箱前面的烛焰在摇曳，什么原因使得烛焰摇曳呢？</w:t>
      </w:r>
    </w:p>
    <w:p w14:paraId="0A533CF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（1）通过仔细观察，烛焰没有受风的影响。进一步探究，发现蜡烛越靠近音箱，烛焰摇曳得越明显，由此可确定烛焰的摇曳是受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的影响所致，说明声音具有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C9EAA7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（2）蜡烛越靠近音箱，烛焰摇曳得越明显，说明声音的响度与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有关。</w:t>
      </w:r>
    </w:p>
    <w:p w14:paraId="1F0F86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（3）固定放同一首曲子，固定蜡烛到音箱的距离不变，突然开大音量，烛焰摇曳得更明显，说明音量控制的是声音的什么要素？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。这里采用怎样的研究方法？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423E71A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四．双耳效应（共3小题）</w:t>
      </w:r>
    </w:p>
    <w:p w14:paraId="21A4EEF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人可以依靠两只耳朵来判断发声物体的方位，从而对声音世界有立体的感觉。如图，舞台上利用左右两只扬声器（喇叭）A、B来形成立体声效果，如果从扬声器所发出的声音是A强B弱，人会感觉到这个声源在A、C之间某位置，这里人作出判断主要利用声音的（　　）</w:t>
      </w:r>
    </w:p>
    <w:p w14:paraId="5C4A244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95450" cy="1295400"/>
            <wp:effectExtent l="0" t="0" r="11430" b="0"/>
            <wp:docPr id="4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C19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A．响度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B．音调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C．音色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D．频率</w:t>
      </w:r>
    </w:p>
    <w:p w14:paraId="4FFB1C9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人们利用两只耳朵听声音时，利用“双耳效应”可以分辨出声音是由哪个方向传来的，从而大致确定声源的位置。如图所示，在人们的右前方有一个声源，由于右耳离声源较近，声音就首先传到右耳，然后才传到左耳，产生了“时间差”。声源距两耳的距离差越大，时间差就越大两耳之间的距离虽然很近，但由于头颅对声音的阻隔作用，声音到达两耳的音量就可能不同，产生了“声级差”。当声源在两耳连线上时，声级差最大可达到25分贝左右。不同波形的声波绕过人头部的能力是不同的，频率越高的声波，衰减就越大。于是人的双耳听到的音色就会出现差异，也就是“音色差”，这就是双耳效应。</w:t>
      </w:r>
    </w:p>
    <w:p w14:paraId="6C2640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回答下列问题：</w:t>
      </w:r>
    </w:p>
    <w:p w14:paraId="6545C3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（1）双耳效应主要是利用同一声音传到两只耳朵的时间不同、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不同和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不同（选填“音调”、“响度”、“音色”）。</w:t>
      </w:r>
    </w:p>
    <w:p w14:paraId="5698956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（2）若左耳听到声音的声级比右耳听到声音的声级大，则声源可能在人的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915560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A正前方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</w:rPr>
        <w:t>B左后方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C右前方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</w:rPr>
        <w:t>D右后方</w:t>
      </w:r>
    </w:p>
    <w:p w14:paraId="4C7919C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（3）舞台上要想要录制立体声，至少要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只话筒并排放置。</w:t>
      </w:r>
    </w:p>
    <w:p w14:paraId="4888A7F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304925" cy="1343025"/>
            <wp:effectExtent l="0" t="0" r="5715" b="13335"/>
            <wp:docPr id="42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7D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33．阅读短文，回答问题：</w:t>
      </w:r>
    </w:p>
    <w:p w14:paraId="0E08E404">
      <w:pPr>
        <w:spacing w:line="360" w:lineRule="auto"/>
        <w:ind w:left="273" w:leftChars="130" w:right="0" w:firstLine="0" w:firstLineChars="0"/>
        <w:jc w:val="center"/>
      </w:pPr>
      <w:r>
        <w:rPr>
          <w:rFonts w:hint="eastAsia" w:ascii="Times New Roman" w:hAnsi="Times New Roman" w:eastAsia="新宋体"/>
          <w:sz w:val="21"/>
          <w:szCs w:val="21"/>
        </w:rPr>
        <w:t>双耳效应</w:t>
      </w:r>
    </w:p>
    <w:p w14:paraId="4B7852F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人们利用两只耳朵听声音时，利用“双耳效应”可以分辨出声音是由哪个方向传来的，从而大致确定声源的位置。如图1所示，在人们的右前方有一个声源，由于右耳离声源较近，声音就首先传到右耳，然后才传到左耳，产生了“时间差”；声源距两耳的距离差越大，时间差就越大。两耳之间的距离虽然很近，但由于头颅对声音的阻隔作用，声音到达两耳的音量就可能不同，产生了“声级差”；当声源在两耳连线上时，声级差最大可达到25分贝左右。不同波形的声波绕过人头部的能力是不同的，频率越高的声波，衰减就越大；于是人的双耳听到的音色就会出现差异，也就是“音色差”。</w:t>
      </w:r>
    </w:p>
    <w:p w14:paraId="564790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429510" cy="1362075"/>
            <wp:effectExtent l="0" t="0" r="8890" b="9525"/>
            <wp:docPr id="38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E11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（1）听声音时，若左耳听到声音的声级比右耳听到声音的声级大，则声源可能在人的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A8BBB6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（2）下列不是由于双耳效应达到的效果的是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56008A2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A．雷电来临时电光一闪即逝，但雷声却隆隆不断</w:t>
      </w:r>
    </w:p>
    <w:p w14:paraId="67A0EA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B．将双眼蒙上也能大致确定发声体的方位</w:t>
      </w:r>
    </w:p>
    <w:p w14:paraId="7AB5B5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C．有时将头旋转一定角度后可以更准确判断声源位置</w:t>
      </w:r>
    </w:p>
    <w:p w14:paraId="5E08ED2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D．舞台上的立体声使人有身临其境的感觉</w:t>
      </w:r>
    </w:p>
    <w:p w14:paraId="7B1A446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（3）如图2是立体声录音现场情景示意图，两个拾音器模拟人的双耳并排放置，这样两个拾音器拾得的信号既有“时间差”又有“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”，等于模拟了人的双耳效应。</w:t>
      </w:r>
    </w:p>
    <w:p w14:paraId="3621C3A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（4）人的双耳听到声音的“音色差”越大，说明声音的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越高。</w:t>
      </w:r>
    </w:p>
    <w:p w14:paraId="5CCAC98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五．声音的综合利用（共8小题）</w:t>
      </w:r>
    </w:p>
    <w:p w14:paraId="2153FE6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34．关于声音的下列说法中，正确的是（　　）</w:t>
      </w:r>
    </w:p>
    <w:p w14:paraId="3C2F6CD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A．发声的物体不一定在振动</w:t>
      </w:r>
      <w:r>
        <w:tab/>
      </w:r>
    </w:p>
    <w:p w14:paraId="122C962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B．声音可以在真空中传播</w:t>
      </w:r>
      <w:r>
        <w:tab/>
      </w:r>
    </w:p>
    <w:p w14:paraId="770D595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C．利用回声可以测海底的深度</w:t>
      </w:r>
      <w:r>
        <w:tab/>
      </w:r>
    </w:p>
    <w:p w14:paraId="65E414E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D．声音在空气中比在水中传播的快</w:t>
      </w:r>
    </w:p>
    <w:p w14:paraId="3A184C5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35．下列关于声音的说法中正确的是（　　）</w:t>
      </w:r>
    </w:p>
    <w:p w14:paraId="49BE653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A．“响鼓也要重锤敲”，说明声音是由振动产生的，且频率越大音调越高</w:t>
      </w:r>
      <w:r>
        <w:tab/>
      </w:r>
    </w:p>
    <w:p w14:paraId="47C6255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B．“闻其声知其人”，说明可以根据音调来判断说话者</w:t>
      </w:r>
      <w:r>
        <w:tab/>
      </w:r>
    </w:p>
    <w:p w14:paraId="51A82F5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C．“用超声波去除人体内的结石”是利用了高频声波具有做功的本领</w:t>
      </w:r>
      <w:r>
        <w:tab/>
      </w:r>
    </w:p>
    <w:p w14:paraId="0227D51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D．“公共场所不要高声说话”是要求人们说话时音调不要太高</w:t>
      </w:r>
    </w:p>
    <w:p w14:paraId="2BAC37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36．下列关于声音的说法中不正确的是（　　）</w:t>
      </w:r>
    </w:p>
    <w:p w14:paraId="304533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“响鼓也要重锤敲”，说明声音是由振动产生的，且振幅越大响度越大；</w:t>
      </w:r>
    </w:p>
    <w:p w14:paraId="4FD6B1A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“震耳欲聋”说明声音的音调高；</w:t>
      </w:r>
    </w:p>
    <w:p w14:paraId="45AB62F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“闻其声知其人”，说明可以根据音色来判断说话者；</w:t>
      </w:r>
    </w:p>
    <w:p w14:paraId="073F370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“隔墙有耳”，说明固体能传声；</w:t>
      </w:r>
    </w:p>
    <w:p w14:paraId="7C67FF3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回音的声速比原来声音的声速要小；</w:t>
      </w:r>
    </w:p>
    <w:p w14:paraId="56F6C8C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>成语“震耳欲聋”是指声音的音色好。</w:t>
      </w:r>
    </w:p>
    <w:p w14:paraId="089E7C35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①③④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①⑤⑥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②④⑥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②⑤⑥</w:t>
      </w:r>
    </w:p>
    <w:p w14:paraId="5761FF2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37．校元旦晚会上，吉他手弹奏电吉他时不断用手指去控制琴弦长度，这样做的目的是为了改变声音的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；现场观众欣赏听到的琴声是通过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传播的。观众在听音乐时都要把手机关机或把铃声调成振动，目的是为了在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减弱噪声。</w:t>
      </w:r>
    </w:p>
    <w:p w14:paraId="22C2442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38．篮球比赛中，当球员扣篮时，现场观众发出震耳欲聋的喝彩声，通过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传到球员耳中，喝彩声使球员们士气大振，说明声音能传递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923E561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39．中医经常通过“望、闻、问、切”四步诊法来诊断患者。其中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是最早利用声音诊断病情的例子。医生还经常用听诊器为病人诊病，其中听诊器是运用了声音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</w:p>
    <w:p w14:paraId="0DE6CB7E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</w:rPr>
        <w:t>（选填“具有能量”或“传递信息”）的道理；来自患者的声音通过橡胶管传送到医生的耳朵，这样可以提高声音的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（选填“音调”或“响度”）。</w:t>
      </w:r>
    </w:p>
    <w:p w14:paraId="43F9CA7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40．不同材料吸收声波的能力不同，吸声系数是某种材料所吸收的声能与传到该材料的声能之比。阅读如表所列的几种材料对不同频率声波的吸声系数，回答问题。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10"/>
        <w:gridCol w:w="1382"/>
        <w:gridCol w:w="1159"/>
        <w:gridCol w:w="1051"/>
        <w:gridCol w:w="1125"/>
        <w:gridCol w:w="1292"/>
        <w:gridCol w:w="1067"/>
      </w:tblGrid>
      <w:tr w14:paraId="187CCF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vMerge w:val="restart"/>
            <w:noWrap w:val="0"/>
            <w:vAlign w:val="top"/>
          </w:tcPr>
          <w:p w14:paraId="1444B4A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材料</w:t>
            </w:r>
          </w:p>
        </w:tc>
        <w:tc>
          <w:tcPr>
            <w:tcW w:w="7076" w:type="dxa"/>
            <w:gridSpan w:val="6"/>
            <w:noWrap w:val="0"/>
            <w:vAlign w:val="top"/>
          </w:tcPr>
          <w:p w14:paraId="7F781743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在下列频率时的吸声系数（频率单位：赫）</w:t>
            </w:r>
          </w:p>
        </w:tc>
      </w:tr>
      <w:tr w14:paraId="5F7B42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vMerge w:val="continue"/>
            <w:noWrap w:val="0"/>
            <w:vAlign w:val="top"/>
          </w:tcPr>
          <w:p w14:paraId="05644EFC">
            <w:pPr>
              <w:widowControl w:val="0"/>
              <w:spacing w:line="360" w:lineRule="auto"/>
              <w:jc w:val="both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382" w:type="dxa"/>
            <w:noWrap w:val="0"/>
            <w:vAlign w:val="top"/>
          </w:tcPr>
          <w:p w14:paraId="01CDCDD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125</w:t>
            </w:r>
          </w:p>
        </w:tc>
        <w:tc>
          <w:tcPr>
            <w:tcW w:w="1159" w:type="dxa"/>
            <w:noWrap w:val="0"/>
            <w:vAlign w:val="top"/>
          </w:tcPr>
          <w:p w14:paraId="6CE40F2E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250</w:t>
            </w:r>
          </w:p>
        </w:tc>
        <w:tc>
          <w:tcPr>
            <w:tcW w:w="1051" w:type="dxa"/>
            <w:noWrap w:val="0"/>
            <w:vAlign w:val="top"/>
          </w:tcPr>
          <w:p w14:paraId="60E5AE5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500</w:t>
            </w:r>
          </w:p>
        </w:tc>
        <w:tc>
          <w:tcPr>
            <w:tcW w:w="1125" w:type="dxa"/>
            <w:noWrap w:val="0"/>
            <w:vAlign w:val="top"/>
          </w:tcPr>
          <w:p w14:paraId="05D9955D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1000</w:t>
            </w:r>
          </w:p>
        </w:tc>
        <w:tc>
          <w:tcPr>
            <w:tcW w:w="1292" w:type="dxa"/>
            <w:noWrap w:val="0"/>
            <w:vAlign w:val="top"/>
          </w:tcPr>
          <w:p w14:paraId="1F7C53C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2000</w:t>
            </w:r>
          </w:p>
        </w:tc>
        <w:tc>
          <w:tcPr>
            <w:tcW w:w="1067" w:type="dxa"/>
            <w:noWrap w:val="0"/>
            <w:vAlign w:val="top"/>
          </w:tcPr>
          <w:p w14:paraId="783CB1F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4000</w:t>
            </w:r>
          </w:p>
        </w:tc>
      </w:tr>
      <w:tr w14:paraId="67C1FA3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noWrap w:val="0"/>
            <w:vAlign w:val="top"/>
          </w:tcPr>
          <w:p w14:paraId="1C63F30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光滑石料</w:t>
            </w:r>
          </w:p>
        </w:tc>
        <w:tc>
          <w:tcPr>
            <w:tcW w:w="1382" w:type="dxa"/>
            <w:noWrap w:val="0"/>
            <w:vAlign w:val="top"/>
          </w:tcPr>
          <w:p w14:paraId="32CAEEA9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0.03</w:t>
            </w:r>
          </w:p>
        </w:tc>
        <w:tc>
          <w:tcPr>
            <w:tcW w:w="1159" w:type="dxa"/>
            <w:noWrap w:val="0"/>
            <w:vAlign w:val="top"/>
          </w:tcPr>
          <w:p w14:paraId="79838B2A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0.04</w:t>
            </w:r>
          </w:p>
        </w:tc>
        <w:tc>
          <w:tcPr>
            <w:tcW w:w="1051" w:type="dxa"/>
            <w:noWrap w:val="0"/>
            <w:vAlign w:val="top"/>
          </w:tcPr>
          <w:p w14:paraId="5C759896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0.05</w:t>
            </w:r>
          </w:p>
        </w:tc>
        <w:tc>
          <w:tcPr>
            <w:tcW w:w="1125" w:type="dxa"/>
            <w:noWrap w:val="0"/>
            <w:vAlign w:val="top"/>
          </w:tcPr>
          <w:p w14:paraId="4133160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0.07</w:t>
            </w:r>
          </w:p>
        </w:tc>
        <w:tc>
          <w:tcPr>
            <w:tcW w:w="1292" w:type="dxa"/>
            <w:noWrap w:val="0"/>
            <w:vAlign w:val="top"/>
          </w:tcPr>
          <w:p w14:paraId="764232E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0.11</w:t>
            </w:r>
          </w:p>
        </w:tc>
        <w:tc>
          <w:tcPr>
            <w:tcW w:w="1067" w:type="dxa"/>
            <w:noWrap w:val="0"/>
            <w:vAlign w:val="top"/>
          </w:tcPr>
          <w:p w14:paraId="1C64A98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0.16</w:t>
            </w:r>
          </w:p>
        </w:tc>
      </w:tr>
      <w:tr w14:paraId="1B0EDAD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noWrap w:val="0"/>
            <w:vAlign w:val="top"/>
          </w:tcPr>
          <w:p w14:paraId="620A0C6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水泥板</w:t>
            </w:r>
          </w:p>
        </w:tc>
        <w:tc>
          <w:tcPr>
            <w:tcW w:w="1382" w:type="dxa"/>
            <w:noWrap w:val="0"/>
            <w:vAlign w:val="top"/>
          </w:tcPr>
          <w:p w14:paraId="68893215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0.08</w:t>
            </w:r>
          </w:p>
        </w:tc>
        <w:tc>
          <w:tcPr>
            <w:tcW w:w="1159" w:type="dxa"/>
            <w:noWrap w:val="0"/>
            <w:vAlign w:val="top"/>
          </w:tcPr>
          <w:p w14:paraId="74A4CD95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0.11</w:t>
            </w:r>
          </w:p>
        </w:tc>
        <w:tc>
          <w:tcPr>
            <w:tcW w:w="1051" w:type="dxa"/>
            <w:noWrap w:val="0"/>
            <w:vAlign w:val="top"/>
          </w:tcPr>
          <w:p w14:paraId="06400A4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0.19</w:t>
            </w:r>
          </w:p>
        </w:tc>
        <w:tc>
          <w:tcPr>
            <w:tcW w:w="1125" w:type="dxa"/>
            <w:noWrap w:val="0"/>
            <w:vAlign w:val="top"/>
          </w:tcPr>
          <w:p w14:paraId="733677D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0.56</w:t>
            </w:r>
          </w:p>
        </w:tc>
        <w:tc>
          <w:tcPr>
            <w:tcW w:w="1292" w:type="dxa"/>
            <w:noWrap w:val="0"/>
            <w:vAlign w:val="top"/>
          </w:tcPr>
          <w:p w14:paraId="130A700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0.59.</w:t>
            </w:r>
          </w:p>
        </w:tc>
        <w:tc>
          <w:tcPr>
            <w:tcW w:w="1067" w:type="dxa"/>
            <w:noWrap w:val="0"/>
            <w:vAlign w:val="top"/>
          </w:tcPr>
          <w:p w14:paraId="057BA7AC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0.74</w:t>
            </w:r>
          </w:p>
        </w:tc>
      </w:tr>
      <w:tr w14:paraId="1461806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noWrap w:val="0"/>
            <w:vAlign w:val="top"/>
          </w:tcPr>
          <w:p w14:paraId="33186FA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泡沫</w:t>
            </w:r>
          </w:p>
        </w:tc>
        <w:tc>
          <w:tcPr>
            <w:tcW w:w="1382" w:type="dxa"/>
            <w:noWrap w:val="0"/>
            <w:vAlign w:val="top"/>
          </w:tcPr>
          <w:p w14:paraId="5220F4A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0.21</w:t>
            </w:r>
          </w:p>
        </w:tc>
        <w:tc>
          <w:tcPr>
            <w:tcW w:w="1159" w:type="dxa"/>
            <w:noWrap w:val="0"/>
            <w:vAlign w:val="top"/>
          </w:tcPr>
          <w:p w14:paraId="3B38ED39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0.26</w:t>
            </w:r>
          </w:p>
        </w:tc>
        <w:tc>
          <w:tcPr>
            <w:tcW w:w="1051" w:type="dxa"/>
            <w:noWrap w:val="0"/>
            <w:vAlign w:val="top"/>
          </w:tcPr>
          <w:p w14:paraId="06F7FBC6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0.33</w:t>
            </w:r>
          </w:p>
        </w:tc>
        <w:tc>
          <w:tcPr>
            <w:tcW w:w="1125" w:type="dxa"/>
            <w:noWrap w:val="0"/>
            <w:vAlign w:val="top"/>
          </w:tcPr>
          <w:p w14:paraId="2C38A68C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0.45</w:t>
            </w:r>
          </w:p>
        </w:tc>
        <w:tc>
          <w:tcPr>
            <w:tcW w:w="1292" w:type="dxa"/>
            <w:noWrap w:val="0"/>
            <w:vAlign w:val="top"/>
          </w:tcPr>
          <w:p w14:paraId="6F3ADD6D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0.48</w:t>
            </w:r>
          </w:p>
        </w:tc>
        <w:tc>
          <w:tcPr>
            <w:tcW w:w="1067" w:type="dxa"/>
            <w:noWrap w:val="0"/>
            <w:vAlign w:val="top"/>
          </w:tcPr>
          <w:p w14:paraId="002BF65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0.60</w:t>
            </w:r>
          </w:p>
        </w:tc>
      </w:tr>
      <w:tr w14:paraId="13FAFE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10" w:type="dxa"/>
            <w:noWrap w:val="0"/>
            <w:vAlign w:val="top"/>
          </w:tcPr>
          <w:p w14:paraId="4559CFD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地毯</w:t>
            </w:r>
          </w:p>
        </w:tc>
        <w:tc>
          <w:tcPr>
            <w:tcW w:w="1382" w:type="dxa"/>
            <w:noWrap w:val="0"/>
            <w:vAlign w:val="top"/>
          </w:tcPr>
          <w:p w14:paraId="39494C5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0.29</w:t>
            </w:r>
          </w:p>
        </w:tc>
        <w:tc>
          <w:tcPr>
            <w:tcW w:w="1159" w:type="dxa"/>
            <w:noWrap w:val="0"/>
            <w:vAlign w:val="top"/>
          </w:tcPr>
          <w:p w14:paraId="5505AB2C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0.36</w:t>
            </w:r>
          </w:p>
        </w:tc>
        <w:tc>
          <w:tcPr>
            <w:tcW w:w="1051" w:type="dxa"/>
            <w:noWrap w:val="0"/>
            <w:vAlign w:val="top"/>
          </w:tcPr>
          <w:p w14:paraId="14A3B14E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0.71</w:t>
            </w:r>
          </w:p>
        </w:tc>
        <w:tc>
          <w:tcPr>
            <w:tcW w:w="1125" w:type="dxa"/>
            <w:noWrap w:val="0"/>
            <w:vAlign w:val="top"/>
          </w:tcPr>
          <w:p w14:paraId="5EA004B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0.79</w:t>
            </w:r>
          </w:p>
        </w:tc>
        <w:tc>
          <w:tcPr>
            <w:tcW w:w="1292" w:type="dxa"/>
            <w:noWrap w:val="0"/>
            <w:vAlign w:val="top"/>
          </w:tcPr>
          <w:p w14:paraId="3E50410D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0.82</w:t>
            </w:r>
          </w:p>
        </w:tc>
        <w:tc>
          <w:tcPr>
            <w:tcW w:w="1067" w:type="dxa"/>
            <w:noWrap w:val="0"/>
            <w:vAlign w:val="top"/>
          </w:tcPr>
          <w:p w14:paraId="02D3C488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0.85</w:t>
            </w:r>
          </w:p>
        </w:tc>
      </w:tr>
    </w:tbl>
    <w:p w14:paraId="1F9D4B1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（1）敞开的窗户可以让传到的不同频率的声波能量全部通过，则它的吸声系数为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6EE8763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（2）请归纳表中所列材料的吸声系数与声波频率的关系：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</w:t>
      </w:r>
    </w:p>
    <w:p w14:paraId="53741A2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7AE26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（3）通常把吸声系数大于0.2的材料称为吸声材料。表中所列材料中吸声效果最好的材料是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，最不适合做吸声材料的是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064B357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41．小明想比较几种材料（棉布、锡箔纸、泡沫塑料）的隔声性能，除了待检测的材料外，可利用的器材还有：音叉、机械闹钟、鞋盒刻度尺。在本实验中适合作声源的是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</w:p>
    <w:p w14:paraId="4EF30B7E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</w:rPr>
        <w:t>。你认为另一种器材不适合做声源的原因是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。小明将声源放入鞋盒内，在其四周塞满待测材料。他设想了两种实验方案，你认为较好的是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3039649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方案A：让人站在距离鞋盒一定距离处，比较所听到声音的响度；</w:t>
      </w:r>
    </w:p>
    <w:p w14:paraId="7C8CA68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方案B：让人一边听声音，一边向后退，直至听不见声音为止，比较此处距鞋盒的距离；</w:t>
      </w:r>
    </w:p>
    <w:p w14:paraId="4285B1F9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通过实验得到的现象如表格所示，则待测材料隔声性能由好到差的顺序为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</w:t>
      </w:r>
    </w:p>
    <w:p w14:paraId="238DADF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25"/>
        <w:gridCol w:w="2115"/>
        <w:gridCol w:w="1965"/>
        <w:gridCol w:w="1905"/>
      </w:tblGrid>
      <w:tr w14:paraId="7953096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  <w:noWrap w:val="0"/>
            <w:vAlign w:val="top"/>
          </w:tcPr>
          <w:p w14:paraId="2C74057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材料</w:t>
            </w:r>
          </w:p>
        </w:tc>
        <w:tc>
          <w:tcPr>
            <w:tcW w:w="2115" w:type="dxa"/>
            <w:noWrap w:val="0"/>
            <w:vAlign w:val="top"/>
          </w:tcPr>
          <w:p w14:paraId="6F741CAE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棉布</w:t>
            </w:r>
          </w:p>
        </w:tc>
        <w:tc>
          <w:tcPr>
            <w:tcW w:w="1965" w:type="dxa"/>
            <w:noWrap w:val="0"/>
            <w:vAlign w:val="top"/>
          </w:tcPr>
          <w:p w14:paraId="1C24C0A4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锡箔纸</w:t>
            </w:r>
          </w:p>
        </w:tc>
        <w:tc>
          <w:tcPr>
            <w:tcW w:w="1905" w:type="dxa"/>
            <w:noWrap w:val="0"/>
            <w:vAlign w:val="top"/>
          </w:tcPr>
          <w:p w14:paraId="27A94B9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泡沫</w:t>
            </w:r>
          </w:p>
        </w:tc>
      </w:tr>
      <w:tr w14:paraId="6E37C7B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  <w:noWrap w:val="0"/>
            <w:vAlign w:val="top"/>
          </w:tcPr>
          <w:p w14:paraId="475B016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响度</w:t>
            </w:r>
          </w:p>
        </w:tc>
        <w:tc>
          <w:tcPr>
            <w:tcW w:w="2115" w:type="dxa"/>
            <w:noWrap w:val="0"/>
            <w:vAlign w:val="top"/>
          </w:tcPr>
          <w:p w14:paraId="147AE2D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较响</w:t>
            </w:r>
          </w:p>
        </w:tc>
        <w:tc>
          <w:tcPr>
            <w:tcW w:w="1965" w:type="dxa"/>
            <w:noWrap w:val="0"/>
            <w:vAlign w:val="top"/>
          </w:tcPr>
          <w:p w14:paraId="22AFBD1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较响</w:t>
            </w:r>
          </w:p>
        </w:tc>
        <w:tc>
          <w:tcPr>
            <w:tcW w:w="1905" w:type="dxa"/>
            <w:noWrap w:val="0"/>
            <w:vAlign w:val="top"/>
          </w:tcPr>
          <w:p w14:paraId="0580DE6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弱</w:t>
            </w:r>
          </w:p>
        </w:tc>
      </w:tr>
      <w:tr w14:paraId="52CCD87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  <w:noWrap w:val="0"/>
            <w:vAlign w:val="top"/>
          </w:tcPr>
          <w:p w14:paraId="1DACEB1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材料</w:t>
            </w:r>
          </w:p>
        </w:tc>
        <w:tc>
          <w:tcPr>
            <w:tcW w:w="2115" w:type="dxa"/>
            <w:noWrap w:val="0"/>
            <w:vAlign w:val="top"/>
          </w:tcPr>
          <w:p w14:paraId="6E018E77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棉布</w:t>
            </w:r>
          </w:p>
        </w:tc>
        <w:tc>
          <w:tcPr>
            <w:tcW w:w="1965" w:type="dxa"/>
            <w:noWrap w:val="0"/>
            <w:vAlign w:val="top"/>
          </w:tcPr>
          <w:p w14:paraId="3777B1D0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锡箔纸</w:t>
            </w:r>
          </w:p>
        </w:tc>
        <w:tc>
          <w:tcPr>
            <w:tcW w:w="1905" w:type="dxa"/>
            <w:noWrap w:val="0"/>
            <w:vAlign w:val="top"/>
          </w:tcPr>
          <w:p w14:paraId="5558E7BB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泡沫</w:t>
            </w:r>
          </w:p>
        </w:tc>
      </w:tr>
      <w:tr w14:paraId="3C7FDB0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25" w:type="dxa"/>
            <w:noWrap w:val="0"/>
            <w:vAlign w:val="top"/>
          </w:tcPr>
          <w:p w14:paraId="2B92F851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距离/m</w:t>
            </w:r>
          </w:p>
        </w:tc>
        <w:tc>
          <w:tcPr>
            <w:tcW w:w="2115" w:type="dxa"/>
            <w:noWrap w:val="0"/>
            <w:vAlign w:val="top"/>
          </w:tcPr>
          <w:p w14:paraId="167D09B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1.5</w:t>
            </w:r>
          </w:p>
        </w:tc>
        <w:tc>
          <w:tcPr>
            <w:tcW w:w="1965" w:type="dxa"/>
            <w:noWrap w:val="0"/>
            <w:vAlign w:val="top"/>
          </w:tcPr>
          <w:p w14:paraId="3C099272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2.0</w:t>
            </w:r>
          </w:p>
        </w:tc>
        <w:tc>
          <w:tcPr>
            <w:tcW w:w="1905" w:type="dxa"/>
            <w:noWrap w:val="0"/>
            <w:vAlign w:val="top"/>
          </w:tcPr>
          <w:p w14:paraId="2D70A9CF">
            <w:pPr>
              <w:widowControl w:val="0"/>
              <w:spacing w:line="360" w:lineRule="auto"/>
              <w:jc w:val="center"/>
              <w:rPr>
                <w:rFonts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新宋体" w:cs="Times New Roman"/>
                <w:kern w:val="2"/>
                <w:sz w:val="21"/>
                <w:szCs w:val="21"/>
                <w:lang w:val="en-US" w:eastAsia="zh-CN" w:bidi="ar-SA"/>
              </w:rPr>
              <w:t>1.0</w:t>
            </w:r>
          </w:p>
        </w:tc>
      </w:tr>
    </w:tbl>
    <w:p w14:paraId="42F96EC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C577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5E9A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75E9A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A39FD1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3DF97900"/>
    <w:rsid w:val="004151FC"/>
    <w:rsid w:val="00C02FC6"/>
    <w:rsid w:val="37495343"/>
    <w:rsid w:val="3DF97900"/>
    <w:rsid w:val="4124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7704</Words>
  <Characters>7893</Characters>
  <Lines>0</Lines>
  <Paragraphs>0</Paragraphs>
  <TotalTime>4</TotalTime>
  <ScaleCrop>false</ScaleCrop>
  <LinksUpToDate>false</LinksUpToDate>
  <CharactersWithSpaces>8772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2024-08-21T18:04:00Z</dcterms:created>
  <dc:creator>18376708956</dc:creator>
  <cp:lastModifiedBy>Sena-SEGE AUDIO</cp:lastModifiedBy>
  <dcterms:modified xsi:type="dcterms:W3CDTF">2024-10-10T06:27:48Z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22A45272E1EE4D6698B40F5581459921_12</vt:lpwstr>
  </property>
</Properties>
</file>