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12192000</wp:posOffset>
            </wp:positionH>
            <wp:positionV relativeFrom="topMargin">
              <wp:posOffset>10160000</wp:posOffset>
            </wp:positionV>
            <wp:extent cx="419100" cy="254000"/>
            <wp:effectExtent l="0" t="0" r="0" b="1270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6"/>
                    <a:stretch>
                      <a:fillRect/>
                    </a:stretch>
                  </pic:blipFill>
                  <pic:spPr>
                    <a:xfrm>
                      <a:off x="0" y="0"/>
                      <a:ext cx="419100" cy="2540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5.4</w:t>
      </w:r>
      <w:r>
        <w:fldChar w:fldCharType="begin"/>
      </w:r>
      <w:r>
        <w:instrText xml:space="preserve"> HYPERLINK "javascript:void(0)" \o "5.4 运动的相对性" </w:instrText>
      </w:r>
      <w:r>
        <w:fldChar w:fldCharType="separate"/>
      </w:r>
      <w:r>
        <w:rPr>
          <w:rFonts w:hint="eastAsia" w:ascii="Times New Roman" w:hAnsi="Times New Roman" w:eastAsia="新宋体" w:cs="Times New Roman"/>
          <w:b/>
          <w:sz w:val="30"/>
          <w:szCs w:val="30"/>
          <w:lang w:val="en-US" w:eastAsia="zh-CN"/>
        </w:rPr>
        <w:t>运动的相对性</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eastAsia"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知识点1 </w:t>
      </w:r>
      <w:r>
        <w:rPr>
          <w:rStyle w:val="7"/>
          <w:rFonts w:hint="eastAsia" w:ascii="Times New Roman" w:hAnsi="Times New Roman" w:eastAsia="黑体" w:cs="Times New Roman"/>
          <w:szCs w:val="21"/>
          <w:lang w:val="en-US" w:eastAsia="zh-CN"/>
        </w:rPr>
        <w:t xml:space="preserve"> 参照物和机械运动</w:t>
      </w:r>
    </w:p>
    <w:p w14:paraId="24E4C494">
      <w:pPr>
        <w:jc w:val="left"/>
        <w:rPr>
          <w:rStyle w:val="7"/>
          <w:rFonts w:hint="eastAsia"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知识点2  </w:t>
      </w:r>
      <w:r>
        <w:rPr>
          <w:rStyle w:val="7"/>
          <w:rFonts w:hint="eastAsia" w:ascii="Times New Roman" w:hAnsi="Times New Roman" w:eastAsia="黑体" w:cs="Times New Roman"/>
          <w:szCs w:val="21"/>
          <w:lang w:val="en-US" w:eastAsia="zh-CN"/>
        </w:rPr>
        <w:t>运动的相对性</w:t>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643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794E54C">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643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3794E54C">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AE69527">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参照物和机械运动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438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1AE69527">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参照物和机械运动</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540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745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7438018">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黑体" w:hAnsi="黑体" w:eastAsia="黑体" w:cs="黑体"/>
          <w:b w:val="0"/>
          <w:bCs w:val="0"/>
          <w:color w:val="000000"/>
          <w:sz w:val="21"/>
          <w:szCs w:val="21"/>
        </w:rPr>
        <w:t>机械运动：</w:t>
      </w:r>
      <w:r>
        <w:rPr>
          <w:rFonts w:hint="eastAsia" w:ascii="黑体" w:hAnsi="黑体" w:eastAsia="黑体" w:cs="黑体"/>
          <w:b w:val="0"/>
          <w:bCs w:val="0"/>
          <w:color w:val="000000"/>
          <w:kern w:val="0"/>
          <w:sz w:val="21"/>
          <w:szCs w:val="21"/>
        </w:rPr>
        <w:t>物体</w:t>
      </w:r>
      <w:r>
        <w:rPr>
          <w:rFonts w:hint="eastAsia" w:ascii="黑体" w:hAnsi="黑体" w:eastAsia="黑体" w:cs="黑体"/>
          <w:b w:val="0"/>
          <w:bCs w:val="0"/>
          <w:color w:val="FF0000"/>
          <w:kern w:val="0"/>
          <w:sz w:val="21"/>
          <w:szCs w:val="21"/>
          <w:u w:val="single"/>
        </w:rPr>
        <w:t>位置的变化</w:t>
      </w:r>
      <w:r>
        <w:rPr>
          <w:rFonts w:hint="eastAsia" w:ascii="黑体" w:hAnsi="黑体" w:eastAsia="黑体" w:cs="黑体"/>
          <w:b w:val="0"/>
          <w:bCs w:val="0"/>
          <w:color w:val="000000"/>
          <w:sz w:val="21"/>
          <w:szCs w:val="21"/>
        </w:rPr>
        <w:t>叫机械运动</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sz w:val="21"/>
          <w:szCs w:val="21"/>
          <w:shd w:val="clear" w:color="auto" w:fill="FFFFFF"/>
        </w:rPr>
        <w:t>所谓位置的变化</w:t>
      </w:r>
      <w:r>
        <w:rPr>
          <w:rFonts w:hint="eastAsia" w:ascii="黑体" w:hAnsi="黑体" w:eastAsia="黑体" w:cs="黑体"/>
          <w:b w:val="0"/>
          <w:bCs w:val="0"/>
          <w:i w:val="0"/>
          <w:iCs w:val="0"/>
          <w:caps w:val="0"/>
          <w:color w:val="333333"/>
          <w:spacing w:val="0"/>
          <w:sz w:val="21"/>
          <w:szCs w:val="21"/>
          <w:shd w:val="clear" w:color="auto" w:fill="FFFFFF"/>
          <w:lang w:eastAsia="zh-CN"/>
        </w:rPr>
        <w:t>，</w:t>
      </w:r>
      <w:r>
        <w:rPr>
          <w:rFonts w:hint="eastAsia" w:ascii="黑体" w:hAnsi="黑体" w:eastAsia="黑体" w:cs="黑体"/>
          <w:b w:val="0"/>
          <w:bCs w:val="0"/>
          <w:i w:val="0"/>
          <w:iCs w:val="0"/>
          <w:caps w:val="0"/>
          <w:color w:val="333333"/>
          <w:spacing w:val="0"/>
          <w:sz w:val="21"/>
          <w:szCs w:val="21"/>
          <w:shd w:val="clear" w:color="auto" w:fill="FFFFFF"/>
        </w:rPr>
        <w:t>一是指两个物体之间的</w:t>
      </w:r>
      <w:r>
        <w:rPr>
          <w:rFonts w:hint="eastAsia" w:ascii="黑体" w:hAnsi="黑体" w:eastAsia="黑体" w:cs="黑体"/>
          <w:b w:val="0"/>
          <w:bCs w:val="0"/>
          <w:color w:val="FF0000"/>
          <w:kern w:val="0"/>
          <w:sz w:val="21"/>
          <w:szCs w:val="21"/>
          <w:u w:val="single"/>
          <w:lang w:val="en-US" w:eastAsia="zh-CN" w:bidi="ar-SA"/>
        </w:rPr>
        <w:t>距离大小发生变化</w:t>
      </w:r>
      <w:r>
        <w:rPr>
          <w:rFonts w:hint="eastAsia" w:ascii="黑体" w:hAnsi="黑体" w:eastAsia="黑体" w:cs="黑体"/>
          <w:b w:val="0"/>
          <w:bCs w:val="0"/>
          <w:i w:val="0"/>
          <w:iCs w:val="0"/>
          <w:caps w:val="0"/>
          <w:color w:val="333333"/>
          <w:spacing w:val="0"/>
          <w:sz w:val="21"/>
          <w:szCs w:val="21"/>
          <w:shd w:val="clear" w:color="auto" w:fill="FFFFFF"/>
        </w:rPr>
        <w:t>，二是指两个物体间的</w:t>
      </w:r>
      <w:r>
        <w:rPr>
          <w:rFonts w:hint="eastAsia" w:ascii="黑体" w:hAnsi="黑体" w:eastAsia="黑体" w:cs="黑体"/>
          <w:b w:val="0"/>
          <w:bCs w:val="0"/>
          <w:color w:val="FF0000"/>
          <w:kern w:val="0"/>
          <w:sz w:val="21"/>
          <w:szCs w:val="21"/>
          <w:u w:val="single"/>
          <w:lang w:val="en-US" w:eastAsia="zh-CN" w:bidi="ar-SA"/>
        </w:rPr>
        <w:t>方位发生变化</w:t>
      </w: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w:t>
      </w:r>
      <w:r>
        <w:rPr>
          <w:rFonts w:hint="eastAsia" w:ascii="黑体" w:hAnsi="黑体" w:eastAsia="黑体" w:cs="黑体"/>
          <w:i w:val="0"/>
          <w:iCs w:val="0"/>
          <w:caps w:val="0"/>
          <w:color w:val="333333"/>
          <w:spacing w:val="0"/>
          <w:sz w:val="21"/>
          <w:szCs w:val="21"/>
          <w:shd w:val="clear" w:color="auto" w:fill="FFFFFF"/>
        </w:rPr>
        <w:t>参照物：要描述一个物体是运动的还是静止的，要先选定一个物体作为标准，这个选定的标准物体叫</w:t>
      </w:r>
      <w:r>
        <w:rPr>
          <w:rFonts w:hint="eastAsia" w:ascii="黑体" w:hAnsi="黑体" w:eastAsia="黑体" w:cs="黑体"/>
          <w:b/>
          <w:bCs/>
          <w:i w:val="0"/>
          <w:iCs w:val="0"/>
          <w:caps w:val="0"/>
          <w:color w:val="FF0000"/>
          <w:spacing w:val="0"/>
          <w:sz w:val="21"/>
          <w:szCs w:val="21"/>
          <w:u w:val="single"/>
          <w:shd w:val="clear" w:color="auto" w:fill="FFFFFF"/>
        </w:rPr>
        <w:t>参照物</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参照物的选择是任意的，既可以选相对地面静止的物体，也可以选运动的物体作为参照物</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可本着便于研究的原则，选取合适的参照物，如研究地面上物体的运动，通常选取地面或相对于地面静止的物体作为参照物</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被</w:t>
      </w:r>
      <w:r>
        <w:rPr>
          <w:rFonts w:hint="eastAsia" w:ascii="黑体" w:hAnsi="黑体" w:eastAsia="黑体" w:cs="黑体"/>
          <w:b/>
          <w:bCs/>
          <w:i w:val="0"/>
          <w:iCs w:val="0"/>
          <w:caps w:val="0"/>
          <w:color w:val="FF0000"/>
          <w:spacing w:val="0"/>
          <w:sz w:val="21"/>
          <w:szCs w:val="21"/>
          <w:u w:val="single"/>
          <w:shd w:val="clear" w:color="auto" w:fill="FFFFFF"/>
        </w:rPr>
        <w:t>研究的物体本身不能选作参照物</w:t>
      </w:r>
      <w:r>
        <w:rPr>
          <w:rFonts w:hint="eastAsia" w:ascii="黑体" w:hAnsi="黑体" w:eastAsia="黑体" w:cs="黑体"/>
          <w:i w:val="0"/>
          <w:iCs w:val="0"/>
          <w:caps w:val="0"/>
          <w:color w:val="333333"/>
          <w:spacing w:val="0"/>
          <w:sz w:val="21"/>
          <w:szCs w:val="21"/>
          <w:shd w:val="clear" w:color="auto" w:fill="FFFFFF"/>
        </w:rPr>
        <w:t>，因为以此研究对象为参照物，研究对象永远都是静止的</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参照物的选定是为了研究机械运动中物体的运动或静止的</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所选定的参照物是一个假定不动的物体，有了它作比较再看被研究的物体跟参照物之间的位置是否发生了变化就比较方便了</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因此，参照物一旦被选定，我们就</w:t>
      </w:r>
      <w:r>
        <w:rPr>
          <w:rFonts w:hint="eastAsia" w:ascii="黑体" w:hAnsi="黑体" w:eastAsia="黑体" w:cs="黑体"/>
          <w:b/>
          <w:bCs/>
          <w:i w:val="0"/>
          <w:iCs w:val="0"/>
          <w:caps w:val="0"/>
          <w:color w:val="FF0000"/>
          <w:spacing w:val="0"/>
          <w:sz w:val="21"/>
          <w:szCs w:val="21"/>
          <w:u w:val="single"/>
          <w:shd w:val="clear" w:color="auto" w:fill="FFFFFF"/>
        </w:rPr>
        <w:t>假定该物体是静止</w:t>
      </w:r>
      <w:r>
        <w:rPr>
          <w:rFonts w:hint="eastAsia" w:ascii="黑体" w:hAnsi="黑体" w:eastAsia="黑体" w:cs="黑体"/>
          <w:i w:val="0"/>
          <w:iCs w:val="0"/>
          <w:caps w:val="0"/>
          <w:color w:val="333333"/>
          <w:spacing w:val="0"/>
          <w:sz w:val="21"/>
          <w:szCs w:val="21"/>
          <w:shd w:val="clear" w:color="auto" w:fill="FFFFFF"/>
        </w:rPr>
        <w:t>的</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参照物的判断方法</w:t>
      </w:r>
    </w:p>
    <w:p w14:paraId="20F7174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要明确研究对象</w:t>
      </w:r>
      <w:r>
        <w:rPr>
          <w:rFonts w:hint="eastAsia" w:ascii="黑体" w:hAnsi="黑体" w:eastAsia="黑体" w:cs="黑体"/>
          <w:i w:val="0"/>
          <w:iCs w:val="0"/>
          <w:caps w:val="0"/>
          <w:color w:val="333333"/>
          <w:spacing w:val="0"/>
          <w:sz w:val="21"/>
          <w:szCs w:val="21"/>
          <w:shd w:val="clear" w:color="auto" w:fill="FFFFFF"/>
          <w:lang w:eastAsia="zh-CN"/>
        </w:rPr>
        <w:t>。</w:t>
      </w:r>
    </w:p>
    <w:p w14:paraId="091A909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明确物体的运动情况</w:t>
      </w:r>
      <w:r>
        <w:rPr>
          <w:rFonts w:hint="eastAsia" w:ascii="黑体" w:hAnsi="黑体" w:eastAsia="黑体" w:cs="黑体"/>
          <w:i w:val="0"/>
          <w:iCs w:val="0"/>
          <w:caps w:val="0"/>
          <w:color w:val="333333"/>
          <w:spacing w:val="0"/>
          <w:sz w:val="21"/>
          <w:szCs w:val="21"/>
          <w:shd w:val="clear" w:color="auto" w:fill="FFFFFF"/>
          <w:lang w:eastAsia="zh-CN"/>
        </w:rPr>
        <w:t>。</w:t>
      </w:r>
    </w:p>
    <w:p w14:paraId="5CD648D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如果研究对象是运动的，哪个物体相对于它的位置发生了改变，哪个物体就是参照物；如果研究对象是静止的，哪个物体相对它的位置没有改变，哪个物体就是参照物</w:t>
      </w:r>
      <w:r>
        <w:rPr>
          <w:rFonts w:hint="eastAsia" w:ascii="黑体" w:hAnsi="黑体" w:eastAsia="黑体" w:cs="黑体"/>
          <w:i w:val="0"/>
          <w:iCs w:val="0"/>
          <w:caps w:val="0"/>
          <w:color w:val="333333"/>
          <w:spacing w:val="0"/>
          <w:sz w:val="21"/>
          <w:szCs w:val="21"/>
          <w:shd w:val="clear" w:color="auto" w:fill="FFFFFF"/>
          <w:lang w:eastAsia="zh-CN"/>
        </w:rPr>
        <w:t>。</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F0A1388">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如图是2024年9月20日“长春净月二号—天启31星”同其他三颗卫星，搭乘快舟一号甲运载火箭发射升空时的情景，我们说长春净月二号卫星是静止的，所选的参照物是（　　）</w:t>
      </w:r>
    </w:p>
    <w:p w14:paraId="3F2E23F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933450"/>
            <wp:effectExtent l="0" t="0" r="9525" b="11430"/>
            <wp:docPr id="100003" name="图片 100003" descr="@@@e1dfe942-7944-4112-a8d8-282467ede9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1dfe942-7944-4112-a8d8-282467ede95c"/>
                    <pic:cNvPicPr>
                      <a:picLocks noChangeAspect="1"/>
                    </pic:cNvPicPr>
                  </pic:nvPicPr>
                  <pic:blipFill>
                    <a:blip r:embed="rId10"/>
                    <a:stretch>
                      <a:fillRect/>
                    </a:stretch>
                  </pic:blipFill>
                  <pic:spPr>
                    <a:xfrm>
                      <a:off x="0" y="0"/>
                      <a:ext cx="1590675" cy="933450"/>
                    </a:xfrm>
                    <a:prstGeom prst="rect">
                      <a:avLst/>
                    </a:prstGeom>
                  </pic:spPr>
                </pic:pic>
              </a:graphicData>
            </a:graphic>
          </wp:inline>
        </w:drawing>
      </w:r>
    </w:p>
    <w:p w14:paraId="01A1724E">
      <w:pPr>
        <w:shd w:val="clear" w:color="auto" w:fill="auto"/>
        <w:tabs>
          <w:tab w:val="left" w:pos="2078"/>
          <w:tab w:val="left" w:pos="4156"/>
          <w:tab w:val="left" w:pos="6234"/>
        </w:tabs>
        <w:spacing w:before="0" w:after="0" w:line="360" w:lineRule="auto"/>
        <w:ind w:left="315" w:firstLine="0"/>
        <w:jc w:val="left"/>
        <w:textAlignment w:val="center"/>
      </w:pPr>
      <w:r>
        <w:t>A．地面</w:t>
      </w:r>
      <w:r>
        <w:tab/>
      </w:r>
      <w:r>
        <w:t>B．发射塔</w:t>
      </w:r>
      <w:r>
        <w:tab/>
      </w:r>
      <w:r>
        <w:t>C．搭乘快舟一号甲运载火箭</w:t>
      </w:r>
      <w:r>
        <w:tab/>
      </w:r>
      <w:r>
        <w:t>D．卫星预定轨道</w:t>
      </w:r>
    </w:p>
    <w:p w14:paraId="3D762EF5">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我国古书《套买曜》上记载有：“人在舟中闭牖（门窗）而坐，舟行而人不觉”其中“舟行”是以</w:t>
      </w:r>
      <w:r>
        <w:rPr>
          <w:rFonts w:ascii="Times New Roman" w:hAnsi="Times New Roman" w:eastAsia="Times New Roman" w:cs="Times New Roman"/>
          <w:b w:val="0"/>
          <w:sz w:val="21"/>
          <w:u w:val="single"/>
        </w:rPr>
        <w:t xml:space="preserve">        </w:t>
      </w:r>
      <w:r>
        <w:t>为参照物，“人不觉”是以</w:t>
      </w:r>
      <w:r>
        <w:rPr>
          <w:rFonts w:ascii="Times New Roman" w:hAnsi="Times New Roman" w:eastAsia="Times New Roman" w:cs="Times New Roman"/>
          <w:b w:val="0"/>
          <w:sz w:val="21"/>
          <w:u w:val="single"/>
        </w:rPr>
        <w:t xml:space="preserve">        </w:t>
      </w:r>
      <w:r>
        <w:t>为参照物，说明运动和静止的</w:t>
      </w:r>
      <w:r>
        <w:rPr>
          <w:rFonts w:ascii="Times New Roman" w:hAnsi="Times New Roman" w:eastAsia="Times New Roman" w:cs="Times New Roman"/>
          <w:b w:val="0"/>
          <w:sz w:val="21"/>
          <w:u w:val="single"/>
        </w:rPr>
        <w:t xml:space="preserve">        </w:t>
      </w:r>
      <w:r>
        <w:t>性。</w:t>
      </w:r>
    </w:p>
    <w:p w14:paraId="0F0B569E">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-3</w:t>
      </w:r>
      <w:r>
        <w:rPr>
          <w:rStyle w:val="7"/>
          <w:rFonts w:eastAsia="黑体"/>
          <w:szCs w:val="21"/>
        </w:rPr>
        <w:t>】</w:t>
      </w:r>
      <w:r>
        <w:t>大家对“龟兔赛跑”的寓言故事耳熟能详。开始兔子跑得很快。可它回头一看，乌龟才爬了一小段路，于是兔子就在树下呼呼大睡起来了，如图。乌龟不停地往前爬、超过了睡着的兔子……他继续不停向前爬，终于到了终点。当兔子醒来时乌龟已经到了终点。</w:t>
      </w:r>
    </w:p>
    <w:p w14:paraId="5D958E9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343025"/>
            <wp:effectExtent l="0" t="0" r="9525" b="13335"/>
            <wp:docPr id="100013" name="图片 100013" descr="@@@dc711474-57bc-4ae2-b7df-40cc9daf5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c711474-57bc-4ae2-b7df-40cc9daf5510"/>
                    <pic:cNvPicPr>
                      <a:picLocks noChangeAspect="1"/>
                    </pic:cNvPicPr>
                  </pic:nvPicPr>
                  <pic:blipFill>
                    <a:blip r:embed="rId11"/>
                    <a:stretch>
                      <a:fillRect/>
                    </a:stretch>
                  </pic:blipFill>
                  <pic:spPr>
                    <a:xfrm>
                      <a:off x="0" y="0"/>
                      <a:ext cx="1819275" cy="1343025"/>
                    </a:xfrm>
                    <a:prstGeom prst="rect">
                      <a:avLst/>
                    </a:prstGeom>
                  </pic:spPr>
                </pic:pic>
              </a:graphicData>
            </a:graphic>
          </wp:inline>
        </w:drawing>
      </w:r>
    </w:p>
    <w:p w14:paraId="030B7E80">
      <w:pPr>
        <w:shd w:val="clear" w:color="auto" w:fill="auto"/>
        <w:spacing w:before="0" w:after="0" w:line="360" w:lineRule="auto"/>
        <w:ind w:left="315" w:firstLine="0"/>
        <w:jc w:val="left"/>
        <w:textAlignment w:val="center"/>
      </w:pPr>
      <w:r>
        <w:t>(1)开始竞赛时，以飞奔的兔子为参照物，乌龟是</w:t>
      </w:r>
      <w:r>
        <w:rPr>
          <w:rFonts w:ascii="Times New Roman" w:hAnsi="Times New Roman" w:eastAsia="Times New Roman" w:cs="Times New Roman"/>
          <w:b w:val="0"/>
          <w:sz w:val="21"/>
          <w:u w:val="single"/>
        </w:rPr>
        <w:t xml:space="preserve">          </w:t>
      </w:r>
      <w:r>
        <w:t>（选“向前”或“向后”）的；</w:t>
      </w:r>
    </w:p>
    <w:p w14:paraId="6FEAA19A">
      <w:pPr>
        <w:shd w:val="clear" w:color="auto" w:fill="auto"/>
        <w:spacing w:before="0" w:after="0" w:line="360" w:lineRule="auto"/>
        <w:ind w:left="315" w:firstLine="0"/>
        <w:jc w:val="left"/>
        <w:textAlignment w:val="center"/>
      </w:pPr>
      <w:r>
        <w:t>(2)乌龟爬行的平均速度约为0.05m/s，现乌龟与兔子进行赛跑比赛，乌龟完成比赛共用时100分钟，则比赛的起点距离终点小山头约多少米？</w:t>
      </w:r>
    </w:p>
    <w:p w14:paraId="628B61CC">
      <w:pPr>
        <w:shd w:val="clear" w:color="auto" w:fill="auto"/>
        <w:spacing w:before="0" w:after="0" w:line="360" w:lineRule="auto"/>
        <w:ind w:left="315" w:firstLine="0"/>
        <w:jc w:val="left"/>
        <w:textAlignment w:val="center"/>
      </w:pPr>
      <w:r>
        <w:t>(3)兔子奔跑的平均速度约为6m/s，兔子为了不输给乌龟，比赛期间睡觉时间最多可以是多少秒？</w:t>
      </w:r>
    </w:p>
    <w:p w14:paraId="6E2C97D1">
      <w:pPr>
        <w:shd w:val="clear" w:color="auto" w:fill="auto"/>
        <w:spacing w:before="0" w:after="0" w:line="360" w:lineRule="auto"/>
        <w:ind w:left="315" w:hanging="315"/>
        <w:jc w:val="left"/>
        <w:textAlignment w:val="center"/>
        <w:rPr>
          <w:rStyle w:val="7"/>
          <w:rFonts w:hint="eastAsia" w:eastAsia="黑体"/>
          <w:szCs w:val="21"/>
        </w:rPr>
      </w:pPr>
    </w:p>
    <w:p w14:paraId="1482D7EC">
      <w:pPr>
        <w:shd w:val="clear" w:color="auto" w:fill="auto"/>
        <w:spacing w:before="0" w:after="0" w:line="360" w:lineRule="auto"/>
        <w:ind w:left="315" w:hanging="315"/>
        <w:jc w:val="left"/>
        <w:textAlignment w:val="center"/>
        <w:rPr>
          <w:rStyle w:val="7"/>
          <w:rFonts w:hint="eastAsia" w:eastAsia="黑体"/>
          <w:szCs w:val="21"/>
        </w:rPr>
      </w:pPr>
    </w:p>
    <w:p w14:paraId="14CE3A48">
      <w:pPr>
        <w:shd w:val="clear" w:color="auto" w:fill="auto"/>
        <w:spacing w:before="0" w:after="0" w:line="360" w:lineRule="auto"/>
        <w:ind w:left="315" w:hanging="315"/>
        <w:jc w:val="left"/>
        <w:textAlignment w:val="center"/>
        <w:rPr>
          <w:rStyle w:val="7"/>
          <w:rFonts w:hint="eastAsia" w:eastAsia="黑体"/>
          <w:szCs w:val="21"/>
        </w:rPr>
      </w:pPr>
    </w:p>
    <w:p w14:paraId="2E507AA4">
      <w:pPr>
        <w:shd w:val="clear" w:color="auto" w:fill="auto"/>
        <w:spacing w:before="0" w:after="0" w:line="360" w:lineRule="auto"/>
        <w:ind w:left="315" w:hanging="315"/>
        <w:jc w:val="left"/>
        <w:textAlignment w:val="center"/>
        <w:rPr>
          <w:rStyle w:val="7"/>
          <w:rFonts w:hint="eastAsia" w:eastAsia="黑体"/>
          <w:szCs w:val="21"/>
        </w:rPr>
      </w:pPr>
    </w:p>
    <w:p w14:paraId="10F649E1">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下图所示的是班上的几位同学送小明乘火车回家的情景。小明坐在窗边，看到同学们渐渐向后退去，他选择的参照物可能是（</w:t>
      </w:r>
      <w:r>
        <w:rPr>
          <w:rFonts w:ascii="Times New Roman" w:hAnsi="Times New Roman" w:eastAsia="Times New Roman" w:cs="Times New Roman"/>
          <w:kern w:val="0"/>
          <w:sz w:val="24"/>
          <w:szCs w:val="24"/>
        </w:rPr>
        <w:t>   </w:t>
      </w:r>
      <w:r>
        <w:t>）</w:t>
      </w:r>
    </w:p>
    <w:p w14:paraId="57FD6AD3">
      <w:pPr>
        <w:shd w:val="clear" w:color="auto" w:fill="auto"/>
        <w:spacing w:before="0" w:after="0" w:line="360" w:lineRule="auto"/>
        <w:ind w:left="315" w:firstLine="0"/>
        <w:jc w:val="left"/>
        <w:textAlignment w:val="center"/>
      </w:pPr>
      <w:r>
        <w:t>①地面</w:t>
      </w:r>
      <w:r>
        <w:rPr>
          <w:rFonts w:ascii="Times New Roman" w:hAnsi="Times New Roman" w:eastAsia="Times New Roman" w:cs="Times New Roman"/>
          <w:kern w:val="0"/>
          <w:sz w:val="24"/>
          <w:szCs w:val="24"/>
        </w:rPr>
        <w:t>  </w:t>
      </w:r>
      <w:r>
        <w:t>②站台</w:t>
      </w:r>
      <w:r>
        <w:rPr>
          <w:rFonts w:ascii="Times New Roman" w:hAnsi="Times New Roman" w:eastAsia="Times New Roman" w:cs="Times New Roman"/>
          <w:kern w:val="0"/>
          <w:sz w:val="24"/>
          <w:szCs w:val="24"/>
        </w:rPr>
        <w:t>  </w:t>
      </w:r>
      <w:r>
        <w:t>③小明自己</w:t>
      </w:r>
      <w:r>
        <w:rPr>
          <w:rFonts w:ascii="Times New Roman" w:hAnsi="Times New Roman" w:eastAsia="Times New Roman" w:cs="Times New Roman"/>
          <w:kern w:val="0"/>
          <w:sz w:val="24"/>
          <w:szCs w:val="24"/>
        </w:rPr>
        <w:t>  </w:t>
      </w:r>
      <w:r>
        <w:t>④火车</w:t>
      </w:r>
    </w:p>
    <w:p w14:paraId="29F8E38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1352550"/>
            <wp:effectExtent l="0" t="0" r="13335" b="3810"/>
            <wp:docPr id="100005" name="图片 100005" descr="@@@bcf42d6f-950b-4e35-b6c0-b572947b5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cf42d6f-950b-4e35-b6c0-b572947b5a6c"/>
                    <pic:cNvPicPr>
                      <a:picLocks noChangeAspect="1"/>
                    </pic:cNvPicPr>
                  </pic:nvPicPr>
                  <pic:blipFill>
                    <a:blip r:embed="rId12"/>
                    <a:stretch>
                      <a:fillRect/>
                    </a:stretch>
                  </pic:blipFill>
                  <pic:spPr>
                    <a:xfrm>
                      <a:off x="0" y="0"/>
                      <a:ext cx="1952625" cy="1352550"/>
                    </a:xfrm>
                    <a:prstGeom prst="rect">
                      <a:avLst/>
                    </a:prstGeom>
                  </pic:spPr>
                </pic:pic>
              </a:graphicData>
            </a:graphic>
          </wp:inline>
        </w:drawing>
      </w:r>
    </w:p>
    <w:p w14:paraId="78711904">
      <w:pPr>
        <w:shd w:val="clear" w:color="auto" w:fill="auto"/>
        <w:tabs>
          <w:tab w:val="left" w:pos="2078"/>
          <w:tab w:val="left" w:pos="4156"/>
          <w:tab w:val="left" w:pos="6234"/>
        </w:tabs>
        <w:spacing w:before="0" w:after="0" w:line="360" w:lineRule="auto"/>
        <w:ind w:left="315" w:firstLine="0"/>
        <w:jc w:val="left"/>
        <w:textAlignment w:val="center"/>
      </w:pPr>
      <w:r>
        <w:t>A．①②</w:t>
      </w:r>
      <w:r>
        <w:tab/>
      </w:r>
      <w:r>
        <w:t>B．②③</w:t>
      </w:r>
      <w:r>
        <w:tab/>
      </w:r>
      <w:r>
        <w:t>C．③④</w:t>
      </w:r>
      <w:r>
        <w:tab/>
      </w:r>
      <w:r>
        <w:t>D．①④</w:t>
      </w:r>
    </w:p>
    <w:p w14:paraId="3E9FD51F">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2015年3月17日，我国具有自主知识产权的新型喷气式客机ARJ21-700完成首次航线演示飞行。一位试乘员描述了飞机起飞时的场景：接到控制塔信号后，飞机启动并加速，跑道往后移动越来越快。突然飞机离开了地面，喷气发动机的推动力使它疾驶空中。试乘员看到窗外的跑道往后移动是以</w:t>
      </w:r>
      <w:r>
        <w:rPr>
          <w:rFonts w:ascii="Times New Roman" w:hAnsi="Times New Roman" w:eastAsia="Times New Roman" w:cs="Times New Roman"/>
          <w:b w:val="0"/>
          <w:sz w:val="21"/>
          <w:u w:val="single"/>
        </w:rPr>
        <w:t xml:space="preserve">      </w:t>
      </w:r>
      <w:r>
        <w:t>为参照物的；以</w:t>
      </w:r>
      <w:r>
        <w:rPr>
          <w:rFonts w:ascii="Times New Roman" w:hAnsi="Times New Roman" w:eastAsia="Times New Roman" w:cs="Times New Roman"/>
          <w:b w:val="0"/>
          <w:sz w:val="21"/>
          <w:u w:val="single"/>
        </w:rPr>
        <w:t xml:space="preserve">      </w:t>
      </w:r>
      <w:r>
        <w:t>为参照物，试乘员是静止的。</w:t>
      </w:r>
    </w:p>
    <w:p w14:paraId="2D2C98BB">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-3</w:t>
      </w:r>
      <w:r>
        <w:rPr>
          <w:rStyle w:val="7"/>
          <w:rFonts w:hint="eastAsia" w:eastAsia="黑体"/>
          <w:szCs w:val="21"/>
        </w:rPr>
        <w:t>】</w:t>
      </w:r>
      <w:r>
        <w:t>如图是南京第七座跨长江大桥，跨江大桥主跨部分约1750米，项目目前进展顺利，将于2024年底全线通车。</w:t>
      </w:r>
    </w:p>
    <w:p w14:paraId="6064CAF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1647825"/>
            <wp:effectExtent l="0" t="0" r="3810" b="13335"/>
            <wp:docPr id="100015" name="图片 100015" descr="@@@9e9ef983-84fc-4c27-8494-ae79d0f2d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e9ef983-84fc-4c27-8494-ae79d0f2de7c"/>
                    <pic:cNvPicPr>
                      <a:picLocks noChangeAspect="1"/>
                    </pic:cNvPicPr>
                  </pic:nvPicPr>
                  <pic:blipFill>
                    <a:blip r:embed="rId13"/>
                    <a:stretch>
                      <a:fillRect/>
                    </a:stretch>
                  </pic:blipFill>
                  <pic:spPr>
                    <a:xfrm>
                      <a:off x="0" y="0"/>
                      <a:ext cx="2266950" cy="1647825"/>
                    </a:xfrm>
                    <a:prstGeom prst="rect">
                      <a:avLst/>
                    </a:prstGeom>
                  </pic:spPr>
                </pic:pic>
              </a:graphicData>
            </a:graphic>
          </wp:inline>
        </w:drawing>
      </w:r>
      <w:bookmarkStart w:id="0" w:name="_GoBack"/>
      <w:bookmarkEnd w:id="0"/>
    </w:p>
    <w:p w14:paraId="1EBDB9C1">
      <w:pPr>
        <w:shd w:val="clear" w:color="auto" w:fill="auto"/>
        <w:spacing w:before="0" w:after="0" w:line="360" w:lineRule="auto"/>
        <w:ind w:left="420" w:firstLine="0"/>
        <w:jc w:val="left"/>
        <w:textAlignment w:val="center"/>
      </w:pPr>
      <w:r>
        <w:t>（1）该跨江大桥全长约13170</w:t>
      </w:r>
      <w:r>
        <w:rPr>
          <w:rFonts w:ascii="Times New Roman" w:hAnsi="Times New Roman" w:eastAsia="Times New Roman" w:cs="Times New Roman"/>
          <w:b w:val="0"/>
          <w:sz w:val="21"/>
          <w:u w:val="single"/>
        </w:rPr>
        <w:t xml:space="preserve">        </w:t>
      </w:r>
      <w:r>
        <w:t>（填长度单位）；</w:t>
      </w:r>
    </w:p>
    <w:p w14:paraId="6B07BB9A">
      <w:pPr>
        <w:shd w:val="clear" w:color="auto" w:fill="auto"/>
        <w:spacing w:before="0" w:after="0" w:line="360" w:lineRule="auto"/>
        <w:ind w:left="420" w:firstLine="0"/>
        <w:jc w:val="left"/>
        <w:textAlignment w:val="center"/>
      </w:pPr>
      <w:r>
        <w:t>（2）以江面航行的船为参照物，桥上路灯是</w:t>
      </w:r>
      <w:r>
        <w:rPr>
          <w:rFonts w:ascii="Times New Roman" w:hAnsi="Times New Roman" w:eastAsia="Times New Roman" w:cs="Times New Roman"/>
          <w:b w:val="0"/>
          <w:sz w:val="21"/>
          <w:u w:val="single"/>
        </w:rPr>
        <w:t xml:space="preserve">        </w:t>
      </w:r>
      <w:r>
        <w:t>的；</w:t>
      </w:r>
    </w:p>
    <w:p w14:paraId="309FC31E">
      <w:pPr>
        <w:shd w:val="clear" w:color="auto" w:fill="auto"/>
        <w:spacing w:before="0" w:after="0" w:line="360" w:lineRule="auto"/>
        <w:ind w:left="420" w:firstLine="0"/>
        <w:jc w:val="left"/>
        <w:textAlignment w:val="center"/>
      </w:pPr>
      <w:r>
        <w:t>（3）若通车后，汽车以</w:t>
      </w:r>
      <w:r>
        <w:object>
          <v:shape id="_x0000_i1025" o:spt="75" alt="eqId5210f8734e29dbd48801625c083656d2" type="#_x0000_t75" style="height:11.95pt;width:35.2pt;" o:ole="t" filled="f" o:preferrelative="t" stroked="f" coordsize="21600,21600">
            <v:path/>
            <v:fill on="f" focussize="0,0"/>
            <v:stroke on="f" joinstyle="miter"/>
            <v:imagedata r:id="rId15" o:title="eqId5210f8734e29dbd48801625c083656d2"/>
            <o:lock v:ext="edit" aspectratio="t"/>
            <w10:wrap type="none"/>
            <w10:anchorlock/>
          </v:shape>
          <o:OLEObject Type="Embed" ProgID="Equation.DSMT4" ShapeID="_x0000_i1025" DrawAspect="Content" ObjectID="_1468075725" r:id="rId14">
            <o:LockedField>false</o:LockedField>
          </o:OLEObject>
        </w:object>
      </w:r>
      <w:r>
        <w:t>的速度匀速行驶，则通过跨江大桥主跨部分需要的时间为</w:t>
      </w:r>
      <w:r>
        <w:rPr>
          <w:rFonts w:ascii="Times New Roman" w:hAnsi="Times New Roman" w:eastAsia="Times New Roman" w:cs="Times New Roman"/>
          <w:b w:val="0"/>
          <w:sz w:val="21"/>
          <w:u w:val="single"/>
        </w:rPr>
        <w:t xml:space="preserve">        </w:t>
      </w:r>
      <w:r>
        <w:t>s。</w:t>
      </w:r>
    </w:p>
    <w:p w14:paraId="7A73E7FE">
      <w:pPr>
        <w:rPr>
          <w:sz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D290098">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233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3D290098">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131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336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B3F531F">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运动的相对性</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0B3F531F">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运动的相对性</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C5D94A7">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szCs w:val="21"/>
        </w:rPr>
      </w:pPr>
      <w:r>
        <w:rPr>
          <w:rStyle w:val="7"/>
          <w:rFonts w:hint="eastAsia" w:ascii="黑体" w:hAnsi="黑体" w:eastAsia="黑体" w:cs="黑体"/>
          <w:b w:val="0"/>
          <w:bCs w:val="0"/>
          <w:sz w:val="21"/>
          <w:szCs w:val="21"/>
          <w:lang w:val="en-US" w:eastAsia="zh-CN"/>
        </w:rPr>
        <w:t>1、</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运动是绝对的</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静止是相对的</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没有绝对的静止；也就是说一个物体相对于其它一个物体可以是静止的，但一定会出现相对于其它一些物体是运动的情况，而一个物体相对于另一个物体是运动的，它可能相对于其它物体都是运动的，一个物体一定可以找到一个及一个以上的物体与之有相对运动，但不一定可以找到一个与之静止的物体</w:t>
      </w:r>
      <w:r>
        <w:rPr>
          <w:rFonts w:hint="eastAsia" w:ascii="黑体" w:hAnsi="黑体" w:eastAsia="黑体" w:cs="黑体"/>
          <w:b w:val="0"/>
          <w:bCs w:val="0"/>
          <w:szCs w:val="21"/>
        </w:rPr>
        <w:t>。</w:t>
      </w:r>
    </w:p>
    <w:p w14:paraId="75F0FDE8">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szCs w:val="21"/>
          <w:lang w:eastAsia="zh-CN"/>
        </w:rPr>
      </w:pPr>
      <w:r>
        <w:rPr>
          <w:rFonts w:hint="eastAsia" w:ascii="黑体" w:hAnsi="黑体" w:eastAsia="黑体" w:cs="黑体"/>
          <w:b w:val="0"/>
          <w:bCs w:val="0"/>
          <w:szCs w:val="21"/>
          <w:lang w:val="en-US" w:eastAsia="zh-CN"/>
        </w:rPr>
        <w:t>2、</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因为运动和静止是相对的，所以</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描述物体的运动必须选定参照物</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，事先</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不选定参照物，就无法对物体的运动状态做出判断</w:t>
      </w:r>
      <w:r>
        <w:rPr>
          <w:rFonts w:hint="eastAsia" w:ascii="黑体" w:hAnsi="黑体" w:eastAsia="黑体" w:cs="黑体"/>
          <w:b w:val="0"/>
          <w:bCs w:val="0"/>
          <w:szCs w:val="21"/>
          <w:lang w:eastAsia="zh-CN"/>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1259665">
      <w:pPr>
        <w:shd w:val="clear" w:color="auto" w:fill="auto"/>
        <w:spacing w:before="0" w:after="0" w:line="360" w:lineRule="auto"/>
        <w:ind w:left="315" w:hanging="315"/>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2-1</w:t>
      </w:r>
      <w:r>
        <w:rPr>
          <w:rStyle w:val="7"/>
          <w:rFonts w:hint="eastAsia" w:eastAsia="黑体"/>
          <w:szCs w:val="21"/>
        </w:rPr>
        <w:t>】</w:t>
      </w:r>
      <w:r>
        <w:t>如图所示，是空中加油机正在给战斗机加油的情景，下列说法中错误的是（　　）</w:t>
      </w:r>
    </w:p>
    <w:p w14:paraId="02E5CE5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228725"/>
            <wp:effectExtent l="0" t="0" r="1905" b="5715"/>
            <wp:docPr id="100007" name="图片 100007" descr="@@@44fc5817-af1d-4f66-b068-60f851804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4fc5817-af1d-4f66-b068-60f8518046a3"/>
                    <pic:cNvPicPr>
                      <a:picLocks noChangeAspect="1"/>
                    </pic:cNvPicPr>
                  </pic:nvPicPr>
                  <pic:blipFill>
                    <a:blip r:embed="rId16"/>
                    <a:stretch>
                      <a:fillRect/>
                    </a:stretch>
                  </pic:blipFill>
                  <pic:spPr>
                    <a:xfrm>
                      <a:off x="0" y="0"/>
                      <a:ext cx="2085975" cy="1228725"/>
                    </a:xfrm>
                    <a:prstGeom prst="rect">
                      <a:avLst/>
                    </a:prstGeom>
                  </pic:spPr>
                </pic:pic>
              </a:graphicData>
            </a:graphic>
          </wp:inline>
        </w:drawing>
      </w:r>
    </w:p>
    <w:p w14:paraId="311E3CB7">
      <w:pPr>
        <w:shd w:val="clear" w:color="auto" w:fill="auto"/>
        <w:spacing w:before="0" w:after="0" w:line="360" w:lineRule="auto"/>
        <w:ind w:left="315" w:firstLine="0"/>
        <w:jc w:val="left"/>
        <w:textAlignment w:val="center"/>
      </w:pPr>
      <w:r>
        <w:t>A．以加油机为参照物，战斗机甲是静止的</w:t>
      </w:r>
    </w:p>
    <w:p w14:paraId="523F9982">
      <w:pPr>
        <w:shd w:val="clear" w:color="auto" w:fill="auto"/>
        <w:spacing w:before="0" w:after="0" w:line="360" w:lineRule="auto"/>
        <w:ind w:left="315" w:firstLine="0"/>
        <w:jc w:val="left"/>
        <w:textAlignment w:val="center"/>
      </w:pPr>
      <w:r>
        <w:t>B．以地面为参照物，战斗机是运动的</w:t>
      </w:r>
    </w:p>
    <w:p w14:paraId="37F1265F">
      <w:pPr>
        <w:shd w:val="clear" w:color="auto" w:fill="auto"/>
        <w:spacing w:before="0" w:after="0" w:line="360" w:lineRule="auto"/>
        <w:ind w:left="315" w:firstLine="0"/>
        <w:jc w:val="left"/>
        <w:textAlignment w:val="center"/>
      </w:pPr>
      <w:r>
        <w:t>C．以战斗机甲为参照物，战斗机乙是运动的</w:t>
      </w:r>
    </w:p>
    <w:p w14:paraId="5F077A5D">
      <w:pPr>
        <w:shd w:val="clear" w:color="auto" w:fill="auto"/>
        <w:spacing w:before="0" w:after="0" w:line="360" w:lineRule="auto"/>
        <w:ind w:left="315" w:firstLine="0"/>
        <w:jc w:val="left"/>
        <w:textAlignment w:val="center"/>
      </w:pPr>
      <w:r>
        <w:t>D．加油机相对于地面是运动的</w:t>
      </w:r>
    </w:p>
    <w:p w14:paraId="71131870">
      <w:pPr>
        <w:shd w:val="clear" w:color="auto" w:fill="auto"/>
        <w:spacing w:before="0" w:after="0" w:line="360" w:lineRule="auto"/>
        <w:ind w:left="315" w:hanging="315"/>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2-2</w:t>
      </w:r>
      <w:r>
        <w:rPr>
          <w:rStyle w:val="7"/>
          <w:rFonts w:hint="eastAsia" w:eastAsia="黑体"/>
          <w:szCs w:val="21"/>
        </w:rPr>
        <w:t>】</w:t>
      </w:r>
      <w:r>
        <w:t>2024年9月19日，我国在西昌卫星发射中心，用（长征三号乙）运载火箭，成功发射第六十颗北斗导航卫星。它们刚开始上升时，以地面为参照物，卫星是运动的；以</w:t>
      </w:r>
      <w:r>
        <w:rPr>
          <w:rFonts w:ascii="Times New Roman" w:hAnsi="Times New Roman" w:eastAsia="Times New Roman" w:cs="Times New Roman"/>
          <w:b w:val="0"/>
          <w:sz w:val="21"/>
          <w:u w:val="single"/>
        </w:rPr>
        <w:t xml:space="preserve">         </w:t>
      </w:r>
      <w:r>
        <w:t>为参照物，卫星是静止的；这说明运动和静止是</w:t>
      </w:r>
      <w:r>
        <w:rPr>
          <w:rFonts w:ascii="Times New Roman" w:hAnsi="Times New Roman" w:eastAsia="Times New Roman" w:cs="Times New Roman"/>
          <w:b w:val="0"/>
          <w:sz w:val="21"/>
          <w:u w:val="single"/>
        </w:rPr>
        <w:t xml:space="preserve">         </w:t>
      </w:r>
      <w:r>
        <w:t>的。</w:t>
      </w:r>
    </w:p>
    <w:p w14:paraId="46023E05">
      <w:pPr>
        <w:shd w:val="clear" w:color="auto" w:fill="auto"/>
        <w:spacing w:before="0" w:after="0" w:line="360" w:lineRule="auto"/>
        <w:ind w:left="420" w:hanging="420"/>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2-3</w:t>
      </w:r>
      <w:r>
        <w:rPr>
          <w:rStyle w:val="7"/>
          <w:rFonts w:hint="eastAsia" w:eastAsia="黑体"/>
          <w:szCs w:val="21"/>
        </w:rPr>
        <w:t>】</w:t>
      </w:r>
      <w:r>
        <w:t>(1)如图甲所示，10月3日晚，杭州亚运会女子4×100米接力决赛中，以43.39秒的成绩赢得冠军。交接棒时，为保证交接顺利</w:t>
      </w:r>
      <w:r>
        <w:rPr>
          <w:rFonts w:ascii="Times New Roman" w:hAnsi="Times New Roman" w:eastAsia="Times New Roman" w:cs="Times New Roman"/>
          <w:b w:val="0"/>
          <w:sz w:val="21"/>
          <w:u w:val="single"/>
        </w:rPr>
        <w:t xml:space="preserve">           </w:t>
      </w:r>
      <w:r>
        <w:t xml:space="preserve">（选填“运动”或“静止”）；最终裁判员是通过 </w:t>
      </w:r>
      <w:r>
        <w:rPr>
          <w:rFonts w:ascii="Times New Roman" w:hAnsi="Times New Roman" w:eastAsia="Times New Roman" w:cs="Times New Roman"/>
          <w:b w:val="0"/>
          <w:sz w:val="21"/>
          <w:u w:val="single"/>
        </w:rPr>
        <w:t xml:space="preserve">           </w:t>
      </w:r>
      <w:r>
        <w:t xml:space="preserve">相等，比较 </w:t>
      </w:r>
      <w:r>
        <w:rPr>
          <w:rFonts w:ascii="Times New Roman" w:hAnsi="Times New Roman" w:eastAsia="Times New Roman" w:cs="Times New Roman"/>
          <w:b w:val="0"/>
          <w:sz w:val="21"/>
          <w:u w:val="single"/>
        </w:rPr>
        <w:t xml:space="preserve">           </w:t>
      </w:r>
      <w:r>
        <w:t xml:space="preserve">的方法来判断运动员运动的快慢，比赛全程运动员做 </w:t>
      </w:r>
      <w:r>
        <w:rPr>
          <w:rFonts w:ascii="Times New Roman" w:hAnsi="Times New Roman" w:eastAsia="Times New Roman" w:cs="Times New Roman"/>
          <w:b w:val="0"/>
          <w:sz w:val="21"/>
          <w:u w:val="single"/>
        </w:rPr>
        <w:t xml:space="preserve">           </w:t>
      </w:r>
      <w:r>
        <w:t>（选填“匀速”或“变速”）运动；</w:t>
      </w:r>
    </w:p>
    <w:p w14:paraId="24B3611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85870" cy="1572260"/>
            <wp:effectExtent l="0" t="0" r="8890" b="12700"/>
            <wp:docPr id="100017" name="图片 100017" descr="@@@a70a9287-3f80-47ad-99e3-f1c6685c7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0a9287-3f80-47ad-99e3-f1c6685c7d4b"/>
                    <pic:cNvPicPr>
                      <a:picLocks noChangeAspect="1"/>
                    </pic:cNvPicPr>
                  </pic:nvPicPr>
                  <pic:blipFill>
                    <a:blip r:embed="rId17"/>
                    <a:stretch>
                      <a:fillRect/>
                    </a:stretch>
                  </pic:blipFill>
                  <pic:spPr>
                    <a:xfrm>
                      <a:off x="0" y="0"/>
                      <a:ext cx="3785870" cy="1572260"/>
                    </a:xfrm>
                    <a:prstGeom prst="rect">
                      <a:avLst/>
                    </a:prstGeom>
                  </pic:spPr>
                </pic:pic>
              </a:graphicData>
            </a:graphic>
          </wp:inline>
        </w:drawing>
      </w:r>
    </w:p>
    <w:p w14:paraId="50057B79">
      <w:pPr>
        <w:shd w:val="clear" w:color="auto" w:fill="auto"/>
        <w:spacing w:before="0" w:after="0" w:line="360" w:lineRule="auto"/>
        <w:ind w:left="420" w:firstLine="0"/>
        <w:jc w:val="left"/>
        <w:textAlignment w:val="center"/>
      </w:pPr>
      <w:r>
        <w:t>(2)如图乙所示，北京时间2023年10月26日11时14分，甘肃酒泉卫星发射中心的长征二号</w:t>
      </w:r>
      <w:r>
        <w:rPr>
          <w:rFonts w:ascii="Times New Roman" w:hAnsi="Times New Roman" w:eastAsia="Times New Roman" w:cs="Times New Roman"/>
          <w:i/>
        </w:rPr>
        <w:t>F</w:t>
      </w:r>
      <w:r>
        <w:t>型遥17火箭点火发射，神舟十七号载人航天任务拉开序幕。</w:t>
      </w:r>
    </w:p>
    <w:p w14:paraId="08E97158">
      <w:pPr>
        <w:shd w:val="clear" w:color="auto" w:fill="auto"/>
        <w:spacing w:before="0" w:after="0" w:line="360" w:lineRule="auto"/>
        <w:ind w:left="420" w:firstLine="0"/>
        <w:jc w:val="left"/>
        <w:textAlignment w:val="center"/>
      </w:pPr>
      <w:r>
        <w:t xml:space="preserve">①火箭中的燃料和氧化剂是液态的，它是通过既压缩体积又 </w:t>
      </w:r>
      <w:r>
        <w:rPr>
          <w:rFonts w:ascii="Times New Roman" w:hAnsi="Times New Roman" w:eastAsia="Times New Roman" w:cs="Times New Roman"/>
          <w:b w:val="0"/>
          <w:sz w:val="21"/>
          <w:u w:val="single"/>
        </w:rPr>
        <w:t xml:space="preserve">           </w:t>
      </w:r>
      <w:r>
        <w:t>的方法使气体液化的；</w:t>
      </w:r>
    </w:p>
    <w:p w14:paraId="27DCFFC8">
      <w:pPr>
        <w:shd w:val="clear" w:color="auto" w:fill="auto"/>
        <w:spacing w:before="0" w:after="0" w:line="360" w:lineRule="auto"/>
        <w:ind w:left="420" w:firstLine="0"/>
        <w:jc w:val="left"/>
        <w:textAlignment w:val="center"/>
      </w:pPr>
      <w:r>
        <w:t xml:space="preserve">②火箭点燃后，尾部的火焰如果直接喷到发射台上，发射架要熔化。为了保护发射架，让火焰喷到水池中，这是利用了水 </w:t>
      </w:r>
      <w:r>
        <w:rPr>
          <w:rFonts w:ascii="Times New Roman" w:hAnsi="Times New Roman" w:eastAsia="Times New Roman" w:cs="Times New Roman"/>
          <w:b w:val="0"/>
          <w:sz w:val="21"/>
          <w:u w:val="single"/>
        </w:rPr>
        <w:t xml:space="preserve">           </w:t>
      </w:r>
      <w:r>
        <w:t xml:space="preserve">时要吸热，使周围环境温度不致太高，我们看见火箭刚点燃时周围大量的“白气”是由于水先 </w:t>
      </w:r>
      <w:r>
        <w:rPr>
          <w:rFonts w:ascii="Times New Roman" w:hAnsi="Times New Roman" w:eastAsia="Times New Roman" w:cs="Times New Roman"/>
          <w:b w:val="0"/>
          <w:sz w:val="21"/>
          <w:u w:val="single"/>
        </w:rPr>
        <w:t xml:space="preserve">           </w:t>
      </w:r>
      <w:r>
        <w:t xml:space="preserve">（填物态变化名称，后同）后 </w:t>
      </w:r>
      <w:r>
        <w:rPr>
          <w:rFonts w:ascii="Times New Roman" w:hAnsi="Times New Roman" w:eastAsia="Times New Roman" w:cs="Times New Roman"/>
          <w:b w:val="0"/>
          <w:sz w:val="21"/>
          <w:u w:val="single"/>
        </w:rPr>
        <w:t xml:space="preserve">           </w:t>
      </w:r>
      <w:r>
        <w:t>形成的。</w:t>
      </w:r>
    </w:p>
    <w:p w14:paraId="59C057A3">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变式2-1</w:t>
      </w:r>
      <w:r>
        <w:rPr>
          <w:rStyle w:val="7"/>
          <w:rFonts w:hint="eastAsia" w:eastAsia="黑体"/>
          <w:szCs w:val="21"/>
        </w:rPr>
        <w:t>】</w:t>
      </w:r>
      <w:r>
        <w:t>在奥运圣火传递活动中，现场某记者同时拍下了固定在地面上的随风飘动的旗帜和附近的甲、乙两火炬照片，如图所示。根据它们的飘动方向，下列说法正确的是（</w:t>
      </w:r>
      <w:r>
        <w:rPr>
          <w:rFonts w:hint="eastAsia"/>
          <w:lang w:val="en-US" w:eastAsia="zh-CN"/>
        </w:rPr>
        <w:t xml:space="preserve"> </w:t>
      </w:r>
      <w:r>
        <w:t>）</w:t>
      </w:r>
    </w:p>
    <w:p w14:paraId="0A2D9D2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1171575"/>
            <wp:effectExtent l="0" t="0" r="13335" b="1905"/>
            <wp:docPr id="100009" name="图片 100009" descr="@@@04549b4e-c4cc-4093-8315-cda653cc5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4549b4e-c4cc-4093-8315-cda653cc57c5"/>
                    <pic:cNvPicPr>
                      <a:picLocks noChangeAspect="1"/>
                    </pic:cNvPicPr>
                  </pic:nvPicPr>
                  <pic:blipFill>
                    <a:blip r:embed="rId18"/>
                    <a:stretch>
                      <a:fillRect/>
                    </a:stretch>
                  </pic:blipFill>
                  <pic:spPr>
                    <a:xfrm>
                      <a:off x="0" y="0"/>
                      <a:ext cx="2257425" cy="1171575"/>
                    </a:xfrm>
                    <a:prstGeom prst="rect">
                      <a:avLst/>
                    </a:prstGeom>
                  </pic:spPr>
                </pic:pic>
              </a:graphicData>
            </a:graphic>
          </wp:inline>
        </w:drawing>
      </w:r>
    </w:p>
    <w:p w14:paraId="2115CB1F">
      <w:pPr>
        <w:shd w:val="clear" w:color="auto" w:fill="auto"/>
        <w:tabs>
          <w:tab w:val="left" w:pos="4156"/>
        </w:tabs>
        <w:spacing w:before="0" w:after="0" w:line="360" w:lineRule="auto"/>
        <w:ind w:left="315" w:firstLine="0"/>
        <w:jc w:val="left"/>
        <w:textAlignment w:val="center"/>
      </w:pPr>
      <w:r>
        <w:t>A．甲火炬一定静止</w:t>
      </w:r>
      <w:r>
        <w:tab/>
      </w:r>
      <w:r>
        <w:t>B．甲火炬可能向左运动</w:t>
      </w:r>
    </w:p>
    <w:p w14:paraId="65EECDA3">
      <w:pPr>
        <w:shd w:val="clear" w:color="auto" w:fill="auto"/>
        <w:tabs>
          <w:tab w:val="left" w:pos="4156"/>
        </w:tabs>
        <w:spacing w:before="0" w:after="0" w:line="360" w:lineRule="auto"/>
        <w:ind w:left="315" w:firstLine="0"/>
        <w:jc w:val="left"/>
        <w:textAlignment w:val="center"/>
      </w:pPr>
      <w:r>
        <w:t>C．乙火炬可能静止</w:t>
      </w:r>
      <w:r>
        <w:tab/>
      </w:r>
      <w:r>
        <w:t>D．乙火炬一定向右运动</w:t>
      </w:r>
    </w:p>
    <w:p w14:paraId="61E7C371">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变式2-2</w:t>
      </w:r>
      <w:r>
        <w:rPr>
          <w:rStyle w:val="7"/>
          <w:rFonts w:hint="eastAsia" w:eastAsia="黑体"/>
          <w:szCs w:val="21"/>
        </w:rPr>
        <w:t>】</w:t>
      </w:r>
      <w:r>
        <w:t>如图所示，当男游客在网红桥上摇晃时，另一座桥上的女游客带着哭腔对男子喊道：“大哥，你别晃，我害怕！”男游客回：“我晃跟你有啥关系！”当男游客摇晃自己所在的桥时，女游客认为自己的桥是晃动的，她是以</w:t>
      </w:r>
      <w:r>
        <w:rPr>
          <w:rFonts w:ascii="Times New Roman" w:hAnsi="Times New Roman" w:eastAsia="Times New Roman" w:cs="Times New Roman"/>
          <w:b w:val="0"/>
          <w:sz w:val="21"/>
          <w:u w:val="single"/>
        </w:rPr>
        <w:t xml:space="preserve">      </w:t>
      </w:r>
      <w:r>
        <w:t>为参照物的；男游客认为摇晃自己的桥与女游客所在的桥无关，女游客所在的桥仍是静止的，是以</w:t>
      </w:r>
      <w:r>
        <w:rPr>
          <w:rFonts w:ascii="Times New Roman" w:hAnsi="Times New Roman" w:eastAsia="Times New Roman" w:cs="Times New Roman"/>
          <w:b w:val="0"/>
          <w:sz w:val="21"/>
          <w:u w:val="single"/>
        </w:rPr>
        <w:t xml:space="preserve">      </w:t>
      </w:r>
      <w:r>
        <w:t>参照物的。这说明物体的运动和静止是</w:t>
      </w:r>
      <w:r>
        <w:rPr>
          <w:rFonts w:ascii="Times New Roman" w:hAnsi="Times New Roman" w:eastAsia="Times New Roman" w:cs="Times New Roman"/>
          <w:b w:val="0"/>
          <w:sz w:val="21"/>
          <w:u w:val="single"/>
        </w:rPr>
        <w:t xml:space="preserve">      </w:t>
      </w:r>
      <w:r>
        <w:t>的。</w:t>
      </w:r>
    </w:p>
    <w:p w14:paraId="57859EA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428750"/>
            <wp:effectExtent l="0" t="0" r="0" b="3810"/>
            <wp:docPr id="100011" name="图片 100011" descr="@@@34c4f9d1-b927-4b83-b37c-ea296ad00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4c4f9d1-b927-4b83-b37c-ea296ad00d01"/>
                    <pic:cNvPicPr>
                      <a:picLocks noChangeAspect="1"/>
                    </pic:cNvPicPr>
                  </pic:nvPicPr>
                  <pic:blipFill>
                    <a:blip r:embed="rId19"/>
                    <a:stretch>
                      <a:fillRect/>
                    </a:stretch>
                  </pic:blipFill>
                  <pic:spPr>
                    <a:xfrm>
                      <a:off x="0" y="0"/>
                      <a:ext cx="1447800" cy="1428750"/>
                    </a:xfrm>
                    <a:prstGeom prst="rect">
                      <a:avLst/>
                    </a:prstGeom>
                  </pic:spPr>
                </pic:pic>
              </a:graphicData>
            </a:graphic>
          </wp:inline>
        </w:drawing>
      </w:r>
    </w:p>
    <w:p w14:paraId="5EE2C226">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变式2-3</w:t>
      </w:r>
      <w:r>
        <w:rPr>
          <w:rStyle w:val="7"/>
          <w:rFonts w:hint="eastAsia" w:eastAsia="黑体"/>
          <w:szCs w:val="21"/>
        </w:rPr>
        <w:t>】</w:t>
      </w:r>
      <w:r>
        <w:t>我国“天问一号”火星探测器所携带的祝融号火星车成功着陆火星，实现了中国航天史重大突破。火星距离地球约6×10</w:t>
      </w:r>
      <w:r>
        <w:rPr>
          <w:vertAlign w:val="superscript"/>
        </w:rPr>
        <w:t>10</w:t>
      </w:r>
      <w:r>
        <w:t>m～4×10</w:t>
      </w:r>
      <w:r>
        <w:rPr>
          <w:vertAlign w:val="superscript"/>
        </w:rPr>
        <w:t>11</w:t>
      </w:r>
      <w:r>
        <w:t>m，直径约为地球的53%，质量约为地球的11%，火星表面g约为3N/kg。火星地表沙丘、砾石遍布，非常干燥。火星表面的大气密度大约只有地球的1%，火星表面的平均大气压强约为700Pa，比地球上的1%还小。火星车依靠太阳能进行工作，总质量约为240kg，火星车车轮与地面的接触总面积为300cm</w:t>
      </w:r>
      <w:r>
        <w:rPr>
          <w:vertAlign w:val="superscript"/>
        </w:rPr>
        <w:t>2</w:t>
      </w:r>
      <w:r>
        <w:t>。</w:t>
      </w:r>
    </w:p>
    <w:p w14:paraId="77C8267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62325" cy="781050"/>
            <wp:effectExtent l="0" t="0" r="5715" b="11430"/>
            <wp:docPr id="100019" name="图片 100019" descr="@@@7dd4eb44-c541-4b15-8670-32736a62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dd4eb44-c541-4b15-8670-32736a627804"/>
                    <pic:cNvPicPr>
                      <a:picLocks noChangeAspect="1"/>
                    </pic:cNvPicPr>
                  </pic:nvPicPr>
                  <pic:blipFill>
                    <a:blip r:embed="rId20"/>
                    <a:stretch>
                      <a:fillRect/>
                    </a:stretch>
                  </pic:blipFill>
                  <pic:spPr>
                    <a:xfrm>
                      <a:off x="0" y="0"/>
                      <a:ext cx="3362325" cy="781050"/>
                    </a:xfrm>
                    <a:prstGeom prst="rect">
                      <a:avLst/>
                    </a:prstGeom>
                  </pic:spPr>
                </pic:pic>
              </a:graphicData>
            </a:graphic>
          </wp:inline>
        </w:drawing>
      </w:r>
    </w:p>
    <w:p w14:paraId="2BCA0915">
      <w:pPr>
        <w:shd w:val="clear" w:color="auto" w:fill="auto"/>
        <w:spacing w:before="0" w:after="0" w:line="360" w:lineRule="auto"/>
        <w:ind w:left="420" w:firstLine="0"/>
        <w:jc w:val="left"/>
        <w:textAlignment w:val="center"/>
      </w:pPr>
      <w:r>
        <w:t>（1）着陆之前，探测器环绕火星运动的轨道是一个椭圆，如题图所示。探测器跟随火星自转时，相对于地球是</w:t>
      </w:r>
      <w:r>
        <w:rPr>
          <w:rFonts w:ascii="Times New Roman" w:hAnsi="Times New Roman" w:eastAsia="Times New Roman" w:cs="Times New Roman"/>
          <w:b w:val="0"/>
          <w:sz w:val="21"/>
          <w:u w:val="single"/>
        </w:rPr>
        <w:t xml:space="preserve">           </w:t>
      </w:r>
      <w:r>
        <w:t>（选填“运动”或“静止”）的。当探测器运行到“近火点”时，它的势能</w:t>
      </w:r>
      <w:r>
        <w:rPr>
          <w:rFonts w:ascii="Times New Roman" w:hAnsi="Times New Roman" w:eastAsia="Times New Roman" w:cs="Times New Roman"/>
          <w:b w:val="0"/>
          <w:sz w:val="21"/>
          <w:u w:val="single"/>
        </w:rPr>
        <w:t xml:space="preserve">           </w:t>
      </w:r>
      <w:r>
        <w:t>（选填“最大”或“最小”）；</w:t>
      </w:r>
    </w:p>
    <w:p w14:paraId="30FB61CE">
      <w:pPr>
        <w:shd w:val="clear" w:color="auto" w:fill="auto"/>
        <w:spacing w:before="0" w:after="0" w:line="360" w:lineRule="auto"/>
        <w:ind w:left="420" w:firstLine="0"/>
        <w:jc w:val="left"/>
        <w:textAlignment w:val="center"/>
      </w:pPr>
      <w:r>
        <w:t>（2）如果在火星上给水加热，水的沸点会比地球上</w:t>
      </w:r>
      <w:r>
        <w:rPr>
          <w:rFonts w:ascii="Times New Roman" w:hAnsi="Times New Roman" w:eastAsia="Times New Roman" w:cs="Times New Roman"/>
          <w:b w:val="0"/>
          <w:sz w:val="21"/>
          <w:u w:val="single"/>
        </w:rPr>
        <w:t xml:space="preserve">           </w:t>
      </w:r>
      <w:r>
        <w:t>（选填“高”或“低”）；</w:t>
      </w:r>
    </w:p>
    <w:p w14:paraId="70345E62">
      <w:pPr>
        <w:shd w:val="clear" w:color="auto" w:fill="auto"/>
        <w:spacing w:before="0" w:after="0" w:line="360" w:lineRule="auto"/>
        <w:ind w:left="420" w:firstLine="0"/>
        <w:jc w:val="left"/>
        <w:textAlignment w:val="center"/>
      </w:pPr>
      <w:r>
        <w:t>（3）已知火星探测器与地球之间是利用电磁波来传递信息的，电磁波传播速度为3×10</w:t>
      </w:r>
      <w:r>
        <w:rPr>
          <w:vertAlign w:val="superscript"/>
        </w:rPr>
        <w:t>8</w:t>
      </w:r>
      <w:r>
        <w:t>m/s。求信号从地球控制中心发出到火星上的探测器反射回地球控制中心，至少需要约</w:t>
      </w:r>
      <w:r>
        <w:rPr>
          <w:rFonts w:ascii="Times New Roman" w:hAnsi="Times New Roman" w:eastAsia="Times New Roman" w:cs="Times New Roman"/>
          <w:b w:val="0"/>
          <w:sz w:val="21"/>
          <w:u w:val="single"/>
        </w:rPr>
        <w:t xml:space="preserve">           </w:t>
      </w:r>
      <w:r>
        <w:t>秒；</w:t>
      </w:r>
    </w:p>
    <w:p w14:paraId="0D8C0ED7">
      <w:pPr>
        <w:shd w:val="clear" w:color="auto" w:fill="auto"/>
        <w:spacing w:before="0" w:after="0" w:line="360" w:lineRule="auto"/>
        <w:ind w:left="420" w:firstLine="0"/>
        <w:jc w:val="left"/>
        <w:textAlignment w:val="center"/>
      </w:pPr>
      <w:r>
        <w:t>（4）假如同一物体分别在地球和火星表面以相同的初始速度在相同的水平面上滑行，在火星上滑行的距离会比地球上</w:t>
      </w:r>
      <w:r>
        <w:rPr>
          <w:rFonts w:ascii="Times New Roman" w:hAnsi="Times New Roman" w:eastAsia="Times New Roman" w:cs="Times New Roman"/>
          <w:b w:val="0"/>
          <w:sz w:val="21"/>
          <w:u w:val="single"/>
        </w:rPr>
        <w:t xml:space="preserve">           </w:t>
      </w:r>
      <w:r>
        <w:t>（选填“长”、“短”或“一样”）。</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1"/>
                    <a:stretch>
                      <a:fillRect/>
                    </a:stretch>
                  </pic:blipFill>
                  <pic:spPr>
                    <a:xfrm>
                      <a:off x="0" y="0"/>
                      <a:ext cx="5581015" cy="354330"/>
                    </a:xfrm>
                    <a:prstGeom prst="rect">
                      <a:avLst/>
                    </a:prstGeom>
                    <a:noFill/>
                    <a:ln>
                      <a:noFill/>
                    </a:ln>
                  </pic:spPr>
                </pic:pic>
              </a:graphicData>
            </a:graphic>
          </wp:inline>
        </w:drawing>
      </w:r>
    </w:p>
    <w:p w14:paraId="487548BE">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0281ACB0">
      <w:pPr>
        <w:shd w:val="clear" w:color="auto" w:fill="auto"/>
        <w:spacing w:before="0" w:after="0" w:line="360" w:lineRule="auto"/>
        <w:ind w:left="315" w:hanging="315"/>
        <w:jc w:val="left"/>
        <w:textAlignment w:val="center"/>
      </w:pPr>
      <w:r>
        <w:t>1．我国“复兴号”动车组具有高速、平稳的运行特点，如图所示，一旅客将硬币立在匀速直线行驶的动车窗台上，用手机拍出了列车“风驰电掣”而硬币“纹丝不动”的视频景象，如图所示。我们判断硬币静止，选择的参照物是（　　）</w:t>
      </w:r>
    </w:p>
    <w:p w14:paraId="70B77D2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847725"/>
            <wp:effectExtent l="0" t="0" r="13335" b="5715"/>
            <wp:docPr id="2" name="图片 2" descr="@@@d38b6cf4-3341-412e-a654-b52867642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8b6cf4-3341-412e-a654-b52867642b32"/>
                    <pic:cNvPicPr>
                      <a:picLocks noChangeAspect="1"/>
                    </pic:cNvPicPr>
                  </pic:nvPicPr>
                  <pic:blipFill>
                    <a:blip r:embed="rId22"/>
                    <a:stretch>
                      <a:fillRect/>
                    </a:stretch>
                  </pic:blipFill>
                  <pic:spPr>
                    <a:xfrm>
                      <a:off x="0" y="0"/>
                      <a:ext cx="1114425" cy="847725"/>
                    </a:xfrm>
                    <a:prstGeom prst="rect">
                      <a:avLst/>
                    </a:prstGeom>
                  </pic:spPr>
                </pic:pic>
              </a:graphicData>
            </a:graphic>
          </wp:inline>
        </w:drawing>
      </w:r>
    </w:p>
    <w:p w14:paraId="7B11A299">
      <w:pPr>
        <w:shd w:val="clear" w:color="auto" w:fill="auto"/>
        <w:tabs>
          <w:tab w:val="left" w:pos="4156"/>
        </w:tabs>
        <w:spacing w:before="0" w:after="0" w:line="360" w:lineRule="auto"/>
        <w:ind w:left="315" w:firstLine="0"/>
        <w:jc w:val="left"/>
        <w:textAlignment w:val="center"/>
      </w:pPr>
      <w:r>
        <w:t>A．窗外的树木</w:t>
      </w:r>
      <w:r>
        <w:tab/>
      </w:r>
      <w:r>
        <w:t>B．车厢内走动的乘务员</w:t>
      </w:r>
    </w:p>
    <w:p w14:paraId="1D1C80D4">
      <w:pPr>
        <w:shd w:val="clear" w:color="auto" w:fill="auto"/>
        <w:tabs>
          <w:tab w:val="left" w:pos="4156"/>
        </w:tabs>
        <w:spacing w:before="0" w:after="0" w:line="360" w:lineRule="auto"/>
        <w:ind w:left="315" w:firstLine="0"/>
        <w:jc w:val="left"/>
        <w:textAlignment w:val="center"/>
      </w:pPr>
      <w:r>
        <w:t>C．窗台</w:t>
      </w:r>
      <w:r>
        <w:tab/>
      </w:r>
      <w:r>
        <w:t>D．窗外相向而行的动车</w:t>
      </w:r>
    </w:p>
    <w:p w14:paraId="6D08EC1A">
      <w:pPr>
        <w:shd w:val="clear" w:color="auto" w:fill="auto"/>
        <w:spacing w:before="0" w:after="0" w:line="360" w:lineRule="auto"/>
        <w:ind w:left="315" w:hanging="315"/>
        <w:jc w:val="left"/>
        <w:textAlignment w:val="center"/>
      </w:pPr>
      <w:r>
        <w:t>2．在阅兵式上，“轰油-6”伸出输油管准备与“歼-10B”对接，演示空中加油，下列说法正确的是（　　）</w:t>
      </w:r>
    </w:p>
    <w:p w14:paraId="1D56826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19325" cy="1076325"/>
            <wp:effectExtent l="0" t="0" r="5715" b="5715"/>
            <wp:docPr id="5" name="图片 5" descr="@@@72793dbd-47be-4594-bf2d-4a82b1759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2793dbd-47be-4594-bf2d-4a82b1759f95"/>
                    <pic:cNvPicPr>
                      <a:picLocks noChangeAspect="1"/>
                    </pic:cNvPicPr>
                  </pic:nvPicPr>
                  <pic:blipFill>
                    <a:blip r:embed="rId23"/>
                    <a:stretch>
                      <a:fillRect/>
                    </a:stretch>
                  </pic:blipFill>
                  <pic:spPr>
                    <a:xfrm>
                      <a:off x="0" y="0"/>
                      <a:ext cx="2219325" cy="1076325"/>
                    </a:xfrm>
                    <a:prstGeom prst="rect">
                      <a:avLst/>
                    </a:prstGeom>
                  </pic:spPr>
                </pic:pic>
              </a:graphicData>
            </a:graphic>
          </wp:inline>
        </w:drawing>
      </w:r>
    </w:p>
    <w:p w14:paraId="3B3E72F8">
      <w:pPr>
        <w:shd w:val="clear" w:color="auto" w:fill="auto"/>
        <w:spacing w:before="0" w:after="0" w:line="360" w:lineRule="auto"/>
        <w:ind w:left="315" w:firstLine="0"/>
        <w:jc w:val="left"/>
        <w:textAlignment w:val="center"/>
      </w:pPr>
      <w:r>
        <w:t>A．以地面为参照物，“轰油-6”是静止的</w:t>
      </w:r>
    </w:p>
    <w:p w14:paraId="0DD1219E">
      <w:pPr>
        <w:shd w:val="clear" w:color="auto" w:fill="auto"/>
        <w:spacing w:before="0" w:after="0" w:line="360" w:lineRule="auto"/>
        <w:ind w:left="315" w:firstLine="0"/>
        <w:jc w:val="left"/>
        <w:textAlignment w:val="center"/>
      </w:pPr>
      <w:r>
        <w:t>B．对接后，“轰油-6”相对“歼-10B”是静止的</w:t>
      </w:r>
    </w:p>
    <w:p w14:paraId="1B18EA9F">
      <w:pPr>
        <w:shd w:val="clear" w:color="auto" w:fill="auto"/>
        <w:spacing w:before="0" w:after="0" w:line="360" w:lineRule="auto"/>
        <w:ind w:left="315" w:firstLine="0"/>
        <w:jc w:val="left"/>
        <w:textAlignment w:val="center"/>
      </w:pPr>
      <w:r>
        <w:t>C．对接后，“歼-10B”相对输油管是运动的</w:t>
      </w:r>
    </w:p>
    <w:p w14:paraId="0D24A45F">
      <w:pPr>
        <w:shd w:val="clear" w:color="auto" w:fill="auto"/>
        <w:spacing w:before="0" w:after="0" w:line="360" w:lineRule="auto"/>
        <w:ind w:left="315" w:firstLine="0"/>
        <w:jc w:val="left"/>
        <w:textAlignment w:val="center"/>
      </w:pPr>
      <w:r>
        <w:t>D．以“歼-10B”为参照物，地面的观众是静止的</w:t>
      </w:r>
    </w:p>
    <w:p w14:paraId="34BAB50A">
      <w:pPr>
        <w:shd w:val="clear" w:color="auto" w:fill="auto"/>
        <w:spacing w:before="0" w:after="0" w:line="360" w:lineRule="auto"/>
        <w:ind w:left="315" w:hanging="315"/>
        <w:jc w:val="left"/>
        <w:textAlignment w:val="center"/>
      </w:pPr>
      <w:r>
        <w:t>3．2024中国传统龙舟大赛（贵州·铜仁·碧江）在6月10日开赛．在比赛过程中，若认为运动员是静止的，则选择的参照物应该是（</w:t>
      </w:r>
      <w:r>
        <w:rPr>
          <w:rFonts w:ascii="Times New Roman" w:hAnsi="Times New Roman" w:eastAsia="Times New Roman" w:cs="Times New Roman"/>
          <w:kern w:val="0"/>
          <w:sz w:val="24"/>
          <w:szCs w:val="24"/>
        </w:rPr>
        <w:t>   </w:t>
      </w:r>
      <w:r>
        <w:t>）</w:t>
      </w:r>
    </w:p>
    <w:p w14:paraId="4F821A4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62225" cy="1409700"/>
            <wp:effectExtent l="0" t="0" r="13335" b="7620"/>
            <wp:docPr id="6" name="图片 6" descr="@@@092cec35-4986-4ef9-86be-d700f9aae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92cec35-4986-4ef9-86be-d700f9aaebf1"/>
                    <pic:cNvPicPr>
                      <a:picLocks noChangeAspect="1"/>
                    </pic:cNvPicPr>
                  </pic:nvPicPr>
                  <pic:blipFill>
                    <a:blip r:embed="rId24"/>
                    <a:stretch>
                      <a:fillRect/>
                    </a:stretch>
                  </pic:blipFill>
                  <pic:spPr>
                    <a:xfrm>
                      <a:off x="0" y="0"/>
                      <a:ext cx="2562225" cy="1409700"/>
                    </a:xfrm>
                    <a:prstGeom prst="rect">
                      <a:avLst/>
                    </a:prstGeom>
                  </pic:spPr>
                </pic:pic>
              </a:graphicData>
            </a:graphic>
          </wp:inline>
        </w:drawing>
      </w:r>
    </w:p>
    <w:p w14:paraId="3AE9BC07">
      <w:pPr>
        <w:shd w:val="clear" w:color="auto" w:fill="auto"/>
        <w:tabs>
          <w:tab w:val="left" w:pos="2078"/>
          <w:tab w:val="left" w:pos="4156"/>
          <w:tab w:val="left" w:pos="6234"/>
        </w:tabs>
        <w:spacing w:before="0" w:after="0" w:line="360" w:lineRule="auto"/>
        <w:ind w:left="315" w:firstLine="0"/>
        <w:jc w:val="left"/>
        <w:textAlignment w:val="center"/>
      </w:pPr>
      <w:r>
        <w:t>A．龙舟</w:t>
      </w:r>
      <w:r>
        <w:tab/>
      </w:r>
      <w:r>
        <w:t>B．河水</w:t>
      </w:r>
      <w:r>
        <w:tab/>
      </w:r>
      <w:r>
        <w:t>C．岸上的观众</w:t>
      </w:r>
      <w:r>
        <w:tab/>
      </w:r>
      <w:r>
        <w:t>D．河边的树</w:t>
      </w:r>
    </w:p>
    <w:p w14:paraId="436CA36B">
      <w:pPr>
        <w:shd w:val="clear" w:color="auto" w:fill="auto"/>
        <w:spacing w:before="0" w:after="0" w:line="360" w:lineRule="auto"/>
        <w:ind w:left="315" w:hanging="315"/>
        <w:jc w:val="left"/>
        <w:textAlignment w:val="center"/>
      </w:pPr>
      <w:r>
        <w:t>4．中华文化博大精深，许多古诗词和歌曲蕴含了丰富的物理知识。下列说法正确的是（　　）</w:t>
      </w:r>
    </w:p>
    <w:p w14:paraId="16B712D8">
      <w:pPr>
        <w:shd w:val="clear" w:color="auto" w:fill="auto"/>
        <w:spacing w:before="0" w:after="0" w:line="360" w:lineRule="auto"/>
        <w:ind w:left="315" w:firstLine="0"/>
        <w:jc w:val="left"/>
        <w:textAlignment w:val="center"/>
      </w:pPr>
      <w:r>
        <w:t>A．“卧看满天云不动，不知云与我俱东”，“云不动”是以地面为参照物的</w:t>
      </w:r>
    </w:p>
    <w:p w14:paraId="062BB9C0">
      <w:pPr>
        <w:shd w:val="clear" w:color="auto" w:fill="auto"/>
        <w:spacing w:before="0" w:after="0" w:line="360" w:lineRule="auto"/>
        <w:ind w:left="315" w:firstLine="0"/>
        <w:jc w:val="left"/>
        <w:textAlignment w:val="center"/>
      </w:pPr>
      <w:r>
        <w:t>B．“忽然月羞躲云中，原是晚云遮明月”，其中以“云”为参照物，“月”是静止的</w:t>
      </w:r>
    </w:p>
    <w:p w14:paraId="19D4F87A">
      <w:pPr>
        <w:shd w:val="clear" w:color="auto" w:fill="auto"/>
        <w:spacing w:before="0" w:after="0" w:line="360" w:lineRule="auto"/>
        <w:ind w:left="315" w:firstLine="0"/>
        <w:jc w:val="left"/>
        <w:textAlignment w:val="center"/>
      </w:pPr>
      <w:r>
        <w:t>C．“小小竹排江中游，巍巍青山两岸走”，“青山”运动是以“岸”为参照物的</w:t>
      </w:r>
    </w:p>
    <w:p w14:paraId="3A2CD69E">
      <w:pPr>
        <w:shd w:val="clear" w:color="auto" w:fill="auto"/>
        <w:spacing w:before="0" w:after="0" w:line="360" w:lineRule="auto"/>
        <w:ind w:left="315" w:firstLine="0"/>
        <w:jc w:val="left"/>
        <w:textAlignment w:val="center"/>
      </w:pPr>
      <w:r>
        <w:t>D．“两岸猿声啼不住，轻舟已过万重山”，“轻舟”运动是以“两岸”为参照物的</w:t>
      </w:r>
    </w:p>
    <w:p w14:paraId="18CFA0C2">
      <w:pPr>
        <w:shd w:val="clear" w:color="auto" w:fill="auto"/>
        <w:spacing w:before="0" w:after="0" w:line="360" w:lineRule="auto"/>
        <w:ind w:left="315" w:hanging="315"/>
        <w:jc w:val="left"/>
        <w:textAlignment w:val="center"/>
      </w:pPr>
      <w:r>
        <w:t>5．甲、乙、丙三辆汽车同时在一条东西方向的大街上行驶，甲车上的人看到丙车相对于甲车向西运动，乙车上的人看到甲、丙两车相对于乙车向东运动，而丙车上的人则看到路边树木向西运动，下列关于这三辆车行驶的方向的说法正确的是（　　）</w:t>
      </w:r>
    </w:p>
    <w:p w14:paraId="72AF0662">
      <w:pPr>
        <w:shd w:val="clear" w:color="auto" w:fill="auto"/>
        <w:tabs>
          <w:tab w:val="left" w:pos="4156"/>
        </w:tabs>
        <w:spacing w:before="0" w:after="0" w:line="360" w:lineRule="auto"/>
        <w:ind w:left="315" w:firstLine="0"/>
        <w:jc w:val="left"/>
        <w:textAlignment w:val="center"/>
      </w:pPr>
      <w:r>
        <w:t>A．甲车必向西行驶</w:t>
      </w:r>
      <w:r>
        <w:tab/>
      </w:r>
      <w:r>
        <w:t>B．乙必向东行驶</w:t>
      </w:r>
    </w:p>
    <w:p w14:paraId="4BF9E372">
      <w:pPr>
        <w:shd w:val="clear" w:color="auto" w:fill="auto"/>
        <w:tabs>
          <w:tab w:val="left" w:pos="4156"/>
        </w:tabs>
        <w:spacing w:before="0" w:after="0" w:line="360" w:lineRule="auto"/>
        <w:ind w:left="315" w:firstLine="0"/>
        <w:jc w:val="left"/>
        <w:textAlignment w:val="center"/>
      </w:pPr>
      <w:r>
        <w:t>C．丙车可能向西行驶</w:t>
      </w:r>
      <w:r>
        <w:tab/>
      </w:r>
      <w:r>
        <w:t>D．三辆车行驶的方向可能是相同的</w:t>
      </w:r>
    </w:p>
    <w:p w14:paraId="1421FEDB">
      <w:pPr>
        <w:shd w:val="clear" w:color="auto" w:fill="auto"/>
        <w:spacing w:before="0" w:after="0" w:line="360" w:lineRule="auto"/>
        <w:ind w:left="315" w:hanging="315"/>
        <w:jc w:val="left"/>
        <w:textAlignment w:val="center"/>
      </w:pPr>
      <w:r>
        <w:t>6．下列诗句中描述划线部分在运动，所选择的参照物不正确的是（　　）</w:t>
      </w:r>
    </w:p>
    <w:p w14:paraId="6ED01A21">
      <w:pPr>
        <w:shd w:val="clear" w:color="auto" w:fill="auto"/>
        <w:spacing w:before="0" w:after="0" w:line="360" w:lineRule="auto"/>
        <w:ind w:left="315" w:firstLine="0"/>
        <w:jc w:val="left"/>
        <w:textAlignment w:val="center"/>
      </w:pPr>
      <w:r>
        <w:t>A．</w:t>
      </w:r>
      <w:r>
        <w:rPr>
          <w:u w:val="single"/>
        </w:rPr>
        <w:t>轻舟</w:t>
      </w:r>
      <w:r>
        <w:t>已过万重山——万重山</w:t>
      </w:r>
      <w:r>
        <w:rPr>
          <w:rFonts w:hint="eastAsia"/>
          <w:lang w:val="en-US" w:eastAsia="zh-CN"/>
        </w:rPr>
        <w:t xml:space="preserve">              </w:t>
      </w:r>
      <w:r>
        <w:t>B．</w:t>
      </w:r>
      <w:r>
        <w:rPr>
          <w:u w:val="single"/>
        </w:rPr>
        <w:t>孤帆</w:t>
      </w:r>
      <w:r>
        <w:t>一片日边来——日</w:t>
      </w:r>
    </w:p>
    <w:p w14:paraId="2F48A4D9">
      <w:pPr>
        <w:shd w:val="clear" w:color="auto" w:fill="auto"/>
        <w:spacing w:before="0" w:after="0" w:line="360" w:lineRule="auto"/>
        <w:ind w:left="315" w:firstLine="0"/>
        <w:jc w:val="left"/>
        <w:textAlignment w:val="center"/>
      </w:pPr>
      <w:r>
        <w:t>C．不疑行舫动，唯看</w:t>
      </w:r>
      <w:r>
        <w:rPr>
          <w:u w:val="single"/>
        </w:rPr>
        <w:t>远树</w:t>
      </w:r>
      <w:r>
        <w:t>来——两岸地面</w:t>
      </w:r>
      <w:r>
        <w:rPr>
          <w:rFonts w:hint="eastAsia"/>
          <w:lang w:val="en-US" w:eastAsia="zh-CN"/>
        </w:rPr>
        <w:t xml:space="preserve">    </w:t>
      </w:r>
      <w:r>
        <w:t>D．牛从桥上过，</w:t>
      </w:r>
      <w:r>
        <w:rPr>
          <w:u w:val="single"/>
        </w:rPr>
        <w:t>桥</w:t>
      </w:r>
      <w:r>
        <w:t>流水不流——水</w:t>
      </w:r>
    </w:p>
    <w:p w14:paraId="672ECEA6">
      <w:pPr>
        <w:shd w:val="clear" w:color="auto" w:fill="auto"/>
        <w:spacing w:before="0" w:after="0" w:line="360" w:lineRule="auto"/>
        <w:ind w:left="315" w:hanging="315"/>
        <w:jc w:val="left"/>
        <w:textAlignment w:val="center"/>
      </w:pPr>
      <w:r>
        <w:t>7．在平直的公路上，有甲、乙、丙三辆汽车先后离开车站向东行驶，甲车速度最大，乙、丙两车速度相等，下列说法中正确的是（　　）</w:t>
      </w:r>
    </w:p>
    <w:p w14:paraId="06C4C413">
      <w:pPr>
        <w:shd w:val="clear" w:color="auto" w:fill="auto"/>
        <w:spacing w:before="0" w:after="0" w:line="360" w:lineRule="auto"/>
        <w:ind w:left="315" w:firstLine="0"/>
        <w:jc w:val="left"/>
        <w:textAlignment w:val="center"/>
      </w:pPr>
      <w:r>
        <w:t>A．以甲车为参照物，乙、丙两车都向东行驶</w:t>
      </w:r>
    </w:p>
    <w:p w14:paraId="4DD5428C">
      <w:pPr>
        <w:shd w:val="clear" w:color="auto" w:fill="auto"/>
        <w:spacing w:before="0" w:after="0" w:line="360" w:lineRule="auto"/>
        <w:ind w:left="315" w:firstLine="0"/>
        <w:jc w:val="left"/>
        <w:textAlignment w:val="center"/>
      </w:pPr>
      <w:r>
        <w:t>B．以甲车为参照物，乙车向东，丙车向西行驶</w:t>
      </w:r>
    </w:p>
    <w:p w14:paraId="24DE1B3A">
      <w:pPr>
        <w:shd w:val="clear" w:color="auto" w:fill="auto"/>
        <w:spacing w:before="0" w:after="0" w:line="360" w:lineRule="auto"/>
        <w:ind w:left="315" w:firstLine="0"/>
        <w:jc w:val="left"/>
        <w:textAlignment w:val="center"/>
      </w:pPr>
      <w:r>
        <w:t>C．以乙车为参照物，甲车向东，丙车向西行驶</w:t>
      </w:r>
    </w:p>
    <w:p w14:paraId="28AA95C4">
      <w:pPr>
        <w:shd w:val="clear" w:color="auto" w:fill="auto"/>
        <w:spacing w:before="0" w:after="0" w:line="360" w:lineRule="auto"/>
        <w:ind w:left="315" w:firstLine="0"/>
        <w:jc w:val="left"/>
        <w:textAlignment w:val="center"/>
      </w:pPr>
      <w:r>
        <w:t>D．以丙车为参照物，乙车静止，甲车向东行驶</w:t>
      </w:r>
    </w:p>
    <w:p w14:paraId="192EF0A7">
      <w:pPr>
        <w:shd w:val="clear" w:color="auto" w:fill="auto"/>
        <w:spacing w:before="0" w:after="0" w:line="360" w:lineRule="auto"/>
        <w:ind w:left="315" w:hanging="315"/>
        <w:jc w:val="left"/>
        <w:textAlignment w:val="center"/>
      </w:pPr>
      <w:r>
        <w:t>8．夜空中的彗星、飞奔的猎豹、缓慢爬行的蜗牛，这些运动的物体都有一个共同的特点就是它们的位置随时间不断地发生变化。下列现象中与这些运动实质不相同的是（　　）</w:t>
      </w:r>
    </w:p>
    <w:p w14:paraId="7FF0B8FE">
      <w:pPr>
        <w:shd w:val="clear" w:color="auto" w:fill="auto"/>
        <w:spacing w:before="0" w:after="0" w:line="360" w:lineRule="auto"/>
        <w:ind w:left="315" w:firstLine="0"/>
        <w:jc w:val="left"/>
        <w:textAlignment w:val="center"/>
      </w:pPr>
      <w:r>
        <w:t>A．艾悟理同学在操场上跑步</w:t>
      </w:r>
    </w:p>
    <w:p w14:paraId="4A0DE0E1">
      <w:pPr>
        <w:shd w:val="clear" w:color="auto" w:fill="auto"/>
        <w:spacing w:before="0" w:after="0" w:line="360" w:lineRule="auto"/>
        <w:ind w:left="315" w:firstLine="0"/>
        <w:jc w:val="left"/>
        <w:textAlignment w:val="center"/>
      </w:pPr>
      <w:r>
        <w:t>B．忽如一夜春风来，千树万树梨花开中的梨花开</w:t>
      </w:r>
    </w:p>
    <w:p w14:paraId="3676DBA8">
      <w:pPr>
        <w:shd w:val="clear" w:color="auto" w:fill="auto"/>
        <w:spacing w:before="0" w:after="0" w:line="360" w:lineRule="auto"/>
        <w:ind w:left="315" w:firstLine="0"/>
        <w:jc w:val="left"/>
        <w:textAlignment w:val="center"/>
      </w:pPr>
      <w:r>
        <w:t>C．新冠期间，新冠病毒肆意扩散</w:t>
      </w:r>
    </w:p>
    <w:p w14:paraId="4C153D45">
      <w:pPr>
        <w:shd w:val="clear" w:color="auto" w:fill="auto"/>
        <w:spacing w:before="0" w:after="0" w:line="360" w:lineRule="auto"/>
        <w:ind w:left="315" w:firstLine="0"/>
        <w:jc w:val="left"/>
        <w:textAlignment w:val="center"/>
      </w:pPr>
      <w:r>
        <w:t>D．雾霾天气的罪魁祸首是可吸入颗粒物，如PM2.5，大气中PM2.5的运动</w:t>
      </w:r>
    </w:p>
    <w:p w14:paraId="196591F4">
      <w:pPr>
        <w:shd w:val="clear" w:color="auto" w:fill="auto"/>
        <w:spacing w:before="0" w:after="0" w:line="360" w:lineRule="auto"/>
        <w:ind w:left="315" w:hanging="315"/>
        <w:jc w:val="left"/>
        <w:textAlignment w:val="center"/>
      </w:pPr>
      <w:r>
        <w:t>9．根据如图所示烟囱中冒的烟和甲、乙两小车上小旗飘动的情况，有关甲、乙两小车相对于房子的运动情况，下列说法正确的是（　　）</w:t>
      </w:r>
    </w:p>
    <w:p w14:paraId="6106082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923925"/>
            <wp:effectExtent l="0" t="0" r="3810" b="5715"/>
            <wp:docPr id="7" name="图片 7" descr="@@@d1c4cc10-9152-4cd6-afc8-63115091b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1c4cc10-9152-4cd6-afc8-63115091baa2"/>
                    <pic:cNvPicPr>
                      <a:picLocks noChangeAspect="1"/>
                    </pic:cNvPicPr>
                  </pic:nvPicPr>
                  <pic:blipFill>
                    <a:blip r:embed="rId25"/>
                    <a:stretch>
                      <a:fillRect/>
                    </a:stretch>
                  </pic:blipFill>
                  <pic:spPr>
                    <a:xfrm>
                      <a:off x="0" y="0"/>
                      <a:ext cx="1428750" cy="923925"/>
                    </a:xfrm>
                    <a:prstGeom prst="rect">
                      <a:avLst/>
                    </a:prstGeom>
                  </pic:spPr>
                </pic:pic>
              </a:graphicData>
            </a:graphic>
          </wp:inline>
        </w:drawing>
      </w:r>
    </w:p>
    <w:p w14:paraId="3126B708">
      <w:pPr>
        <w:shd w:val="clear" w:color="auto" w:fill="auto"/>
        <w:tabs>
          <w:tab w:val="left" w:pos="4156"/>
        </w:tabs>
        <w:spacing w:before="0" w:after="0" w:line="360" w:lineRule="auto"/>
        <w:ind w:left="315" w:firstLine="0"/>
        <w:jc w:val="left"/>
        <w:textAlignment w:val="center"/>
      </w:pPr>
      <w:r>
        <w:t>A．乙小车一定向右运动</w:t>
      </w:r>
      <w:r>
        <w:tab/>
      </w:r>
      <w:r>
        <w:t>B．甲、乙两小车一定向左运动</w:t>
      </w:r>
    </w:p>
    <w:p w14:paraId="0BF8E200">
      <w:pPr>
        <w:shd w:val="clear" w:color="auto" w:fill="auto"/>
        <w:tabs>
          <w:tab w:val="left" w:pos="4156"/>
        </w:tabs>
        <w:spacing w:before="0" w:after="0" w:line="360" w:lineRule="auto"/>
        <w:ind w:left="315" w:firstLine="0"/>
        <w:jc w:val="left"/>
        <w:textAlignment w:val="center"/>
      </w:pPr>
      <w:r>
        <w:t>C．甲小车可能静止，乙小车向左运动</w:t>
      </w:r>
      <w:r>
        <w:tab/>
      </w:r>
      <w:r>
        <w:t>D．甲、乙两小车一定向右运动</w:t>
      </w:r>
    </w:p>
    <w:p w14:paraId="2C6781FD">
      <w:pPr>
        <w:shd w:val="clear" w:color="auto" w:fill="auto"/>
        <w:spacing w:before="0" w:after="0" w:line="360" w:lineRule="auto"/>
        <w:ind w:left="420" w:hanging="420"/>
        <w:jc w:val="left"/>
        <w:textAlignment w:val="center"/>
      </w:pPr>
      <w:r>
        <w:t>10．甲、乙、丙三个人各乘一个热气球，甲看到楼房匀速上升，乙看到甲匀速上升，甲看到丙匀速上升，丙看到乙匀速下降，那么，从地面上看，甲、乙、丙运动情况可能是（　　）</w:t>
      </w:r>
    </w:p>
    <w:p w14:paraId="7CAF20B4">
      <w:pPr>
        <w:shd w:val="clear" w:color="auto" w:fill="auto"/>
        <w:spacing w:before="0" w:after="0" w:line="360" w:lineRule="auto"/>
        <w:ind w:left="420" w:firstLine="0"/>
        <w:jc w:val="left"/>
        <w:textAlignment w:val="center"/>
      </w:pPr>
      <w:r>
        <w:t>A．甲、乙一定匀速下降，且</w:t>
      </w:r>
      <w:r>
        <w:rPr>
          <w:rFonts w:ascii="Times New Roman" w:hAnsi="Times New Roman" w:eastAsia="Times New Roman" w:cs="Times New Roman"/>
          <w:i/>
        </w:rPr>
        <w:t>v</w:t>
      </w:r>
      <w:r>
        <w:rPr>
          <w:rFonts w:ascii="宋体" w:hAnsi="宋体" w:eastAsia="宋体" w:cs="宋体"/>
          <w:i/>
          <w:vertAlign w:val="subscript"/>
        </w:rPr>
        <w:t>甲</w:t>
      </w:r>
      <w:r>
        <w:t>&gt;</w:t>
      </w:r>
      <w:r>
        <w:rPr>
          <w:rFonts w:ascii="Times New Roman" w:hAnsi="Times New Roman" w:eastAsia="Times New Roman" w:cs="Times New Roman"/>
          <w:i/>
        </w:rPr>
        <w:t>v</w:t>
      </w:r>
      <w:r>
        <w:rPr>
          <w:rFonts w:ascii="宋体" w:hAnsi="宋体" w:eastAsia="宋体" w:cs="宋体"/>
          <w:i/>
          <w:vertAlign w:val="subscript"/>
        </w:rPr>
        <w:t>乙</w:t>
      </w:r>
      <w:r>
        <w:t>，丙可能停在空中</w:t>
      </w:r>
    </w:p>
    <w:p w14:paraId="68F4580D">
      <w:pPr>
        <w:shd w:val="clear" w:color="auto" w:fill="auto"/>
        <w:spacing w:before="0" w:after="0" w:line="360" w:lineRule="auto"/>
        <w:ind w:left="420" w:firstLine="0"/>
        <w:jc w:val="left"/>
        <w:textAlignment w:val="center"/>
        <w:rPr>
          <w:rFonts w:ascii="Times New Roman" w:hAnsi="Times New Roman" w:eastAsia="Times New Roman" w:cs="Times New Roman"/>
          <w:i/>
        </w:rPr>
      </w:pPr>
      <w:r>
        <w:t>B．甲、乙一定匀速下降，且</w:t>
      </w:r>
      <w:r>
        <w:rPr>
          <w:rFonts w:ascii="Times New Roman" w:hAnsi="Times New Roman" w:eastAsia="Times New Roman" w:cs="Times New Roman"/>
          <w:i/>
        </w:rPr>
        <w:t>v</w:t>
      </w:r>
      <w:r>
        <w:rPr>
          <w:rFonts w:ascii="宋体" w:hAnsi="宋体" w:eastAsia="宋体" w:cs="宋体"/>
          <w:i/>
          <w:vertAlign w:val="subscript"/>
        </w:rPr>
        <w:t>乙</w:t>
      </w:r>
      <w:r>
        <w:t>&gt;</w:t>
      </w:r>
      <w:r>
        <w:rPr>
          <w:rFonts w:ascii="Times New Roman" w:hAnsi="Times New Roman" w:eastAsia="Times New Roman" w:cs="Times New Roman"/>
          <w:i/>
        </w:rPr>
        <w:t>v</w:t>
      </w:r>
      <w:r>
        <w:rPr>
          <w:rFonts w:ascii="宋体" w:hAnsi="宋体" w:eastAsia="宋体" w:cs="宋体"/>
          <w:i/>
          <w:vertAlign w:val="subscript"/>
        </w:rPr>
        <w:t>甲</w:t>
      </w:r>
      <w:r>
        <w:t>，丙可能匀速下降，且</w:t>
      </w:r>
      <w:r>
        <w:rPr>
          <w:rFonts w:ascii="Times New Roman" w:hAnsi="Times New Roman" w:eastAsia="Times New Roman" w:cs="Times New Roman"/>
          <w:i/>
        </w:rPr>
        <w:t>v</w:t>
      </w:r>
      <w:r>
        <w:rPr>
          <w:rFonts w:ascii="宋体" w:hAnsi="宋体" w:eastAsia="宋体" w:cs="宋体"/>
          <w:i/>
          <w:vertAlign w:val="subscript"/>
        </w:rPr>
        <w:t>丙</w:t>
      </w:r>
      <w:r>
        <w:t>&gt;</w:t>
      </w:r>
      <w:r>
        <w:rPr>
          <w:rFonts w:ascii="Times New Roman" w:hAnsi="Times New Roman" w:eastAsia="Times New Roman" w:cs="Times New Roman"/>
          <w:i/>
        </w:rPr>
        <w:t>v</w:t>
      </w:r>
      <w:r>
        <w:rPr>
          <w:rFonts w:ascii="宋体" w:hAnsi="宋体" w:eastAsia="宋体" w:cs="宋体"/>
          <w:i/>
          <w:vertAlign w:val="subscript"/>
        </w:rPr>
        <w:t>甲</w:t>
      </w:r>
    </w:p>
    <w:p w14:paraId="35167F24">
      <w:pPr>
        <w:shd w:val="clear" w:color="auto" w:fill="auto"/>
        <w:spacing w:before="0" w:after="0" w:line="360" w:lineRule="auto"/>
        <w:ind w:left="420" w:firstLine="0"/>
        <w:jc w:val="left"/>
        <w:textAlignment w:val="center"/>
        <w:rPr>
          <w:rFonts w:ascii="Times New Roman" w:hAnsi="Times New Roman" w:eastAsia="Times New Roman" w:cs="Times New Roman"/>
          <w:i/>
        </w:rPr>
      </w:pPr>
      <w:r>
        <w:t>C．甲、乙一定匀速上升，且</w:t>
      </w:r>
      <w:r>
        <w:rPr>
          <w:rFonts w:ascii="Times New Roman" w:hAnsi="Times New Roman" w:eastAsia="Times New Roman" w:cs="Times New Roman"/>
          <w:i/>
        </w:rPr>
        <w:t>v</w:t>
      </w:r>
      <w:r>
        <w:rPr>
          <w:rFonts w:ascii="宋体" w:hAnsi="宋体" w:eastAsia="宋体" w:cs="宋体"/>
          <w:i/>
          <w:vertAlign w:val="subscript"/>
        </w:rPr>
        <w:t>乙</w:t>
      </w:r>
      <w:r>
        <w:t>&gt;</w:t>
      </w:r>
      <w:r>
        <w:rPr>
          <w:rFonts w:ascii="Times New Roman" w:hAnsi="Times New Roman" w:eastAsia="Times New Roman" w:cs="Times New Roman"/>
          <w:i/>
        </w:rPr>
        <w:t>v</w:t>
      </w:r>
      <w:r>
        <w:rPr>
          <w:rFonts w:ascii="宋体" w:hAnsi="宋体" w:eastAsia="宋体" w:cs="宋体"/>
          <w:i/>
          <w:vertAlign w:val="subscript"/>
        </w:rPr>
        <w:t>甲</w:t>
      </w:r>
      <w:r>
        <w:t>，丙可能匀速下降，且</w:t>
      </w:r>
      <w:r>
        <w:rPr>
          <w:rFonts w:ascii="Times New Roman" w:hAnsi="Times New Roman" w:eastAsia="Times New Roman" w:cs="Times New Roman"/>
          <w:i/>
        </w:rPr>
        <w:t>v</w:t>
      </w:r>
      <w:r>
        <w:rPr>
          <w:rFonts w:ascii="宋体" w:hAnsi="宋体" w:eastAsia="宋体" w:cs="宋体"/>
          <w:i/>
          <w:vertAlign w:val="subscript"/>
        </w:rPr>
        <w:t>丙</w:t>
      </w:r>
      <w:r>
        <w:t>&gt;</w:t>
      </w:r>
      <w:r>
        <w:rPr>
          <w:rFonts w:ascii="Times New Roman" w:hAnsi="Times New Roman" w:eastAsia="Times New Roman" w:cs="Times New Roman"/>
          <w:i/>
        </w:rPr>
        <w:t>v</w:t>
      </w:r>
      <w:r>
        <w:rPr>
          <w:rFonts w:ascii="宋体" w:hAnsi="宋体" w:eastAsia="宋体" w:cs="宋体"/>
          <w:i/>
          <w:vertAlign w:val="subscript"/>
        </w:rPr>
        <w:t>甲</w:t>
      </w:r>
    </w:p>
    <w:p w14:paraId="260BE93C">
      <w:pPr>
        <w:shd w:val="clear" w:color="auto" w:fill="auto"/>
        <w:spacing w:before="0" w:after="0" w:line="360" w:lineRule="auto"/>
        <w:ind w:left="420" w:firstLine="0"/>
        <w:jc w:val="left"/>
        <w:textAlignment w:val="center"/>
        <w:rPr>
          <w:rFonts w:ascii="Times New Roman" w:hAnsi="Times New Roman" w:eastAsia="Times New Roman" w:cs="Times New Roman"/>
          <w:i/>
        </w:rPr>
      </w:pPr>
      <w:r>
        <w:t>D．甲、乙、丙都在匀速上升，且</w:t>
      </w:r>
      <w:r>
        <w:rPr>
          <w:rFonts w:ascii="Times New Roman" w:hAnsi="Times New Roman" w:eastAsia="Times New Roman" w:cs="Times New Roman"/>
          <w:i/>
        </w:rPr>
        <w:t>v</w:t>
      </w:r>
      <w:r>
        <w:rPr>
          <w:rFonts w:ascii="宋体" w:hAnsi="宋体" w:eastAsia="宋体" w:cs="宋体"/>
          <w:i/>
          <w:vertAlign w:val="subscript"/>
        </w:rPr>
        <w:t>丙</w:t>
      </w:r>
      <w:r>
        <w:t>≤</w:t>
      </w:r>
      <w:r>
        <w:rPr>
          <w:rFonts w:ascii="Times New Roman" w:hAnsi="Times New Roman" w:eastAsia="Times New Roman" w:cs="Times New Roman"/>
          <w:i/>
        </w:rPr>
        <w:t>v</w:t>
      </w:r>
      <w:r>
        <w:rPr>
          <w:rFonts w:ascii="宋体" w:hAnsi="宋体" w:eastAsia="宋体" w:cs="宋体"/>
          <w:i/>
          <w:vertAlign w:val="subscript"/>
        </w:rPr>
        <w:t>甲</w:t>
      </w:r>
      <w:r>
        <w:t>&lt;</w:t>
      </w:r>
      <w:r>
        <w:rPr>
          <w:rFonts w:ascii="Times New Roman" w:hAnsi="Times New Roman" w:eastAsia="Times New Roman" w:cs="Times New Roman"/>
          <w:i/>
        </w:rPr>
        <w:t>v</w:t>
      </w:r>
      <w:r>
        <w:rPr>
          <w:rFonts w:ascii="宋体" w:hAnsi="宋体" w:eastAsia="宋体" w:cs="宋体"/>
          <w:i/>
          <w:vertAlign w:val="subscript"/>
        </w:rPr>
        <w:t>乙</w:t>
      </w:r>
    </w:p>
    <w:p w14:paraId="0603FEBB">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1DE20919">
      <w:pPr>
        <w:shd w:val="clear" w:color="auto" w:fill="auto"/>
        <w:spacing w:before="0" w:after="0" w:line="360" w:lineRule="auto"/>
        <w:ind w:left="420" w:hanging="420"/>
        <w:jc w:val="left"/>
        <w:textAlignment w:val="center"/>
      </w:pPr>
      <w:r>
        <w:t>11．沈阳地铁3号线是中国东北地区首条空中地铁线路，线路全长约为42km。地铁列车试运行期间，全程用时约为1.05h，则该地铁列车试运行全程的平均速度为</w:t>
      </w:r>
      <w:r>
        <w:rPr>
          <w:rFonts w:ascii="Times New Roman" w:hAnsi="Times New Roman" w:eastAsia="Times New Roman" w:cs="Times New Roman"/>
          <w:b w:val="0"/>
          <w:sz w:val="21"/>
          <w:u w:val="single"/>
        </w:rPr>
        <w:t xml:space="preserve">    </w:t>
      </w:r>
      <w:r>
        <w:t>km/h；以行驶的列车为参照物，车内上的广告牌是</w:t>
      </w:r>
      <w:r>
        <w:rPr>
          <w:rFonts w:ascii="Times New Roman" w:hAnsi="Times New Roman" w:eastAsia="Times New Roman" w:cs="Times New Roman"/>
          <w:b w:val="0"/>
          <w:sz w:val="21"/>
          <w:u w:val="single"/>
        </w:rPr>
        <w:t xml:space="preserve">    </w:t>
      </w:r>
      <w:r>
        <w:t>（填“运动”或“静止”）的。</w:t>
      </w:r>
    </w:p>
    <w:p w14:paraId="3C80C738">
      <w:pPr>
        <w:shd w:val="clear" w:color="auto" w:fill="auto"/>
        <w:spacing w:before="0" w:after="0" w:line="360" w:lineRule="auto"/>
        <w:ind w:left="420" w:hanging="420"/>
        <w:jc w:val="left"/>
        <w:textAlignment w:val="center"/>
      </w:pPr>
      <w:r>
        <w:t>12．小聪一家去北京旅游，在北京市郊公路的十字路口，他看到图所示的交通标志牌，标志牌上的数字“40”表示的意思是</w:t>
      </w:r>
      <w:r>
        <w:rPr>
          <w:rFonts w:ascii="Times New Roman" w:hAnsi="Times New Roman" w:eastAsia="Times New Roman" w:cs="Times New Roman"/>
          <w:b w:val="0"/>
          <w:sz w:val="21"/>
          <w:u w:val="single"/>
        </w:rPr>
        <w:t xml:space="preserve">         </w:t>
      </w:r>
      <w:r>
        <w:t>，汽车在遵守交通规则的前提下，从此标志牌处匀速到达北京，最快需要</w:t>
      </w:r>
      <w:r>
        <w:rPr>
          <w:rFonts w:ascii="Times New Roman" w:hAnsi="Times New Roman" w:eastAsia="Times New Roman" w:cs="Times New Roman"/>
          <w:b w:val="0"/>
          <w:sz w:val="21"/>
          <w:u w:val="single"/>
        </w:rPr>
        <w:t xml:space="preserve">         </w:t>
      </w:r>
      <w:r>
        <w:t>h。如果以车为参照物，小聪同学是</w:t>
      </w:r>
      <w:r>
        <w:rPr>
          <w:rFonts w:ascii="Times New Roman" w:hAnsi="Times New Roman" w:eastAsia="Times New Roman" w:cs="Times New Roman"/>
          <w:b w:val="0"/>
          <w:sz w:val="21"/>
          <w:u w:val="single"/>
        </w:rPr>
        <w:t xml:space="preserve">         </w:t>
      </w:r>
      <w:r>
        <w:t>的，如果以路旁的树木为参照物，小聪同学是</w:t>
      </w:r>
      <w:r>
        <w:rPr>
          <w:rFonts w:ascii="Times New Roman" w:hAnsi="Times New Roman" w:eastAsia="Times New Roman" w:cs="Times New Roman"/>
          <w:b w:val="0"/>
          <w:sz w:val="21"/>
          <w:u w:val="single"/>
        </w:rPr>
        <w:t xml:space="preserve">         </w:t>
      </w:r>
      <w:r>
        <w:t>的。（均选填“运动”或“静止”）</w:t>
      </w:r>
    </w:p>
    <w:p w14:paraId="1F33AF4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38325" cy="819150"/>
            <wp:effectExtent l="0" t="0" r="5715" b="3810"/>
            <wp:docPr id="8" name="图片 8" descr="@@@6974baf5-d400-4f67-b831-019753bdd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974baf5-d400-4f67-b831-019753bdd1e9"/>
                    <pic:cNvPicPr>
                      <a:picLocks noChangeAspect="1"/>
                    </pic:cNvPicPr>
                  </pic:nvPicPr>
                  <pic:blipFill>
                    <a:blip r:embed="rId26"/>
                    <a:stretch>
                      <a:fillRect/>
                    </a:stretch>
                  </pic:blipFill>
                  <pic:spPr>
                    <a:xfrm>
                      <a:off x="0" y="0"/>
                      <a:ext cx="1838325" cy="819150"/>
                    </a:xfrm>
                    <a:prstGeom prst="rect">
                      <a:avLst/>
                    </a:prstGeom>
                  </pic:spPr>
                </pic:pic>
              </a:graphicData>
            </a:graphic>
          </wp:inline>
        </w:drawing>
      </w:r>
    </w:p>
    <w:p w14:paraId="30BF3DFD">
      <w:pPr>
        <w:shd w:val="clear" w:color="auto" w:fill="auto"/>
        <w:spacing w:before="0" w:after="0" w:line="360" w:lineRule="auto"/>
        <w:ind w:left="420" w:hanging="420"/>
        <w:jc w:val="left"/>
        <w:textAlignment w:val="center"/>
      </w:pPr>
      <w:r>
        <w:t>13．“不疑行舫动，唯看远树来”意思是诗人坐在运动的船中，没有觉得船在动，只看到远处的树木朝自己走来。“行舫动”是以</w:t>
      </w:r>
      <w:r>
        <w:rPr>
          <w:rFonts w:ascii="Times New Roman" w:hAnsi="Times New Roman" w:eastAsia="Times New Roman" w:cs="Times New Roman"/>
          <w:b w:val="0"/>
          <w:sz w:val="21"/>
          <w:u w:val="single"/>
        </w:rPr>
        <w:t xml:space="preserve">            </w:t>
      </w:r>
      <w:r>
        <w:t>为参照物的；“远树来”是以</w:t>
      </w:r>
      <w:r>
        <w:rPr>
          <w:rFonts w:ascii="Times New Roman" w:hAnsi="Times New Roman" w:eastAsia="Times New Roman" w:cs="Times New Roman"/>
          <w:b w:val="0"/>
          <w:sz w:val="21"/>
          <w:u w:val="single"/>
        </w:rPr>
        <w:t xml:space="preserve">            </w:t>
      </w:r>
      <w:r>
        <w:t>为参照物的；以船舱为参照物时，“行舫”是</w:t>
      </w:r>
      <w:r>
        <w:rPr>
          <w:rFonts w:ascii="Times New Roman" w:hAnsi="Times New Roman" w:eastAsia="Times New Roman" w:cs="Times New Roman"/>
          <w:b w:val="0"/>
          <w:sz w:val="21"/>
          <w:u w:val="single"/>
        </w:rPr>
        <w:t xml:space="preserve">            </w:t>
      </w:r>
      <w:r>
        <w:t>的。</w:t>
      </w:r>
    </w:p>
    <w:p w14:paraId="64856CA7">
      <w:pPr>
        <w:shd w:val="clear" w:color="auto" w:fill="auto"/>
        <w:spacing w:before="0" w:after="0" w:line="360" w:lineRule="auto"/>
        <w:ind w:left="420" w:hanging="420"/>
        <w:jc w:val="left"/>
        <w:textAlignment w:val="center"/>
      </w:pPr>
      <w:r>
        <w:t>14．如图所示，放在传送带上的货物与传送带一起以相同的速度向</w:t>
      </w:r>
      <w:r>
        <w:rPr>
          <w:rFonts w:ascii="Times New Roman" w:hAnsi="Times New Roman" w:eastAsia="Times New Roman" w:cs="Times New Roman"/>
          <w:b w:val="0"/>
          <w:sz w:val="21"/>
          <w:u w:val="single"/>
        </w:rPr>
        <w:t xml:space="preserve">      </w:t>
      </w:r>
      <w:r>
        <w:t>运动（选填“左”或“右”）；那么货物相对于传送带是</w:t>
      </w:r>
      <w:r>
        <w:rPr>
          <w:rFonts w:ascii="Times New Roman" w:hAnsi="Times New Roman" w:eastAsia="Times New Roman" w:cs="Times New Roman"/>
          <w:b w:val="0"/>
          <w:sz w:val="21"/>
          <w:u w:val="single"/>
        </w:rPr>
        <w:t xml:space="preserve">      </w:t>
      </w:r>
      <w:r>
        <w:t>的，相对于地面是</w:t>
      </w:r>
      <w:r>
        <w:rPr>
          <w:rFonts w:ascii="Times New Roman" w:hAnsi="Times New Roman" w:eastAsia="Times New Roman" w:cs="Times New Roman"/>
          <w:b w:val="0"/>
          <w:sz w:val="21"/>
          <w:u w:val="single"/>
        </w:rPr>
        <w:t xml:space="preserve">      </w:t>
      </w:r>
      <w:r>
        <w:t>的。（后两空均选填“运动”或“静止”）</w:t>
      </w:r>
    </w:p>
    <w:p w14:paraId="07B2B6C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504825"/>
            <wp:effectExtent l="0" t="0" r="7620" b="13335"/>
            <wp:docPr id="9" name="图片 9" descr="@@@ca26ec5e-1d98-45ea-a26c-3d7a5c9ab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a26ec5e-1d98-45ea-a26c-3d7a5c9ab2be"/>
                    <pic:cNvPicPr>
                      <a:picLocks noChangeAspect="1"/>
                    </pic:cNvPicPr>
                  </pic:nvPicPr>
                  <pic:blipFill>
                    <a:blip r:embed="rId27"/>
                    <a:stretch>
                      <a:fillRect/>
                    </a:stretch>
                  </pic:blipFill>
                  <pic:spPr>
                    <a:xfrm>
                      <a:off x="0" y="0"/>
                      <a:ext cx="1485900" cy="504825"/>
                    </a:xfrm>
                    <a:prstGeom prst="rect">
                      <a:avLst/>
                    </a:prstGeom>
                  </pic:spPr>
                </pic:pic>
              </a:graphicData>
            </a:graphic>
          </wp:inline>
        </w:drawing>
      </w:r>
    </w:p>
    <w:p w14:paraId="1D9855A2">
      <w:pPr>
        <w:shd w:val="clear" w:color="auto" w:fill="auto"/>
        <w:spacing w:before="0" w:after="0" w:line="360" w:lineRule="auto"/>
        <w:ind w:left="420" w:hanging="420"/>
        <w:jc w:val="left"/>
        <w:textAlignment w:val="center"/>
      </w:pPr>
      <w:r>
        <w:t>15．甲、乙、丙三辆小车同时、同地向南运动，它们的运动规律如图所示，</w:t>
      </w:r>
      <w:r>
        <w:rPr>
          <w:rFonts w:ascii="Times New Roman" w:hAnsi="Times New Roman" w:eastAsia="Times New Roman" w:cs="Times New Roman"/>
          <w:b w:val="0"/>
          <w:sz w:val="21"/>
          <w:u w:val="single"/>
        </w:rPr>
        <w:t xml:space="preserve">           </w:t>
      </w:r>
      <w:r>
        <w:t>两辆小车的运动速度相同；以乙为参照物，甲向</w:t>
      </w:r>
      <w:r>
        <w:rPr>
          <w:rFonts w:ascii="Times New Roman" w:hAnsi="Times New Roman" w:eastAsia="Times New Roman" w:cs="Times New Roman"/>
          <w:b w:val="0"/>
          <w:sz w:val="21"/>
          <w:u w:val="single"/>
        </w:rPr>
        <w:t xml:space="preserve">           </w:t>
      </w:r>
      <w:r>
        <w:t>（选填“南”或“北”）。</w:t>
      </w:r>
    </w:p>
    <w:p w14:paraId="67995DF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67100" cy="1247775"/>
            <wp:effectExtent l="0" t="0" r="7620" b="1905"/>
            <wp:docPr id="14" name="图片 14" descr="@@@5ca8bc8a-4aa6-4262-a083-694c1bdce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ca8bc8a-4aa6-4262-a083-694c1bdceb4d"/>
                    <pic:cNvPicPr>
                      <a:picLocks noChangeAspect="1"/>
                    </pic:cNvPicPr>
                  </pic:nvPicPr>
                  <pic:blipFill>
                    <a:blip r:embed="rId28"/>
                    <a:stretch>
                      <a:fillRect/>
                    </a:stretch>
                  </pic:blipFill>
                  <pic:spPr>
                    <a:xfrm>
                      <a:off x="0" y="0"/>
                      <a:ext cx="3467100" cy="1247775"/>
                    </a:xfrm>
                    <a:prstGeom prst="rect">
                      <a:avLst/>
                    </a:prstGeom>
                  </pic:spPr>
                </pic:pic>
              </a:graphicData>
            </a:graphic>
          </wp:inline>
        </w:drawing>
      </w:r>
    </w:p>
    <w:p w14:paraId="4C616352">
      <w:pPr>
        <w:shd w:val="clear" w:color="auto" w:fill="auto"/>
        <w:spacing w:before="0" w:after="0" w:line="360" w:lineRule="auto"/>
        <w:ind w:left="420" w:hanging="420"/>
        <w:jc w:val="left"/>
        <w:textAlignment w:val="center"/>
      </w:pPr>
      <w:r>
        <w:t>16．复兴号是我国具有完全自主知识产权，达到世界先进水平的动车组列车。</w:t>
      </w:r>
    </w:p>
    <w:p w14:paraId="1D6AB46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86050" cy="1123950"/>
            <wp:effectExtent l="0" t="0" r="11430" b="3810"/>
            <wp:docPr id="15" name="图片 15" descr="@@@84cbd88d-bfe1-4a74-9eed-9d24fb4b5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4cbd88d-bfe1-4a74-9eed-9d24fb4b530f"/>
                    <pic:cNvPicPr>
                      <a:picLocks noChangeAspect="1"/>
                    </pic:cNvPicPr>
                  </pic:nvPicPr>
                  <pic:blipFill>
                    <a:blip r:embed="rId29"/>
                    <a:stretch>
                      <a:fillRect/>
                    </a:stretch>
                  </pic:blipFill>
                  <pic:spPr>
                    <a:xfrm>
                      <a:off x="0" y="0"/>
                      <a:ext cx="2686050" cy="1123950"/>
                    </a:xfrm>
                    <a:prstGeom prst="rect">
                      <a:avLst/>
                    </a:prstGeom>
                  </pic:spPr>
                </pic:pic>
              </a:graphicData>
            </a:graphic>
          </wp:inline>
        </w:drawing>
      </w:r>
    </w:p>
    <w:p w14:paraId="419FF253">
      <w:pPr>
        <w:shd w:val="clear" w:color="auto" w:fill="auto"/>
        <w:spacing w:before="0" w:after="0" w:line="360" w:lineRule="auto"/>
        <w:ind w:left="420" w:firstLine="0"/>
        <w:jc w:val="left"/>
        <w:textAlignment w:val="center"/>
      </w:pPr>
      <w:r>
        <w:t>超长版复兴号列车总长度达440</w:t>
      </w:r>
      <w:r>
        <w:rPr>
          <w:rFonts w:ascii="Times New Roman" w:hAnsi="Times New Roman" w:eastAsia="Times New Roman" w:cs="Times New Roman"/>
          <w:b w:val="0"/>
          <w:sz w:val="21"/>
          <w:u w:val="single"/>
        </w:rPr>
        <w:t xml:space="preserve">           </w:t>
      </w:r>
      <w:r>
        <w:t>（填单位），如图乙所示，在高速行驶的列车上立一枚硬币可保持长时间稳定不倒，以硬币为参照物，窗外的树木是</w:t>
      </w:r>
      <w:r>
        <w:rPr>
          <w:rFonts w:ascii="Times New Roman" w:hAnsi="Times New Roman" w:eastAsia="Times New Roman" w:cs="Times New Roman"/>
          <w:b w:val="0"/>
          <w:sz w:val="21"/>
          <w:u w:val="single"/>
        </w:rPr>
        <w:t xml:space="preserve">           </w:t>
      </w:r>
      <w:r>
        <w:t>的。</w:t>
      </w:r>
    </w:p>
    <w:p w14:paraId="315AD859">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三、综合题</w:t>
      </w:r>
    </w:p>
    <w:p w14:paraId="3BF33B22">
      <w:pPr>
        <w:shd w:val="clear" w:color="auto" w:fill="auto"/>
        <w:spacing w:before="0" w:after="0" w:line="360" w:lineRule="auto"/>
        <w:ind w:left="420" w:hanging="420"/>
        <w:jc w:val="left"/>
        <w:textAlignment w:val="center"/>
      </w:pPr>
      <w:r>
        <w:t>17．阅读材料，回答问题。</w:t>
      </w:r>
    </w:p>
    <w:p w14:paraId="06B50B96">
      <w:pPr>
        <w:shd w:val="clear" w:color="auto" w:fill="auto"/>
        <w:spacing w:before="0" w:after="0" w:line="360" w:lineRule="auto"/>
        <w:ind w:left="420" w:firstLine="0"/>
        <w:jc w:val="center"/>
        <w:textAlignment w:val="center"/>
      </w:pPr>
      <w:r>
        <w:t>刻舟求剑</w:t>
      </w:r>
    </w:p>
    <w:p w14:paraId="585928C3">
      <w:pPr>
        <w:shd w:val="clear" w:color="auto" w:fill="auto"/>
        <w:spacing w:before="0" w:after="0" w:line="360" w:lineRule="auto"/>
        <w:ind w:left="420" w:firstLine="0"/>
        <w:jc w:val="left"/>
        <w:textAlignment w:val="center"/>
      </w:pPr>
      <w:r>
        <w:t>成语是我国语言宝库中的珍贵财富。它文字简练、意味深长，有些还包含着一定的物理知识。</w:t>
      </w:r>
    </w:p>
    <w:p w14:paraId="0A6CB39D">
      <w:pPr>
        <w:shd w:val="clear" w:color="auto" w:fill="auto"/>
        <w:spacing w:before="0" w:after="0" w:line="360" w:lineRule="auto"/>
        <w:ind w:left="420" w:firstLine="0"/>
        <w:jc w:val="left"/>
        <w:textAlignment w:val="center"/>
      </w:pPr>
      <w:r>
        <w:t>“刻舟求剑”讲的是楚国有一个人带宝剑乘船过江，当船行驶在江中时，不小心把剑掉入江中，他立即用刀在剑落水的船沿处刻上记号，并说：“这儿是我的宝剑掉下去的地方。”船到对岸后，他便根据船上刻下的记号下水捞剑，结果怎么也捞不到。</w:t>
      </w:r>
    </w:p>
    <w:p w14:paraId="5A2EDBA2">
      <w:pPr>
        <w:shd w:val="clear" w:color="auto" w:fill="auto"/>
        <w:spacing w:before="0" w:after="0" w:line="360" w:lineRule="auto"/>
        <w:ind w:left="420" w:firstLine="0"/>
        <w:jc w:val="left"/>
        <w:textAlignment w:val="center"/>
      </w:pPr>
      <w:r>
        <w:t>从物理学的角度讲，他捞不到剑，是因为选错了参照物。如果船在静水中不动，剑沉底后，相对船的位置不再改变，这样在船上的记号下方可以捞到剑。现在船在流水中运动，并从剑掉下的地方驶到了岸边，所以在船上的记号下方就不再能捞到剑了。</w:t>
      </w:r>
    </w:p>
    <w:p w14:paraId="7CAA5568">
      <w:pPr>
        <w:shd w:val="clear" w:color="auto" w:fill="auto"/>
        <w:spacing w:before="0" w:after="0" w:line="360" w:lineRule="auto"/>
        <w:ind w:left="420" w:firstLine="0"/>
        <w:jc w:val="left"/>
        <w:textAlignment w:val="center"/>
      </w:pPr>
      <w:r>
        <w:t>(1)文中的楚国人下水为什么没捞到宝剑？</w:t>
      </w:r>
      <w:r>
        <w:rPr>
          <w:rFonts w:ascii="Times New Roman" w:hAnsi="Times New Roman" w:eastAsia="Times New Roman" w:cs="Times New Roman"/>
          <w:b w:val="0"/>
          <w:sz w:val="21"/>
          <w:u w:val="single"/>
        </w:rPr>
        <w:t xml:space="preserve">            </w:t>
      </w:r>
      <w:r>
        <w:t>。</w:t>
      </w:r>
    </w:p>
    <w:p w14:paraId="21610E12">
      <w:pPr>
        <w:shd w:val="clear" w:color="auto" w:fill="auto"/>
        <w:spacing w:before="0" w:after="0" w:line="360" w:lineRule="auto"/>
        <w:ind w:left="420" w:firstLine="0"/>
        <w:jc w:val="left"/>
        <w:textAlignment w:val="center"/>
      </w:pPr>
      <w:r>
        <w:t>(2)我们在坐火车时，当火车停在车站，车窗外也停着一辆火车，有时我们觉得自己坐的车动了，可向地面一看，发现车没动。原来我们是把______当作了参照物。（填字母序号）</w:t>
      </w:r>
    </w:p>
    <w:p w14:paraId="511DD769">
      <w:pPr>
        <w:shd w:val="clear" w:color="auto" w:fill="auto"/>
        <w:tabs>
          <w:tab w:val="left" w:pos="2078"/>
          <w:tab w:val="left" w:pos="4156"/>
          <w:tab w:val="left" w:pos="6234"/>
        </w:tabs>
        <w:spacing w:before="0" w:after="0" w:line="360" w:lineRule="auto"/>
        <w:ind w:left="420" w:firstLine="0"/>
        <w:jc w:val="left"/>
        <w:textAlignment w:val="center"/>
      </w:pPr>
      <w:r>
        <w:t>A．自己坐的火车</w:t>
      </w:r>
      <w:r>
        <w:tab/>
      </w:r>
      <w:r>
        <w:t>B．地面</w:t>
      </w:r>
      <w:r>
        <w:tab/>
      </w:r>
      <w:r>
        <w:t>C．另一辆火车</w:t>
      </w:r>
      <w:r>
        <w:tab/>
      </w:r>
      <w:r>
        <w:t>D．自己</w:t>
      </w:r>
    </w:p>
    <w:p w14:paraId="7A43EF85">
      <w:pPr>
        <w:shd w:val="clear" w:color="auto" w:fill="auto"/>
        <w:spacing w:before="0" w:after="0" w:line="360" w:lineRule="auto"/>
        <w:ind w:left="420" w:firstLine="0"/>
        <w:jc w:val="left"/>
        <w:textAlignment w:val="center"/>
      </w:pPr>
      <w:r>
        <w:t>(3)坐在飞驰汽车上的人，如果以车为参照物，他就是</w:t>
      </w:r>
      <w:r>
        <w:rPr>
          <w:rFonts w:ascii="Times New Roman" w:hAnsi="Times New Roman" w:eastAsia="Times New Roman" w:cs="Times New Roman"/>
          <w:b w:val="0"/>
          <w:sz w:val="21"/>
          <w:u w:val="single"/>
        </w:rPr>
        <w:t xml:space="preserve">      </w:t>
      </w:r>
      <w:r>
        <w:t>的；如果以地面为参照物，他就是</w:t>
      </w:r>
      <w:r>
        <w:rPr>
          <w:rFonts w:ascii="Times New Roman" w:hAnsi="Times New Roman" w:eastAsia="Times New Roman" w:cs="Times New Roman"/>
          <w:b w:val="0"/>
          <w:sz w:val="21"/>
          <w:u w:val="single"/>
        </w:rPr>
        <w:t xml:space="preserve">      </w:t>
      </w:r>
      <w:r>
        <w:t>的，说明运动和静止具有</w:t>
      </w:r>
      <w:r>
        <w:rPr>
          <w:rFonts w:ascii="Times New Roman" w:hAnsi="Times New Roman" w:eastAsia="Times New Roman" w:cs="Times New Roman"/>
          <w:b w:val="0"/>
          <w:sz w:val="21"/>
          <w:u w:val="single"/>
        </w:rPr>
        <w:t xml:space="preserve">      </w:t>
      </w:r>
      <w:r>
        <w:t>性。</w:t>
      </w:r>
    </w:p>
    <w:p w14:paraId="1FCD6AB2">
      <w:pPr>
        <w:shd w:val="clear" w:color="auto" w:fill="auto"/>
        <w:spacing w:before="0" w:after="0" w:line="360" w:lineRule="auto"/>
        <w:ind w:left="420" w:firstLine="0"/>
        <w:jc w:val="left"/>
        <w:textAlignment w:val="center"/>
      </w:pPr>
      <w:r>
        <w:t>(4)怎样判断物体是运动还是静止的？请简要说明。</w:t>
      </w:r>
    </w:p>
    <w:p w14:paraId="6DF0A74A">
      <w:pPr>
        <w:shd w:val="clear" w:color="auto" w:fill="auto"/>
        <w:spacing w:before="0" w:after="0" w:line="360" w:lineRule="auto"/>
        <w:ind w:left="420" w:hanging="420"/>
        <w:jc w:val="left"/>
        <w:textAlignment w:val="center"/>
      </w:pPr>
      <w:r>
        <w:t>18．为了提高高速公路通行效率，高速收费站建有ETC专用通道，专用通道需要汽车安装ETC卡（如图甲所示），图乙是ETC专用通道示意图，当汽车进入ETC卡读取器识别范围的时候，卡上的信息被读取，同时栏杆机将横杆抬起，汽车无须停车就实现了缴费，大大节约了通站时间。</w:t>
      </w:r>
    </w:p>
    <w:p w14:paraId="58725F7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189355"/>
            <wp:effectExtent l="0" t="0" r="12065" b="14605"/>
            <wp:docPr id="16" name="图片 16" descr="@@@d84523cc-542e-4a24-8fea-0ddd47dcf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84523cc-542e-4a24-8fea-0ddd47dcff63"/>
                    <pic:cNvPicPr>
                      <a:picLocks noChangeAspect="1"/>
                    </pic:cNvPicPr>
                  </pic:nvPicPr>
                  <pic:blipFill>
                    <a:blip r:embed="rId30"/>
                    <a:stretch>
                      <a:fillRect/>
                    </a:stretch>
                  </pic:blipFill>
                  <pic:spPr>
                    <a:xfrm>
                      <a:off x="0" y="0"/>
                      <a:ext cx="5276800" cy="1189947"/>
                    </a:xfrm>
                    <a:prstGeom prst="rect">
                      <a:avLst/>
                    </a:prstGeom>
                  </pic:spPr>
                </pic:pic>
              </a:graphicData>
            </a:graphic>
          </wp:inline>
        </w:drawing>
      </w:r>
    </w:p>
    <w:p w14:paraId="669163AC">
      <w:pPr>
        <w:shd w:val="clear" w:color="auto" w:fill="auto"/>
        <w:spacing w:before="0" w:after="0" w:line="360" w:lineRule="auto"/>
        <w:ind w:left="420" w:firstLine="0"/>
        <w:jc w:val="left"/>
        <w:textAlignment w:val="center"/>
      </w:pPr>
      <w:r>
        <w:t>(1)汽车通行ETC通道的过程</w:t>
      </w:r>
      <w:r>
        <w:rPr>
          <w:rFonts w:ascii="Times New Roman" w:hAnsi="Times New Roman" w:eastAsia="Times New Roman" w:cs="Times New Roman"/>
          <w:b w:val="0"/>
          <w:sz w:val="21"/>
          <w:u w:val="single"/>
        </w:rPr>
        <w:t xml:space="preserve">      </w:t>
      </w:r>
      <w:r>
        <w:t>（选填“属于”或“不属于”）机械运动。</w:t>
      </w:r>
    </w:p>
    <w:p w14:paraId="6E0A2E0B">
      <w:pPr>
        <w:shd w:val="clear" w:color="auto" w:fill="auto"/>
        <w:spacing w:before="0" w:after="0" w:line="360" w:lineRule="auto"/>
        <w:ind w:left="420" w:firstLine="0"/>
        <w:jc w:val="left"/>
        <w:textAlignment w:val="center"/>
      </w:pPr>
      <w:r>
        <w:t>(2)汽车在运动时，ETC卡相对于汽车是</w:t>
      </w:r>
      <w:r>
        <w:rPr>
          <w:rFonts w:ascii="Times New Roman" w:hAnsi="Times New Roman" w:eastAsia="Times New Roman" w:cs="Times New Roman"/>
          <w:b w:val="0"/>
          <w:sz w:val="21"/>
          <w:u w:val="single"/>
        </w:rPr>
        <w:t xml:space="preserve">      </w:t>
      </w:r>
      <w:r>
        <w:t>的，相对于地面是</w:t>
      </w:r>
      <w:r>
        <w:rPr>
          <w:rFonts w:ascii="Times New Roman" w:hAnsi="Times New Roman" w:eastAsia="Times New Roman" w:cs="Times New Roman"/>
          <w:b w:val="0"/>
          <w:sz w:val="21"/>
          <w:u w:val="single"/>
        </w:rPr>
        <w:t xml:space="preserve">      </w:t>
      </w:r>
      <w:r>
        <w:t>的。（均选填“运动”或“静止”）</w:t>
      </w:r>
    </w:p>
    <w:p w14:paraId="5D62516E">
      <w:pPr>
        <w:shd w:val="clear" w:color="auto" w:fill="auto"/>
        <w:spacing w:before="0" w:after="0" w:line="360" w:lineRule="auto"/>
        <w:ind w:left="420" w:firstLine="0"/>
        <w:jc w:val="left"/>
        <w:textAlignment w:val="center"/>
      </w:pPr>
      <w:r>
        <w:t>(3)某市郊区公路旁的交通标志牌上标记着“限速40”和“距收费站2km”的字样，如果此时汽车正以10m/s的速度匀速行驶，则该车</w:t>
      </w:r>
      <w:r>
        <w:rPr>
          <w:rFonts w:ascii="Times New Roman" w:hAnsi="Times New Roman" w:eastAsia="Times New Roman" w:cs="Times New Roman"/>
          <w:b w:val="0"/>
          <w:sz w:val="21"/>
          <w:u w:val="single"/>
        </w:rPr>
        <w:t xml:space="preserve">      </w:t>
      </w:r>
      <w:r>
        <w:t>（选填“有”或“没有”）违反交通规则，照这样的速度行驶，再经过</w:t>
      </w:r>
      <w:r>
        <w:rPr>
          <w:rFonts w:ascii="Times New Roman" w:hAnsi="Times New Roman" w:eastAsia="Times New Roman" w:cs="Times New Roman"/>
          <w:b w:val="0"/>
          <w:sz w:val="21"/>
          <w:u w:val="single"/>
        </w:rPr>
        <w:t xml:space="preserve">      </w:t>
      </w:r>
      <w:r>
        <w:t>s汽车就可以到达ETC收费站。</w:t>
      </w:r>
    </w:p>
    <w:p w14:paraId="100AAFF8"/>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E40DB">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BD691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mdhTeAgAAJg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2mdhTeAgAAJgYAAA4AAAAAAAAAAQAgAAAAHwEAAGRycy9lMm9Eb2MueG1sUEsF&#10;BgAAAAAGAAYAWQEAAG8GAAAAAA==&#10;">
              <v:fill on="f" focussize="0,0"/>
              <v:stroke on="f" weight="0.5pt"/>
              <v:imagedata o:title=""/>
              <o:lock v:ext="edit" aspectratio="f"/>
              <v:textbox inset="0mm,0mm,0mm,0mm" style="mso-fit-shape-to-text:t;">
                <w:txbxContent>
                  <w:p w14:paraId="63BD6910">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28D45">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53990E40"/>
    <w:rsid w:val="004151FC"/>
    <w:rsid w:val="00C02FC6"/>
    <w:rsid w:val="380F6006"/>
    <w:rsid w:val="4C492749"/>
    <w:rsid w:val="53990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character" w:customStyle="1" w:styleId="7">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1.bin"/><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5516</Words>
  <Characters>5769</Characters>
  <Lines>0</Lines>
  <Paragraphs>0</Paragraphs>
  <TotalTime>1</TotalTime>
  <ScaleCrop>false</ScaleCrop>
  <LinksUpToDate>false</LinksUpToDate>
  <CharactersWithSpaces>6309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2024-11-04T04:13:00Z</dcterms:created>
  <dc:creator>18376708956</dc:creator>
  <cp:lastModifiedBy>Sena-SEGE AUDIO</cp:lastModifiedBy>
  <dcterms:modified xsi:type="dcterms:W3CDTF">2025-03-03T13:04:38Z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04EEEA5DA3B243D8AC2FEA5516CCA2C6_12</vt:lpwstr>
  </property>
</Properties>
</file>