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356675" w:rsidRPr="00356675" w:rsidP="00BD71D5" w14:paraId="6E530BDD" w14:textId="7A3F36CF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356675">
        <w:rPr>
          <w:rFonts w:eastAsia="黑体" w:hint="eastAsia"/>
          <w:b/>
          <w:bCs/>
          <w:sz w:val="28"/>
          <w:szCs w:val="28"/>
        </w:rPr>
        <w:t>期末综合素质评价</w:t>
      </w:r>
      <w:r w:rsidRPr="00356675">
        <w:rPr>
          <w:rFonts w:eastAsia="黑体"/>
          <w:b/>
          <w:bCs/>
          <w:sz w:val="28"/>
          <w:szCs w:val="28"/>
        </w:rPr>
        <w:t>(</w:t>
      </w:r>
      <w:r w:rsidRPr="00356675">
        <w:rPr>
          <w:rFonts w:eastAsia="黑体" w:hint="eastAsia"/>
          <w:b/>
          <w:bCs/>
          <w:sz w:val="28"/>
          <w:szCs w:val="28"/>
        </w:rPr>
        <w:t>二</w:t>
      </w:r>
      <w:r w:rsidRPr="00356675">
        <w:rPr>
          <w:rFonts w:eastAsia="黑体"/>
          <w:b/>
          <w:bCs/>
          <w:sz w:val="28"/>
          <w:szCs w:val="28"/>
        </w:rPr>
        <w:t>)</w:t>
      </w:r>
    </w:p>
    <w:p w:rsidR="00405D2D" w:rsidP="00BD71D5" w14:paraId="6A3E9AF5" w14:textId="1276B038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16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7ECBA023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4CB579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238" name="古代典籍.EPS" descr="id:21474879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28280" name="古代典籍.EPS" descr="id:214748798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齐齐哈尔</w:t>
      </w:r>
      <w:r>
        <w:rPr>
          <w:b/>
          <w:bCs/>
          <w:sz w:val="24"/>
          <w:szCs w:val="24"/>
        </w:rPr>
        <w:t>]</w:t>
      </w:r>
      <w:r>
        <w:rPr>
          <w:rFonts w:ascii="宋体" w:hAnsi="宋体"/>
          <w:b/>
          <w:bCs/>
          <w:sz w:val="24"/>
          <w:szCs w:val="24"/>
        </w:rPr>
        <w:t>《</w:t>
      </w:r>
      <w:r>
        <w:rPr>
          <w:rFonts w:hint="eastAsia"/>
          <w:b/>
          <w:bCs/>
          <w:sz w:val="24"/>
          <w:szCs w:val="24"/>
        </w:rPr>
        <w:t>吕氏春秋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rFonts w:hint="eastAsia"/>
          <w:b/>
          <w:bCs/>
          <w:sz w:val="24"/>
          <w:szCs w:val="24"/>
        </w:rPr>
        <w:t>察今</w:t>
      </w:r>
      <w:r>
        <w:rPr>
          <w:rFonts w:ascii="宋体" w:hAnsi="宋体"/>
          <w:b/>
          <w:bCs/>
          <w:sz w:val="24"/>
          <w:szCs w:val="24"/>
        </w:rPr>
        <w:t>》</w:t>
      </w:r>
      <w:r>
        <w:rPr>
          <w:rFonts w:hint="eastAsia"/>
          <w:b/>
          <w:bCs/>
          <w:sz w:val="24"/>
          <w:szCs w:val="24"/>
        </w:rPr>
        <w:t>记录了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刻舟求剑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的典故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学习物理知识后我们懂得要确定剑落水的实际位置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应选择的参照物是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EA5B5F" w14:paraId="67EB7BCA" w14:textId="68CD854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岸边的树</w:t>
      </w:r>
      <w:r w:rsidR="00356675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舟</w:t>
      </w:r>
      <w:r w:rsidR="00356675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舟上的标记</w:t>
      </w:r>
      <w:r w:rsidR="00356675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水流</w:t>
      </w:r>
    </w:p>
    <w:p w:rsidR="00405D2D" w:rsidP="00C634B1" w14:paraId="4FF8E8F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小明在研学时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看到某科研人员手中有片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会动的树叶</w:t>
      </w:r>
      <w:r>
        <w:rPr>
          <w:rFonts w:ascii="宋体" w:hAnsi="宋体"/>
          <w:b/>
          <w:bCs/>
          <w:sz w:val="24"/>
          <w:szCs w:val="24"/>
        </w:rPr>
        <w:t>”(</w:t>
      </w:r>
      <w:r>
        <w:rPr>
          <w:rFonts w:eastAsia="楷体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经过了解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得知它是国家二级保护动物——叶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42875" cy="146050"/>
            <wp:effectExtent l="0" t="0" r="9525" b="635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8125" name="图片 2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172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xiū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请你根据图片信息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估测这只叶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42875" cy="146050"/>
            <wp:effectExtent l="0" t="0" r="9525" b="635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3135" name="图片 2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172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的长度为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1B0E643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61975" cy="829310"/>
            <wp:effectExtent l="0" t="0" r="9525" b="8890"/>
            <wp:docPr id="241" name="电子稿2.EPS" descr="id:21474879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5095" name="电子稿2.EPS" descr="id:214748799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11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227379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mm</w:t>
      </w:r>
    </w:p>
    <w:p w:rsidR="00405D2D" w14:paraId="058CA31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7F59F0F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18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mm</w:t>
      </w:r>
    </w:p>
    <w:p w:rsidR="00405D2D" w14:paraId="387E096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18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:rsidP="00C634B1" w14:paraId="563A730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临沂</w:t>
      </w:r>
      <w:r>
        <w:rPr>
          <w:b/>
          <w:bCs/>
          <w:sz w:val="24"/>
          <w:szCs w:val="24"/>
        </w:rPr>
        <w:t>]4</w:t>
      </w:r>
      <w:r>
        <w:rPr>
          <w:rFonts w:hint="eastAsia"/>
          <w:b/>
          <w:bCs/>
          <w:sz w:val="24"/>
          <w:szCs w:val="24"/>
        </w:rPr>
        <w:t>月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天空上演了</w:t>
      </w:r>
      <w:r>
        <w:rPr>
          <w:b/>
          <w:bCs/>
          <w:sz w:val="24"/>
          <w:szCs w:val="24"/>
        </w:rPr>
        <w:t>2023</w:t>
      </w:r>
      <w:r>
        <w:rPr>
          <w:rFonts w:hint="eastAsia"/>
          <w:b/>
          <w:bCs/>
          <w:sz w:val="24"/>
          <w:szCs w:val="24"/>
        </w:rPr>
        <w:t>年的首次日食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本次日食出现了日全环食现象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给人们带来难得一见的天文盛宴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下列光现象与该现象成因相同的是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94534F" w:rsidP="0094534F" w14:paraId="019A4A34" w14:textId="72483756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727710" cy="377825"/>
            <wp:effectExtent l="0" t="0" r="0" b="3175"/>
            <wp:docPr id="242" name="24J-135.EPS" descr="id:21474880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0140" name="24J-135.EPS" descr="id:214748800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117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77215" cy="432435"/>
            <wp:effectExtent l="0" t="0" r="0" b="5715"/>
            <wp:docPr id="243" name="24J-136.EPS" descr="id:21474880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0270" name="24J-136.EPS" descr="id:214748800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98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4F" w:rsidP="00D244AD" w14:paraId="5C013397" w14:textId="2FCE638E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小孔成像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水中倒影</w:t>
      </w:r>
    </w:p>
    <w:p w:rsidR="0094534F" w:rsidP="0094534F" w14:paraId="681C4718" w14:textId="159A51E3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648970" cy="432435"/>
            <wp:effectExtent l="0" t="0" r="0" b="5715"/>
            <wp:docPr id="244" name="24J-137.EPS" descr="id:21474880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9321" name="24J-137.EPS" descr="id:214748801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416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0875" cy="432435"/>
            <wp:effectExtent l="0" t="0" r="0" b="5715"/>
            <wp:docPr id="245" name="24J-138.EPS" descr="id:21474880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5304" name="24J-138.EPS" descr="id:214748802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944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EA5B5F" w14:paraId="1B5BB481" w14:textId="4585C58A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镜中文字</w:t>
      </w:r>
      <w:r w:rsidR="0094534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空中彩虹</w:t>
      </w:r>
    </w:p>
    <w:p w:rsidR="00405D2D" w:rsidP="00C634B1" w14:paraId="28286DF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资阳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随着城市化进程的加快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噪声污染问题日益凸显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有关噪声及降噪手段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下列说法中正确的是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94534F" w14:paraId="3210546F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建筑工人将噪声较大的机械置于全封闭隔音棚中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是为了在声源处防止噪声产生</w:t>
      </w:r>
    </w:p>
    <w:p w:rsidR="00405D2D" w:rsidP="0094534F" w14:paraId="3783F1C7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住户将窗户的普通单层玻璃改用双层真空玻璃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是利用了真空不能传声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阻碍噪声的传播</w:t>
      </w:r>
    </w:p>
    <w:p w:rsidR="00405D2D" w:rsidP="0094534F" w14:paraId="5BDF35C2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冬奥高铁专列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踏雪无声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采用粒子阻尼减振降噪技术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减小了振动部位的振动幅度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实现在声源处减弱噪声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避免噪声音调过高影响乘车体验</w:t>
      </w:r>
    </w:p>
    <w:p w:rsidR="00405D2D" w:rsidP="0094534F" w14:paraId="1D1E44D8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噪声是以声波的形式传播的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但只能传递能量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不能传递信息</w:t>
      </w:r>
    </w:p>
    <w:p w:rsidR="00405D2D" w:rsidP="00C634B1" w14:paraId="2D43E57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济南天桥区一模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某款新型智能眼镜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它除了可以当作眼镜外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还可以当作蓝牙耳机使用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该眼镜可将信息传送至镜片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并且允许使用者通过声音控制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耳机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贴在颞骨两侧而不是堵住耳朵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使用者既可以听到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耳机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发出的声音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也不影响听到周围环境的声音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下列分析正确的是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0C7D02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此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耳机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采用骨传导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利用了声音在固体中传播得较慢</w:t>
      </w:r>
    </w:p>
    <w:p w:rsidR="00405D2D" w14:paraId="2C88C5D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智能眼镜通过音色来辨别语音指令是否由使用者发出</w:t>
      </w:r>
    </w:p>
    <w:p w:rsidR="00405D2D" w14:paraId="161B0EB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该智能眼镜不能在太空中使用</w:t>
      </w:r>
    </w:p>
    <w:p w:rsidR="00405D2D" w14:paraId="270F759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滑动按键可以实现音量调节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此时改变的是声音的音调</w:t>
      </w:r>
    </w:p>
    <w:p w:rsidR="00405D2D" w:rsidP="00C634B1" w14:paraId="171FF5A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246" name="古代技术.EPS" descr="id:21474880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3717" name="古代技术.EPS" descr="id:214748803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淄博改编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商周时期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我国劳动人民就熟练掌握了青铜器铸造技术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工匠将青铜原料加热化为青铜液体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然后将液体倒入模具中冷却成型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401FFDE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固态青铜原料加热化为液体的过程是液化</w:t>
      </w:r>
    </w:p>
    <w:p w:rsidR="00405D2D" w14:paraId="265C78E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青铜液体倒入模具中冷却成青铜器的过程是凝华</w:t>
      </w:r>
    </w:p>
    <w:p w:rsidR="00405D2D" w14:paraId="44965A8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青铜液体冷却成青铜器的过程放出热量</w:t>
      </w:r>
    </w:p>
    <w:p w:rsidR="00405D2D" w14:paraId="571AEFF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固态青铜加热化成液体的过程温度升高</w:t>
      </w:r>
    </w:p>
    <w:p w:rsidR="00405D2D" w:rsidP="00C634B1" w14:paraId="3F7590A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小蛟透过一面磨砂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一面平滑的毛玻璃片看不清后方的景物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当毛玻璃片沾上水以后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又可以看见后方的景物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下列分析正确的是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94534F" w14:paraId="1C3C3FE6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干燥的毛玻璃片表面凹凸不平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光线经过毛玻璃后向各个方向发散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可以成像</w:t>
      </w:r>
    </w:p>
    <w:p w:rsidR="00405D2D" w:rsidP="0094534F" w14:paraId="4E6C287B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沾水的毛玻璃片表面变得更平整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能看到后方的景物是光透过玻璃和水成的虚像</w:t>
      </w:r>
    </w:p>
    <w:p w:rsidR="00405D2D" w:rsidP="0094534F" w14:paraId="2659CCEE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公共浴室常用单面毛玻璃隔断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将粗糙面朝向浴室内更能保护洗澡时的隐私</w:t>
      </w:r>
    </w:p>
    <w:p w:rsidR="00405D2D" w:rsidP="0094534F" w14:paraId="5E177C8F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放在桌子上的毛玻璃片比玻璃片更容易被发现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这是因为毛玻璃片表面的镜面反射更强</w:t>
      </w:r>
    </w:p>
    <w:p w:rsidR="00405D2D" w:rsidP="00C634B1" w14:paraId="4612595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5785" cy="170180"/>
            <wp:effectExtent l="0" t="0" r="5715" b="1270"/>
            <wp:docPr id="247" name="科学推理.EPS" descr="id:21474880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093" name="科学推理.EPS" descr="id:214748803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3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甲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乙两车分别在同一直线上的</w:t>
      </w:r>
      <w:r>
        <w:rPr>
          <w:b/>
          <w:bCs/>
          <w:i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两点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同时同向开始沿直线做匀速运动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它们的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i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>图像如图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经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后两车相距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48F9F47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226945" cy="1136650"/>
            <wp:effectExtent l="0" t="0" r="1905" b="6350"/>
            <wp:docPr id="248" name="24J-142.EPS" descr="id:21474880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04" name="24J-142.EPS" descr="id:214748804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7527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3825146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甲车速度小于乙车速度</w:t>
      </w:r>
    </w:p>
    <w:p w:rsidR="00405D2D" w14:paraId="018BDD8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经</w:t>
      </w:r>
      <w:r>
        <w:rPr>
          <w:b/>
          <w:bCs/>
          <w:sz w:val="24"/>
          <w:szCs w:val="24"/>
        </w:rPr>
        <w:t>40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时两车一定相遇</w:t>
      </w:r>
    </w:p>
    <w:p w:rsidR="00405D2D" w14:paraId="6DBF3DE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两点可能相距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</w:p>
    <w:p w:rsidR="00405D2D" w14:paraId="5CB7361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若</w:t>
      </w:r>
      <w:r>
        <w:rPr>
          <w:b/>
          <w:bCs/>
          <w:i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两点相距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则两车沿</w:t>
      </w:r>
      <w:r>
        <w:rPr>
          <w:b/>
          <w:bCs/>
          <w:i/>
          <w:sz w:val="24"/>
          <w:szCs w:val="24"/>
        </w:rPr>
        <w:t>MN</w:t>
      </w:r>
      <w:r>
        <w:rPr>
          <w:rFonts w:hint="eastAsia"/>
          <w:b/>
          <w:bCs/>
          <w:sz w:val="24"/>
          <w:szCs w:val="24"/>
        </w:rPr>
        <w:t>方向运动</w:t>
      </w:r>
    </w:p>
    <w:p w:rsidR="00405D2D" w:rsidP="00BD71D5" w14:paraId="7BA2EDF0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44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348F0B5F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二、填空与作图题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20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EB406A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唱歌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鼓掌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踏步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牙齿相叩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身体的不同部位可发出不同声音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鼓掌声是由空气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产生的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鼓掌声比牙齿相叩的声音传得更远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是因为鼓掌声的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更大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很难听到甩动胳膊发出的声音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是因为胳膊甩动的频率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高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低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属于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超声波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次声波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0B7088B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西安新城区期中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摄影迷小华用手机拍摄了瀑布下美丽的彩虹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彩虹是光的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现象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手机屏幕上呈现出由红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绿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三种色光混合而成的多彩画面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游客看到山上绿色的树叶是由于树叶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吸收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反射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绿光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走在瀑布旁感到凉爽的原因之一是瀑布溅起的水花在空气中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填物态变化名称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吸收热量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7739B01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249" name="一材多用.EPS" descr="id:21474880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79469" name="一材多用.EPS" descr="id:214748805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在纸杯底部开一个圆孔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用塑料薄膜裹住杯口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拍打薄膜发出声音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发现烛焰会晃动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说明声音具有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利用纸杯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蜡烛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火柴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铁丝等器材把水烧开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纸杯不会被点燃的原因是开水的温度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纸的着火点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烧水过程中通过观察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来判断水是否烧开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利用纸杯和凸透镜自制简易投影仪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把手机里的图片投影到墙上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墙上的像相对于物体是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倒立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正立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为使墙上的像变大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凸透镜应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靠近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远离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墙壁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7B264E5B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858010" cy="777240"/>
            <wp:effectExtent l="0" t="0" r="8890" b="3810"/>
            <wp:docPr id="250" name="24J-144.EPS" descr="id:21474880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9363" name="24J-144.EPS" descr="id:214748805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8352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0798E2C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11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0F40F7E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252" name="逆向思维.EPS" descr="id:21474880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4923" name="逆向思维.EPS" descr="id:214748807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小刚同学找来一些实验器材探究光的折射的相关问题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将透明的薄壁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厚度可忽略不计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方形水槽水平放置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固定在水槽底部的激光笔沿图示方向发出一细光束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小刚通过缓慢改变水槽中的水量来探究光的折射特点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为使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处的光点移至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水槽中的水量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此时折射角大小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变小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若水面高度的变化量</w:t>
      </w:r>
      <w:r>
        <w:rPr>
          <w:b/>
          <w:bCs/>
          <w:sz w:val="24"/>
          <w:szCs w:val="24"/>
        </w:rPr>
        <w:t>Δ</w:t>
      </w:r>
      <w:r>
        <w:rPr>
          <w:b/>
          <w:bCs/>
          <w:i/>
          <w:sz w:val="24"/>
          <w:szCs w:val="24"/>
        </w:rPr>
        <w:t>H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</w:t>
      </w:r>
      <w:r>
        <w:rPr>
          <w:b/>
          <w:bCs/>
          <w:i/>
          <w:sz w:val="24"/>
          <w:szCs w:val="24"/>
        </w:rPr>
        <w:t>AB</w:t>
      </w:r>
      <w:r>
        <w:rPr>
          <w:rFonts w:hint="eastAsia"/>
          <w:b/>
          <w:bCs/>
          <w:sz w:val="24"/>
          <w:szCs w:val="24"/>
        </w:rPr>
        <w:t>间距离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ascii="宋体" w:hAnsi="宋体"/>
          <w:b/>
          <w:bCs/>
          <w:sz w:val="24"/>
          <w:szCs w:val="24"/>
        </w:rPr>
        <w:t>＞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ascii="宋体" w:hAnsi="宋体"/>
          <w:b/>
          <w:bCs/>
          <w:sz w:val="24"/>
          <w:szCs w:val="24"/>
        </w:rPr>
        <w:t>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4A72822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90245" cy="1072515"/>
            <wp:effectExtent l="0" t="0" r="0" b="0"/>
            <wp:docPr id="251" name="24J-146.EPS" descr="id:21474880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2614" name="24J-146.EPS" descr="id:214748806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056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25F7DEF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12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3131B0E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辽宁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小明将两个大小相同的红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蓝环粘在一起形成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8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字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手拿红环将蓝环竖直放入水中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使蓝环刚好浸没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从水面上方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点可以观察到红环的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倒影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和蓝环的像并不完全重合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请在图乙中作出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红环最上端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点在水中的像</w:t>
      </w:r>
      <w:r>
        <w:rPr>
          <w:b/>
          <w:bCs/>
          <w:i/>
          <w:sz w:val="24"/>
          <w:szCs w:val="24"/>
        </w:rPr>
        <w:t>A'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ascii="宋体" w:hAnsi="宋体"/>
          <w:b/>
          <w:bCs/>
          <w:sz w:val="24"/>
          <w:szCs w:val="24"/>
        </w:rPr>
        <w:t>②</w:t>
      </w:r>
      <w:r>
        <w:rPr>
          <w:b/>
          <w:bCs/>
          <w:i/>
          <w:sz w:val="24"/>
          <w:szCs w:val="24"/>
        </w:rPr>
        <w:t>B'</w:t>
      </w:r>
      <w:r>
        <w:rPr>
          <w:rFonts w:hint="eastAsia"/>
          <w:b/>
          <w:bCs/>
          <w:sz w:val="24"/>
          <w:szCs w:val="24"/>
        </w:rPr>
        <w:t>点为蓝环最下端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点的像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请完成从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点看到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点的光路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242DE45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249295" cy="835025"/>
            <wp:effectExtent l="0" t="0" r="8255" b="3175"/>
            <wp:docPr id="253" name="24J-148.EPS" descr="id:21474880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7373" name="24J-148.EPS" descr="id:214748807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9867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0F9E682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  <w:r>
        <w:rPr>
          <w:b/>
          <w:bCs/>
          <w:sz w:val="24"/>
          <w:szCs w:val="24"/>
        </w:rPr>
        <w:t>　　　　　　　　　</w:t>
      </w: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</w:p>
    <w:p w:rsidR="0094534F" w:rsidP="0094534F" w14:paraId="557B439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恩施州模拟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天文望远镜是由两个透镜组成的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请完成图中入射光线经过两个透镜的光路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其中</w:t>
      </w:r>
      <w:r>
        <w:rPr>
          <w:b/>
          <w:bCs/>
          <w:i/>
          <w:sz w:val="24"/>
          <w:szCs w:val="24"/>
        </w:rPr>
        <w:t>F</w:t>
      </w:r>
      <w:r>
        <w:rPr>
          <w:b/>
          <w:bCs/>
          <w:sz w:val="24"/>
          <w:szCs w:val="24"/>
          <w:vertAlign w:val="subscript"/>
        </w:rPr>
        <w:t>1</w:t>
      </w:r>
      <w:r>
        <w:rPr>
          <w:rFonts w:eastAsia="楷体"/>
          <w:b/>
          <w:bCs/>
          <w:sz w:val="24"/>
          <w:szCs w:val="24"/>
        </w:rPr>
        <w:t>是透镜</w:t>
      </w:r>
      <w:r>
        <w:rPr>
          <w:b/>
          <w:bCs/>
          <w:i/>
          <w:sz w:val="24"/>
          <w:szCs w:val="24"/>
        </w:rPr>
        <w:t>L</w:t>
      </w:r>
      <w:r>
        <w:rPr>
          <w:b/>
          <w:bCs/>
          <w:sz w:val="24"/>
          <w:szCs w:val="24"/>
          <w:vertAlign w:val="subscript"/>
        </w:rPr>
        <w:t>1</w:t>
      </w:r>
      <w:r>
        <w:rPr>
          <w:rFonts w:eastAsia="楷体"/>
          <w:b/>
          <w:bCs/>
          <w:sz w:val="24"/>
          <w:szCs w:val="24"/>
        </w:rPr>
        <w:t>的焦点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F</w:t>
      </w:r>
      <w:r>
        <w:rPr>
          <w:b/>
          <w:bCs/>
          <w:sz w:val="24"/>
          <w:szCs w:val="24"/>
          <w:vertAlign w:val="subscript"/>
        </w:rPr>
        <w:t>2</w:t>
      </w:r>
      <w:r>
        <w:rPr>
          <w:rFonts w:eastAsia="楷体"/>
          <w:b/>
          <w:bCs/>
          <w:sz w:val="24"/>
          <w:szCs w:val="24"/>
        </w:rPr>
        <w:t>是透镜</w:t>
      </w:r>
      <w:r>
        <w:rPr>
          <w:b/>
          <w:bCs/>
          <w:i/>
          <w:sz w:val="24"/>
          <w:szCs w:val="24"/>
        </w:rPr>
        <w:t>L</w:t>
      </w:r>
      <w:r>
        <w:rPr>
          <w:b/>
          <w:bCs/>
          <w:sz w:val="24"/>
          <w:szCs w:val="24"/>
          <w:vertAlign w:val="subscript"/>
        </w:rPr>
        <w:t>2</w:t>
      </w:r>
      <w:r>
        <w:rPr>
          <w:rFonts w:eastAsia="楷体"/>
          <w:b/>
          <w:bCs/>
          <w:sz w:val="24"/>
          <w:szCs w:val="24"/>
        </w:rPr>
        <w:t>的焦点</w:t>
      </w:r>
      <w:r>
        <w:rPr>
          <w:rFonts w:ascii="宋体" w:hAnsi="宋体"/>
          <w:b/>
          <w:bCs/>
          <w:sz w:val="24"/>
          <w:szCs w:val="24"/>
        </w:rPr>
        <w:t>)。</w:t>
      </w:r>
    </w:p>
    <w:p w:rsidR="00405D2D" w:rsidP="00DC3ECE" w14:paraId="4B0D7123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18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5DBA199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请完成下列填空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47739EF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938780" cy="984250"/>
            <wp:effectExtent l="0" t="0" r="0" b="6350"/>
            <wp:docPr id="254" name="24J-149.EPS" descr="id:21474880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7159" name="24J-149.EPS" descr="id:214748808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9016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39A5B0D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发现当喇叭发声时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塑料小球不断地跳动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当喇叭停止发声时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塑料小球也停止了跳动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这一现象表明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声音是由物体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产生的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47EC6E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用如图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所示的装置探究冰的熔化特点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将装有适量碎冰的试管置于烧杯内的温水中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吸收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放出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热量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温度升高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在冰熔化过程中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温度计的示数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增大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减小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EA27E9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用两个完全相同的棋子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和玻璃板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在水平桌面上探究平面镜成像特点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此时棋子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与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的像重合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实验中用玻璃板而不用平面镜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仅将玻璃板沿轴</w:t>
      </w:r>
      <w:r>
        <w:rPr>
          <w:b/>
          <w:bCs/>
          <w:i/>
          <w:sz w:val="24"/>
          <w:szCs w:val="24"/>
        </w:rPr>
        <w:t>MN</w:t>
      </w:r>
      <w:r>
        <w:rPr>
          <w:rFonts w:hint="eastAsia"/>
          <w:b/>
          <w:bCs/>
          <w:sz w:val="24"/>
          <w:szCs w:val="24"/>
        </w:rPr>
        <w:t>向左翻转一定角度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棋子</w:t>
      </w:r>
      <w:r>
        <w:rPr>
          <w:b/>
          <w:bCs/>
          <w:i/>
          <w:sz w:val="24"/>
          <w:szCs w:val="24"/>
        </w:rPr>
        <w:t>B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不能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与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的像重合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2ADF307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青岛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小海在劳动课实践中发现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水滴入热油锅中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油花四溅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为何会出现这种现象</w:t>
      </w:r>
      <w:r>
        <w:rPr>
          <w:rFonts w:ascii="宋体" w:hAnsi="宋体"/>
          <w:b/>
          <w:bCs/>
          <w:sz w:val="24"/>
          <w:szCs w:val="24"/>
        </w:rPr>
        <w:t>？</w:t>
      </w:r>
      <w:r>
        <w:rPr>
          <w:rFonts w:hint="eastAsia"/>
          <w:b/>
          <w:bCs/>
          <w:sz w:val="24"/>
          <w:szCs w:val="24"/>
        </w:rPr>
        <w:t>小海用图甲所示装置进行如下探究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将温度计插入试管中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从水温达到</w:t>
      </w:r>
      <w:r>
        <w:rPr>
          <w:b/>
          <w:bCs/>
          <w:sz w:val="24"/>
          <w:szCs w:val="24"/>
        </w:rPr>
        <w:t>90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℃</w:t>
      </w:r>
      <w:r>
        <w:rPr>
          <w:rFonts w:hint="eastAsia"/>
          <w:b/>
          <w:bCs/>
          <w:sz w:val="24"/>
          <w:szCs w:val="24"/>
        </w:rPr>
        <w:t>开始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每隔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min</w:t>
      </w:r>
      <w:r>
        <w:rPr>
          <w:rFonts w:hint="eastAsia"/>
          <w:b/>
          <w:bCs/>
          <w:sz w:val="24"/>
          <w:szCs w:val="24"/>
        </w:rPr>
        <w:t>记录一次温度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直至水沸腾并持续加热一段时间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4F51FA6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239010" cy="1240155"/>
            <wp:effectExtent l="0" t="0" r="8890" b="0"/>
            <wp:docPr id="255" name="24J-150.EPS" descr="id:21474880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33024" name="24J-150.EPS" descr="id:214748809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929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700005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小海根据实验数据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在图乙所示坐标系中描出了相应的点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61A931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根据图乙中描出的点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画出水的温度随时间变化的图像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4892EF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根据绘制的图像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可知水的沸点是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℃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DDADB3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水沸腾时会产生大量的水蒸气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被这样的水蒸气烫伤往往比被开水烫伤更严重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这是因为水蒸气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填物态变化名称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成同温度的水会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大量的热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019D7E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小海发现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当试管内的水沸腾时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烧杯中的食用油却没有沸腾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由此可知食用油的沸点比水的沸点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所以水滴入热油中会迅速汽化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引起油花四溅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5A7D895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84225" cy="170180"/>
            <wp:effectExtent l="0" t="0" r="0" b="1270"/>
            <wp:docPr id="256" name="课内拓展实验.EPS" descr="id:21474881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6389" name="课内拓展实验.EPS" descr="id:214748810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437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人眼的功能类似于照相机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小明对人眼和照相机如何成清晰的像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进行了进一步研究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1D0AE48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331845" cy="786130"/>
            <wp:effectExtent l="0" t="0" r="1905" b="0"/>
            <wp:docPr id="257" name="24J-152.EPS" descr="id:21474881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9689" name="24J-152.EPS" descr="id:214748810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1913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5EE475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人眼结构中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视网膜到晶状体的距离不变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相当于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探究凸透镜成像规律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到凸透镜的距离不变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能否看清远近不同的物体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可能与晶状体的焦距有关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于是他用图乙装置进行探究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134B4B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调节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光源和光屏的中心在凸透镜的主光轴上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是为了使像呈现在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3E04D87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实验主要步骤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保持光屏到凸透镜的距离不变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换上不同焦距的凸透镜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调节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光源到凸透镜的距离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直到光屏上成清晰的像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分别记录焦距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物距和像的高度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AF067B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保持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到凸透镜的距离不变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换上不同焦距的凸透镜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调节光屏到凸透镜的距离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直到光屏上成清晰的像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分别记录焦距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像距和像的高度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3C7398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实验数据如表所示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物体的高度</w:t>
      </w:r>
      <w:r>
        <w:rPr>
          <w:b/>
          <w:bCs/>
          <w:i/>
          <w:sz w:val="24"/>
          <w:szCs w:val="24"/>
        </w:rPr>
        <w:t>H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0</w:t>
      </w:r>
      <w:r>
        <w:rPr>
          <w:rFonts w:eastAsia="楷体"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1CF6174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分析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三组数据可知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当像距不变时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物距变大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凸透镜焦距要变大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7E6E91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分析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>三组数据可知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当物距不变时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凸透镜焦距越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像距越大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像也越大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218"/>
        <w:gridCol w:w="1553"/>
        <w:gridCol w:w="1553"/>
        <w:gridCol w:w="1728"/>
        <w:gridCol w:w="2254"/>
      </w:tblGrid>
      <w:tr w14:paraId="71C78C28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6088CDF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实验序号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7B52D99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物距</w:t>
            </w:r>
            <w:r>
              <w:rPr>
                <w:b/>
                <w:bCs/>
                <w:i/>
                <w:sz w:val="24"/>
                <w:szCs w:val="24"/>
              </w:rPr>
              <w:t>u/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34736E8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像距</w:t>
            </w:r>
            <w:r>
              <w:rPr>
                <w:b/>
                <w:bCs/>
                <w:i/>
                <w:sz w:val="24"/>
                <w:szCs w:val="24"/>
              </w:rPr>
              <w:t>v/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4B63C25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焦距</w:t>
            </w:r>
            <w:r>
              <w:rPr>
                <w:b/>
                <w:bCs/>
                <w:i/>
                <w:sz w:val="24"/>
                <w:szCs w:val="24"/>
              </w:rPr>
              <w:t>f/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4D23CEF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像的高度</w:t>
            </w:r>
            <w:r>
              <w:rPr>
                <w:b/>
                <w:bCs/>
                <w:i/>
                <w:sz w:val="24"/>
                <w:szCs w:val="24"/>
              </w:rPr>
              <w:t>h/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</w:tr>
      <w:tr w14:paraId="48716042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0F58BDB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5A73C20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25E702C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2A6322C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383AF26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14:paraId="5DA7F6BD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4086A8D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0907B99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086790E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082EA67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00B5E89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</w:tr>
      <w:tr w14:paraId="31763EA7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0FB1985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2B2EF5B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43951D5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4A942EE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31D7737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14:paraId="1DD7F761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204E680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7AF8D84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378F48C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0EE7104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5168001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14:paraId="2150384F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0139FE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28DB0DE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76B1230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049A575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3014997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14:paraId="5D9875C1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33" w:type="pct"/>
            <w:tcMar>
              <w:left w:w="0" w:type="dxa"/>
              <w:right w:w="0" w:type="dxa"/>
            </w:tcMar>
            <w:vAlign w:val="center"/>
          </w:tcPr>
          <w:p w:rsidR="00405D2D" w:rsidP="00BD71D5" w14:paraId="1D8CEC8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425A582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35" w:type="pct"/>
            <w:tcMar>
              <w:left w:w="0" w:type="dxa"/>
              <w:right w:w="0" w:type="dxa"/>
            </w:tcMar>
            <w:vAlign w:val="center"/>
          </w:tcPr>
          <w:p w:rsidR="00405D2D" w:rsidP="00BD71D5" w14:paraId="1EF5701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:rsidR="00405D2D" w:rsidP="00BD71D5" w14:paraId="48DB0A7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7" w:type="pct"/>
            <w:tcMar>
              <w:left w:w="0" w:type="dxa"/>
              <w:right w:w="0" w:type="dxa"/>
            </w:tcMar>
            <w:vAlign w:val="center"/>
          </w:tcPr>
          <w:p w:rsidR="00405D2D" w:rsidP="00BD71D5" w14:paraId="162D295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</w:tr>
    </w:tbl>
    <w:p w:rsidR="00405D2D" w14:paraId="3CEA43F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由此可知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人眼通过调节晶状体焦距来看清远近不同的物体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用变焦照相机在同一位置拍摄同一物体时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通过同时调节焦距和像距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使物体成大小不同的清晰的像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23DD57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实验结束后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小明和同学们进行了如下交流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14:paraId="1933DAD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人长时间看近处物体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眼睛容易疲劳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学习较长时间后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建议同学们适当远眺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使睫状体放松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晶状体变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厚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薄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焦距变大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舒缓眼疲劳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保护眼睛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55EB64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用变焦相机拍完西安钟楼的全景后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要在原地把钟楼上的钟拍得更大一些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应该把照相机的镜头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向前伸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往后缩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同时增大焦距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4D82D825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四、综合题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2FAAD91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78485" cy="170180"/>
            <wp:effectExtent l="0" t="0" r="0" b="1270"/>
            <wp:docPr id="258" name="生命安全.EPS" descr="id:2147488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2328" name="生命安全.EPS" descr="id:214748812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611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本溪月考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据某网站报道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近日一名</w:t>
      </w:r>
      <w:r>
        <w:rPr>
          <w:b/>
          <w:bCs/>
          <w:sz w:val="24"/>
          <w:szCs w:val="24"/>
        </w:rPr>
        <w:t>11</w:t>
      </w:r>
      <w:r>
        <w:rPr>
          <w:rFonts w:hint="eastAsia"/>
          <w:b/>
          <w:bCs/>
          <w:sz w:val="24"/>
          <w:szCs w:val="24"/>
        </w:rPr>
        <w:t>个月大的男婴异物卡喉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家长送医却遇交通高峰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执勤民警接到求助后立即出警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并向指挥中心汇报调整信号灯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如图甲所示为民警开启警灯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喊话器为求助车辆开路的情景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异物卡喉的黄金抢救时间为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min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路上有如图乙所示的限速标志牌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男婴家距医院路程为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求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:rsidP="00BD71D5" w14:paraId="63ABD1D0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256665" cy="584835"/>
            <wp:effectExtent l="0" t="0" r="635" b="5715"/>
            <wp:docPr id="259" name="24J-154.EPS" descr="id:21474881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1589" name="24J-154.EPS" descr="id:214748812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6708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4F" w:rsidP="0094534F" w14:paraId="3604CDE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在全程不超速的前提下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到达医院需要的最短时间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94534F" w:rsidP="0094534F" w14:paraId="715B5FE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男婴家长先以</w:t>
      </w:r>
      <w:r>
        <w:rPr>
          <w:b/>
          <w:bCs/>
          <w:sz w:val="24"/>
          <w:szCs w:val="24"/>
        </w:rPr>
        <w:t>60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km/h</w:t>
      </w:r>
      <w:r>
        <w:rPr>
          <w:rFonts w:hint="eastAsia"/>
          <w:b/>
          <w:bCs/>
          <w:sz w:val="24"/>
          <w:szCs w:val="24"/>
        </w:rPr>
        <w:t>的速度开车行驶了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min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又在民警的一路护送下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以</w:t>
      </w:r>
      <w:r>
        <w:rPr>
          <w:b/>
          <w:bCs/>
          <w:sz w:val="24"/>
          <w:szCs w:val="24"/>
        </w:rPr>
        <w:t>100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km/h</w:t>
      </w:r>
      <w:r>
        <w:rPr>
          <w:rFonts w:hint="eastAsia"/>
          <w:b/>
          <w:bCs/>
          <w:sz w:val="24"/>
          <w:szCs w:val="24"/>
        </w:rPr>
        <w:t>的速度赶到了医院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请计算在民警帮助下男婴能否在黄金抢救时间内到达医院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94534F" w:rsidP="0094534F" w14:paraId="597BAE2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男婴一家从家出发到达医院的平均速度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36560D" w14:paraId="7B0BC537" w14:textId="022FD151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:rsidR="00132245" w:rsidRPr="00132245" w:rsidP="00132245" w14:paraId="1ED5DABF" w14:textId="21CDB31C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6F4D9A" w:rsidRPr="00647BB9" w:rsidP="006F4D9A" w14:paraId="07FB7630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6F4D9A" w:rsidRPr="00647BB9" w:rsidP="006F4D9A" w14:paraId="54F1C25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</w:p>
    <w:p w:rsidR="006F4D9A" w:rsidRPr="00647BB9" w:rsidP="006F4D9A" w14:paraId="59B85DB7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二、填空与作图题</w:t>
      </w:r>
    </w:p>
    <w:p w:rsidR="006F4D9A" w:rsidRPr="00647BB9" w:rsidP="006F4D9A" w14:paraId="10F0097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振动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响度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低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次声波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色散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蓝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反射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汽化</w:t>
      </w:r>
    </w:p>
    <w:p w:rsidR="006F4D9A" w:rsidRPr="00647BB9" w:rsidP="006F4D9A" w14:paraId="63A8588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能量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低于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气泡变化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倒立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远离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增加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不变</w:t>
      </w:r>
      <w:r w:rsidRPr="00647BB9">
        <w:rPr>
          <w:rFonts w:ascii="宋体" w:hAnsi="宋体"/>
          <w:b/>
          <w:bCs/>
          <w:sz w:val="24"/>
          <w:szCs w:val="24"/>
        </w:rPr>
        <w:t>；＜</w:t>
      </w:r>
    </w:p>
    <w:p w:rsidR="006F4D9A" w:rsidRPr="00647BB9" w:rsidP="006F4D9A" w14:paraId="4C59DAC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  <w:r>
        <w:rPr>
          <w:b/>
          <w:bCs/>
          <w:i/>
          <w:sz w:val="24"/>
          <w:szCs w:val="24"/>
        </w:rPr>
        <w:tab/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6F4D9A" w:rsidRPr="00647BB9" w:rsidP="006F4D9A" w14:paraId="2E2B2863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093106" cy="926465"/>
            <wp:effectExtent l="0" t="0" r="0" b="6985"/>
            <wp:docPr id="1690212940" name="24JD-12.EPS" descr="id:2147487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3673" name="Image0112.jpeg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3106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306237" cy="804545"/>
            <wp:effectExtent l="0" t="0" r="8255" b="0"/>
            <wp:docPr id="87068104" name="24JD-13.EPS" descr="id:21474874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7828" name="Image0113.jpeg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6237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9A" w:rsidRPr="00647BB9" w:rsidP="006F4D9A" w14:paraId="48B92FDC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6F4D9A" w:rsidRPr="00647BB9" w:rsidP="006F4D9A" w14:paraId="036DF93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振动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吸收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不变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玻璃板能透光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能够确定像的位置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不能</w:t>
      </w:r>
    </w:p>
    <w:p w:rsidR="006F4D9A" w:rsidRPr="00647BB9" w:rsidP="006F4D9A" w14:paraId="2CFE9B3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)①</w:t>
      </w:r>
      <w:r w:rsidRPr="00647BB9">
        <w:rPr>
          <w:rFonts w:hint="eastAsia"/>
          <w:b/>
          <w:bCs/>
          <w:sz w:val="24"/>
          <w:szCs w:val="24"/>
        </w:rPr>
        <w:t>如图所示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②</w:t>
      </w:r>
      <w:r w:rsidRPr="00647BB9">
        <w:rPr>
          <w:b/>
          <w:bCs/>
          <w:sz w:val="24"/>
          <w:szCs w:val="24"/>
        </w:rPr>
        <w:t>100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液化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放出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高</w:t>
      </w:r>
    </w:p>
    <w:p w:rsidR="006F4D9A" w:rsidRPr="00647BB9" w:rsidP="006F4D9A" w14:paraId="3E950D21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253046" cy="1036320"/>
            <wp:effectExtent l="0" t="0" r="4445" b="0"/>
            <wp:docPr id="1380038773" name="24JD-14.EPS" descr="id:21474874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9909" name="Image0114.jpeg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304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9A" w:rsidRPr="00647BB9" w:rsidP="006F4D9A" w14:paraId="772592C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光屏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光屏中央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)“</w:t>
      </w:r>
      <w:r w:rsidRPr="00647BB9">
        <w:rPr>
          <w:b/>
          <w:bCs/>
          <w:sz w:val="24"/>
          <w:szCs w:val="24"/>
        </w:rPr>
        <w:t>F</w:t>
      </w:r>
      <w:r w:rsidRPr="00647BB9">
        <w:rPr>
          <w:rFonts w:ascii="宋体" w:hAnsi="宋体"/>
          <w:b/>
          <w:bCs/>
          <w:sz w:val="24"/>
          <w:szCs w:val="24"/>
        </w:rPr>
        <w:t>”</w:t>
      </w:r>
      <w:r w:rsidRPr="00647BB9">
        <w:rPr>
          <w:rFonts w:hint="eastAsia"/>
          <w:b/>
          <w:bCs/>
          <w:sz w:val="24"/>
          <w:szCs w:val="24"/>
        </w:rPr>
        <w:t>光源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大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向前伸</w:t>
      </w:r>
    </w:p>
    <w:p w:rsidR="006F4D9A" w:rsidRPr="00647BB9" w:rsidP="006F4D9A" w14:paraId="777C32A1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四、综合题</w:t>
      </w:r>
    </w:p>
    <w:p w:rsidR="006F4D9A" w:rsidRPr="00647BB9" w:rsidP="006F4D9A" w14:paraId="72AF4AF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eastAsia="黑体"/>
          <w:b/>
          <w:bCs/>
          <w:sz w:val="24"/>
          <w:szCs w:val="24"/>
        </w:rPr>
        <w:t>解</w:t>
      </w:r>
      <w:r w:rsidRPr="00647BB9">
        <w:rPr>
          <w:rFonts w:ascii="宋体" w:hAnsi="宋体"/>
          <w:b/>
          <w:bCs/>
          <w:sz w:val="24"/>
          <w:szCs w:val="24"/>
        </w:rPr>
        <w:t>：(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根据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全程不超速情况下到达医院至少需要的时间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6km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60km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/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</w:p>
    <w:p w:rsidR="006F4D9A" w:rsidRPr="00647BB9" w:rsidP="006F4D9A" w14:paraId="49DCB988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根据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男婴家长以</w:t>
      </w:r>
      <w:r w:rsidRPr="00647BB9">
        <w:rPr>
          <w:b/>
          <w:bCs/>
          <w:sz w:val="24"/>
          <w:szCs w:val="24"/>
        </w:rPr>
        <w:t>60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  <w:r w:rsidRPr="00647BB9">
        <w:rPr>
          <w:rFonts w:hint="eastAsia"/>
          <w:b/>
          <w:bCs/>
          <w:sz w:val="24"/>
          <w:szCs w:val="24"/>
        </w:rPr>
        <w:t>的速度开车行驶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  <w:r w:rsidRPr="00647BB9">
        <w:rPr>
          <w:rFonts w:hint="eastAsia"/>
          <w:b/>
          <w:bCs/>
          <w:sz w:val="24"/>
          <w:szCs w:val="24"/>
        </w:rPr>
        <w:t>通过的路程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b/>
          <w:bCs/>
          <w:sz w:val="24"/>
          <w:szCs w:val="24"/>
          <w:vertAlign w:val="subscript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b/>
          <w:bCs/>
          <w:sz w:val="24"/>
          <w:szCs w:val="24"/>
          <w:vertAlign w:val="subscript"/>
        </w:rPr>
        <w:t>1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b/>
          <w:bCs/>
          <w:sz w:val="24"/>
          <w:szCs w:val="24"/>
          <w:vertAlign w:val="subscript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60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  <w:r w:rsidRPr="00647BB9">
        <w:rPr>
          <w:rFonts w:ascii="宋体" w:hAnsi="宋体"/>
          <w:b/>
          <w:bCs/>
          <w:sz w:val="24"/>
          <w:szCs w:val="24"/>
        </w:rPr>
        <w:t>×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60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</w:p>
    <w:p w:rsidR="006F4D9A" w:rsidRPr="00647BB9" w:rsidP="006F4D9A" w14:paraId="33C6665B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又在民警的一路护送下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以</w:t>
      </w:r>
      <w:r w:rsidRPr="00647BB9">
        <w:rPr>
          <w:b/>
          <w:bCs/>
          <w:sz w:val="24"/>
          <w:szCs w:val="24"/>
        </w:rPr>
        <w:t>100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  <w:r w:rsidRPr="00647BB9">
        <w:rPr>
          <w:rFonts w:hint="eastAsia"/>
          <w:b/>
          <w:bCs/>
          <w:sz w:val="24"/>
          <w:szCs w:val="24"/>
        </w:rPr>
        <w:t>的速度赶到了医院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通过的路程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b/>
          <w:bCs/>
          <w:sz w:val="24"/>
          <w:szCs w:val="24"/>
          <w:vertAlign w:val="subscript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i/>
          <w:sz w:val="24"/>
          <w:szCs w:val="24"/>
        </w:rPr>
        <w:t>s</w:t>
      </w:r>
      <w:r w:rsidRPr="00647BB9">
        <w:rPr>
          <w:b/>
          <w:bCs/>
          <w:sz w:val="24"/>
          <w:szCs w:val="24"/>
          <w:vertAlign w:val="subscript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  <w:r w:rsidRPr="00647BB9">
        <w:rPr>
          <w:rFonts w:ascii="宋体" w:hAnsi="宋体"/>
          <w:b/>
          <w:bCs/>
          <w:sz w:val="24"/>
          <w:szCs w:val="24"/>
        </w:rPr>
        <w:t>－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</w:t>
      </w:r>
    </w:p>
    <w:p w:rsidR="006F4D9A" w:rsidRPr="00647BB9" w:rsidP="006F4D9A" w14:paraId="5D5183A1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所用的时间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b/>
          <w:bCs/>
          <w:sz w:val="24"/>
          <w:szCs w:val="24"/>
          <w:vertAlign w:val="subscript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5km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100km</m:t>
            </m:r>
            <m:r>
              <m:rPr>
                <m:nor/>
              </m:rPr>
              <w:rPr>
                <w:b/>
                <w:bCs/>
                <w:sz w:val="24"/>
                <w:szCs w:val="24"/>
              </w:rPr>
              <m:t>/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05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h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</w:p>
    <w:p w:rsidR="006F4D9A" w:rsidRPr="00647BB9" w:rsidP="006F4D9A" w14:paraId="1B3397C6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总时间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rFonts w:hint="eastAsia"/>
          <w:b/>
          <w:bCs/>
          <w:sz w:val="24"/>
          <w:szCs w:val="24"/>
          <w:vertAlign w:val="subscript"/>
        </w:rPr>
        <w:t>总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b/>
          <w:bCs/>
          <w:sz w:val="24"/>
          <w:szCs w:val="24"/>
          <w:vertAlign w:val="subscript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＋</w:t>
      </w:r>
      <w:r w:rsidRPr="00647BB9">
        <w:rPr>
          <w:b/>
          <w:bCs/>
          <w:i/>
          <w:sz w:val="24"/>
          <w:szCs w:val="24"/>
        </w:rPr>
        <w:t>t</w:t>
      </w:r>
      <w:r w:rsidRPr="00647BB9">
        <w:rPr>
          <w:b/>
          <w:bCs/>
          <w:sz w:val="24"/>
          <w:szCs w:val="24"/>
          <w:vertAlign w:val="subscript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  <w:r w:rsidRPr="00647BB9">
        <w:rPr>
          <w:rFonts w:ascii="宋体" w:hAnsi="宋体"/>
          <w:b/>
          <w:bCs/>
          <w:sz w:val="24"/>
          <w:szCs w:val="24"/>
        </w:rPr>
        <w:t>＋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  <w:r w:rsidRPr="00647BB9">
        <w:rPr>
          <w:rFonts w:ascii="宋体" w:hAnsi="宋体"/>
          <w:b/>
          <w:bCs/>
          <w:sz w:val="24"/>
          <w:szCs w:val="24"/>
        </w:rPr>
        <w:t>＜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min</w:t>
      </w:r>
    </w:p>
    <w:p w:rsidR="006F4D9A" w:rsidRPr="00647BB9" w:rsidP="006F4D9A" w14:paraId="25524A11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因此在民警帮助下男婴能在黄金抢救时间内到达医院</w:t>
      </w:r>
    </w:p>
    <w:p w:rsidR="006F4D9A" w:rsidRPr="00647BB9" w:rsidP="006F4D9A" w14:paraId="60F03E6C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男婴一家从家出发到达医院的平均速度</w:t>
      </w:r>
    </w:p>
    <w:p w:rsidR="006F4D9A" w:rsidRPr="00647BB9" w:rsidP="006F4D9A" w14:paraId="7B97A3AD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v</w:t>
      </w:r>
      <w:r w:rsidRPr="00647BB9">
        <w:rPr>
          <w:b/>
          <w:bCs/>
          <w:sz w:val="24"/>
          <w:szCs w:val="24"/>
          <w:vertAlign w:val="subscript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b/>
                    <w:bCs/>
                    <w:sz w:val="24"/>
                    <w:szCs w:val="24"/>
                  </w:rPr>
                  <m:t>总</m:t>
                </m:r>
              </m:sub>
            </m:sSub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6km</m:t>
            </m:r>
          </m:num>
          <m:den>
            <m:f>
              <m:f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60</m:t>
                </m:r>
              </m:den>
            </m:f>
            <m:r>
              <m:rPr>
                <m:nor/>
              </m:rPr>
              <w:rPr>
                <w:b/>
                <w:bCs/>
                <w:sz w:val="24"/>
                <w:szCs w:val="24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90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km/h</w:t>
      </w:r>
    </w:p>
    <w:p w:rsidR="0094534F" w:rsidP="0094534F" w14:paraId="7F7DB01E" w14:textId="77777777">
      <w:pPr>
        <w:overflowPunct w:val="0"/>
        <w:snapToGrid w:val="0"/>
        <w:spacing w:line="360" w:lineRule="auto"/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