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5AEC6">
      <w:pPr>
        <w:adjustRightInd w:val="0"/>
        <w:spacing w:line="360" w:lineRule="auto"/>
        <w:contextualSpacing/>
        <w:jc w:val="center"/>
        <w:rPr>
          <w:b/>
          <w:bCs/>
          <w:color w:val="000000"/>
          <w:kern w:val="0"/>
          <w:sz w:val="30"/>
          <w:szCs w:val="30"/>
        </w:rPr>
      </w:pPr>
      <w:r>
        <w:rPr>
          <w:rFonts w:hint="eastAsia"/>
          <w:b/>
          <w:bCs/>
          <w:color w:val="000000"/>
          <w:kern w:val="0"/>
          <w:sz w:val="30"/>
          <w:szCs w:val="30"/>
        </w:rPr>
        <w:drawing>
          <wp:anchor distT="0" distB="0" distL="114300" distR="114300" simplePos="0" relativeHeight="251659264" behindDoc="0" locked="0" layoutInCell="1" allowOverlap="1">
            <wp:simplePos x="0" y="0"/>
            <wp:positionH relativeFrom="page">
              <wp:posOffset>12128500</wp:posOffset>
            </wp:positionH>
            <wp:positionV relativeFrom="topMargin">
              <wp:posOffset>12674600</wp:posOffset>
            </wp:positionV>
            <wp:extent cx="304800" cy="431800"/>
            <wp:effectExtent l="0" t="0" r="0" b="6350"/>
            <wp:wrapNone/>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6"/>
                    <a:stretch>
                      <a:fillRect/>
                    </a:stretch>
                  </pic:blipFill>
                  <pic:spPr>
                    <a:xfrm>
                      <a:off x="0" y="0"/>
                      <a:ext cx="304800" cy="431800"/>
                    </a:xfrm>
                    <a:prstGeom prst="rect">
                      <a:avLst/>
                    </a:prstGeom>
                  </pic:spPr>
                </pic:pic>
              </a:graphicData>
            </a:graphic>
          </wp:anchor>
        </w:drawing>
      </w:r>
      <w:r>
        <w:rPr>
          <w:sz w:val="30"/>
          <w:szCs w:val="30"/>
        </w:rPr>
        <w:drawing>
          <wp:anchor distT="0" distB="0" distL="114300" distR="114300" simplePos="0" relativeHeight="251660288"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1401019208"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9208" name="图片 100016"/>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bCs/>
          <w:color w:val="000000"/>
          <w:kern w:val="0"/>
          <w:sz w:val="30"/>
          <w:szCs w:val="30"/>
        </w:rPr>
        <w:t xml:space="preserve"> 第一章   声现象</w:t>
      </w:r>
      <w:r>
        <w:rPr>
          <w:b/>
          <w:bCs/>
          <w:color w:val="000000"/>
          <w:kern w:val="0"/>
          <w:sz w:val="30"/>
          <w:szCs w:val="30"/>
        </w:rPr>
        <w:t>（知识清单）</w:t>
      </w:r>
    </w:p>
    <w:p w14:paraId="6A86DE29">
      <w:pPr>
        <w:adjustRightInd w:val="0"/>
        <w:spacing w:line="360" w:lineRule="auto"/>
        <w:jc w:val="center"/>
        <w:rPr>
          <w:b/>
          <w:bCs/>
          <w:kern w:val="0"/>
          <w:sz w:val="28"/>
          <w:szCs w:val="28"/>
        </w:rPr>
      </w:pPr>
      <w:bookmarkStart w:id="0" w:name="_Hlk163506210"/>
      <w:r>
        <w:rPr>
          <w:b/>
          <w:bCs/>
          <w:kern w:val="0"/>
          <w:sz w:val="28"/>
          <w:szCs w:val="28"/>
        </w:rPr>
        <w:t>第</w:t>
      </w:r>
      <w:r>
        <w:rPr>
          <w:rFonts w:hint="eastAsia"/>
          <w:b/>
          <w:bCs/>
          <w:kern w:val="0"/>
          <w:sz w:val="28"/>
          <w:szCs w:val="28"/>
        </w:rPr>
        <w:t>一</w:t>
      </w:r>
      <w:r>
        <w:rPr>
          <w:b/>
          <w:bCs/>
          <w:kern w:val="0"/>
          <w:sz w:val="28"/>
          <w:szCs w:val="28"/>
        </w:rPr>
        <w:t xml:space="preserve">节 </w:t>
      </w:r>
      <w:r>
        <w:rPr>
          <w:rFonts w:hint="eastAsia"/>
          <w:b/>
          <w:bCs/>
          <w:kern w:val="0"/>
          <w:sz w:val="28"/>
          <w:szCs w:val="28"/>
        </w:rPr>
        <w:t>声音是什么</w:t>
      </w:r>
    </w:p>
    <w:bookmarkEnd w:id="0"/>
    <w:p w14:paraId="464D6E42">
      <w:pPr>
        <w:pStyle w:val="12"/>
        <w:autoSpaceDE w:val="0"/>
        <w:spacing w:line="360" w:lineRule="auto"/>
        <w:ind w:firstLine="422" w:firstLineChars="200"/>
        <w:jc w:val="left"/>
        <w:rPr>
          <w:rFonts w:ascii="Times New Roman" w:hAnsi="Times New Roman" w:cs="Times New Roman"/>
          <w:b/>
          <w:bCs/>
        </w:rPr>
      </w:pPr>
      <w:r>
        <w:rPr>
          <w:rFonts w:ascii="Times New Roman" w:hAnsi="Times New Roman" w:cs="Times New Roman"/>
          <w:b/>
          <w:bCs/>
        </w:rPr>
        <w:t>一、</w:t>
      </w:r>
      <w:r>
        <w:rPr>
          <w:rFonts w:hint="eastAsia" w:ascii="Times New Roman" w:hAnsi="Times New Roman" w:cs="Times New Roman"/>
          <w:b/>
          <w:bCs/>
        </w:rPr>
        <w:t>声音的产生</w:t>
      </w:r>
    </w:p>
    <w:p w14:paraId="421EA872">
      <w:pPr>
        <w:pStyle w:val="12"/>
        <w:spacing w:line="360" w:lineRule="auto"/>
        <w:ind w:firstLine="420" w:firstLineChars="200"/>
      </w:pPr>
      <w:r>
        <w:rPr>
          <w:rFonts w:ascii="Times New Roman" w:hAnsi="Times New Roman" w:cs="Times New Roman"/>
        </w:rPr>
        <w:t xml:space="preserve"> </w:t>
      </w:r>
      <w:r>
        <w:t xml:space="preserve">1. </w:t>
      </w:r>
      <w:r>
        <w:rPr>
          <w:rFonts w:hint="eastAsia"/>
        </w:rPr>
        <w:t>现象探究：声音是怎样产生的</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3015"/>
        <w:gridCol w:w="2435"/>
      </w:tblGrid>
      <w:tr w14:paraId="481D0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shd w:val="clear" w:color="auto" w:fill="EAF1DD" w:themeFill="accent3" w:themeFillTint="33"/>
            <w:vAlign w:val="center"/>
          </w:tcPr>
          <w:p w14:paraId="5DE8F88E">
            <w:pPr>
              <w:pStyle w:val="12"/>
              <w:spacing w:line="400" w:lineRule="exact"/>
              <w:jc w:val="center"/>
              <w:rPr>
                <w:rFonts w:ascii="Times New Roman" w:hAnsi="Times New Roman" w:cs="Times New Roman"/>
              </w:rPr>
            </w:pPr>
            <w:r>
              <w:rPr>
                <w:rFonts w:hint="eastAsia" w:ascii="Times New Roman" w:hAnsi="Times New Roman" w:cs="Times New Roman"/>
              </w:rPr>
              <w:t>图示</w:t>
            </w:r>
          </w:p>
        </w:tc>
        <w:tc>
          <w:tcPr>
            <w:tcW w:w="3015" w:type="dxa"/>
            <w:shd w:val="clear" w:color="auto" w:fill="EAF1DD" w:themeFill="accent3" w:themeFillTint="33"/>
            <w:vAlign w:val="center"/>
          </w:tcPr>
          <w:p w14:paraId="4D944530">
            <w:pPr>
              <w:pStyle w:val="12"/>
              <w:spacing w:line="400" w:lineRule="exact"/>
              <w:jc w:val="center"/>
              <w:rPr>
                <w:rFonts w:ascii="Times New Roman" w:hAnsi="Times New Roman" w:cs="Times New Roman"/>
              </w:rPr>
            </w:pPr>
            <w:r>
              <w:rPr>
                <w:rFonts w:hint="eastAsia" w:ascii="Times New Roman" w:hAnsi="Times New Roman" w:cs="Times New Roman"/>
              </w:rPr>
              <w:t>实验过程</w:t>
            </w:r>
          </w:p>
        </w:tc>
        <w:tc>
          <w:tcPr>
            <w:tcW w:w="2435" w:type="dxa"/>
            <w:shd w:val="clear" w:color="auto" w:fill="EAF1DD" w:themeFill="accent3" w:themeFillTint="33"/>
            <w:vAlign w:val="center"/>
          </w:tcPr>
          <w:p w14:paraId="4C2F27F7">
            <w:pPr>
              <w:pStyle w:val="12"/>
              <w:spacing w:line="400" w:lineRule="exact"/>
              <w:jc w:val="center"/>
              <w:rPr>
                <w:rFonts w:ascii="Times New Roman" w:hAnsi="Times New Roman" w:cs="Times New Roman"/>
              </w:rPr>
            </w:pPr>
            <w:r>
              <w:rPr>
                <w:rFonts w:hint="eastAsia" w:ascii="Times New Roman" w:hAnsi="Times New Roman" w:cs="Times New Roman"/>
              </w:rPr>
              <w:t>实验现象</w:t>
            </w:r>
          </w:p>
        </w:tc>
      </w:tr>
      <w:tr w14:paraId="5B50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2263" w:type="dxa"/>
            <w:vAlign w:val="center"/>
          </w:tcPr>
          <w:p w14:paraId="1D93B291">
            <w:pPr>
              <w:pStyle w:val="12"/>
              <w:spacing w:line="360" w:lineRule="auto"/>
              <w:ind w:firstLine="630" w:firstLineChars="300"/>
              <w:jc w:val="left"/>
              <w:rPr>
                <w:rFonts w:ascii="Times New Roman" w:hAnsi="Times New Roman" w:cs="Times New Roman"/>
              </w:rPr>
            </w:pPr>
            <w:r>
              <w:drawing>
                <wp:inline distT="0" distB="0" distL="0" distR="0">
                  <wp:extent cx="795020" cy="971550"/>
                  <wp:effectExtent l="0" t="0" r="5080" b="0"/>
                  <wp:docPr id="26" name="图片 25"/>
                  <wp:cNvGraphicFramePr/>
                  <a:graphic xmlns:a="http://schemas.openxmlformats.org/drawingml/2006/main">
                    <a:graphicData uri="http://schemas.openxmlformats.org/drawingml/2006/picture">
                      <pic:pic xmlns:pic="http://schemas.openxmlformats.org/drawingml/2006/picture">
                        <pic:nvPicPr>
                          <pic:cNvPr id="26" name="图片 25"/>
                          <pic:cNvPicPr/>
                        </pic:nvPicPr>
                        <pic:blipFill>
                          <a:blip r:embed="rId8" cstate="print">
                            <a:extLst>
                              <a:ext uri="{28A0092B-C50C-407E-A947-70E740481C1C}">
                                <a14:useLocalDpi xmlns:a14="http://schemas.microsoft.com/office/drawing/2010/main" val="0"/>
                              </a:ext>
                            </a:extLst>
                          </a:blip>
                          <a:srcRect l="56951" t="7027"/>
                          <a:stretch>
                            <a:fillRect/>
                          </a:stretch>
                        </pic:blipFill>
                        <pic:spPr>
                          <a:xfrm>
                            <a:off x="0" y="0"/>
                            <a:ext cx="821085" cy="1003403"/>
                          </a:xfrm>
                          <a:prstGeom prst="rect">
                            <a:avLst/>
                          </a:prstGeom>
                        </pic:spPr>
                      </pic:pic>
                    </a:graphicData>
                  </a:graphic>
                </wp:inline>
              </w:drawing>
            </w:r>
          </w:p>
        </w:tc>
        <w:tc>
          <w:tcPr>
            <w:tcW w:w="3015" w:type="dxa"/>
            <w:vAlign w:val="center"/>
          </w:tcPr>
          <w:p w14:paraId="4636209E">
            <w:pPr>
              <w:pStyle w:val="12"/>
              <w:spacing w:line="360" w:lineRule="exact"/>
              <w:ind w:firstLine="210" w:firstLineChars="100"/>
              <w:jc w:val="left"/>
            </w:pPr>
            <w:r>
              <w:rPr>
                <w:rFonts w:hint="eastAsia"/>
              </w:rPr>
              <w:t>用手指按住自己咽喉两侧说话；停止说话。</w:t>
            </w:r>
          </w:p>
        </w:tc>
        <w:tc>
          <w:tcPr>
            <w:tcW w:w="2435" w:type="dxa"/>
            <w:vAlign w:val="center"/>
          </w:tcPr>
          <w:p w14:paraId="258E333A">
            <w:pPr>
              <w:pStyle w:val="12"/>
              <w:spacing w:line="360" w:lineRule="exact"/>
              <w:ind w:firstLine="210" w:firstLineChars="100"/>
              <w:jc w:val="left"/>
            </w:pPr>
            <w:r>
              <w:rPr>
                <w:rFonts w:hint="eastAsia"/>
              </w:rPr>
              <w:t>声带振动发声；振动停止，发声也停止。</w:t>
            </w:r>
          </w:p>
        </w:tc>
      </w:tr>
      <w:tr w14:paraId="6F26E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vAlign w:val="center"/>
          </w:tcPr>
          <w:p w14:paraId="28EE9347">
            <w:pPr>
              <w:pStyle w:val="12"/>
              <w:spacing w:line="360" w:lineRule="auto"/>
              <w:ind w:firstLine="420" w:firstLineChars="200"/>
              <w:jc w:val="left"/>
              <w:rPr>
                <w:rFonts w:ascii="Times New Roman" w:hAnsi="Times New Roman" w:cs="Times New Roman"/>
              </w:rPr>
            </w:pPr>
            <w:r>
              <w:drawing>
                <wp:inline distT="0" distB="0" distL="0" distR="0">
                  <wp:extent cx="928370" cy="823595"/>
                  <wp:effectExtent l="0" t="0" r="5080" b="0"/>
                  <wp:docPr id="13328395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9510" name="图片 11"/>
                          <pic:cNvPicPr>
                            <a:picLocks noChangeAspect="1"/>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950195" cy="843281"/>
                          </a:xfrm>
                          <a:prstGeom prst="rect">
                            <a:avLst/>
                          </a:prstGeom>
                          <a:effectLst>
                            <a:softEdge rad="31750"/>
                          </a:effectLst>
                        </pic:spPr>
                      </pic:pic>
                    </a:graphicData>
                  </a:graphic>
                </wp:inline>
              </w:drawing>
            </w:r>
          </w:p>
        </w:tc>
        <w:tc>
          <w:tcPr>
            <w:tcW w:w="3015" w:type="dxa"/>
            <w:vAlign w:val="center"/>
          </w:tcPr>
          <w:p w14:paraId="6394C83B">
            <w:pPr>
              <w:pStyle w:val="12"/>
              <w:spacing w:line="360" w:lineRule="exact"/>
              <w:ind w:firstLine="210" w:firstLineChars="100"/>
              <w:jc w:val="left"/>
              <w:rPr>
                <w:rFonts w:ascii="Times New Roman" w:hAnsi="Times New Roman" w:cs="Times New Roman"/>
              </w:rPr>
            </w:pPr>
            <w:r>
              <w:rPr>
                <w:rFonts w:hint="eastAsia" w:ascii="Times New Roman" w:hAnsi="Times New Roman" w:cs="Times New Roman"/>
              </w:rPr>
              <w:t>敲击音叉，使音叉发声，将正在发声的音叉插入水里；用手握住正在发声的音叉，使其停止振动。</w:t>
            </w:r>
          </w:p>
        </w:tc>
        <w:tc>
          <w:tcPr>
            <w:tcW w:w="2435" w:type="dxa"/>
            <w:vAlign w:val="center"/>
          </w:tcPr>
          <w:p w14:paraId="5DD27D89">
            <w:pPr>
              <w:pStyle w:val="12"/>
              <w:spacing w:line="360" w:lineRule="exact"/>
              <w:ind w:firstLine="210" w:firstLineChars="100"/>
              <w:jc w:val="left"/>
              <w:rPr>
                <w:rFonts w:ascii="Times New Roman" w:hAnsi="Times New Roman" w:cs="Times New Roman"/>
              </w:rPr>
            </w:pPr>
            <w:r>
              <w:rPr>
                <w:rFonts w:hint="eastAsia" w:ascii="Times New Roman" w:hAnsi="Times New Roman" w:cs="Times New Roman"/>
              </w:rPr>
              <w:t>水花四溅，音叉振动发声；振动停止，发声也停止。</w:t>
            </w:r>
          </w:p>
        </w:tc>
      </w:tr>
      <w:tr w14:paraId="75D8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2263" w:type="dxa"/>
            <w:vAlign w:val="center"/>
          </w:tcPr>
          <w:p w14:paraId="423F85EA">
            <w:pPr>
              <w:pStyle w:val="12"/>
              <w:spacing w:line="360" w:lineRule="auto"/>
              <w:ind w:firstLine="210" w:firstLineChars="100"/>
              <w:jc w:val="left"/>
              <w:rPr>
                <w:rFonts w:ascii="Times New Roman" w:hAnsi="Times New Roman" w:cs="Times New Roman"/>
              </w:rPr>
            </w:pPr>
            <w:r>
              <w:drawing>
                <wp:inline distT="0" distB="0" distL="0" distR="0">
                  <wp:extent cx="1161415" cy="1052195"/>
                  <wp:effectExtent l="0" t="0" r="63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rcRect r="9824"/>
                          <a:stretch>
                            <a:fillRect/>
                          </a:stretch>
                        </pic:blipFill>
                        <pic:spPr>
                          <a:xfrm>
                            <a:off x="0" y="0"/>
                            <a:ext cx="1172729" cy="1062603"/>
                          </a:xfrm>
                          <a:prstGeom prst="rect">
                            <a:avLst/>
                          </a:prstGeom>
                        </pic:spPr>
                      </pic:pic>
                    </a:graphicData>
                  </a:graphic>
                </wp:inline>
              </w:drawing>
            </w:r>
          </w:p>
        </w:tc>
        <w:tc>
          <w:tcPr>
            <w:tcW w:w="3015" w:type="dxa"/>
            <w:vAlign w:val="center"/>
          </w:tcPr>
          <w:p w14:paraId="1A014C2F">
            <w:pPr>
              <w:pStyle w:val="12"/>
              <w:spacing w:line="360" w:lineRule="exact"/>
              <w:ind w:firstLine="210" w:firstLineChars="100"/>
              <w:jc w:val="left"/>
            </w:pPr>
            <w:r>
              <w:rPr>
                <w:rFonts w:hint="eastAsia"/>
              </w:rPr>
              <w:t>用力吹笛，停止吹笛。</w:t>
            </w:r>
          </w:p>
        </w:tc>
        <w:tc>
          <w:tcPr>
            <w:tcW w:w="2435" w:type="dxa"/>
            <w:vAlign w:val="center"/>
          </w:tcPr>
          <w:p w14:paraId="3ED46950">
            <w:pPr>
              <w:pStyle w:val="12"/>
              <w:spacing w:line="360" w:lineRule="exact"/>
              <w:ind w:firstLine="210" w:firstLineChars="100"/>
              <w:jc w:val="left"/>
            </w:pPr>
            <w:r>
              <w:rPr>
                <w:rFonts w:hint="eastAsia" w:ascii="Times New Roman" w:hAnsi="Times New Roman" w:cs="Times New Roman"/>
              </w:rPr>
              <w:t>笛子内的空气柱振动发声；空气柱停止振动，发声也停止。</w:t>
            </w:r>
          </w:p>
        </w:tc>
      </w:tr>
    </w:tbl>
    <w:p w14:paraId="07C0A2B5">
      <w:pPr>
        <w:pStyle w:val="12"/>
        <w:spacing w:line="360" w:lineRule="auto"/>
        <w:ind w:firstLine="420" w:firstLineChars="200"/>
        <w:jc w:val="left"/>
        <w:rPr>
          <w:rFonts w:ascii="Times New Roman" w:hAnsi="Times New Roman" w:cs="Times New Roman"/>
        </w:rPr>
      </w:pPr>
    </w:p>
    <w:p w14:paraId="4B992F0D">
      <w:pPr>
        <w:adjustRightInd w:val="0"/>
        <w:spacing w:line="360" w:lineRule="auto"/>
        <w:ind w:firstLine="420" w:firstLineChars="200"/>
        <w:contextualSpacing/>
        <w:jc w:val="left"/>
        <w:rPr>
          <w:szCs w:val="21"/>
        </w:rPr>
      </w:pPr>
      <w:r>
        <w:rPr>
          <w:rFonts w:hint="eastAsia"/>
          <w:szCs w:val="21"/>
        </w:rPr>
        <w:t>探究分析：声带、音叉是固体，固体振动能够发声；空气柱是气体，气体振动也能发声。由此可见，声音是由物体振动而产生的，物体不振动就不会产生声音。</w:t>
      </w:r>
    </w:p>
    <w:p w14:paraId="7CB9B67E">
      <w:pPr>
        <w:adjustRightInd w:val="0"/>
        <w:spacing w:line="360" w:lineRule="auto"/>
        <w:ind w:firstLine="420" w:firstLineChars="200"/>
        <w:contextualSpacing/>
        <w:jc w:val="left"/>
        <w:rPr>
          <w:szCs w:val="21"/>
        </w:rPr>
      </w:pPr>
      <w:r>
        <w:rPr>
          <w:szCs w:val="21"/>
        </w:rPr>
        <w:t xml:space="preserve"> </w:t>
      </w:r>
      <w:r>
        <w:rPr>
          <w:rFonts w:hint="eastAsia"/>
          <w:szCs w:val="21"/>
        </w:rPr>
        <w:t>2. 声音的产生</w:t>
      </w:r>
    </w:p>
    <w:p w14:paraId="683AE397">
      <w:pPr>
        <w:adjustRightInd w:val="0"/>
        <w:spacing w:line="360" w:lineRule="auto"/>
        <w:ind w:firstLine="420" w:firstLineChars="200"/>
        <w:contextualSpacing/>
        <w:jc w:val="left"/>
        <w:rPr>
          <w:szCs w:val="21"/>
        </w:rPr>
      </w:pPr>
      <w:r>
        <w:rPr>
          <w:rFonts w:hint="eastAsia"/>
          <w:szCs w:val="21"/>
        </w:rPr>
        <w:t>（1）产生：声音是由物体的</w:t>
      </w:r>
      <w:r>
        <w:rPr>
          <w:rFonts w:hint="eastAsia"/>
          <w:color w:val="FF0000"/>
          <w:szCs w:val="21"/>
          <w:u w:val="single"/>
        </w:rPr>
        <w:t>振动</w:t>
      </w:r>
      <w:r>
        <w:rPr>
          <w:rFonts w:hint="eastAsia"/>
          <w:szCs w:val="21"/>
        </w:rPr>
        <w:t>产生的。</w:t>
      </w:r>
    </w:p>
    <w:p w14:paraId="6C219B7C">
      <w:pPr>
        <w:adjustRightInd w:val="0"/>
        <w:spacing w:line="360" w:lineRule="auto"/>
        <w:ind w:firstLine="420" w:firstLineChars="200"/>
        <w:contextualSpacing/>
        <w:jc w:val="left"/>
        <w:rPr>
          <w:szCs w:val="21"/>
        </w:rPr>
      </w:pPr>
      <w:r>
        <w:rPr>
          <w:rFonts w:hint="eastAsia"/>
          <w:szCs w:val="21"/>
        </w:rPr>
        <w:t>（2）声源：我们把正在发声的物体叫做</w:t>
      </w:r>
      <w:r>
        <w:rPr>
          <w:rFonts w:hint="eastAsia"/>
          <w:color w:val="FF0000"/>
          <w:szCs w:val="21"/>
          <w:u w:val="single"/>
        </w:rPr>
        <w:t>声源</w:t>
      </w:r>
      <w:r>
        <w:rPr>
          <w:rFonts w:hint="eastAsia"/>
          <w:szCs w:val="21"/>
        </w:rPr>
        <w:t>。固体、液体、气体都能发声，都可以作为声源。</w:t>
      </w:r>
    </w:p>
    <w:p w14:paraId="298E8C38">
      <w:pPr>
        <w:adjustRightInd w:val="0"/>
        <w:spacing w:line="360" w:lineRule="auto"/>
        <w:ind w:firstLine="420" w:firstLineChars="200"/>
        <w:contextualSpacing/>
        <w:jc w:val="left"/>
        <w:rPr>
          <w:szCs w:val="21"/>
        </w:rPr>
      </w:pPr>
      <w:r>
        <w:rPr>
          <w:rFonts w:hint="eastAsia"/>
          <w:szCs w:val="21"/>
        </w:rPr>
        <w:t>（3）转换法：把不易观察到的微小现象转换成我们能够观察感知到的现象。</w:t>
      </w:r>
    </w:p>
    <w:p w14:paraId="5AD42FB4">
      <w:pPr>
        <w:snapToGrid w:val="0"/>
        <w:spacing w:line="360" w:lineRule="auto"/>
        <w:ind w:firstLine="422" w:firstLineChars="200"/>
        <w:jc w:val="left"/>
        <w:rPr>
          <w:rFonts w:ascii="宋体" w:hAnsi="宋体" w:cs="宋体"/>
          <w:b/>
          <w:bCs/>
          <w:color w:val="000000"/>
          <w:szCs w:val="21"/>
        </w:rPr>
      </w:pPr>
      <w:r>
        <w:rPr>
          <w:rFonts w:hint="eastAsia" w:ascii="宋体" w:hAnsi="宋体" w:cs="宋体"/>
          <w:b/>
          <w:bCs/>
          <w:color w:val="000000"/>
          <w:szCs w:val="21"/>
        </w:rPr>
        <w:t>二</w:t>
      </w:r>
      <w:r>
        <w:rPr>
          <w:rFonts w:ascii="宋体" w:hAnsi="宋体" w:cs="宋体"/>
          <w:b/>
          <w:bCs/>
          <w:color w:val="000000"/>
          <w:szCs w:val="21"/>
        </w:rPr>
        <w:t>、</w:t>
      </w:r>
      <w:r>
        <w:rPr>
          <w:rFonts w:hint="eastAsia" w:ascii="宋体" w:hAnsi="宋体" w:cs="宋体"/>
          <w:b/>
          <w:bCs/>
          <w:color w:val="000000"/>
          <w:szCs w:val="21"/>
        </w:rPr>
        <w:t>声音的传播</w:t>
      </w:r>
    </w:p>
    <w:p w14:paraId="2D535F8E">
      <w:pPr>
        <w:snapToGrid w:val="0"/>
        <w:spacing w:line="360" w:lineRule="auto"/>
        <w:ind w:firstLine="420" w:firstLineChars="200"/>
        <w:jc w:val="left"/>
        <w:rPr>
          <w:rFonts w:ascii="宋体" w:hAnsi="宋体" w:cs="宋体"/>
          <w:color w:val="000000"/>
          <w:szCs w:val="21"/>
        </w:rPr>
      </w:pPr>
      <w:r>
        <w:rPr>
          <w:rFonts w:hint="eastAsia" w:ascii="宋体" w:hAnsi="宋体" w:cs="宋体"/>
          <w:color w:val="000000"/>
          <w:szCs w:val="21"/>
        </w:rPr>
        <w:t>1. 实验探究: 固体、液体、气体及真空是否能传声</w:t>
      </w:r>
    </w:p>
    <w:tbl>
      <w:tblPr>
        <w:tblStyle w:val="23"/>
        <w:tblW w:w="8165" w:type="dxa"/>
        <w:jc w:val="center"/>
        <w:tblLayout w:type="autofit"/>
        <w:tblCellMar>
          <w:top w:w="0" w:type="dxa"/>
          <w:left w:w="0" w:type="dxa"/>
          <w:bottom w:w="0" w:type="dxa"/>
          <w:right w:w="0" w:type="dxa"/>
        </w:tblCellMar>
      </w:tblPr>
      <w:tblGrid>
        <w:gridCol w:w="876"/>
        <w:gridCol w:w="3637"/>
        <w:gridCol w:w="1856"/>
        <w:gridCol w:w="1796"/>
      </w:tblGrid>
      <w:tr w14:paraId="36B5489B">
        <w:tblPrEx>
          <w:tblCellMar>
            <w:top w:w="0" w:type="dxa"/>
            <w:left w:w="0" w:type="dxa"/>
            <w:bottom w:w="0" w:type="dxa"/>
            <w:right w:w="0" w:type="dxa"/>
          </w:tblCellMar>
        </w:tblPrEx>
        <w:trPr>
          <w:trHeight w:val="192" w:hRule="atLeast"/>
          <w:jc w:val="center"/>
        </w:trPr>
        <w:tc>
          <w:tcPr>
            <w:tcW w:w="4513" w:type="dxa"/>
            <w:gridSpan w:val="2"/>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22A7BE31">
            <w:pPr>
              <w:snapToGrid w:val="0"/>
              <w:jc w:val="center"/>
              <w:rPr>
                <w:rFonts w:ascii="宋体" w:hAnsi="宋体" w:cs="宋体"/>
                <w:color w:val="000000"/>
                <w:szCs w:val="21"/>
              </w:rPr>
            </w:pPr>
            <w:bookmarkStart w:id="1" w:name="_Hlk163551914"/>
            <w:r>
              <w:rPr>
                <w:rFonts w:hint="eastAsia" w:ascii="宋体" w:hAnsi="宋体" w:cs="宋体"/>
                <w:color w:val="000000"/>
                <w:szCs w:val="21"/>
              </w:rPr>
              <w:t>实验</w:t>
            </w:r>
          </w:p>
        </w:tc>
        <w:tc>
          <w:tcPr>
            <w:tcW w:w="185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18381566">
            <w:pPr>
              <w:snapToGrid w:val="0"/>
              <w:jc w:val="center"/>
              <w:rPr>
                <w:rFonts w:ascii="宋体" w:hAnsi="宋体" w:cs="宋体"/>
                <w:color w:val="000000"/>
                <w:szCs w:val="21"/>
              </w:rPr>
            </w:pPr>
            <w:r>
              <w:rPr>
                <w:rFonts w:hint="eastAsia" w:ascii="宋体" w:hAnsi="宋体" w:cs="宋体"/>
                <w:color w:val="000000"/>
                <w:szCs w:val="21"/>
              </w:rPr>
              <w:t>现象</w:t>
            </w:r>
          </w:p>
        </w:tc>
        <w:tc>
          <w:tcPr>
            <w:tcW w:w="179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vAlign w:val="center"/>
          </w:tcPr>
          <w:p w14:paraId="3A99BB5A">
            <w:pPr>
              <w:snapToGrid w:val="0"/>
              <w:jc w:val="center"/>
              <w:rPr>
                <w:rFonts w:ascii="宋体" w:hAnsi="宋体" w:cs="宋体"/>
                <w:color w:val="000000"/>
                <w:szCs w:val="21"/>
              </w:rPr>
            </w:pPr>
            <w:r>
              <w:rPr>
                <w:rFonts w:hint="eastAsia" w:ascii="宋体" w:hAnsi="宋体" w:cs="宋体"/>
                <w:color w:val="000000"/>
                <w:szCs w:val="21"/>
              </w:rPr>
              <w:t>结论</w:t>
            </w:r>
          </w:p>
        </w:tc>
      </w:tr>
      <w:tr w14:paraId="4E85E8F5">
        <w:tblPrEx>
          <w:tblCellMar>
            <w:top w:w="0" w:type="dxa"/>
            <w:left w:w="0" w:type="dxa"/>
            <w:bottom w:w="0" w:type="dxa"/>
            <w:right w:w="0" w:type="dxa"/>
          </w:tblCellMar>
        </w:tblPrEx>
        <w:trPr>
          <w:trHeight w:val="1817"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3AF4523">
            <w:pPr>
              <w:snapToGrid w:val="0"/>
              <w:spacing w:line="360" w:lineRule="auto"/>
              <w:jc w:val="center"/>
              <w:rPr>
                <w:rFonts w:ascii="宋体" w:hAnsi="宋体" w:cs="宋体"/>
                <w:color w:val="000000"/>
                <w:szCs w:val="21"/>
              </w:rPr>
            </w:pPr>
            <w:r>
              <w:rPr>
                <w:rFonts w:hint="eastAsia" w:ascii="宋体" w:hAnsi="宋体" w:cs="宋体"/>
                <w:color w:val="000000"/>
                <w:szCs w:val="21"/>
              </w:rPr>
              <w:t>固体</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55FC3FF5">
            <w:pPr>
              <w:spacing w:line="320" w:lineRule="exact"/>
              <w:ind w:left="105" w:leftChars="50" w:firstLine="210" w:firstLineChars="100"/>
              <w:jc w:val="left"/>
            </w:pPr>
            <w:r>
              <w:rPr>
                <w:rFonts w:hint="eastAsia"/>
              </w:rPr>
              <w:t>一个同学轻敲桌子一端，另一个同学把耳朵贴在桌子另一端的桌面上。</w:t>
            </w:r>
          </w:p>
          <w:p w14:paraId="492E7797">
            <w:pPr>
              <w:snapToGrid w:val="0"/>
              <w:spacing w:line="360" w:lineRule="auto"/>
              <w:ind w:left="105" w:leftChars="50" w:firstLine="420" w:firstLineChars="200"/>
              <w:jc w:val="left"/>
              <w:rPr>
                <w:rFonts w:ascii="宋体" w:hAnsi="宋体" w:cs="宋体"/>
                <w:color w:val="000000"/>
                <w:szCs w:val="21"/>
              </w:rPr>
            </w:pPr>
            <w:r>
              <w:drawing>
                <wp:inline distT="0" distB="0" distL="0" distR="0">
                  <wp:extent cx="1572895" cy="701675"/>
                  <wp:effectExtent l="0" t="0" r="8255" b="3175"/>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19726" cy="722853"/>
                          </a:xfrm>
                          <a:prstGeom prst="rect">
                            <a:avLst/>
                          </a:prstGeom>
                        </pic:spPr>
                      </pic:pic>
                    </a:graphicData>
                  </a:graphic>
                </wp:inline>
              </w:drawing>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AC041A7">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能听到明显的</w:t>
            </w:r>
          </w:p>
          <w:p w14:paraId="16AEB0AD">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敲桌子的声音</w:t>
            </w:r>
          </w:p>
        </w:tc>
        <w:tc>
          <w:tcPr>
            <w:tcW w:w="1796" w:type="dxa"/>
            <w:tcBorders>
              <w:top w:val="single" w:color="7F7F7F" w:sz="8" w:space="0"/>
              <w:left w:val="single" w:color="7F7F7F" w:sz="8" w:space="0"/>
              <w:bottom w:val="single" w:color="7F7F7F" w:sz="8" w:space="0"/>
              <w:right w:val="single" w:color="7F7F7F" w:sz="8" w:space="0"/>
            </w:tcBorders>
            <w:vAlign w:val="center"/>
          </w:tcPr>
          <w:p w14:paraId="46BCA800">
            <w:pPr>
              <w:spacing w:line="360" w:lineRule="exact"/>
              <w:ind w:left="105" w:leftChars="50"/>
              <w:jc w:val="left"/>
              <w:rPr>
                <w:rFonts w:ascii="宋体" w:hAnsi="宋体" w:cs="宋体"/>
                <w:color w:val="000000"/>
                <w:szCs w:val="21"/>
              </w:rPr>
            </w:pPr>
            <w:r>
              <w:rPr>
                <w:rFonts w:hint="eastAsia" w:ascii="宋体" w:hAnsi="宋体" w:cs="宋体"/>
                <w:color w:val="000000"/>
                <w:szCs w:val="21"/>
              </w:rPr>
              <w:t>固体能传播声音</w:t>
            </w:r>
          </w:p>
        </w:tc>
      </w:tr>
      <w:tr w14:paraId="457266FD">
        <w:tblPrEx>
          <w:tblCellMar>
            <w:top w:w="0" w:type="dxa"/>
            <w:left w:w="0" w:type="dxa"/>
            <w:bottom w:w="0" w:type="dxa"/>
            <w:right w:w="0" w:type="dxa"/>
          </w:tblCellMar>
        </w:tblPrEx>
        <w:trPr>
          <w:trHeight w:val="1229"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0246DA7F">
            <w:pPr>
              <w:snapToGrid w:val="0"/>
              <w:spacing w:line="360" w:lineRule="auto"/>
              <w:jc w:val="center"/>
              <w:rPr>
                <w:rFonts w:ascii="宋体" w:hAnsi="宋体" w:cs="宋体"/>
                <w:color w:val="000000"/>
                <w:szCs w:val="21"/>
              </w:rPr>
            </w:pPr>
            <w:r>
              <w:rPr>
                <w:rFonts w:hint="eastAsia" w:ascii="宋体" w:hAnsi="宋体" w:cs="宋体"/>
                <w:color w:val="000000"/>
                <w:szCs w:val="21"/>
              </w:rPr>
              <w:t>液体</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7338E54B">
            <w:pPr>
              <w:snapToGrid w:val="0"/>
              <w:spacing w:line="360" w:lineRule="auto"/>
              <w:ind w:left="105" w:leftChars="50" w:firstLine="840" w:firstLineChars="400"/>
              <w:jc w:val="left"/>
              <w:rPr>
                <w:rFonts w:ascii="宋体" w:hAnsi="宋体" w:cs="宋体"/>
                <w:color w:val="000000"/>
                <w:szCs w:val="21"/>
              </w:rPr>
            </w:pPr>
            <w:r>
              <w:drawing>
                <wp:inline distT="0" distB="0" distL="0" distR="0">
                  <wp:extent cx="1028700" cy="946785"/>
                  <wp:effectExtent l="0" t="0" r="0" b="571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1045345" cy="962279"/>
                          </a:xfrm>
                          <a:prstGeom prst="rect">
                            <a:avLst/>
                          </a:prstGeom>
                        </pic:spPr>
                      </pic:pic>
                    </a:graphicData>
                  </a:graphic>
                </wp:inline>
              </w:drawing>
            </w:r>
          </w:p>
          <w:p w14:paraId="68C16010">
            <w:pPr>
              <w:spacing w:line="320" w:lineRule="exact"/>
              <w:ind w:left="105" w:leftChars="50" w:firstLine="210" w:firstLineChars="100"/>
              <w:jc w:val="left"/>
              <w:rPr>
                <w:rFonts w:ascii="宋体" w:hAnsi="宋体" w:cs="宋体"/>
                <w:color w:val="000000"/>
                <w:szCs w:val="21"/>
              </w:rPr>
            </w:pPr>
            <w:r>
              <w:rPr>
                <w:rFonts w:hint="eastAsia" w:ascii="宋体" w:hAnsi="宋体" w:cs="宋体"/>
                <w:color w:val="000000"/>
                <w:szCs w:val="21"/>
              </w:rPr>
              <w:t>把发声的音乐芯片放入水中</w:t>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5D8F3348">
            <w:pPr>
              <w:spacing w:line="360" w:lineRule="exact"/>
              <w:ind w:firstLine="105" w:firstLineChars="50"/>
              <w:jc w:val="left"/>
              <w:rPr>
                <w:rFonts w:ascii="宋体" w:hAnsi="宋体" w:cs="宋体"/>
                <w:color w:val="000000"/>
                <w:szCs w:val="21"/>
              </w:rPr>
            </w:pPr>
            <w:r>
              <w:rPr>
                <w:rFonts w:hint="eastAsia" w:ascii="宋体" w:hAnsi="宋体" w:cs="宋体"/>
                <w:color w:val="000000"/>
                <w:szCs w:val="21"/>
              </w:rPr>
              <w:t>仍然听到音乐声</w:t>
            </w:r>
          </w:p>
          <w:p w14:paraId="59AF3975">
            <w:pPr>
              <w:spacing w:line="360" w:lineRule="exact"/>
              <w:ind w:left="105" w:leftChars="50" w:firstLine="105" w:firstLineChars="50"/>
              <w:jc w:val="left"/>
              <w:rPr>
                <w:rFonts w:ascii="宋体" w:hAnsi="宋体" w:cs="宋体"/>
                <w:color w:val="000000"/>
                <w:szCs w:val="21"/>
              </w:rPr>
            </w:pPr>
          </w:p>
        </w:tc>
        <w:tc>
          <w:tcPr>
            <w:tcW w:w="1796" w:type="dxa"/>
            <w:tcBorders>
              <w:top w:val="single" w:color="7F7F7F" w:sz="8" w:space="0"/>
              <w:left w:val="single" w:color="7F7F7F" w:sz="8" w:space="0"/>
              <w:bottom w:val="single" w:color="7F7F7F" w:sz="8" w:space="0"/>
              <w:right w:val="single" w:color="7F7F7F" w:sz="8" w:space="0"/>
            </w:tcBorders>
            <w:vAlign w:val="center"/>
          </w:tcPr>
          <w:p w14:paraId="323C115A">
            <w:pPr>
              <w:spacing w:line="360" w:lineRule="exact"/>
              <w:ind w:left="105" w:leftChars="50"/>
              <w:jc w:val="left"/>
              <w:rPr>
                <w:rFonts w:ascii="宋体" w:hAnsi="宋体" w:cs="宋体"/>
                <w:color w:val="000000"/>
                <w:szCs w:val="21"/>
              </w:rPr>
            </w:pPr>
            <w:r>
              <w:rPr>
                <w:rFonts w:hint="eastAsia" w:ascii="宋体" w:hAnsi="宋体" w:cs="宋体"/>
                <w:color w:val="000000"/>
                <w:szCs w:val="21"/>
              </w:rPr>
              <w:t>液体能传播声音</w:t>
            </w:r>
          </w:p>
        </w:tc>
      </w:tr>
      <w:tr w14:paraId="30E4C37C">
        <w:tblPrEx>
          <w:tblCellMar>
            <w:top w:w="0" w:type="dxa"/>
            <w:left w:w="0" w:type="dxa"/>
            <w:bottom w:w="0" w:type="dxa"/>
            <w:right w:w="0" w:type="dxa"/>
          </w:tblCellMar>
        </w:tblPrEx>
        <w:trPr>
          <w:trHeight w:val="280" w:hRule="atLeast"/>
          <w:jc w:val="center"/>
        </w:trPr>
        <w:tc>
          <w:tcPr>
            <w:tcW w:w="87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50E5C1B7">
            <w:pPr>
              <w:snapToGrid w:val="0"/>
              <w:spacing w:line="360" w:lineRule="auto"/>
              <w:jc w:val="center"/>
              <w:rPr>
                <w:rFonts w:ascii="宋体" w:hAnsi="宋体" w:cs="宋体"/>
                <w:color w:val="000000"/>
                <w:szCs w:val="21"/>
              </w:rPr>
            </w:pPr>
            <w:r>
              <w:rPr>
                <w:rFonts w:hint="eastAsia" w:ascii="宋体" w:hAnsi="宋体" w:cs="宋体"/>
                <w:color w:val="000000"/>
                <w:szCs w:val="21"/>
              </w:rPr>
              <w:t>气体及真空</w:t>
            </w:r>
          </w:p>
        </w:tc>
        <w:tc>
          <w:tcPr>
            <w:tcW w:w="3637" w:type="dxa"/>
            <w:tcBorders>
              <w:top w:val="single" w:color="7F7F7F" w:sz="8" w:space="0"/>
              <w:left w:val="single" w:color="7F7F7F" w:sz="8" w:space="0"/>
              <w:bottom w:val="single" w:color="7F7F7F" w:sz="8" w:space="0"/>
              <w:right w:val="single" w:color="7F7F7F" w:sz="8" w:space="0"/>
            </w:tcBorders>
            <w:shd w:val="clear" w:color="auto" w:fill="auto"/>
            <w:vAlign w:val="center"/>
          </w:tcPr>
          <w:p w14:paraId="71877126">
            <w:pPr>
              <w:snapToGrid w:val="0"/>
              <w:spacing w:line="360" w:lineRule="auto"/>
              <w:ind w:left="105" w:leftChars="50" w:firstLine="840" w:firstLineChars="400"/>
              <w:jc w:val="left"/>
              <w:rPr>
                <w:rFonts w:ascii="宋体" w:hAnsi="宋体" w:cs="宋体"/>
                <w:color w:val="000000"/>
                <w:szCs w:val="21"/>
              </w:rPr>
            </w:pPr>
            <w:r>
              <w:drawing>
                <wp:inline distT="0" distB="0" distL="0" distR="0">
                  <wp:extent cx="970280" cy="1061085"/>
                  <wp:effectExtent l="0" t="0" r="1270" b="5715"/>
                  <wp:docPr id="10" name="图片 9"/>
                  <wp:cNvGraphicFramePr/>
                  <a:graphic xmlns:a="http://schemas.openxmlformats.org/drawingml/2006/main">
                    <a:graphicData uri="http://schemas.openxmlformats.org/drawingml/2006/picture">
                      <pic:pic xmlns:pic="http://schemas.openxmlformats.org/drawingml/2006/picture">
                        <pic:nvPicPr>
                          <pic:cNvPr id="10" name="图片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996" cy="1083600"/>
                          </a:xfrm>
                          <a:prstGeom prst="rect">
                            <a:avLst/>
                          </a:prstGeom>
                        </pic:spPr>
                      </pic:pic>
                    </a:graphicData>
                  </a:graphic>
                </wp:inline>
              </w:drawing>
            </w:r>
          </w:p>
          <w:p w14:paraId="1945601A">
            <w:pPr>
              <w:spacing w:line="320" w:lineRule="exact"/>
              <w:ind w:left="105" w:leftChars="50" w:firstLine="210" w:firstLineChars="100"/>
              <w:jc w:val="left"/>
              <w:rPr>
                <w:rFonts w:ascii="宋体" w:hAnsi="宋体" w:cs="宋体"/>
                <w:color w:val="000000"/>
                <w:szCs w:val="21"/>
              </w:rPr>
            </w:pPr>
            <w:r>
              <w:rPr>
                <w:rFonts w:hint="eastAsia" w:ascii="宋体" w:hAnsi="宋体" w:cs="宋体"/>
                <w:color w:val="000000"/>
                <w:szCs w:val="21"/>
              </w:rPr>
              <w:t>玻璃罩内放一个发声的音乐芯片，用抽气机逐渐抽取罩内的空气，再逐渐充入空气。</w:t>
            </w:r>
          </w:p>
        </w:tc>
        <w:tc>
          <w:tcPr>
            <w:tcW w:w="185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15847806">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玻璃罩内空气越少，听到的声音越小；再逐渐充入空气，声音越来越大。</w:t>
            </w:r>
          </w:p>
        </w:tc>
        <w:tc>
          <w:tcPr>
            <w:tcW w:w="1796" w:type="dxa"/>
            <w:tcBorders>
              <w:top w:val="single" w:color="7F7F7F" w:sz="8" w:space="0"/>
              <w:left w:val="single" w:color="7F7F7F" w:sz="8" w:space="0"/>
              <w:bottom w:val="single" w:color="7F7F7F" w:sz="8" w:space="0"/>
              <w:right w:val="single" w:color="7F7F7F" w:sz="8" w:space="0"/>
            </w:tcBorders>
            <w:vAlign w:val="center"/>
          </w:tcPr>
          <w:p w14:paraId="15FD48F6">
            <w:pPr>
              <w:spacing w:line="360" w:lineRule="exact"/>
              <w:ind w:left="105" w:leftChars="50" w:firstLine="105" w:firstLineChars="50"/>
              <w:jc w:val="left"/>
              <w:rPr>
                <w:rFonts w:ascii="宋体" w:hAnsi="宋体" w:cs="宋体"/>
                <w:color w:val="000000"/>
                <w:szCs w:val="21"/>
              </w:rPr>
            </w:pPr>
            <w:r>
              <w:rPr>
                <w:rFonts w:hint="eastAsia" w:ascii="宋体" w:hAnsi="宋体" w:cs="宋体"/>
                <w:color w:val="000000"/>
                <w:szCs w:val="21"/>
              </w:rPr>
              <w:t>气体能传播声音，真空不能传播声音</w:t>
            </w:r>
          </w:p>
        </w:tc>
      </w:tr>
      <w:bookmarkEnd w:id="1"/>
    </w:tbl>
    <w:p w14:paraId="4AAE09B3">
      <w:pPr>
        <w:snapToGrid w:val="0"/>
        <w:spacing w:line="360" w:lineRule="auto"/>
        <w:ind w:firstLine="420" w:firstLineChars="200"/>
        <w:jc w:val="left"/>
        <w:rPr>
          <w:rFonts w:ascii="宋体" w:hAnsi="宋体" w:cs="宋体"/>
          <w:color w:val="000000"/>
          <w:szCs w:val="21"/>
        </w:rPr>
      </w:pPr>
    </w:p>
    <w:p w14:paraId="1E88EAC7">
      <w:pPr>
        <w:adjustRightInd w:val="0"/>
        <w:spacing w:line="360" w:lineRule="auto"/>
        <w:ind w:firstLine="420" w:firstLineChars="200"/>
        <w:jc w:val="left"/>
        <w:rPr>
          <w:color w:val="000000"/>
          <w:szCs w:val="21"/>
        </w:rPr>
      </w:pPr>
      <w:r>
        <w:rPr>
          <w:rFonts w:hint="eastAsia"/>
          <w:color w:val="000000"/>
          <w:szCs w:val="21"/>
        </w:rPr>
        <w:t>2. 声音的传播</w:t>
      </w:r>
    </w:p>
    <w:p w14:paraId="5D51BD5D">
      <w:pPr>
        <w:adjustRightInd w:val="0"/>
        <w:spacing w:line="360" w:lineRule="auto"/>
        <w:ind w:firstLine="420" w:firstLineChars="200"/>
        <w:jc w:val="left"/>
        <w:rPr>
          <w:color w:val="000000"/>
          <w:szCs w:val="21"/>
        </w:rPr>
      </w:pPr>
      <w:r>
        <w:rPr>
          <w:rFonts w:hint="eastAsia"/>
          <w:color w:val="000000"/>
          <w:szCs w:val="21"/>
        </w:rPr>
        <w:t>（1）声音的传播需要</w:t>
      </w:r>
      <w:r>
        <w:rPr>
          <w:rFonts w:hint="eastAsia"/>
          <w:color w:val="FF0000"/>
          <w:szCs w:val="21"/>
          <w:u w:val="single"/>
        </w:rPr>
        <w:t>介质</w:t>
      </w:r>
      <w:r>
        <w:rPr>
          <w:rFonts w:hint="eastAsia"/>
          <w:color w:val="000000"/>
          <w:szCs w:val="21"/>
        </w:rPr>
        <w:t>，声音可以在气体、固体和液体中传播。但不能在</w:t>
      </w:r>
      <w:r>
        <w:rPr>
          <w:rFonts w:hint="eastAsia"/>
          <w:color w:val="FF0000"/>
          <w:szCs w:val="21"/>
          <w:u w:val="single"/>
        </w:rPr>
        <w:t>真空</w:t>
      </w:r>
      <w:r>
        <w:rPr>
          <w:rFonts w:hint="eastAsia"/>
          <w:color w:val="000000"/>
          <w:szCs w:val="21"/>
        </w:rPr>
        <w:t>中传播。</w:t>
      </w:r>
    </w:p>
    <w:p w14:paraId="2D68D84C">
      <w:pPr>
        <w:adjustRightInd w:val="0"/>
        <w:spacing w:line="360" w:lineRule="auto"/>
        <w:ind w:firstLine="420" w:firstLineChars="200"/>
        <w:jc w:val="left"/>
        <w:rPr>
          <w:kern w:val="0"/>
          <w:szCs w:val="21"/>
        </w:rPr>
      </w:pPr>
      <w:r>
        <w:rPr>
          <w:rFonts w:hint="eastAsia"/>
          <w:kern w:val="0"/>
          <w:szCs w:val="21"/>
        </w:rPr>
        <w:t>（2）介质：把固体、液体和气体统称为传播声音的介质。声音可以在固体、液体、气体中传播；固体的传声效果比气体好。</w:t>
      </w:r>
    </w:p>
    <w:p w14:paraId="3EC47C7D">
      <w:pPr>
        <w:adjustRightInd w:val="0"/>
        <w:spacing w:line="360" w:lineRule="auto"/>
        <w:ind w:firstLine="420" w:firstLineChars="200"/>
        <w:jc w:val="left"/>
        <w:rPr>
          <w:kern w:val="0"/>
          <w:szCs w:val="21"/>
        </w:rPr>
      </w:pPr>
      <w:r>
        <w:rPr>
          <w:rFonts w:hint="eastAsia"/>
          <w:kern w:val="0"/>
          <w:szCs w:val="21"/>
        </w:rPr>
        <w:t>（3）实验推理法</w:t>
      </w:r>
    </w:p>
    <w:p w14:paraId="12E8AA18">
      <w:pPr>
        <w:adjustRightInd w:val="0"/>
        <w:spacing w:line="360" w:lineRule="auto"/>
        <w:ind w:firstLine="420" w:firstLineChars="200"/>
        <w:jc w:val="left"/>
        <w:rPr>
          <w:kern w:val="0"/>
          <w:szCs w:val="21"/>
        </w:rPr>
      </w:pPr>
      <w:r>
        <w:rPr>
          <w:rFonts w:hint="eastAsia"/>
          <w:kern w:val="0"/>
          <w:szCs w:val="21"/>
        </w:rPr>
        <w:t>对于无法通过实验直接得出的物理规律，我们可以在实验的基础上通过</w:t>
      </w:r>
      <w:r>
        <w:rPr>
          <w:rFonts w:hint="eastAsia"/>
          <w:color w:val="FF0000"/>
          <w:szCs w:val="21"/>
          <w:u w:val="single"/>
        </w:rPr>
        <w:t>推理</w:t>
      </w:r>
      <w:r>
        <w:rPr>
          <w:rFonts w:hint="eastAsia"/>
          <w:kern w:val="0"/>
          <w:szCs w:val="21"/>
        </w:rPr>
        <w:t>得出。</w:t>
      </w:r>
    </w:p>
    <w:p w14:paraId="60215716">
      <w:pPr>
        <w:adjustRightInd w:val="0"/>
        <w:spacing w:line="360" w:lineRule="auto"/>
        <w:ind w:firstLine="420" w:firstLineChars="200"/>
        <w:jc w:val="left"/>
        <w:rPr>
          <w:kern w:val="0"/>
          <w:szCs w:val="21"/>
        </w:rPr>
      </w:pPr>
      <w:r>
        <w:rPr>
          <w:rFonts w:hint="eastAsia"/>
          <w:kern w:val="0"/>
          <w:szCs w:val="21"/>
        </w:rPr>
        <w:t xml:space="preserve"> 例如，我们实验观察到随着瓶内的空气越来越少，听到的声音就越来越小，在此基础上，我们可以进一步推理得出：声音不能在真空中传播。</w:t>
      </w:r>
      <w:bookmarkStart w:id="2" w:name="_GoBack"/>
      <w:bookmarkEnd w:id="2"/>
    </w:p>
    <w:p w14:paraId="0CC7E54F">
      <w:pPr>
        <w:adjustRightInd w:val="0"/>
        <w:spacing w:line="360" w:lineRule="auto"/>
        <w:ind w:firstLine="420" w:firstLineChars="200"/>
        <w:jc w:val="left"/>
        <w:rPr>
          <w:color w:val="000000"/>
          <w:szCs w:val="21"/>
        </w:rPr>
      </w:pPr>
      <w:r>
        <w:rPr>
          <w:rFonts w:hint="eastAsia"/>
          <w:color w:val="000000"/>
          <w:szCs w:val="21"/>
        </w:rPr>
        <w:t>3. 声波</w:t>
      </w:r>
      <w:r>
        <w:rPr>
          <w:color w:val="000000"/>
          <w:szCs w:val="21"/>
        </w:rPr>
        <w:t xml:space="preserve">   </w:t>
      </w:r>
    </w:p>
    <w:p w14:paraId="6ADF26F7">
      <w:pPr>
        <w:adjustRightInd w:val="0"/>
        <w:spacing w:line="360" w:lineRule="auto"/>
        <w:ind w:firstLine="420" w:firstLineChars="200"/>
        <w:jc w:val="left"/>
        <w:rPr>
          <w:b/>
          <w:bCs/>
          <w:kern w:val="0"/>
          <w:sz w:val="28"/>
          <w:szCs w:val="28"/>
        </w:rPr>
      </w:pPr>
      <w:r>
        <w:rPr>
          <w:rFonts w:hint="eastAsia"/>
          <w:color w:val="000000"/>
          <w:szCs w:val="21"/>
        </w:rPr>
        <w:t>（1）</w:t>
      </w:r>
      <w:r>
        <w:rPr>
          <w:color w:val="000000"/>
          <w:szCs w:val="21"/>
        </w:rPr>
        <w:t>类比法理解声波</w:t>
      </w:r>
    </w:p>
    <w:tbl>
      <w:tblPr>
        <w:tblStyle w:val="23"/>
        <w:tblW w:w="7935" w:type="dxa"/>
        <w:jc w:val="center"/>
        <w:tblLayout w:type="autofit"/>
        <w:tblCellMar>
          <w:top w:w="0" w:type="dxa"/>
          <w:left w:w="0" w:type="dxa"/>
          <w:bottom w:w="0" w:type="dxa"/>
          <w:right w:w="0" w:type="dxa"/>
        </w:tblCellMar>
      </w:tblPr>
      <w:tblGrid>
        <w:gridCol w:w="1266"/>
        <w:gridCol w:w="2835"/>
        <w:gridCol w:w="3834"/>
      </w:tblGrid>
      <w:tr w14:paraId="0F9FF208">
        <w:tblPrEx>
          <w:tblCellMar>
            <w:top w:w="0" w:type="dxa"/>
            <w:left w:w="0" w:type="dxa"/>
            <w:bottom w:w="0" w:type="dxa"/>
            <w:right w:w="0" w:type="dxa"/>
          </w:tblCellMar>
        </w:tblPrEx>
        <w:trPr>
          <w:trHeight w:val="192"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0DE6C679">
            <w:pPr>
              <w:snapToGrid w:val="0"/>
              <w:spacing w:line="320" w:lineRule="exact"/>
              <w:jc w:val="center"/>
              <w:rPr>
                <w:rFonts w:ascii="宋体" w:hAnsi="宋体" w:cs="宋体"/>
                <w:color w:val="000000"/>
                <w:szCs w:val="21"/>
              </w:rPr>
            </w:pPr>
            <w:r>
              <w:rPr>
                <w:rFonts w:hint="eastAsia" w:ascii="宋体" w:hAnsi="宋体" w:cs="宋体"/>
                <w:color w:val="000000"/>
                <w:szCs w:val="21"/>
              </w:rPr>
              <w:t>项目</w:t>
            </w:r>
          </w:p>
        </w:tc>
        <w:tc>
          <w:tcPr>
            <w:tcW w:w="2835"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tcMar>
              <w:top w:w="72" w:type="dxa"/>
              <w:left w:w="144" w:type="dxa"/>
              <w:bottom w:w="72" w:type="dxa"/>
              <w:right w:w="144" w:type="dxa"/>
            </w:tcMar>
            <w:vAlign w:val="center"/>
          </w:tcPr>
          <w:p w14:paraId="6958C36E">
            <w:pPr>
              <w:snapToGrid w:val="0"/>
              <w:jc w:val="center"/>
              <w:rPr>
                <w:rFonts w:ascii="宋体" w:hAnsi="宋体" w:cs="宋体"/>
                <w:color w:val="000000"/>
                <w:szCs w:val="21"/>
              </w:rPr>
            </w:pPr>
            <w:r>
              <w:rPr>
                <w:rFonts w:hint="eastAsia" w:ascii="宋体" w:hAnsi="宋体" w:cs="宋体"/>
                <w:color w:val="000000"/>
                <w:szCs w:val="21"/>
              </w:rPr>
              <w:t>水波</w:t>
            </w:r>
          </w:p>
        </w:tc>
        <w:tc>
          <w:tcPr>
            <w:tcW w:w="3834" w:type="dxa"/>
            <w:tcBorders>
              <w:top w:val="single" w:color="7F7F7F" w:sz="8" w:space="0"/>
              <w:left w:val="single" w:color="7F7F7F" w:sz="8" w:space="0"/>
              <w:bottom w:val="single" w:color="7F7F7F" w:sz="8" w:space="0"/>
              <w:right w:val="single" w:color="7F7F7F" w:sz="8" w:space="0"/>
            </w:tcBorders>
            <w:shd w:val="clear" w:color="auto" w:fill="EAF1DD" w:themeFill="accent3" w:themeFillTint="33"/>
            <w:vAlign w:val="center"/>
          </w:tcPr>
          <w:p w14:paraId="0D4E4B00">
            <w:pPr>
              <w:snapToGrid w:val="0"/>
              <w:jc w:val="center"/>
              <w:rPr>
                <w:rFonts w:ascii="宋体" w:hAnsi="宋体" w:cs="宋体"/>
                <w:color w:val="000000"/>
                <w:szCs w:val="21"/>
              </w:rPr>
            </w:pPr>
            <w:r>
              <w:rPr>
                <w:rFonts w:hint="eastAsia" w:ascii="宋体" w:hAnsi="宋体" w:cs="宋体"/>
                <w:color w:val="000000"/>
                <w:szCs w:val="21"/>
              </w:rPr>
              <w:t>声波</w:t>
            </w:r>
          </w:p>
        </w:tc>
      </w:tr>
      <w:tr w14:paraId="0284A9E1">
        <w:tblPrEx>
          <w:tblCellMar>
            <w:top w:w="0" w:type="dxa"/>
            <w:left w:w="0" w:type="dxa"/>
            <w:bottom w:w="0" w:type="dxa"/>
            <w:right w:w="0" w:type="dxa"/>
          </w:tblCellMar>
        </w:tblPrEx>
        <w:trPr>
          <w:trHeight w:val="909"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5CD8551">
            <w:pPr>
              <w:spacing w:line="320" w:lineRule="exact"/>
              <w:jc w:val="center"/>
            </w:pPr>
            <w:r>
              <w:rPr>
                <w:rFonts w:hint="eastAsia" w:ascii="宋体" w:hAnsi="宋体" w:cs="宋体"/>
                <w:color w:val="000000"/>
                <w:szCs w:val="21"/>
              </w:rPr>
              <w:t>图示</w:t>
            </w:r>
          </w:p>
          <w:p w14:paraId="188066C5">
            <w:pPr>
              <w:snapToGrid w:val="0"/>
              <w:spacing w:line="320" w:lineRule="exact"/>
              <w:jc w:val="center"/>
              <w:rPr>
                <w:rFonts w:ascii="宋体" w:hAnsi="宋体" w:cs="宋体"/>
                <w:color w:val="000000"/>
                <w:szCs w:val="21"/>
              </w:rPr>
            </w:pPr>
          </w:p>
        </w:tc>
        <w:tc>
          <w:tcPr>
            <w:tcW w:w="2835"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61077682">
            <w:pPr>
              <w:snapToGrid w:val="0"/>
              <w:spacing w:line="360" w:lineRule="auto"/>
              <w:jc w:val="center"/>
              <w:rPr>
                <w:rFonts w:ascii="宋体" w:hAnsi="宋体" w:cs="宋体"/>
                <w:color w:val="000000"/>
                <w:szCs w:val="21"/>
              </w:rPr>
            </w:pPr>
            <w:r>
              <w:drawing>
                <wp:inline distT="0" distB="0" distL="0" distR="0">
                  <wp:extent cx="1137920" cy="854710"/>
                  <wp:effectExtent l="0" t="0" r="5080" b="2540"/>
                  <wp:docPr id="1267217644" name="图片 7"/>
                  <wp:cNvGraphicFramePr/>
                  <a:graphic xmlns:a="http://schemas.openxmlformats.org/drawingml/2006/main">
                    <a:graphicData uri="http://schemas.openxmlformats.org/drawingml/2006/picture">
                      <pic:pic xmlns:pic="http://schemas.openxmlformats.org/drawingml/2006/picture">
                        <pic:nvPicPr>
                          <pic:cNvPr id="1267217644" name="图片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43114" cy="858372"/>
                          </a:xfrm>
                          <a:prstGeom prst="rect">
                            <a:avLst/>
                          </a:prstGeom>
                        </pic:spPr>
                      </pic:pic>
                    </a:graphicData>
                  </a:graphic>
                </wp:inline>
              </w:drawing>
            </w:r>
            <w:r>
              <w:rPr>
                <w:rFonts w:hint="eastAsia" w:ascii="宋体" w:hAnsi="宋体" w:cs="宋体"/>
                <w:color w:val="000000"/>
                <w:szCs w:val="21"/>
              </w:rPr>
              <w:t xml:space="preserve"> </w:t>
            </w:r>
          </w:p>
        </w:tc>
        <w:tc>
          <w:tcPr>
            <w:tcW w:w="3834" w:type="dxa"/>
            <w:tcBorders>
              <w:top w:val="single" w:color="7F7F7F" w:sz="8" w:space="0"/>
              <w:left w:val="single" w:color="7F7F7F" w:sz="8" w:space="0"/>
              <w:bottom w:val="single" w:color="7F7F7F" w:sz="8" w:space="0"/>
              <w:right w:val="single" w:color="7F7F7F" w:sz="8" w:space="0"/>
            </w:tcBorders>
            <w:vAlign w:val="center"/>
          </w:tcPr>
          <w:p w14:paraId="765A553B">
            <w:pPr>
              <w:snapToGrid w:val="0"/>
              <w:spacing w:line="360" w:lineRule="auto"/>
              <w:jc w:val="center"/>
              <w:rPr>
                <w:rFonts w:ascii="宋体" w:hAnsi="宋体" w:cs="宋体"/>
                <w:color w:val="000000"/>
                <w:szCs w:val="21"/>
              </w:rPr>
            </w:pPr>
            <w:r>
              <w:drawing>
                <wp:inline distT="0" distB="0" distL="0" distR="0">
                  <wp:extent cx="1685925" cy="901700"/>
                  <wp:effectExtent l="0" t="0" r="0" b="0"/>
                  <wp:docPr id="1203198329" name="图片 4"/>
                  <wp:cNvGraphicFramePr/>
                  <a:graphic xmlns:a="http://schemas.openxmlformats.org/drawingml/2006/main">
                    <a:graphicData uri="http://schemas.openxmlformats.org/drawingml/2006/picture">
                      <pic:pic xmlns:pic="http://schemas.openxmlformats.org/drawingml/2006/picture">
                        <pic:nvPicPr>
                          <pic:cNvPr id="1203198329" name="图片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99738" cy="909562"/>
                          </a:xfrm>
                          <a:prstGeom prst="rect">
                            <a:avLst/>
                          </a:prstGeom>
                        </pic:spPr>
                      </pic:pic>
                    </a:graphicData>
                  </a:graphic>
                </wp:inline>
              </w:drawing>
            </w:r>
          </w:p>
        </w:tc>
      </w:tr>
      <w:tr w14:paraId="16495485">
        <w:tblPrEx>
          <w:tblCellMar>
            <w:top w:w="0" w:type="dxa"/>
            <w:left w:w="0" w:type="dxa"/>
            <w:bottom w:w="0" w:type="dxa"/>
            <w:right w:w="0" w:type="dxa"/>
          </w:tblCellMar>
        </w:tblPrEx>
        <w:trPr>
          <w:trHeight w:val="1224"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383061A0">
            <w:pPr>
              <w:spacing w:line="320" w:lineRule="exact"/>
              <w:jc w:val="center"/>
              <w:rPr>
                <w:rFonts w:ascii="宋体" w:hAnsi="宋体" w:cs="宋体"/>
                <w:color w:val="000000"/>
                <w:szCs w:val="21"/>
              </w:rPr>
            </w:pPr>
            <w:r>
              <w:rPr>
                <w:rFonts w:hint="eastAsia" w:ascii="宋体" w:hAnsi="宋体" w:cs="宋体"/>
                <w:color w:val="000000"/>
                <w:szCs w:val="21"/>
              </w:rPr>
              <w:t>分析</w:t>
            </w:r>
          </w:p>
        </w:tc>
        <w:tc>
          <w:tcPr>
            <w:tcW w:w="2835"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331DFDC9">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水滴落入水中,水面就会形成一圈一圈的水波,不断地向远处传播</w:t>
            </w:r>
          </w:p>
          <w:p w14:paraId="209DC683">
            <w:pPr>
              <w:snapToGrid w:val="0"/>
              <w:spacing w:line="320" w:lineRule="exact"/>
              <w:ind w:firstLine="210" w:firstLineChars="100"/>
              <w:jc w:val="left"/>
              <w:rPr>
                <w:rFonts w:ascii="宋体" w:hAnsi="宋体" w:cs="宋体"/>
                <w:color w:val="000000"/>
                <w:szCs w:val="21"/>
              </w:rPr>
            </w:pPr>
          </w:p>
        </w:tc>
        <w:tc>
          <w:tcPr>
            <w:tcW w:w="3834" w:type="dxa"/>
            <w:tcBorders>
              <w:top w:val="single" w:color="7F7F7F" w:sz="8" w:space="0"/>
              <w:left w:val="single" w:color="7F7F7F" w:sz="8" w:space="0"/>
              <w:bottom w:val="single" w:color="7F7F7F" w:sz="8" w:space="0"/>
              <w:right w:val="single" w:color="7F7F7F" w:sz="8" w:space="0"/>
            </w:tcBorders>
            <w:vAlign w:val="center"/>
          </w:tcPr>
          <w:p w14:paraId="5FD555CC">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鼓面向左振动时，压缩鼓左侧的空气，使其变密；鼓面向右振动时,又会使左侧的空气变疏，鼓面振动使周围空气形成疏密相间的波动，向远处传播</w:t>
            </w:r>
          </w:p>
        </w:tc>
      </w:tr>
      <w:tr w14:paraId="4E61B393">
        <w:tblPrEx>
          <w:tblCellMar>
            <w:top w:w="0" w:type="dxa"/>
            <w:left w:w="0" w:type="dxa"/>
            <w:bottom w:w="0" w:type="dxa"/>
            <w:right w:w="0" w:type="dxa"/>
          </w:tblCellMar>
        </w:tblPrEx>
        <w:trPr>
          <w:trHeight w:val="279" w:hRule="atLeast"/>
          <w:jc w:val="center"/>
        </w:trPr>
        <w:tc>
          <w:tcPr>
            <w:tcW w:w="1266" w:type="dxa"/>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271E38D4">
            <w:pPr>
              <w:spacing w:line="320" w:lineRule="exact"/>
              <w:jc w:val="center"/>
              <w:rPr>
                <w:rFonts w:ascii="宋体" w:hAnsi="宋体" w:cs="宋体"/>
                <w:color w:val="000000"/>
                <w:szCs w:val="21"/>
              </w:rPr>
            </w:pPr>
            <w:r>
              <w:rPr>
                <w:rFonts w:hint="eastAsia" w:ascii="宋体" w:hAnsi="宋体" w:cs="宋体"/>
                <w:color w:val="000000"/>
                <w:szCs w:val="21"/>
              </w:rPr>
              <w:t>总结</w:t>
            </w:r>
          </w:p>
        </w:tc>
        <w:tc>
          <w:tcPr>
            <w:tcW w:w="6669" w:type="dxa"/>
            <w:gridSpan w:val="2"/>
            <w:tcBorders>
              <w:top w:val="single" w:color="7F7F7F" w:sz="8" w:space="0"/>
              <w:left w:val="single" w:color="7F7F7F" w:sz="8" w:space="0"/>
              <w:bottom w:val="single" w:color="7F7F7F" w:sz="8" w:space="0"/>
              <w:right w:val="single" w:color="7F7F7F" w:sz="8" w:space="0"/>
            </w:tcBorders>
            <w:shd w:val="clear" w:color="auto" w:fill="auto"/>
            <w:tcMar>
              <w:top w:w="72" w:type="dxa"/>
              <w:left w:w="144" w:type="dxa"/>
              <w:bottom w:w="72" w:type="dxa"/>
              <w:right w:w="144" w:type="dxa"/>
            </w:tcMar>
            <w:vAlign w:val="center"/>
          </w:tcPr>
          <w:p w14:paraId="14EFCB94">
            <w:pPr>
              <w:snapToGrid w:val="0"/>
              <w:spacing w:line="320" w:lineRule="exact"/>
              <w:ind w:firstLine="210" w:firstLineChars="100"/>
              <w:jc w:val="left"/>
              <w:rPr>
                <w:rFonts w:ascii="宋体" w:hAnsi="宋体" w:cs="宋体"/>
                <w:color w:val="000000"/>
                <w:szCs w:val="21"/>
              </w:rPr>
            </w:pPr>
            <w:r>
              <w:rPr>
                <w:rFonts w:hint="eastAsia" w:ascii="宋体" w:hAnsi="宋体" w:cs="宋体"/>
                <w:color w:val="000000"/>
                <w:szCs w:val="21"/>
              </w:rPr>
              <w:t>水波是一圈一圈向外传播的，而声波是以疏密相间的波动的形式</w:t>
            </w:r>
            <w:r>
              <w:rPr>
                <w:rFonts w:hint="eastAsia" w:ascii="宋体" w:hAnsi="宋体" w:cs="宋体"/>
                <w:color w:val="000000"/>
                <w:szCs w:val="21"/>
              </w:rPr>
              <w:cr/>
            </w:r>
            <w:r>
              <w:rPr>
                <w:rFonts w:hint="eastAsia" w:ascii="宋体" w:hAnsi="宋体" w:cs="宋体"/>
                <w:color w:val="000000"/>
                <w:szCs w:val="21"/>
              </w:rPr>
              <w:t>向外传播的，水波与声波具有相似的形式</w:t>
            </w:r>
          </w:p>
        </w:tc>
      </w:tr>
    </w:tbl>
    <w:p w14:paraId="4CE37FA4">
      <w:pPr>
        <w:adjustRightInd w:val="0"/>
        <w:spacing w:before="120" w:beforeLines="50" w:line="360" w:lineRule="auto"/>
        <w:ind w:firstLine="420" w:firstLineChars="200"/>
        <w:jc w:val="left"/>
        <w:rPr>
          <w:kern w:val="0"/>
          <w:szCs w:val="21"/>
        </w:rPr>
      </w:pPr>
      <w:r>
        <w:rPr>
          <w:kern w:val="0"/>
          <w:szCs w:val="21"/>
        </w:rPr>
        <w:t>（2）声波</w:t>
      </w:r>
    </w:p>
    <w:p w14:paraId="7FCE6E0D">
      <w:pPr>
        <w:adjustRightInd w:val="0"/>
        <w:spacing w:line="360" w:lineRule="auto"/>
        <w:ind w:firstLine="420" w:firstLineChars="200"/>
        <w:jc w:val="left"/>
        <w:rPr>
          <w:kern w:val="0"/>
          <w:szCs w:val="21"/>
        </w:rPr>
      </w:pPr>
      <w:r>
        <w:rPr>
          <w:kern w:val="0"/>
          <w:szCs w:val="21"/>
        </w:rPr>
        <w:t>声音以</w:t>
      </w:r>
      <w:r>
        <w:rPr>
          <w:color w:val="FF0000"/>
          <w:szCs w:val="21"/>
          <w:u w:val="single"/>
        </w:rPr>
        <w:t>波</w:t>
      </w:r>
      <w:r>
        <w:rPr>
          <w:kern w:val="0"/>
          <w:szCs w:val="21"/>
        </w:rPr>
        <w:t>的形式传播着</w:t>
      </w:r>
      <w:r>
        <w:rPr>
          <w:rFonts w:hint="eastAsia"/>
          <w:kern w:val="0"/>
          <w:szCs w:val="21"/>
        </w:rPr>
        <w:t>，</w:t>
      </w:r>
      <w:r>
        <w:rPr>
          <w:kern w:val="0"/>
          <w:szCs w:val="21"/>
        </w:rPr>
        <w:t>我们把它叫做声波。像水波一样，声波在传播过程中会减弱</w:t>
      </w:r>
      <w:r>
        <w:rPr>
          <w:rFonts w:hint="eastAsia"/>
          <w:kern w:val="0"/>
          <w:szCs w:val="21"/>
        </w:rPr>
        <w:t>，</w:t>
      </w:r>
      <w:r>
        <w:rPr>
          <w:kern w:val="0"/>
          <w:szCs w:val="21"/>
        </w:rPr>
        <w:t>所以当我们离发声体太远时，会因为传来的声波太弱而不能引起听觉。</w:t>
      </w:r>
    </w:p>
    <w:p w14:paraId="7657DB0D">
      <w:pPr>
        <w:adjustRightInd w:val="0"/>
        <w:spacing w:line="360" w:lineRule="auto"/>
        <w:ind w:firstLine="420" w:firstLineChars="200"/>
        <w:jc w:val="left"/>
        <w:rPr>
          <w:color w:val="000000"/>
          <w:szCs w:val="21"/>
        </w:rPr>
      </w:pPr>
      <w:r>
        <w:rPr>
          <w:rFonts w:hint="eastAsia"/>
          <w:color w:val="000000"/>
          <w:szCs w:val="21"/>
        </w:rPr>
        <w:t>（3）回声：声音在传播过程中碰到障碍物被反射回来的现象叫作回声。听到回声的条件：发出的声音经过较长的时间（大于</w:t>
      </w:r>
      <w:r>
        <w:rPr>
          <w:rFonts w:hint="eastAsia"/>
          <w:color w:val="FF0000"/>
          <w:szCs w:val="21"/>
          <w:u w:val="single"/>
        </w:rPr>
        <w:t>0.1</w:t>
      </w:r>
      <w:r>
        <w:rPr>
          <w:rFonts w:hint="eastAsia"/>
          <w:color w:val="000000"/>
          <w:szCs w:val="21"/>
        </w:rPr>
        <w:t>s）回到耳边，人耳才能把回声与原声区分开；人距发声体距离至少</w:t>
      </w:r>
      <w:r>
        <w:rPr>
          <w:rFonts w:hint="eastAsia"/>
          <w:color w:val="FF0000"/>
          <w:szCs w:val="21"/>
          <w:u w:val="single"/>
        </w:rPr>
        <w:t>17</w:t>
      </w:r>
      <w:r>
        <w:rPr>
          <w:rFonts w:hint="eastAsia"/>
          <w:color w:val="000000"/>
          <w:szCs w:val="21"/>
        </w:rPr>
        <w:t>m。</w:t>
      </w:r>
    </w:p>
    <w:p w14:paraId="2D4C94A1">
      <w:pPr>
        <w:adjustRightInd w:val="0"/>
        <w:spacing w:line="360" w:lineRule="auto"/>
        <w:ind w:firstLine="420" w:firstLineChars="200"/>
        <w:jc w:val="left"/>
        <w:rPr>
          <w:color w:val="000000"/>
          <w:szCs w:val="21"/>
        </w:rPr>
      </w:pPr>
      <w:r>
        <w:rPr>
          <w:rFonts w:hint="eastAsia"/>
          <w:color w:val="000000"/>
          <w:szCs w:val="21"/>
        </w:rPr>
        <w:t xml:space="preserve">4. </w:t>
      </w:r>
      <w:r>
        <w:rPr>
          <w:color w:val="000000"/>
          <w:szCs w:val="21"/>
        </w:rPr>
        <w:t>声速</w:t>
      </w:r>
    </w:p>
    <w:p w14:paraId="64E23F5C">
      <w:pPr>
        <w:adjustRightInd w:val="0"/>
        <w:spacing w:line="360" w:lineRule="auto"/>
        <w:ind w:firstLine="420" w:firstLineChars="200"/>
        <w:jc w:val="left"/>
        <w:rPr>
          <w:color w:val="000000"/>
          <w:szCs w:val="21"/>
        </w:rPr>
      </w:pPr>
      <w:r>
        <w:rPr>
          <w:rFonts w:hint="eastAsia"/>
          <w:color w:val="000000"/>
          <w:szCs w:val="21"/>
        </w:rPr>
        <w:t>（1）声波1秒内传播的距离叫作声音的传播速度，即声速。</w:t>
      </w:r>
    </w:p>
    <w:p w14:paraId="3EF20B4C">
      <w:pPr>
        <w:adjustRightInd w:val="0"/>
        <w:spacing w:line="360" w:lineRule="auto"/>
        <w:ind w:firstLine="420" w:firstLineChars="200"/>
        <w:jc w:val="left"/>
        <w:rPr>
          <w:color w:val="000000"/>
          <w:szCs w:val="21"/>
        </w:rPr>
      </w:pPr>
      <w:r>
        <w:rPr>
          <w:color w:val="000000"/>
          <w:szCs w:val="21"/>
        </w:rPr>
        <w:t>（</w:t>
      </w:r>
      <w:r>
        <w:rPr>
          <w:rFonts w:hint="eastAsia"/>
          <w:color w:val="000000"/>
          <w:szCs w:val="21"/>
        </w:rPr>
        <w:t>2</w:t>
      </w:r>
      <w:r>
        <w:rPr>
          <w:color w:val="000000"/>
          <w:szCs w:val="21"/>
        </w:rPr>
        <w:t>）声音在不同物质中传播的速度不同。一般情况下</w:t>
      </w:r>
      <w:r>
        <w:rPr>
          <w:rFonts w:hint="eastAsia"/>
          <w:color w:val="000000"/>
          <w:szCs w:val="21"/>
        </w:rPr>
        <w:t>，</w:t>
      </w:r>
      <w:r>
        <w:rPr>
          <w:color w:val="000000"/>
          <w:szCs w:val="21"/>
        </w:rPr>
        <w:t>声音在气体中传播得</w:t>
      </w:r>
      <w:r>
        <w:rPr>
          <w:color w:val="FF0000"/>
          <w:szCs w:val="21"/>
          <w:u w:val="single"/>
        </w:rPr>
        <w:t>慢</w:t>
      </w:r>
      <w:r>
        <w:rPr>
          <w:rFonts w:hint="eastAsia"/>
          <w:color w:val="000000"/>
          <w:szCs w:val="21"/>
        </w:rPr>
        <w:t>，</w:t>
      </w:r>
      <w:r>
        <w:rPr>
          <w:color w:val="000000"/>
          <w:szCs w:val="21"/>
        </w:rPr>
        <w:t>在液体中传播得较快</w:t>
      </w:r>
      <w:r>
        <w:rPr>
          <w:rFonts w:hint="eastAsia"/>
          <w:color w:val="000000"/>
          <w:szCs w:val="21"/>
        </w:rPr>
        <w:t>，</w:t>
      </w:r>
      <w:r>
        <w:rPr>
          <w:color w:val="000000"/>
          <w:szCs w:val="21"/>
        </w:rPr>
        <w:t>在固体中传播得最</w:t>
      </w:r>
      <w:r>
        <w:rPr>
          <w:color w:val="FF0000"/>
          <w:szCs w:val="21"/>
          <w:u w:val="single"/>
        </w:rPr>
        <w:t>快</w:t>
      </w:r>
      <w:r>
        <w:rPr>
          <w:color w:val="000000"/>
          <w:szCs w:val="21"/>
        </w:rPr>
        <w:t>。</w:t>
      </w:r>
    </w:p>
    <w:p w14:paraId="67D28BED">
      <w:pPr>
        <w:adjustRightInd w:val="0"/>
        <w:spacing w:line="360" w:lineRule="auto"/>
        <w:ind w:firstLine="420" w:firstLineChars="200"/>
        <w:jc w:val="left"/>
        <w:rPr>
          <w:color w:val="000000"/>
          <w:szCs w:val="21"/>
        </w:rPr>
      </w:pPr>
      <w:r>
        <w:rPr>
          <w:color w:val="000000"/>
          <w:szCs w:val="21"/>
        </w:rPr>
        <w:t>（</w:t>
      </w:r>
      <w:r>
        <w:rPr>
          <w:rFonts w:hint="eastAsia"/>
          <w:color w:val="000000"/>
          <w:szCs w:val="21"/>
        </w:rPr>
        <w:t>3</w:t>
      </w:r>
      <w:r>
        <w:rPr>
          <w:color w:val="000000"/>
          <w:szCs w:val="21"/>
        </w:rPr>
        <w:t>）声速的大小跟介质的</w:t>
      </w:r>
      <w:r>
        <w:rPr>
          <w:color w:val="FF0000"/>
          <w:szCs w:val="21"/>
          <w:u w:val="single"/>
        </w:rPr>
        <w:t>温度</w:t>
      </w:r>
      <w:r>
        <w:rPr>
          <w:color w:val="000000"/>
          <w:szCs w:val="21"/>
        </w:rPr>
        <w:t>有关。介质温度越高</w:t>
      </w:r>
      <w:r>
        <w:rPr>
          <w:rFonts w:hint="eastAsia"/>
          <w:color w:val="000000"/>
          <w:szCs w:val="21"/>
        </w:rPr>
        <w:t>，</w:t>
      </w:r>
      <w:r>
        <w:rPr>
          <w:color w:val="000000"/>
          <w:szCs w:val="21"/>
        </w:rPr>
        <w:t>声速越大，15 ºC时空气中的声速是340 m/s。</w:t>
      </w:r>
    </w:p>
    <w:p w14:paraId="4C5C1482">
      <w:pPr>
        <w:adjustRightInd w:val="0"/>
        <w:spacing w:line="360" w:lineRule="auto"/>
        <w:ind w:firstLine="420" w:firstLineChars="200"/>
        <w:jc w:val="left"/>
        <w:rPr>
          <w:color w:val="000000"/>
          <w:szCs w:val="21"/>
        </w:rPr>
      </w:pPr>
      <w:r>
        <w:rPr>
          <w:rFonts w:hint="eastAsia"/>
          <w:color w:val="000000"/>
          <w:szCs w:val="21"/>
        </w:rPr>
        <w:t>三、声能：声音具有的能量叫作声能。声波能够传递能量。</w:t>
      </w:r>
    </w:p>
    <w:p w14:paraId="1F892FCE">
      <w:pPr>
        <w:adjustRightInd w:val="0"/>
        <w:spacing w:line="360" w:lineRule="auto"/>
        <w:jc w:val="center"/>
        <w:rPr>
          <w:b/>
          <w:bCs/>
          <w:kern w:val="0"/>
          <w:sz w:val="28"/>
          <w:szCs w:val="28"/>
        </w:rPr>
      </w:pPr>
      <w:r>
        <w:rPr>
          <w:b/>
          <w:bCs/>
          <w:kern w:val="0"/>
          <w:sz w:val="28"/>
          <w:szCs w:val="28"/>
        </w:rPr>
        <w:t>第</w:t>
      </w:r>
      <w:r>
        <w:rPr>
          <w:rFonts w:hint="eastAsia"/>
          <w:b/>
          <w:bCs/>
          <w:kern w:val="0"/>
          <w:sz w:val="28"/>
          <w:szCs w:val="28"/>
        </w:rPr>
        <w:t>二</w:t>
      </w:r>
      <w:r>
        <w:rPr>
          <w:b/>
          <w:bCs/>
          <w:kern w:val="0"/>
          <w:sz w:val="28"/>
          <w:szCs w:val="28"/>
        </w:rPr>
        <w:t xml:space="preserve">节 </w:t>
      </w:r>
      <w:r>
        <w:rPr>
          <w:rFonts w:hint="eastAsia"/>
          <w:b/>
          <w:bCs/>
          <w:kern w:val="0"/>
          <w:sz w:val="28"/>
          <w:szCs w:val="28"/>
        </w:rPr>
        <w:t>声音的特性</w:t>
      </w:r>
    </w:p>
    <w:p w14:paraId="2D043CE6">
      <w:pPr>
        <w:spacing w:line="360" w:lineRule="auto"/>
        <w:ind w:firstLine="422" w:firstLineChars="200"/>
        <w:jc w:val="left"/>
        <w:rPr>
          <w:b/>
          <w:bCs/>
          <w:color w:val="000000"/>
          <w:kern w:val="0"/>
          <w:szCs w:val="21"/>
        </w:rPr>
      </w:pPr>
      <w:r>
        <w:rPr>
          <w:rFonts w:hint="eastAsia"/>
          <w:b/>
          <w:bCs/>
          <w:color w:val="000000"/>
          <w:kern w:val="0"/>
          <w:szCs w:val="21"/>
        </w:rPr>
        <w:t>一、响度</w:t>
      </w:r>
    </w:p>
    <w:p w14:paraId="7FF108BA">
      <w:pPr>
        <w:spacing w:line="360" w:lineRule="auto"/>
        <w:ind w:firstLine="420" w:firstLineChars="200"/>
        <w:jc w:val="left"/>
        <w:rPr>
          <w:kern w:val="0"/>
          <w:szCs w:val="21"/>
        </w:rPr>
      </w:pPr>
      <w:r>
        <w:rPr>
          <w:rFonts w:hint="eastAsia"/>
          <w:color w:val="000000"/>
          <w:kern w:val="0"/>
          <w:szCs w:val="21"/>
        </w:rPr>
        <w:t xml:space="preserve">1. </w:t>
      </w:r>
      <w:r>
        <w:rPr>
          <w:rFonts w:hint="eastAsia"/>
          <w:kern w:val="0"/>
          <w:szCs w:val="21"/>
        </w:rPr>
        <w:t>响度：</w:t>
      </w:r>
      <w:r>
        <w:rPr>
          <w:rFonts w:hint="eastAsia"/>
          <w:color w:val="000000"/>
          <w:kern w:val="0"/>
          <w:szCs w:val="21"/>
        </w:rPr>
        <w:t>物理学中把声音的</w:t>
      </w:r>
      <w:r>
        <w:rPr>
          <w:rFonts w:hint="eastAsia"/>
          <w:color w:val="FF0000"/>
          <w:szCs w:val="21"/>
          <w:u w:val="single"/>
        </w:rPr>
        <w:t>强弱</w:t>
      </w:r>
      <w:r>
        <w:rPr>
          <w:rFonts w:hint="eastAsia"/>
          <w:color w:val="000000"/>
          <w:kern w:val="0"/>
          <w:szCs w:val="21"/>
        </w:rPr>
        <w:t>称为响度</w:t>
      </w:r>
      <w:r>
        <w:rPr>
          <w:color w:val="000000"/>
          <w:kern w:val="0"/>
          <w:szCs w:val="21"/>
        </w:rPr>
        <w:t>。</w:t>
      </w:r>
    </w:p>
    <w:p w14:paraId="5CE8D21C">
      <w:pPr>
        <w:adjustRightInd w:val="0"/>
        <w:spacing w:line="360" w:lineRule="auto"/>
        <w:ind w:firstLine="420" w:firstLineChars="200"/>
        <w:contextualSpacing/>
        <w:jc w:val="left"/>
        <w:rPr>
          <w:color w:val="000000"/>
          <w:kern w:val="0"/>
          <w:szCs w:val="21"/>
        </w:rPr>
      </w:pPr>
      <w:r>
        <w:rPr>
          <w:rFonts w:hint="eastAsia"/>
          <w:color w:val="000000"/>
          <w:kern w:val="0"/>
          <w:szCs w:val="21"/>
        </w:rPr>
        <w:t>2. 影响响度的因素</w:t>
      </w:r>
    </w:p>
    <w:p w14:paraId="24652425">
      <w:pPr>
        <w:adjustRightInd w:val="0"/>
        <w:spacing w:line="360" w:lineRule="auto"/>
        <w:ind w:firstLine="420" w:firstLineChars="200"/>
        <w:contextualSpacing/>
        <w:jc w:val="left"/>
        <w:rPr>
          <w:color w:val="000000"/>
          <w:kern w:val="0"/>
          <w:szCs w:val="21"/>
        </w:rPr>
      </w:pPr>
      <w:r>
        <w:rPr>
          <w:rFonts w:hint="eastAsia" w:ascii="宋体" w:hAnsi="宋体"/>
          <w:color w:val="000000"/>
          <w:kern w:val="0"/>
          <w:szCs w:val="21"/>
        </w:rPr>
        <w:t>（1）</w:t>
      </w:r>
      <w:r>
        <w:rPr>
          <w:rFonts w:hint="eastAsia"/>
          <w:color w:val="000000"/>
          <w:kern w:val="0"/>
          <w:szCs w:val="21"/>
        </w:rPr>
        <w:t>响度与物体振动的</w:t>
      </w:r>
      <w:r>
        <w:rPr>
          <w:rFonts w:hint="eastAsia"/>
          <w:color w:val="FF0000"/>
          <w:szCs w:val="21"/>
          <w:u w:val="single"/>
        </w:rPr>
        <w:t>幅度</w:t>
      </w:r>
      <w:r>
        <w:rPr>
          <w:rFonts w:hint="eastAsia"/>
          <w:color w:val="000000"/>
          <w:kern w:val="0"/>
          <w:szCs w:val="21"/>
        </w:rPr>
        <w:t>有关，振动幅度越大，响度越大</w:t>
      </w:r>
      <w:r>
        <w:rPr>
          <w:color w:val="000000"/>
          <w:kern w:val="0"/>
          <w:szCs w:val="21"/>
        </w:rPr>
        <w:t>。</w:t>
      </w:r>
    </w:p>
    <w:p w14:paraId="6DA9150C">
      <w:pPr>
        <w:adjustRightInd w:val="0"/>
        <w:spacing w:line="360" w:lineRule="auto"/>
        <w:ind w:firstLine="420" w:firstLineChars="200"/>
        <w:contextualSpacing/>
        <w:jc w:val="left"/>
        <w:rPr>
          <w:color w:val="000000"/>
          <w:kern w:val="0"/>
          <w:szCs w:val="21"/>
        </w:rPr>
      </w:pPr>
      <w:r>
        <w:rPr>
          <w:rFonts w:hint="eastAsia"/>
          <w:color w:val="000000"/>
          <w:kern w:val="0"/>
          <w:szCs w:val="21"/>
        </w:rPr>
        <w:t>（2）响度还与声音的传播</w:t>
      </w:r>
      <w:r>
        <w:rPr>
          <w:rFonts w:hint="eastAsia"/>
          <w:color w:val="FF0000"/>
          <w:szCs w:val="21"/>
          <w:u w:val="single"/>
        </w:rPr>
        <w:t>距离</w:t>
      </w:r>
      <w:r>
        <w:rPr>
          <w:rFonts w:hint="eastAsia"/>
          <w:color w:val="000000"/>
          <w:kern w:val="0"/>
          <w:szCs w:val="21"/>
        </w:rPr>
        <w:t>和分散程度有关。离发声体距离越远，声音越分散，响度越</w:t>
      </w:r>
      <w:r>
        <w:rPr>
          <w:rFonts w:hint="eastAsia"/>
          <w:color w:val="FF0000"/>
          <w:kern w:val="0"/>
          <w:szCs w:val="21"/>
          <w:u w:val="single"/>
        </w:rPr>
        <w:t>小</w:t>
      </w:r>
      <w:r>
        <w:rPr>
          <w:rFonts w:hint="eastAsia"/>
          <w:color w:val="000000"/>
          <w:kern w:val="0"/>
          <w:szCs w:val="21"/>
        </w:rPr>
        <w:t>。</w:t>
      </w:r>
    </w:p>
    <w:p w14:paraId="3615E1D2">
      <w:pPr>
        <w:adjustRightInd w:val="0"/>
        <w:spacing w:line="360" w:lineRule="auto"/>
        <w:ind w:firstLine="420" w:firstLineChars="200"/>
        <w:contextualSpacing/>
        <w:jc w:val="left"/>
        <w:rPr>
          <w:color w:val="000000"/>
          <w:kern w:val="0"/>
          <w:szCs w:val="21"/>
        </w:rPr>
      </w:pPr>
      <w:r>
        <w:rPr>
          <w:rFonts w:hint="eastAsia"/>
          <w:color w:val="000000"/>
          <w:kern w:val="0"/>
          <w:szCs w:val="21"/>
        </w:rPr>
        <w:t>3. 不同响度声音的波形</w:t>
      </w:r>
    </w:p>
    <w:p w14:paraId="24807A79">
      <w:pPr>
        <w:adjustRightInd w:val="0"/>
        <w:spacing w:line="360" w:lineRule="auto"/>
        <w:ind w:firstLine="420" w:firstLineChars="200"/>
        <w:contextualSpacing/>
        <w:jc w:val="left"/>
        <w:rPr>
          <w:color w:val="000000"/>
          <w:kern w:val="0"/>
          <w:szCs w:val="21"/>
        </w:rPr>
      </w:pPr>
      <w:r>
        <w:rPr>
          <w:rFonts w:hint="eastAsia"/>
          <w:color w:val="000000"/>
          <w:kern w:val="0"/>
          <w:szCs w:val="21"/>
        </w:rPr>
        <w:t>声音的波形可以用示波器显示出来。如图所示是音叉发出不同响度声音时显示出的波形。</w:t>
      </w:r>
    </w:p>
    <w:p w14:paraId="614D3F31">
      <w:pPr>
        <w:adjustRightInd w:val="0"/>
        <w:spacing w:line="360" w:lineRule="auto"/>
        <w:ind w:firstLine="1260" w:firstLineChars="600"/>
        <w:contextualSpacing/>
        <w:jc w:val="left"/>
        <w:rPr>
          <w:color w:val="000000"/>
          <w:kern w:val="0"/>
          <w:szCs w:val="21"/>
        </w:rPr>
      </w:pPr>
      <w:r>
        <w:rPr>
          <w:rFonts w:hint="eastAsia"/>
          <w:color w:val="000000"/>
          <w:kern w:val="0"/>
          <w:szCs w:val="21"/>
        </w:rPr>
        <w:t xml:space="preserve">      </w:t>
      </w:r>
      <w:r>
        <w:rPr>
          <w:color w:val="000000"/>
          <w:kern w:val="0"/>
          <w:szCs w:val="21"/>
        </w:rPr>
        <w:drawing>
          <wp:inline distT="0" distB="0" distL="0" distR="0">
            <wp:extent cx="2985770" cy="1490345"/>
            <wp:effectExtent l="0" t="0" r="5080" b="0"/>
            <wp:docPr id="1702438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38361" name="图片 1"/>
                    <pic:cNvPicPr>
                      <a:picLocks noChangeAspect="1"/>
                    </pic:cNvPicPr>
                  </pic:nvPicPr>
                  <pic:blipFill>
                    <a:blip r:embed="rId17"/>
                    <a:stretch>
                      <a:fillRect/>
                    </a:stretch>
                  </pic:blipFill>
                  <pic:spPr>
                    <a:xfrm>
                      <a:off x="0" y="0"/>
                      <a:ext cx="3004856" cy="1499851"/>
                    </a:xfrm>
                    <a:prstGeom prst="rect">
                      <a:avLst/>
                    </a:prstGeom>
                  </pic:spPr>
                </pic:pic>
              </a:graphicData>
            </a:graphic>
          </wp:inline>
        </w:drawing>
      </w:r>
    </w:p>
    <w:p w14:paraId="728FED61">
      <w:pPr>
        <w:spacing w:line="360" w:lineRule="auto"/>
        <w:ind w:firstLine="422" w:firstLineChars="200"/>
        <w:jc w:val="left"/>
        <w:rPr>
          <w:b/>
          <w:bCs/>
          <w:color w:val="000000"/>
          <w:kern w:val="0"/>
          <w:szCs w:val="21"/>
        </w:rPr>
      </w:pPr>
      <w:r>
        <w:rPr>
          <w:rFonts w:hint="eastAsia"/>
          <w:b/>
          <w:bCs/>
          <w:color w:val="000000"/>
          <w:kern w:val="0"/>
          <w:szCs w:val="21"/>
        </w:rPr>
        <w:t>二、音调</w:t>
      </w:r>
    </w:p>
    <w:p w14:paraId="22BEBEBF">
      <w:pPr>
        <w:spacing w:line="360" w:lineRule="auto"/>
        <w:ind w:firstLine="420" w:firstLineChars="200"/>
        <w:jc w:val="left"/>
        <w:rPr>
          <w:color w:val="000000"/>
          <w:kern w:val="0"/>
          <w:szCs w:val="21"/>
        </w:rPr>
      </w:pPr>
      <w:r>
        <w:rPr>
          <w:rFonts w:hint="eastAsia"/>
          <w:color w:val="000000"/>
          <w:kern w:val="0"/>
          <w:szCs w:val="21"/>
        </w:rPr>
        <w:t>1. 音调</w:t>
      </w:r>
      <w:r>
        <w:rPr>
          <w:rFonts w:hint="eastAsia"/>
          <w:kern w:val="0"/>
          <w:szCs w:val="21"/>
        </w:rPr>
        <w:t>：把声音的</w:t>
      </w:r>
      <w:r>
        <w:rPr>
          <w:rFonts w:hint="eastAsia"/>
          <w:color w:val="FF0000"/>
          <w:szCs w:val="21"/>
          <w:u w:val="single"/>
        </w:rPr>
        <w:t>高低</w:t>
      </w:r>
      <w:r>
        <w:rPr>
          <w:rFonts w:hint="eastAsia"/>
          <w:kern w:val="0"/>
          <w:szCs w:val="21"/>
        </w:rPr>
        <w:t>称为音调。</w:t>
      </w:r>
    </w:p>
    <w:p w14:paraId="79A1C74F">
      <w:pPr>
        <w:spacing w:line="360" w:lineRule="auto"/>
        <w:ind w:firstLine="420" w:firstLineChars="200"/>
        <w:jc w:val="left"/>
        <w:rPr>
          <w:kern w:val="0"/>
          <w:szCs w:val="21"/>
        </w:rPr>
      </w:pPr>
      <w:r>
        <w:rPr>
          <w:rFonts w:hint="eastAsia"/>
          <w:kern w:val="0"/>
          <w:szCs w:val="21"/>
        </w:rPr>
        <w:t>2. 频率：物体在1s振动的次数叫</w:t>
      </w:r>
      <w:r>
        <w:rPr>
          <w:rFonts w:hint="eastAsia"/>
          <w:color w:val="FF0000"/>
          <w:kern w:val="0"/>
          <w:szCs w:val="21"/>
          <w:u w:val="single"/>
        </w:rPr>
        <w:t>频率</w:t>
      </w:r>
      <w:r>
        <w:rPr>
          <w:rFonts w:hint="eastAsia"/>
          <w:kern w:val="0"/>
          <w:szCs w:val="21"/>
        </w:rPr>
        <w:t>。用符号</w:t>
      </w:r>
      <w:r>
        <w:rPr>
          <w:rFonts w:hint="eastAsia"/>
          <w:i/>
          <w:iCs/>
          <w:kern w:val="0"/>
          <w:szCs w:val="21"/>
        </w:rPr>
        <w:t>f</w:t>
      </w:r>
      <w:r>
        <w:rPr>
          <w:rFonts w:hint="eastAsia"/>
          <w:kern w:val="0"/>
          <w:szCs w:val="21"/>
        </w:rPr>
        <w:t>表示。是用来描述物体振动快慢的物理量。物体振动快，则频率高；振动慢，则频率低。</w:t>
      </w:r>
    </w:p>
    <w:p w14:paraId="32FE1174">
      <w:pPr>
        <w:adjustRightInd w:val="0"/>
        <w:spacing w:line="360" w:lineRule="auto"/>
        <w:ind w:firstLine="420" w:firstLineChars="200"/>
        <w:contextualSpacing/>
        <w:jc w:val="left"/>
        <w:rPr>
          <w:color w:val="000000"/>
          <w:kern w:val="0"/>
          <w:szCs w:val="21"/>
        </w:rPr>
      </w:pPr>
      <w:r>
        <w:rPr>
          <w:rFonts w:hint="eastAsia"/>
          <w:kern w:val="0"/>
          <w:szCs w:val="21"/>
        </w:rPr>
        <w:t xml:space="preserve">3. </w:t>
      </w:r>
      <w:r>
        <w:rPr>
          <w:rFonts w:hint="eastAsia"/>
          <w:color w:val="000000"/>
          <w:kern w:val="0"/>
          <w:szCs w:val="21"/>
        </w:rPr>
        <w:t>影响音调的因素：频率决定声音的音调。频率越高，音调越</w:t>
      </w:r>
      <w:r>
        <w:rPr>
          <w:rFonts w:hint="eastAsia"/>
          <w:color w:val="FF0000"/>
          <w:szCs w:val="21"/>
          <w:u w:val="single"/>
        </w:rPr>
        <w:t>高</w:t>
      </w:r>
      <w:r>
        <w:rPr>
          <w:rFonts w:hint="eastAsia"/>
          <w:color w:val="000000"/>
          <w:kern w:val="0"/>
          <w:szCs w:val="21"/>
        </w:rPr>
        <w:t>；频率越低，音调越</w:t>
      </w:r>
      <w:r>
        <w:rPr>
          <w:rFonts w:hint="eastAsia"/>
          <w:color w:val="FF0000"/>
          <w:szCs w:val="21"/>
          <w:u w:val="single"/>
        </w:rPr>
        <w:t>低</w:t>
      </w:r>
      <w:r>
        <w:rPr>
          <w:rFonts w:hint="eastAsia"/>
          <w:color w:val="000000"/>
          <w:kern w:val="0"/>
          <w:szCs w:val="21"/>
        </w:rPr>
        <w:t>。</w:t>
      </w:r>
    </w:p>
    <w:p w14:paraId="6E060022">
      <w:pPr>
        <w:spacing w:line="360" w:lineRule="auto"/>
        <w:ind w:firstLine="420" w:firstLineChars="200"/>
        <w:jc w:val="left"/>
      </w:pPr>
      <w:r>
        <w:rPr>
          <w:rFonts w:hint="eastAsia"/>
        </w:rPr>
        <w:t>4. 不同音调声音的波形：如图所示，是甲、乙两个振动频率不同的音叉的声音波形图。</w:t>
      </w:r>
      <w:r>
        <w:cr/>
      </w:r>
      <w:r>
        <w:rPr>
          <w:rFonts w:hint="eastAsia"/>
        </w:rPr>
        <w:t xml:space="preserve">             </w:t>
      </w:r>
      <w:r>
        <w:drawing>
          <wp:inline distT="0" distB="0" distL="0" distR="0">
            <wp:extent cx="3454400" cy="1400175"/>
            <wp:effectExtent l="0" t="0" r="0" b="0"/>
            <wp:docPr id="80281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1943" name="图片 1"/>
                    <pic:cNvPicPr>
                      <a:picLocks noChangeAspect="1"/>
                    </pic:cNvPicPr>
                  </pic:nvPicPr>
                  <pic:blipFill>
                    <a:blip r:embed="rId18"/>
                    <a:stretch>
                      <a:fillRect/>
                    </a:stretch>
                  </pic:blipFill>
                  <pic:spPr>
                    <a:xfrm>
                      <a:off x="0" y="0"/>
                      <a:ext cx="3481796" cy="1411141"/>
                    </a:xfrm>
                    <a:prstGeom prst="rect">
                      <a:avLst/>
                    </a:prstGeom>
                  </pic:spPr>
                </pic:pic>
              </a:graphicData>
            </a:graphic>
          </wp:inline>
        </w:drawing>
      </w:r>
    </w:p>
    <w:p w14:paraId="51C8910B">
      <w:pPr>
        <w:pStyle w:val="2"/>
        <w:spacing w:after="0" w:line="360" w:lineRule="auto"/>
        <w:ind w:firstLine="420" w:firstLineChars="200"/>
        <w:jc w:val="left"/>
      </w:pPr>
      <w:r>
        <w:rPr>
          <w:rFonts w:hint="eastAsia"/>
        </w:rPr>
        <w:t>5. 对音调的理解</w:t>
      </w:r>
    </w:p>
    <w:p w14:paraId="0E5C04B8">
      <w:pPr>
        <w:pStyle w:val="2"/>
        <w:spacing w:after="0" w:line="360" w:lineRule="auto"/>
        <w:ind w:firstLine="420" w:firstLineChars="200"/>
        <w:jc w:val="left"/>
      </w:pPr>
      <w:r>
        <w:rPr>
          <w:rFonts w:hint="eastAsia"/>
        </w:rPr>
        <w:t>①音调的高低指声音的粗细，如“女高音”“男低音”中的高低是指</w:t>
      </w:r>
      <w:r>
        <w:rPr>
          <w:rFonts w:hint="eastAsia"/>
          <w:color w:val="FF0000"/>
          <w:u w:val="single"/>
        </w:rPr>
        <w:t>音调</w:t>
      </w:r>
      <w:r>
        <w:rPr>
          <w:rFonts w:hint="eastAsia"/>
        </w:rPr>
        <w:t>。一般来说，儿童发声的音调比成人的高，女声比男声音调高。</w:t>
      </w:r>
    </w:p>
    <w:p w14:paraId="4949046B">
      <w:pPr>
        <w:pStyle w:val="2"/>
        <w:spacing w:after="0" w:line="360" w:lineRule="auto"/>
        <w:ind w:firstLine="420" w:firstLineChars="200"/>
        <w:jc w:val="left"/>
      </w:pPr>
      <w:r>
        <w:rPr>
          <w:rFonts w:hint="eastAsia"/>
        </w:rPr>
        <w:t>②振动频率的高低跟发声体的形状、尺寸和材料有关。一般情况下，发声体的长度越长，频率越低；长度越短，频率越高。</w:t>
      </w:r>
    </w:p>
    <w:p w14:paraId="5EB99778">
      <w:pPr>
        <w:pStyle w:val="2"/>
        <w:spacing w:after="0" w:line="360" w:lineRule="auto"/>
        <w:ind w:firstLine="422" w:firstLineChars="200"/>
        <w:jc w:val="left"/>
        <w:rPr>
          <w:b/>
          <w:bCs/>
        </w:rPr>
      </w:pPr>
      <w:r>
        <w:rPr>
          <w:rFonts w:hint="eastAsia"/>
          <w:b/>
          <w:bCs/>
        </w:rPr>
        <w:t>三、音色</w:t>
      </w:r>
    </w:p>
    <w:p w14:paraId="3ED202D5">
      <w:pPr>
        <w:pStyle w:val="2"/>
        <w:spacing w:after="0" w:line="360" w:lineRule="auto"/>
        <w:ind w:firstLine="420" w:firstLineChars="200"/>
        <w:jc w:val="left"/>
      </w:pPr>
      <w:r>
        <w:rPr>
          <w:rFonts w:hint="eastAsia"/>
        </w:rPr>
        <w:t>1. 声音的品质叫做音色，又叫音品，它反映了声音的品质与</w:t>
      </w:r>
      <w:r>
        <w:rPr>
          <w:rFonts w:hint="eastAsia"/>
          <w:color w:val="FF0000"/>
          <w:u w:val="single"/>
        </w:rPr>
        <w:t>特色</w:t>
      </w:r>
      <w:r>
        <w:rPr>
          <w:rFonts w:hint="eastAsia"/>
        </w:rPr>
        <w:t>。不同物体发出的声音，其音色是不同的。因此，我们才能分辨不同人的讲话、不同乐器的演奏等。</w:t>
      </w:r>
    </w:p>
    <w:p w14:paraId="4E651D2F">
      <w:pPr>
        <w:pStyle w:val="2"/>
        <w:spacing w:after="0" w:line="360" w:lineRule="auto"/>
        <w:ind w:firstLine="420" w:firstLineChars="200"/>
        <w:jc w:val="left"/>
      </w:pPr>
      <w:r>
        <w:rPr>
          <w:rFonts w:hint="eastAsia"/>
        </w:rPr>
        <w:t>2. 影响音色的因素</w:t>
      </w:r>
    </w:p>
    <w:p w14:paraId="30ABB7A1">
      <w:pPr>
        <w:pStyle w:val="2"/>
        <w:spacing w:after="0" w:line="360" w:lineRule="auto"/>
        <w:ind w:firstLine="420" w:firstLineChars="200"/>
        <w:jc w:val="left"/>
      </w:pPr>
      <w:r>
        <w:rPr>
          <w:rFonts w:hint="eastAsia"/>
        </w:rPr>
        <w:t>音色是由发声体的</w:t>
      </w:r>
      <w:r>
        <w:rPr>
          <w:rFonts w:hint="eastAsia"/>
          <w:color w:val="FF0000"/>
          <w:u w:val="single"/>
        </w:rPr>
        <w:t>材料</w:t>
      </w:r>
      <w:r>
        <w:rPr>
          <w:rFonts w:hint="eastAsia"/>
        </w:rPr>
        <w:t>、</w:t>
      </w:r>
      <w:r>
        <w:rPr>
          <w:rFonts w:hint="eastAsia"/>
          <w:color w:val="FF0000"/>
          <w:u w:val="single"/>
        </w:rPr>
        <w:t>结构</w:t>
      </w:r>
      <w:r>
        <w:rPr>
          <w:rFonts w:hint="eastAsia"/>
        </w:rPr>
        <w:t>等因素决定的。不同发声体的材料、结构不同，发出声音的音色就不同。“闻其声而知其人”就是利用每个人发出声音的音色不同来辨别的。</w:t>
      </w:r>
    </w:p>
    <w:p w14:paraId="7CB6F42F">
      <w:pPr>
        <w:pStyle w:val="2"/>
        <w:spacing w:after="0" w:line="360" w:lineRule="auto"/>
        <w:ind w:firstLine="420" w:firstLineChars="200"/>
        <w:jc w:val="left"/>
      </w:pPr>
      <w:r>
        <w:rPr>
          <w:rFonts w:hint="eastAsia"/>
        </w:rPr>
        <w:t>音色是由发声体本身决定的，发声体有变化，音色也将变化。例如，有经验的铁路工人师傅，可以通过用铁锤敲击钢轨发出的声音的音色而得知钢轨上的螺丝是否松动。</w:t>
      </w:r>
    </w:p>
    <w:p w14:paraId="46B05B41">
      <w:pPr>
        <w:pStyle w:val="2"/>
        <w:spacing w:after="0" w:line="360" w:lineRule="auto"/>
        <w:ind w:firstLine="420" w:firstLineChars="200"/>
        <w:jc w:val="left"/>
      </w:pPr>
      <w:r>
        <w:rPr>
          <w:rFonts w:hint="eastAsia"/>
        </w:rPr>
        <w:t>3. 音色与波形</w:t>
      </w:r>
    </w:p>
    <w:p w14:paraId="36DAFB95">
      <w:pPr>
        <w:pStyle w:val="2"/>
        <w:spacing w:after="0" w:line="360" w:lineRule="auto"/>
        <w:ind w:left="1680" w:leftChars="200" w:hanging="1260" w:hangingChars="600"/>
        <w:jc w:val="left"/>
      </w:pPr>
      <w:r>
        <w:rPr>
          <w:rFonts w:hint="eastAsia"/>
        </w:rPr>
        <w:t>不同的声音音色不同，其波形也不同。下图是同一音调、相同响度的不同发声体的声音波形。</w:t>
      </w:r>
    </w:p>
    <w:p w14:paraId="4286C42C">
      <w:pPr>
        <w:pStyle w:val="2"/>
        <w:spacing w:after="0" w:line="360" w:lineRule="auto"/>
        <w:ind w:left="1680" w:leftChars="500" w:hanging="630" w:hangingChars="300"/>
        <w:jc w:val="left"/>
      </w:pPr>
      <w:r>
        <w:drawing>
          <wp:inline distT="0" distB="0" distL="0" distR="0">
            <wp:extent cx="4128770" cy="1209675"/>
            <wp:effectExtent l="0" t="0" r="5080" b="9525"/>
            <wp:docPr id="1693903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03144" name="图片 1"/>
                    <pic:cNvPicPr>
                      <a:picLocks noChangeAspect="1"/>
                    </pic:cNvPicPr>
                  </pic:nvPicPr>
                  <pic:blipFill>
                    <a:blip r:embed="rId19"/>
                    <a:srcRect b="4362"/>
                    <a:stretch>
                      <a:fillRect/>
                    </a:stretch>
                  </pic:blipFill>
                  <pic:spPr>
                    <a:xfrm>
                      <a:off x="0" y="0"/>
                      <a:ext cx="4162123" cy="1219583"/>
                    </a:xfrm>
                    <a:prstGeom prst="rect">
                      <a:avLst/>
                    </a:prstGeom>
                    <a:ln>
                      <a:noFill/>
                    </a:ln>
                  </pic:spPr>
                </pic:pic>
              </a:graphicData>
            </a:graphic>
          </wp:inline>
        </w:drawing>
      </w:r>
    </w:p>
    <w:p w14:paraId="1E139A6F">
      <w:pPr>
        <w:adjustRightInd w:val="0"/>
        <w:spacing w:before="120" w:beforeLines="50" w:line="360" w:lineRule="auto"/>
        <w:jc w:val="center"/>
        <w:rPr>
          <w:b/>
          <w:bCs/>
          <w:kern w:val="0"/>
          <w:sz w:val="28"/>
          <w:szCs w:val="28"/>
        </w:rPr>
      </w:pPr>
      <w:r>
        <w:rPr>
          <w:b/>
          <w:bCs/>
          <w:kern w:val="0"/>
          <w:sz w:val="28"/>
          <w:szCs w:val="28"/>
        </w:rPr>
        <w:t>第</w:t>
      </w:r>
      <w:r>
        <w:rPr>
          <w:rFonts w:hint="eastAsia"/>
          <w:b/>
          <w:bCs/>
          <w:kern w:val="0"/>
          <w:sz w:val="28"/>
          <w:szCs w:val="28"/>
        </w:rPr>
        <w:t>三</w:t>
      </w:r>
      <w:r>
        <w:rPr>
          <w:b/>
          <w:bCs/>
          <w:kern w:val="0"/>
          <w:sz w:val="28"/>
          <w:szCs w:val="28"/>
        </w:rPr>
        <w:t xml:space="preserve">节 </w:t>
      </w:r>
      <w:r>
        <w:rPr>
          <w:rFonts w:hint="eastAsia"/>
          <w:b/>
          <w:bCs/>
          <w:kern w:val="0"/>
          <w:sz w:val="28"/>
          <w:szCs w:val="28"/>
        </w:rPr>
        <w:t xml:space="preserve"> 噪声及其控制</w:t>
      </w:r>
    </w:p>
    <w:p w14:paraId="56BBC839">
      <w:pPr>
        <w:snapToGrid w:val="0"/>
        <w:spacing w:line="360" w:lineRule="auto"/>
        <w:ind w:firstLine="422" w:firstLineChars="200"/>
        <w:jc w:val="left"/>
        <w:rPr>
          <w:b/>
          <w:bCs/>
          <w:color w:val="000000"/>
          <w:szCs w:val="21"/>
        </w:rPr>
      </w:pPr>
      <w:r>
        <w:rPr>
          <w:b/>
          <w:bCs/>
          <w:color w:val="000000"/>
          <w:szCs w:val="21"/>
        </w:rPr>
        <w:t>一、</w:t>
      </w:r>
      <w:r>
        <w:rPr>
          <w:rFonts w:hint="eastAsia"/>
          <w:b/>
          <w:bCs/>
          <w:color w:val="000000"/>
          <w:szCs w:val="21"/>
        </w:rPr>
        <w:t>噪声噪声的来源</w:t>
      </w:r>
    </w:p>
    <w:p w14:paraId="7CFD0666">
      <w:pPr>
        <w:pStyle w:val="2"/>
        <w:spacing w:after="0" w:line="360" w:lineRule="auto"/>
        <w:ind w:firstLine="420" w:firstLineChars="200"/>
        <w:jc w:val="left"/>
        <w:rPr>
          <w:color w:val="000000"/>
          <w:szCs w:val="21"/>
        </w:rPr>
      </w:pPr>
      <w:r>
        <w:rPr>
          <w:rFonts w:hint="eastAsia"/>
          <w:color w:val="000000"/>
          <w:szCs w:val="21"/>
        </w:rPr>
        <w:t>1. 乐音与噪声</w:t>
      </w:r>
    </w:p>
    <w:p w14:paraId="11EB7324">
      <w:pPr>
        <w:pStyle w:val="2"/>
        <w:spacing w:after="0" w:line="360" w:lineRule="auto"/>
        <w:ind w:firstLine="420" w:firstLineChars="200"/>
        <w:jc w:val="left"/>
        <w:rPr>
          <w:color w:val="000000"/>
          <w:szCs w:val="21"/>
        </w:rPr>
      </w:pPr>
      <w:r>
        <w:rPr>
          <w:rFonts w:hint="eastAsia"/>
          <w:color w:val="000000"/>
          <w:szCs w:val="21"/>
        </w:rPr>
        <w:t>（</w:t>
      </w:r>
      <w:r>
        <w:rPr>
          <w:color w:val="000000"/>
          <w:szCs w:val="21"/>
        </w:rPr>
        <w:t>1</w:t>
      </w:r>
      <w:r>
        <w:rPr>
          <w:rFonts w:hint="eastAsia"/>
          <w:color w:val="000000"/>
          <w:szCs w:val="21"/>
        </w:rPr>
        <w:t>）乐音：人们将有规律的、好听悦耳、使人愉快的声音叫做</w:t>
      </w:r>
      <w:r>
        <w:rPr>
          <w:rFonts w:hint="eastAsia"/>
          <w:color w:val="FF0000"/>
          <w:szCs w:val="21"/>
          <w:u w:val="single"/>
        </w:rPr>
        <w:t>乐音</w:t>
      </w:r>
      <w:r>
        <w:rPr>
          <w:rFonts w:hint="eastAsia"/>
          <w:color w:val="000000"/>
          <w:szCs w:val="21"/>
        </w:rPr>
        <w:t>。如悠扬的音乐、优美的歌声。</w:t>
      </w:r>
    </w:p>
    <w:p w14:paraId="10ACD7C4">
      <w:pPr>
        <w:pStyle w:val="2"/>
        <w:spacing w:after="0" w:line="360" w:lineRule="auto"/>
        <w:ind w:firstLine="420" w:firstLineChars="200"/>
        <w:jc w:val="left"/>
        <w:rPr>
          <w:color w:val="000000"/>
          <w:szCs w:val="21"/>
        </w:rPr>
      </w:pPr>
      <w:r>
        <w:rPr>
          <w:rFonts w:hint="eastAsia"/>
          <w:color w:val="000000"/>
          <w:szCs w:val="21"/>
        </w:rPr>
        <w:t>（2）噪声：人们将无规律的、难听刺耳、让人心烦的声音叫做</w:t>
      </w:r>
      <w:r>
        <w:rPr>
          <w:rFonts w:hint="eastAsia"/>
          <w:color w:val="FF0000"/>
          <w:szCs w:val="21"/>
          <w:u w:val="single"/>
        </w:rPr>
        <w:t>噪声</w:t>
      </w:r>
      <w:r>
        <w:rPr>
          <w:rFonts w:hint="eastAsia"/>
          <w:color w:val="000000"/>
          <w:szCs w:val="21"/>
        </w:rPr>
        <w:t>。如装修施工的声音。</w:t>
      </w:r>
    </w:p>
    <w:p w14:paraId="51DE29B5">
      <w:pPr>
        <w:adjustRightInd w:val="0"/>
        <w:spacing w:line="360" w:lineRule="auto"/>
        <w:ind w:firstLine="420" w:firstLineChars="200"/>
        <w:contextualSpacing/>
        <w:jc w:val="left"/>
        <w:rPr>
          <w:color w:val="000000"/>
          <w:kern w:val="0"/>
          <w:szCs w:val="21"/>
        </w:rPr>
      </w:pPr>
      <w:r>
        <w:rPr>
          <w:rFonts w:hint="eastAsia"/>
          <w:color w:val="000000"/>
          <w:kern w:val="0"/>
          <w:szCs w:val="21"/>
        </w:rPr>
        <w:t xml:space="preserve">2. 乐音与噪声的区别与联系 </w:t>
      </w:r>
    </w:p>
    <w:tbl>
      <w:tblPr>
        <w:tblStyle w:val="23"/>
        <w:tblW w:w="82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28"/>
        <w:gridCol w:w="892"/>
        <w:gridCol w:w="3149"/>
        <w:gridCol w:w="3654"/>
      </w:tblGrid>
      <w:tr w14:paraId="588C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4" w:hRule="atLeast"/>
          <w:jc w:val="center"/>
        </w:trPr>
        <w:tc>
          <w:tcPr>
            <w:tcW w:w="1420" w:type="dxa"/>
            <w:gridSpan w:val="2"/>
            <w:shd w:val="clear" w:color="auto" w:fill="C9E8E6"/>
            <w:tcMar>
              <w:top w:w="72" w:type="dxa"/>
              <w:left w:w="144" w:type="dxa"/>
              <w:bottom w:w="72" w:type="dxa"/>
              <w:right w:w="144" w:type="dxa"/>
            </w:tcMar>
            <w:vAlign w:val="center"/>
          </w:tcPr>
          <w:p w14:paraId="52F2E4BC">
            <w:pPr>
              <w:spacing w:line="360" w:lineRule="exact"/>
              <w:jc w:val="center"/>
              <w:rPr>
                <w:kern w:val="0"/>
                <w:szCs w:val="21"/>
              </w:rPr>
            </w:pPr>
            <w:r>
              <w:rPr>
                <w:rFonts w:hint="eastAsia"/>
                <w:kern w:val="0"/>
                <w:szCs w:val="21"/>
              </w:rPr>
              <w:t>项目</w:t>
            </w:r>
          </w:p>
        </w:tc>
        <w:tc>
          <w:tcPr>
            <w:tcW w:w="3149" w:type="dxa"/>
            <w:shd w:val="clear" w:color="auto" w:fill="C9E8E6"/>
            <w:tcMar>
              <w:top w:w="72" w:type="dxa"/>
              <w:left w:w="144" w:type="dxa"/>
              <w:bottom w:w="72" w:type="dxa"/>
              <w:right w:w="144" w:type="dxa"/>
            </w:tcMar>
            <w:vAlign w:val="center"/>
          </w:tcPr>
          <w:p w14:paraId="4B3DF449">
            <w:pPr>
              <w:spacing w:line="360" w:lineRule="exact"/>
              <w:jc w:val="center"/>
              <w:rPr>
                <w:kern w:val="0"/>
                <w:szCs w:val="21"/>
              </w:rPr>
            </w:pPr>
            <w:r>
              <w:rPr>
                <w:rFonts w:hint="eastAsia"/>
                <w:kern w:val="0"/>
                <w:szCs w:val="21"/>
              </w:rPr>
              <w:t>乐音</w:t>
            </w:r>
          </w:p>
        </w:tc>
        <w:tc>
          <w:tcPr>
            <w:tcW w:w="3653" w:type="dxa"/>
            <w:shd w:val="clear" w:color="auto" w:fill="C9E8E6"/>
            <w:tcMar>
              <w:top w:w="72" w:type="dxa"/>
              <w:left w:w="144" w:type="dxa"/>
              <w:bottom w:w="72" w:type="dxa"/>
              <w:right w:w="144" w:type="dxa"/>
            </w:tcMar>
            <w:vAlign w:val="center"/>
          </w:tcPr>
          <w:p w14:paraId="22D17541">
            <w:pPr>
              <w:spacing w:line="360" w:lineRule="exact"/>
              <w:jc w:val="center"/>
              <w:rPr>
                <w:kern w:val="0"/>
                <w:szCs w:val="21"/>
              </w:rPr>
            </w:pPr>
            <w:r>
              <w:rPr>
                <w:rFonts w:hint="eastAsia"/>
                <w:kern w:val="0"/>
                <w:szCs w:val="21"/>
              </w:rPr>
              <w:t>噪声</w:t>
            </w:r>
          </w:p>
        </w:tc>
      </w:tr>
      <w:tr w14:paraId="515E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33" w:hRule="atLeast"/>
          <w:jc w:val="center"/>
        </w:trPr>
        <w:tc>
          <w:tcPr>
            <w:tcW w:w="528" w:type="dxa"/>
            <w:vMerge w:val="restart"/>
            <w:shd w:val="clear" w:color="auto" w:fill="auto"/>
            <w:tcMar>
              <w:top w:w="72" w:type="dxa"/>
              <w:left w:w="144" w:type="dxa"/>
              <w:bottom w:w="72" w:type="dxa"/>
              <w:right w:w="144" w:type="dxa"/>
            </w:tcMar>
            <w:vAlign w:val="center"/>
          </w:tcPr>
          <w:p w14:paraId="0EB02D0D">
            <w:pPr>
              <w:spacing w:line="360" w:lineRule="exact"/>
              <w:jc w:val="center"/>
              <w:rPr>
                <w:kern w:val="0"/>
                <w:szCs w:val="21"/>
              </w:rPr>
            </w:pPr>
            <w:r>
              <w:rPr>
                <w:rFonts w:hint="eastAsia"/>
                <w:kern w:val="0"/>
                <w:szCs w:val="21"/>
              </w:rPr>
              <w:t>区别</w:t>
            </w:r>
          </w:p>
        </w:tc>
        <w:tc>
          <w:tcPr>
            <w:tcW w:w="892" w:type="dxa"/>
            <w:shd w:val="clear" w:color="auto" w:fill="auto"/>
            <w:tcMar>
              <w:top w:w="72" w:type="dxa"/>
              <w:left w:w="144" w:type="dxa"/>
              <w:bottom w:w="72" w:type="dxa"/>
              <w:right w:w="144" w:type="dxa"/>
            </w:tcMar>
            <w:vAlign w:val="center"/>
          </w:tcPr>
          <w:p w14:paraId="17BD160E">
            <w:pPr>
              <w:spacing w:line="360" w:lineRule="exact"/>
              <w:jc w:val="center"/>
              <w:rPr>
                <w:kern w:val="0"/>
                <w:szCs w:val="21"/>
              </w:rPr>
            </w:pPr>
            <w:r>
              <w:rPr>
                <w:rFonts w:hint="eastAsia"/>
                <w:kern w:val="0"/>
                <w:szCs w:val="21"/>
              </w:rPr>
              <w:t>物理学</w:t>
            </w:r>
          </w:p>
          <w:p w14:paraId="4C03D1C1">
            <w:pPr>
              <w:spacing w:line="360" w:lineRule="exact"/>
              <w:jc w:val="center"/>
              <w:rPr>
                <w:kern w:val="0"/>
                <w:szCs w:val="21"/>
              </w:rPr>
            </w:pPr>
            <w:r>
              <w:rPr>
                <w:rFonts w:hint="eastAsia"/>
                <w:kern w:val="0"/>
                <w:szCs w:val="21"/>
              </w:rPr>
              <w:t>角度</w:t>
            </w:r>
          </w:p>
        </w:tc>
        <w:tc>
          <w:tcPr>
            <w:tcW w:w="3149" w:type="dxa"/>
            <w:shd w:val="clear" w:color="auto" w:fill="auto"/>
            <w:tcMar>
              <w:top w:w="72" w:type="dxa"/>
              <w:left w:w="144" w:type="dxa"/>
              <w:bottom w:w="72" w:type="dxa"/>
              <w:right w:w="144" w:type="dxa"/>
            </w:tcMar>
            <w:vAlign w:val="center"/>
          </w:tcPr>
          <w:p w14:paraId="4992BB92">
            <w:pPr>
              <w:spacing w:line="360" w:lineRule="exact"/>
              <w:jc w:val="center"/>
              <w:rPr>
                <w:kern w:val="0"/>
                <w:szCs w:val="21"/>
              </w:rPr>
            </w:pPr>
            <w:r>
              <w:rPr>
                <w:rFonts w:hint="eastAsia"/>
                <w:kern w:val="0"/>
                <w:szCs w:val="21"/>
              </w:rPr>
              <w:t>有规律的振动，波形</w:t>
            </w:r>
            <w:r>
              <w:rPr>
                <w:rFonts w:hint="eastAsia"/>
                <w:color w:val="FF0000"/>
                <w:szCs w:val="21"/>
                <w:u w:val="single"/>
              </w:rPr>
              <w:t>规则</w:t>
            </w:r>
          </w:p>
          <w:p w14:paraId="1D329D71">
            <w:pPr>
              <w:pStyle w:val="2"/>
              <w:ind w:firstLine="420" w:firstLineChars="200"/>
            </w:pPr>
            <w:r>
              <w:drawing>
                <wp:inline distT="0" distB="0" distL="0" distR="0">
                  <wp:extent cx="1289050" cy="635635"/>
                  <wp:effectExtent l="0" t="0" r="6350" b="0"/>
                  <wp:docPr id="17594159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5954" name="图片 2"/>
                          <pic:cNvPicPr>
                            <a:picLocks noChangeAspect="1"/>
                          </pic:cNvPicPr>
                        </pic:nvPicPr>
                        <pic:blipFill>
                          <a:blip r:embed="rId20"/>
                          <a:stretch>
                            <a:fillRect/>
                          </a:stretch>
                        </pic:blipFill>
                        <pic:spPr>
                          <a:xfrm>
                            <a:off x="0" y="0"/>
                            <a:ext cx="1309424" cy="645703"/>
                          </a:xfrm>
                          <a:prstGeom prst="rect">
                            <a:avLst/>
                          </a:prstGeom>
                        </pic:spPr>
                      </pic:pic>
                    </a:graphicData>
                  </a:graphic>
                </wp:inline>
              </w:drawing>
            </w:r>
          </w:p>
          <w:p w14:paraId="39CEC3E1">
            <w:pPr>
              <w:spacing w:line="360" w:lineRule="exact"/>
              <w:jc w:val="center"/>
              <w:rPr>
                <w:kern w:val="0"/>
                <w:szCs w:val="21"/>
              </w:rPr>
            </w:pPr>
          </w:p>
        </w:tc>
        <w:tc>
          <w:tcPr>
            <w:tcW w:w="3653" w:type="dxa"/>
            <w:shd w:val="clear" w:color="auto" w:fill="auto"/>
            <w:tcMar>
              <w:top w:w="72" w:type="dxa"/>
              <w:left w:w="144" w:type="dxa"/>
              <w:bottom w:w="72" w:type="dxa"/>
              <w:right w:w="144" w:type="dxa"/>
            </w:tcMar>
            <w:vAlign w:val="center"/>
          </w:tcPr>
          <w:p w14:paraId="4C3D61AF">
            <w:pPr>
              <w:spacing w:line="360" w:lineRule="exact"/>
              <w:jc w:val="center"/>
              <w:rPr>
                <w:kern w:val="0"/>
                <w:szCs w:val="21"/>
              </w:rPr>
            </w:pPr>
            <w:r>
              <w:rPr>
                <w:rFonts w:hint="eastAsia"/>
                <w:kern w:val="0"/>
                <w:szCs w:val="21"/>
              </w:rPr>
              <w:t>无规律的振动，波形</w:t>
            </w:r>
            <w:r>
              <w:rPr>
                <w:rFonts w:hint="eastAsia"/>
                <w:color w:val="FF0000"/>
                <w:szCs w:val="21"/>
                <w:u w:val="single"/>
              </w:rPr>
              <w:t>不规则</w:t>
            </w:r>
          </w:p>
          <w:p w14:paraId="69D95355">
            <w:pPr>
              <w:pStyle w:val="2"/>
              <w:ind w:firstLine="420" w:firstLineChars="200"/>
            </w:pPr>
            <w:r>
              <w:drawing>
                <wp:inline distT="0" distB="0" distL="0" distR="0">
                  <wp:extent cx="1648460" cy="629285"/>
                  <wp:effectExtent l="0" t="0" r="8890" b="0"/>
                  <wp:docPr id="5928937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3773" name="图片 3"/>
                          <pic:cNvPicPr>
                            <a:picLocks noChangeAspect="1"/>
                          </pic:cNvPicPr>
                        </pic:nvPicPr>
                        <pic:blipFill>
                          <a:blip r:embed="rId21"/>
                          <a:srcRect l="19772" r="40755" b="19555"/>
                          <a:stretch>
                            <a:fillRect/>
                          </a:stretch>
                        </pic:blipFill>
                        <pic:spPr>
                          <a:xfrm>
                            <a:off x="0" y="0"/>
                            <a:ext cx="1685008" cy="643146"/>
                          </a:xfrm>
                          <a:prstGeom prst="rect">
                            <a:avLst/>
                          </a:prstGeom>
                        </pic:spPr>
                      </pic:pic>
                    </a:graphicData>
                  </a:graphic>
                </wp:inline>
              </w:drawing>
            </w:r>
          </w:p>
        </w:tc>
      </w:tr>
      <w:tr w14:paraId="1384A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11" w:hRule="atLeast"/>
          <w:jc w:val="center"/>
        </w:trPr>
        <w:tc>
          <w:tcPr>
            <w:tcW w:w="0" w:type="auto"/>
            <w:vMerge w:val="continue"/>
            <w:vAlign w:val="center"/>
          </w:tcPr>
          <w:p w14:paraId="3FA313D6">
            <w:pPr>
              <w:spacing w:line="360" w:lineRule="exact"/>
              <w:jc w:val="center"/>
              <w:rPr>
                <w:kern w:val="0"/>
                <w:szCs w:val="21"/>
              </w:rPr>
            </w:pPr>
          </w:p>
        </w:tc>
        <w:tc>
          <w:tcPr>
            <w:tcW w:w="892" w:type="dxa"/>
            <w:shd w:val="clear" w:color="auto" w:fill="auto"/>
            <w:tcMar>
              <w:top w:w="72" w:type="dxa"/>
              <w:left w:w="144" w:type="dxa"/>
              <w:bottom w:w="72" w:type="dxa"/>
              <w:right w:w="144" w:type="dxa"/>
            </w:tcMar>
            <w:vAlign w:val="center"/>
          </w:tcPr>
          <w:p w14:paraId="6E3CD593">
            <w:pPr>
              <w:spacing w:line="360" w:lineRule="exact"/>
              <w:jc w:val="center"/>
              <w:rPr>
                <w:kern w:val="0"/>
                <w:szCs w:val="21"/>
              </w:rPr>
            </w:pPr>
            <w:r>
              <w:rPr>
                <w:rFonts w:hint="eastAsia"/>
                <w:kern w:val="0"/>
                <w:szCs w:val="21"/>
              </w:rPr>
              <w:t>环保角度</w:t>
            </w:r>
          </w:p>
        </w:tc>
        <w:tc>
          <w:tcPr>
            <w:tcW w:w="3149" w:type="dxa"/>
            <w:shd w:val="clear" w:color="auto" w:fill="auto"/>
            <w:tcMar>
              <w:top w:w="72" w:type="dxa"/>
              <w:left w:w="144" w:type="dxa"/>
              <w:bottom w:w="72" w:type="dxa"/>
              <w:right w:w="144" w:type="dxa"/>
            </w:tcMar>
            <w:vAlign w:val="center"/>
          </w:tcPr>
          <w:p w14:paraId="2EDA6AA1">
            <w:pPr>
              <w:spacing w:line="360" w:lineRule="exact"/>
              <w:jc w:val="center"/>
              <w:rPr>
                <w:kern w:val="0"/>
                <w:szCs w:val="21"/>
              </w:rPr>
            </w:pPr>
            <w:r>
              <w:rPr>
                <w:rFonts w:hint="eastAsia"/>
                <w:kern w:val="0"/>
                <w:szCs w:val="21"/>
              </w:rPr>
              <w:t>悦耳动听且不影响他人的声音</w:t>
            </w:r>
          </w:p>
        </w:tc>
        <w:tc>
          <w:tcPr>
            <w:tcW w:w="3653" w:type="dxa"/>
            <w:shd w:val="clear" w:color="auto" w:fill="auto"/>
            <w:tcMar>
              <w:top w:w="72" w:type="dxa"/>
              <w:left w:w="144" w:type="dxa"/>
              <w:bottom w:w="72" w:type="dxa"/>
              <w:right w:w="144" w:type="dxa"/>
            </w:tcMar>
            <w:vAlign w:val="center"/>
          </w:tcPr>
          <w:p w14:paraId="0C3970A4">
            <w:pPr>
              <w:spacing w:line="360" w:lineRule="exact"/>
              <w:jc w:val="center"/>
              <w:rPr>
                <w:kern w:val="0"/>
                <w:szCs w:val="21"/>
              </w:rPr>
            </w:pPr>
            <w:r>
              <w:rPr>
                <w:rFonts w:hint="eastAsia"/>
                <w:kern w:val="0"/>
                <w:szCs w:val="21"/>
              </w:rPr>
              <w:t>妨碍人们正常休息、</w:t>
            </w:r>
          </w:p>
          <w:p w14:paraId="12A3085E">
            <w:pPr>
              <w:spacing w:line="360" w:lineRule="exact"/>
              <w:jc w:val="center"/>
              <w:rPr>
                <w:kern w:val="0"/>
                <w:szCs w:val="21"/>
              </w:rPr>
            </w:pPr>
            <w:r>
              <w:rPr>
                <w:rFonts w:hint="eastAsia"/>
                <w:kern w:val="0"/>
                <w:szCs w:val="21"/>
              </w:rPr>
              <w:t>学习和工作的声音</w:t>
            </w:r>
          </w:p>
        </w:tc>
      </w:tr>
      <w:tr w14:paraId="1973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61" w:hRule="atLeast"/>
          <w:jc w:val="center"/>
        </w:trPr>
        <w:tc>
          <w:tcPr>
            <w:tcW w:w="1420" w:type="dxa"/>
            <w:gridSpan w:val="2"/>
            <w:shd w:val="clear" w:color="auto" w:fill="auto"/>
            <w:tcMar>
              <w:top w:w="72" w:type="dxa"/>
              <w:left w:w="144" w:type="dxa"/>
              <w:bottom w:w="72" w:type="dxa"/>
              <w:right w:w="144" w:type="dxa"/>
            </w:tcMar>
            <w:vAlign w:val="center"/>
          </w:tcPr>
          <w:p w14:paraId="6329699B">
            <w:pPr>
              <w:spacing w:line="360" w:lineRule="exact"/>
              <w:jc w:val="center"/>
              <w:rPr>
                <w:kern w:val="0"/>
                <w:szCs w:val="21"/>
              </w:rPr>
            </w:pPr>
            <w:r>
              <w:rPr>
                <w:rFonts w:hint="eastAsia"/>
                <w:kern w:val="0"/>
                <w:szCs w:val="21"/>
              </w:rPr>
              <w:t>联系</w:t>
            </w:r>
          </w:p>
        </w:tc>
        <w:tc>
          <w:tcPr>
            <w:tcW w:w="6803" w:type="dxa"/>
            <w:gridSpan w:val="2"/>
            <w:shd w:val="clear" w:color="auto" w:fill="auto"/>
            <w:tcMar>
              <w:top w:w="72" w:type="dxa"/>
              <w:left w:w="144" w:type="dxa"/>
              <w:bottom w:w="72" w:type="dxa"/>
              <w:right w:w="144" w:type="dxa"/>
            </w:tcMar>
            <w:vAlign w:val="center"/>
          </w:tcPr>
          <w:p w14:paraId="46C55DB6">
            <w:pPr>
              <w:spacing w:line="360" w:lineRule="exact"/>
              <w:jc w:val="center"/>
              <w:rPr>
                <w:kern w:val="0"/>
                <w:szCs w:val="21"/>
              </w:rPr>
            </w:pPr>
            <w:r>
              <w:rPr>
                <w:rFonts w:hint="eastAsia"/>
                <w:kern w:val="0"/>
                <w:szCs w:val="21"/>
              </w:rPr>
              <w:t>乐音和噪声都是由物体振动产生的，并没有严格的界限，有些声音</w:t>
            </w:r>
          </w:p>
          <w:p w14:paraId="1CA8F95E">
            <w:pPr>
              <w:spacing w:line="360" w:lineRule="exact"/>
              <w:jc w:val="center"/>
              <w:rPr>
                <w:kern w:val="0"/>
                <w:szCs w:val="21"/>
              </w:rPr>
            </w:pPr>
            <w:r>
              <w:rPr>
                <w:rFonts w:hint="eastAsia"/>
                <w:kern w:val="0"/>
                <w:szCs w:val="21"/>
              </w:rPr>
              <w:t>从物理学角度看属于乐音，但从环保的角度看却属于噪声。</w:t>
            </w:r>
          </w:p>
        </w:tc>
      </w:tr>
    </w:tbl>
    <w:p w14:paraId="7877EC4A">
      <w:pPr>
        <w:spacing w:line="360" w:lineRule="auto"/>
        <w:ind w:firstLine="420" w:firstLineChars="200"/>
        <w:jc w:val="center"/>
        <w:rPr>
          <w:color w:val="FF0000"/>
          <w:kern w:val="0"/>
          <w:szCs w:val="21"/>
          <w:u w:val="single"/>
        </w:rPr>
      </w:pPr>
    </w:p>
    <w:p w14:paraId="387BDBC6">
      <w:pPr>
        <w:pStyle w:val="2"/>
        <w:spacing w:after="0" w:line="360" w:lineRule="auto"/>
        <w:ind w:firstLine="420" w:firstLineChars="200"/>
        <w:jc w:val="left"/>
      </w:pPr>
      <w:r>
        <w:rPr>
          <w:rFonts w:hint="eastAsia"/>
        </w:rPr>
        <w:t>3. 噪声的来源</w:t>
      </w:r>
    </w:p>
    <w:p w14:paraId="02AB0244">
      <w:pPr>
        <w:pStyle w:val="2"/>
        <w:spacing w:after="0" w:line="360" w:lineRule="auto"/>
        <w:ind w:firstLine="420" w:firstLineChars="200"/>
        <w:jc w:val="left"/>
      </w:pPr>
      <w:r>
        <w:rPr>
          <w:rFonts w:hint="eastAsia"/>
        </w:rPr>
        <w:t>主要来源于电器噪声，交通噪声，工业噪声，施工噪声，生活中的噪声，自然界的噪声等。</w:t>
      </w:r>
    </w:p>
    <w:p w14:paraId="75829B2E">
      <w:pPr>
        <w:pStyle w:val="2"/>
        <w:spacing w:after="0" w:line="360" w:lineRule="auto"/>
        <w:ind w:firstLine="420" w:firstLineChars="200"/>
        <w:jc w:val="left"/>
      </w:pPr>
      <w:r>
        <w:rPr>
          <w:rFonts w:hint="eastAsia"/>
        </w:rPr>
        <w:t>二、噪声的危害</w:t>
      </w:r>
    </w:p>
    <w:p w14:paraId="2E88218F">
      <w:pPr>
        <w:pStyle w:val="2"/>
        <w:spacing w:after="0" w:line="360" w:lineRule="auto"/>
        <w:ind w:firstLine="420" w:firstLineChars="200"/>
        <w:jc w:val="left"/>
      </w:pPr>
      <w:r>
        <w:rPr>
          <w:rFonts w:hint="eastAsia"/>
        </w:rPr>
        <w:t>1. 噪声对人们的心理和生理都会有伤害。轻则分散注意力，影响情绪；重则伤害身体，甚至危及生命。</w:t>
      </w:r>
    </w:p>
    <w:p w14:paraId="44144B14">
      <w:pPr>
        <w:pStyle w:val="2"/>
        <w:spacing w:after="0" w:line="360" w:lineRule="auto"/>
        <w:ind w:firstLine="420" w:firstLineChars="200"/>
        <w:jc w:val="left"/>
      </w:pPr>
      <w:r>
        <w:rPr>
          <w:rFonts w:hint="eastAsia"/>
        </w:rPr>
        <w:t>2. 不同声强级的声音对人的影响</w:t>
      </w:r>
    </w:p>
    <w:p w14:paraId="60C5C4DF">
      <w:pPr>
        <w:pStyle w:val="2"/>
        <w:spacing w:after="0" w:line="360" w:lineRule="auto"/>
        <w:ind w:firstLine="420" w:firstLineChars="200"/>
        <w:jc w:val="left"/>
      </w:pPr>
      <w:r>
        <w:rPr>
          <w:rFonts w:hint="eastAsia"/>
        </w:rPr>
        <w:t>（1）声强级：物理学中，用声强级来客观描述声音的强弱，它的单位是</w:t>
      </w:r>
      <w:r>
        <w:rPr>
          <w:rFonts w:hint="eastAsia"/>
          <w:color w:val="FF0000"/>
          <w:u w:val="single"/>
        </w:rPr>
        <w:t>分贝</w:t>
      </w:r>
      <w:r>
        <w:rPr>
          <w:rFonts w:hint="eastAsia"/>
        </w:rPr>
        <w:t>（符号为dB）。</w:t>
      </w:r>
    </w:p>
    <w:p w14:paraId="67E1456F">
      <w:pPr>
        <w:pStyle w:val="2"/>
        <w:spacing w:after="0" w:line="360" w:lineRule="auto"/>
        <w:ind w:firstLine="420" w:firstLineChars="200"/>
        <w:jc w:val="left"/>
      </w:pPr>
      <w:r>
        <w:rPr>
          <w:rFonts w:hint="eastAsia"/>
        </w:rPr>
        <w:t>（2）不同声强级的声音对人的影响</w:t>
      </w:r>
    </w:p>
    <w:p w14:paraId="1E1E8F8E">
      <w:pPr>
        <w:pStyle w:val="2"/>
        <w:spacing w:after="0" w:line="360" w:lineRule="auto"/>
        <w:ind w:firstLine="420" w:firstLineChars="200"/>
        <w:jc w:val="left"/>
      </w:pPr>
      <w:r>
        <w:rPr>
          <w:rFonts w:hint="eastAsia"/>
        </w:rPr>
        <w:t>声强级为0dB的声音，人耳刚刚能听到它；</w:t>
      </w:r>
    </w:p>
    <w:p w14:paraId="15760DAF">
      <w:pPr>
        <w:pStyle w:val="2"/>
        <w:spacing w:after="0" w:line="360" w:lineRule="auto"/>
        <w:ind w:firstLine="420" w:firstLineChars="200"/>
        <w:jc w:val="left"/>
      </w:pPr>
      <w:r>
        <w:rPr>
          <w:rFonts w:hint="eastAsia"/>
        </w:rPr>
        <w:t>30~40 dB 是较为理想的安静环境；</w:t>
      </w:r>
    </w:p>
    <w:p w14:paraId="6CF7B6E8">
      <w:pPr>
        <w:pStyle w:val="2"/>
        <w:spacing w:after="0" w:line="360" w:lineRule="auto"/>
        <w:ind w:firstLine="420" w:firstLineChars="200"/>
        <w:jc w:val="left"/>
      </w:pPr>
      <w:r>
        <w:rPr>
          <w:rFonts w:hint="eastAsia"/>
        </w:rPr>
        <w:t>70 dB 会干扰谈话，影响工作效率；</w:t>
      </w:r>
    </w:p>
    <w:p w14:paraId="7630D54B">
      <w:pPr>
        <w:pStyle w:val="2"/>
        <w:spacing w:after="0" w:line="360" w:lineRule="auto"/>
        <w:ind w:firstLine="420" w:firstLineChars="200"/>
        <w:jc w:val="left"/>
      </w:pPr>
      <w:r>
        <w:rPr>
          <w:rFonts w:hint="eastAsia"/>
        </w:rPr>
        <w:t>90 dB以上的噪声会对人的听力造成损伤；</w:t>
      </w:r>
    </w:p>
    <w:p w14:paraId="4A73978E">
      <w:pPr>
        <w:pStyle w:val="2"/>
        <w:spacing w:after="0" w:line="360" w:lineRule="auto"/>
        <w:ind w:firstLine="420" w:firstLineChars="200"/>
        <w:jc w:val="left"/>
      </w:pPr>
      <w:r>
        <w:rPr>
          <w:rFonts w:hint="eastAsia"/>
        </w:rPr>
        <w:t>长期生活在90 dB 以上的噪声环境中，听力会受到严重影响并产生神经衰弱、头疼、高血压等疾病；</w:t>
      </w:r>
    </w:p>
    <w:p w14:paraId="377C4071">
      <w:pPr>
        <w:pStyle w:val="2"/>
        <w:spacing w:after="0" w:line="360" w:lineRule="auto"/>
        <w:ind w:firstLine="420" w:firstLineChars="200"/>
        <w:jc w:val="left"/>
      </w:pPr>
      <w:r>
        <w:rPr>
          <w:rFonts w:hint="eastAsia"/>
        </w:rPr>
        <w:t>如果突然暴露在高达150 dB 的噪声环境中，鼓膜会破裂出血，双耳完全失去听力。声音强度超过50 dB就会影响人的休息和睡眠；70 dB以上会干扰谈话，影响工作效率；长期生活在90 dB以上的噪声环境中，会严重影响听力和引起神经衰弱、头痛、血压升高等疾病。</w:t>
      </w:r>
    </w:p>
    <w:p w14:paraId="34C1128E">
      <w:pPr>
        <w:pStyle w:val="2"/>
        <w:spacing w:after="0" w:line="360" w:lineRule="auto"/>
        <w:ind w:firstLine="422" w:firstLineChars="200"/>
        <w:jc w:val="left"/>
        <w:rPr>
          <w:b/>
          <w:bCs/>
        </w:rPr>
      </w:pPr>
      <w:r>
        <w:rPr>
          <w:rFonts w:hint="eastAsia"/>
          <w:b/>
          <w:bCs/>
        </w:rPr>
        <w:t>三、</w:t>
      </w:r>
      <w:r>
        <w:rPr>
          <w:b/>
          <w:bCs/>
        </w:rPr>
        <w:t>噪声的防治</w:t>
      </w:r>
    </w:p>
    <w:p w14:paraId="13C4148F">
      <w:pPr>
        <w:pStyle w:val="2"/>
        <w:spacing w:after="0" w:line="360" w:lineRule="auto"/>
        <w:ind w:firstLine="420" w:firstLineChars="200"/>
        <w:jc w:val="left"/>
      </w:pPr>
      <w:r>
        <w:rPr>
          <w:rFonts w:hint="eastAsia"/>
        </w:rPr>
        <w:t>1. 噪声测试仪：测噪声的仪器，单位是</w:t>
      </w:r>
      <w:r>
        <w:rPr>
          <w:rFonts w:hint="eastAsia"/>
          <w:color w:val="FF0000"/>
          <w:u w:val="single"/>
        </w:rPr>
        <w:t>分贝</w:t>
      </w:r>
      <w:r>
        <w:t>dB</w:t>
      </w:r>
      <w:r>
        <w:rPr>
          <w:rFonts w:hint="eastAsia"/>
        </w:rPr>
        <w:t>。</w:t>
      </w:r>
    </w:p>
    <w:p w14:paraId="42839289">
      <w:pPr>
        <w:pStyle w:val="2"/>
        <w:spacing w:after="0" w:line="360" w:lineRule="auto"/>
        <w:ind w:firstLine="420" w:firstLineChars="200"/>
        <w:jc w:val="left"/>
      </w:pPr>
      <w:r>
        <w:rPr>
          <w:rFonts w:hint="eastAsia"/>
        </w:rPr>
        <w:t>2. 噪声的防治</w:t>
      </w:r>
    </w:p>
    <w:p w14:paraId="3953F395">
      <w:pPr>
        <w:pStyle w:val="2"/>
        <w:spacing w:after="0" w:line="360" w:lineRule="auto"/>
        <w:ind w:firstLine="420" w:firstLineChars="200"/>
        <w:jc w:val="left"/>
      </w:pPr>
      <w:r>
        <w:rPr>
          <w:rFonts w:hint="eastAsia"/>
        </w:rPr>
        <w:t xml:space="preserve">在实际生活中，针对不同噪声的特点，人们选择不同的方法防治噪声。  </w:t>
      </w:r>
    </w:p>
    <w:p w14:paraId="7E99360F">
      <w:pPr>
        <w:pStyle w:val="2"/>
        <w:spacing w:after="0" w:line="360" w:lineRule="auto"/>
        <w:ind w:firstLine="420" w:firstLineChars="200"/>
        <w:jc w:val="left"/>
      </w:pPr>
      <w:r>
        <w:rPr>
          <w:rFonts w:hint="eastAsia"/>
        </w:rPr>
        <w:t>①在</w:t>
      </w:r>
      <w:r>
        <w:rPr>
          <w:rFonts w:hint="eastAsia"/>
          <w:color w:val="FF0000"/>
          <w:u w:val="single"/>
        </w:rPr>
        <w:t>声源</w:t>
      </w:r>
      <w:r>
        <w:rPr>
          <w:rFonts w:hint="eastAsia"/>
        </w:rPr>
        <w:t>处控制噪声；②在声音</w:t>
      </w:r>
      <w:r>
        <w:rPr>
          <w:rFonts w:hint="eastAsia"/>
          <w:color w:val="FF0000"/>
          <w:u w:val="single"/>
        </w:rPr>
        <w:t>传播途中</w:t>
      </w:r>
      <w:r>
        <w:rPr>
          <w:rFonts w:hint="eastAsia"/>
        </w:rPr>
        <w:t>控制；③在声音</w:t>
      </w:r>
      <w:r>
        <w:rPr>
          <w:rFonts w:hint="eastAsia"/>
          <w:color w:val="FF0000"/>
          <w:u w:val="single"/>
        </w:rPr>
        <w:t>接收处</w:t>
      </w:r>
      <w:r>
        <w:rPr>
          <w:rFonts w:hint="eastAsia"/>
        </w:rPr>
        <w:t>控制。</w:t>
      </w:r>
    </w:p>
    <w:p w14:paraId="26E0954D">
      <w:pPr>
        <w:adjustRightInd w:val="0"/>
        <w:spacing w:before="120" w:beforeLines="50" w:line="360" w:lineRule="auto"/>
        <w:jc w:val="center"/>
        <w:rPr>
          <w:b/>
          <w:bCs/>
          <w:kern w:val="0"/>
          <w:sz w:val="28"/>
          <w:szCs w:val="28"/>
        </w:rPr>
      </w:pPr>
      <w:r>
        <w:rPr>
          <w:b/>
          <w:bCs/>
          <w:kern w:val="0"/>
          <w:sz w:val="28"/>
          <w:szCs w:val="28"/>
        </w:rPr>
        <w:t>第</w:t>
      </w:r>
      <w:r>
        <w:rPr>
          <w:rFonts w:hint="eastAsia"/>
          <w:b/>
          <w:bCs/>
          <w:kern w:val="0"/>
          <w:sz w:val="28"/>
          <w:szCs w:val="28"/>
        </w:rPr>
        <w:t>四</w:t>
      </w:r>
      <w:r>
        <w:rPr>
          <w:b/>
          <w:bCs/>
          <w:kern w:val="0"/>
          <w:sz w:val="28"/>
          <w:szCs w:val="28"/>
        </w:rPr>
        <w:t xml:space="preserve">节 </w:t>
      </w:r>
      <w:r>
        <w:rPr>
          <w:rFonts w:hint="eastAsia"/>
          <w:b/>
          <w:bCs/>
          <w:kern w:val="0"/>
          <w:sz w:val="28"/>
          <w:szCs w:val="28"/>
        </w:rPr>
        <w:t xml:space="preserve"> 人耳听不到的声音</w:t>
      </w:r>
    </w:p>
    <w:p w14:paraId="6B60085E">
      <w:pPr>
        <w:snapToGrid w:val="0"/>
        <w:spacing w:line="360" w:lineRule="auto"/>
        <w:ind w:firstLine="422" w:firstLineChars="200"/>
        <w:jc w:val="left"/>
        <w:rPr>
          <w:b/>
          <w:bCs/>
          <w:color w:val="000000"/>
          <w:szCs w:val="21"/>
        </w:rPr>
      </w:pPr>
      <w:r>
        <w:rPr>
          <w:rFonts w:hint="eastAsia"/>
          <w:b/>
          <w:bCs/>
          <w:color w:val="000000"/>
          <w:szCs w:val="21"/>
        </w:rPr>
        <w:t>一、人耳听觉的频率范围</w:t>
      </w:r>
    </w:p>
    <w:p w14:paraId="0EBE672A">
      <w:pPr>
        <w:snapToGrid w:val="0"/>
        <w:spacing w:line="360" w:lineRule="auto"/>
        <w:ind w:firstLine="420" w:firstLineChars="200"/>
        <w:jc w:val="left"/>
        <w:rPr>
          <w:color w:val="000000"/>
          <w:szCs w:val="21"/>
        </w:rPr>
      </w:pPr>
      <w:r>
        <w:rPr>
          <w:color w:val="000000"/>
          <w:szCs w:val="21"/>
        </w:rPr>
        <w:t xml:space="preserve">1. </w:t>
      </w:r>
      <w:r>
        <w:rPr>
          <w:rFonts w:hint="eastAsia"/>
          <w:color w:val="000000"/>
          <w:szCs w:val="21"/>
        </w:rPr>
        <w:t>可听声波：人耳能听到的声音叫作可听声波，频率范围为：</w:t>
      </w:r>
      <w:r>
        <w:rPr>
          <w:color w:val="FF0000"/>
          <w:u w:val="single"/>
        </w:rPr>
        <w:t>20</w:t>
      </w:r>
      <w:r>
        <w:rPr>
          <w:color w:val="000000"/>
          <w:szCs w:val="21"/>
        </w:rPr>
        <w:t>Hz</w:t>
      </w:r>
      <w:r>
        <w:rPr>
          <w:rFonts w:hint="eastAsia"/>
          <w:color w:val="000000"/>
          <w:szCs w:val="21"/>
        </w:rPr>
        <w:t>～</w:t>
      </w:r>
      <w:r>
        <w:rPr>
          <w:color w:val="FF0000"/>
          <w:u w:val="single"/>
        </w:rPr>
        <w:t>20000</w:t>
      </w:r>
      <w:r>
        <w:rPr>
          <w:color w:val="000000"/>
          <w:szCs w:val="21"/>
        </w:rPr>
        <w:t>Hz</w:t>
      </w:r>
      <w:r>
        <w:rPr>
          <w:rFonts w:hint="eastAsia"/>
          <w:color w:val="000000"/>
          <w:szCs w:val="21"/>
        </w:rPr>
        <w:t>。</w:t>
      </w:r>
    </w:p>
    <w:p w14:paraId="398880F6">
      <w:pPr>
        <w:snapToGrid w:val="0"/>
        <w:spacing w:line="360" w:lineRule="auto"/>
        <w:ind w:firstLine="420" w:firstLineChars="200"/>
        <w:jc w:val="left"/>
        <w:rPr>
          <w:color w:val="000000"/>
          <w:szCs w:val="21"/>
        </w:rPr>
      </w:pPr>
      <w:r>
        <w:rPr>
          <w:color w:val="000000"/>
          <w:szCs w:val="21"/>
        </w:rPr>
        <w:t xml:space="preserve">2. </w:t>
      </w:r>
      <w:r>
        <w:rPr>
          <w:rFonts w:hint="eastAsia"/>
          <w:color w:val="000000"/>
          <w:szCs w:val="21"/>
        </w:rPr>
        <w:t>超声波：频率高于</w:t>
      </w:r>
      <w:r>
        <w:rPr>
          <w:color w:val="FF0000"/>
          <w:u w:val="single"/>
        </w:rPr>
        <w:t>20000</w:t>
      </w:r>
      <w:r>
        <w:rPr>
          <w:color w:val="000000"/>
          <w:szCs w:val="21"/>
        </w:rPr>
        <w:t>Hz</w:t>
      </w:r>
      <w:r>
        <w:rPr>
          <w:rFonts w:hint="eastAsia"/>
          <w:color w:val="000000"/>
          <w:szCs w:val="21"/>
        </w:rPr>
        <w:t>的声音叫超声波。</w:t>
      </w:r>
    </w:p>
    <w:p w14:paraId="324C2322">
      <w:pPr>
        <w:snapToGrid w:val="0"/>
        <w:spacing w:line="360" w:lineRule="auto"/>
        <w:ind w:firstLine="420" w:firstLineChars="200"/>
        <w:jc w:val="left"/>
        <w:rPr>
          <w:color w:val="000000"/>
          <w:szCs w:val="21"/>
        </w:rPr>
      </w:pPr>
      <w:r>
        <w:rPr>
          <w:color w:val="000000"/>
          <w:szCs w:val="21"/>
        </w:rPr>
        <w:t xml:space="preserve">3. </w:t>
      </w:r>
      <w:r>
        <w:rPr>
          <w:rFonts w:hint="eastAsia"/>
          <w:color w:val="000000"/>
          <w:szCs w:val="21"/>
        </w:rPr>
        <w:t>次声波：频率低于</w:t>
      </w:r>
      <w:r>
        <w:rPr>
          <w:color w:val="FF0000"/>
          <w:u w:val="single"/>
        </w:rPr>
        <w:t>20</w:t>
      </w:r>
      <w:r>
        <w:rPr>
          <w:color w:val="000000"/>
          <w:szCs w:val="21"/>
        </w:rPr>
        <w:t>Hz</w:t>
      </w:r>
      <w:r>
        <w:rPr>
          <w:rFonts w:hint="eastAsia"/>
          <w:color w:val="000000"/>
          <w:szCs w:val="21"/>
        </w:rPr>
        <w:t>的声音叫次声波。</w:t>
      </w:r>
    </w:p>
    <w:p w14:paraId="44C83AE1">
      <w:pPr>
        <w:snapToGrid w:val="0"/>
        <w:spacing w:line="360" w:lineRule="auto"/>
        <w:ind w:firstLine="420" w:firstLineChars="200"/>
        <w:jc w:val="left"/>
        <w:rPr>
          <w:color w:val="000000"/>
          <w:szCs w:val="21"/>
        </w:rPr>
      </w:pPr>
      <w:r>
        <w:rPr>
          <w:rFonts w:hint="eastAsia"/>
          <w:color w:val="000000"/>
          <w:szCs w:val="21"/>
        </w:rPr>
        <w:t>4. 人和一些动物听觉的频率范围</w:t>
      </w:r>
      <w:r>
        <w:rPr>
          <w:color w:val="000000"/>
          <w:szCs w:val="21"/>
        </w:rPr>
        <w:t xml:space="preserve"> </w:t>
      </w:r>
    </w:p>
    <w:tbl>
      <w:tblPr>
        <w:tblStyle w:val="23"/>
        <w:tblW w:w="7544" w:type="dxa"/>
        <w:jc w:val="center"/>
        <w:tblLayout w:type="autofit"/>
        <w:tblCellMar>
          <w:top w:w="0" w:type="dxa"/>
          <w:left w:w="0" w:type="dxa"/>
          <w:bottom w:w="0" w:type="dxa"/>
          <w:right w:w="0" w:type="dxa"/>
        </w:tblCellMar>
      </w:tblPr>
      <w:tblGrid>
        <w:gridCol w:w="2753"/>
        <w:gridCol w:w="4791"/>
      </w:tblGrid>
      <w:tr w14:paraId="7252DFE6">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C9E8E6"/>
            <w:tcMar>
              <w:top w:w="96" w:type="dxa"/>
              <w:left w:w="192" w:type="dxa"/>
              <w:bottom w:w="96" w:type="dxa"/>
              <w:right w:w="192" w:type="dxa"/>
            </w:tcMar>
            <w:vAlign w:val="center"/>
          </w:tcPr>
          <w:p w14:paraId="3820F13F">
            <w:pPr>
              <w:widowControl/>
              <w:jc w:val="center"/>
              <w:textAlignment w:val="baseline"/>
              <w:rPr>
                <w:kern w:val="0"/>
                <w:szCs w:val="21"/>
              </w:rPr>
            </w:pPr>
            <w:r>
              <w:rPr>
                <w:color w:val="000000"/>
                <w:kern w:val="24"/>
                <w:szCs w:val="21"/>
              </w:rPr>
              <w:t>分类</w:t>
            </w:r>
          </w:p>
        </w:tc>
        <w:tc>
          <w:tcPr>
            <w:tcW w:w="4791" w:type="dxa"/>
            <w:tcBorders>
              <w:top w:val="single" w:color="000000" w:sz="6" w:space="0"/>
              <w:left w:val="single" w:color="000000" w:sz="6" w:space="0"/>
              <w:bottom w:val="single" w:color="000000" w:sz="6" w:space="0"/>
              <w:right w:val="single" w:color="000000" w:sz="6" w:space="0"/>
            </w:tcBorders>
            <w:shd w:val="clear" w:color="auto" w:fill="C9E8E6"/>
            <w:tcMar>
              <w:top w:w="96" w:type="dxa"/>
              <w:left w:w="192" w:type="dxa"/>
              <w:bottom w:w="96" w:type="dxa"/>
              <w:right w:w="192" w:type="dxa"/>
            </w:tcMar>
            <w:vAlign w:val="center"/>
          </w:tcPr>
          <w:p w14:paraId="62D3CC56">
            <w:pPr>
              <w:widowControl/>
              <w:jc w:val="center"/>
              <w:textAlignment w:val="baseline"/>
              <w:rPr>
                <w:kern w:val="0"/>
                <w:szCs w:val="21"/>
              </w:rPr>
            </w:pPr>
            <w:r>
              <w:rPr>
                <w:color w:val="000000"/>
                <w:kern w:val="24"/>
                <w:szCs w:val="21"/>
              </w:rPr>
              <w:t>听觉频率范围</w:t>
            </w:r>
          </w:p>
        </w:tc>
      </w:tr>
      <w:tr w14:paraId="5FD64368">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70646088">
            <w:pPr>
              <w:widowControl/>
              <w:jc w:val="center"/>
              <w:textAlignment w:val="baseline"/>
              <w:rPr>
                <w:kern w:val="0"/>
                <w:szCs w:val="21"/>
              </w:rPr>
            </w:pPr>
            <w:r>
              <w:rPr>
                <w:color w:val="000000"/>
                <w:kern w:val="24"/>
                <w:szCs w:val="21"/>
              </w:rPr>
              <w:t>蝙蝠</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55D8237D">
            <w:pPr>
              <w:widowControl/>
              <w:jc w:val="center"/>
              <w:textAlignment w:val="baseline"/>
              <w:rPr>
                <w:kern w:val="0"/>
                <w:szCs w:val="21"/>
              </w:rPr>
            </w:pPr>
            <w:r>
              <w:rPr>
                <w:color w:val="000000"/>
                <w:kern w:val="24"/>
                <w:szCs w:val="21"/>
              </w:rPr>
              <w:t>1000⁓120000H</w:t>
            </w:r>
            <w:r>
              <w:rPr>
                <w:rFonts w:hint="eastAsia"/>
                <w:color w:val="000000"/>
                <w:kern w:val="24"/>
                <w:szCs w:val="21"/>
                <w:vertAlign w:val="subscript"/>
              </w:rPr>
              <w:t>Z</w:t>
            </w:r>
          </w:p>
        </w:tc>
      </w:tr>
      <w:tr w14:paraId="7481C0EC">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39E4D42F">
            <w:pPr>
              <w:widowControl/>
              <w:jc w:val="center"/>
              <w:textAlignment w:val="baseline"/>
              <w:rPr>
                <w:kern w:val="0"/>
                <w:szCs w:val="21"/>
              </w:rPr>
            </w:pPr>
            <w:r>
              <w:rPr>
                <w:color w:val="000000"/>
                <w:kern w:val="24"/>
                <w:szCs w:val="21"/>
              </w:rPr>
              <w:t>海豚</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1AACDC07">
            <w:pPr>
              <w:widowControl/>
              <w:jc w:val="center"/>
              <w:textAlignment w:val="baseline"/>
              <w:rPr>
                <w:kern w:val="0"/>
                <w:szCs w:val="21"/>
              </w:rPr>
            </w:pPr>
            <w:r>
              <w:rPr>
                <w:color w:val="000000"/>
                <w:kern w:val="24"/>
                <w:szCs w:val="21"/>
              </w:rPr>
              <w:t>150⁓150000H</w:t>
            </w:r>
            <w:r>
              <w:rPr>
                <w:rFonts w:hint="eastAsia"/>
                <w:color w:val="000000"/>
                <w:kern w:val="24"/>
                <w:szCs w:val="21"/>
                <w:vertAlign w:val="subscript"/>
              </w:rPr>
              <w:t>Z</w:t>
            </w:r>
            <w:r>
              <w:rPr>
                <w:rFonts w:hint="eastAsia"/>
                <w:color w:val="000000"/>
                <w:kern w:val="24"/>
                <w:position w:val="-10"/>
                <w:szCs w:val="21"/>
                <w:vertAlign w:val="subscript"/>
              </w:rPr>
              <w:t xml:space="preserve"> </w:t>
            </w:r>
          </w:p>
        </w:tc>
      </w:tr>
      <w:tr w14:paraId="0766C825">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30D30968">
            <w:pPr>
              <w:widowControl/>
              <w:jc w:val="center"/>
              <w:textAlignment w:val="baseline"/>
              <w:rPr>
                <w:kern w:val="0"/>
                <w:szCs w:val="21"/>
              </w:rPr>
            </w:pPr>
            <w:r>
              <w:rPr>
                <w:color w:val="000000"/>
                <w:kern w:val="24"/>
                <w:szCs w:val="21"/>
              </w:rPr>
              <w:t>猫</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2B1CB55F">
            <w:pPr>
              <w:widowControl/>
              <w:jc w:val="center"/>
              <w:textAlignment w:val="baseline"/>
              <w:rPr>
                <w:kern w:val="0"/>
                <w:szCs w:val="21"/>
              </w:rPr>
            </w:pPr>
            <w:r>
              <w:rPr>
                <w:color w:val="000000"/>
                <w:kern w:val="24"/>
                <w:szCs w:val="21"/>
              </w:rPr>
              <w:t>60⁓65000H</w:t>
            </w:r>
            <w:r>
              <w:rPr>
                <w:rFonts w:hint="eastAsia"/>
                <w:color w:val="000000"/>
                <w:kern w:val="24"/>
                <w:szCs w:val="21"/>
                <w:vertAlign w:val="subscript"/>
              </w:rPr>
              <w:t>Z</w:t>
            </w:r>
          </w:p>
        </w:tc>
      </w:tr>
      <w:tr w14:paraId="6D182732">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D18E3A0">
            <w:pPr>
              <w:widowControl/>
              <w:jc w:val="center"/>
              <w:textAlignment w:val="baseline"/>
              <w:rPr>
                <w:kern w:val="0"/>
                <w:szCs w:val="21"/>
              </w:rPr>
            </w:pPr>
            <w:r>
              <w:rPr>
                <w:color w:val="000000"/>
                <w:kern w:val="24"/>
                <w:szCs w:val="21"/>
              </w:rPr>
              <w:t>人</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EE11CBD">
            <w:pPr>
              <w:widowControl/>
              <w:jc w:val="center"/>
              <w:textAlignment w:val="baseline"/>
              <w:rPr>
                <w:kern w:val="0"/>
                <w:szCs w:val="21"/>
              </w:rPr>
            </w:pPr>
            <w:r>
              <w:rPr>
                <w:color w:val="000000"/>
                <w:kern w:val="24"/>
                <w:szCs w:val="21"/>
              </w:rPr>
              <w:t>20⁓20000H</w:t>
            </w:r>
            <w:r>
              <w:rPr>
                <w:rFonts w:hint="eastAsia"/>
                <w:color w:val="000000"/>
                <w:kern w:val="24"/>
                <w:szCs w:val="21"/>
                <w:vertAlign w:val="subscript"/>
              </w:rPr>
              <w:t>Z</w:t>
            </w:r>
          </w:p>
        </w:tc>
      </w:tr>
      <w:tr w14:paraId="7424D0AD">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52A48D44">
            <w:pPr>
              <w:widowControl/>
              <w:jc w:val="center"/>
              <w:textAlignment w:val="baseline"/>
              <w:rPr>
                <w:kern w:val="0"/>
                <w:szCs w:val="21"/>
              </w:rPr>
            </w:pPr>
            <w:r>
              <w:rPr>
                <w:color w:val="000000"/>
                <w:kern w:val="24"/>
                <w:szCs w:val="21"/>
              </w:rPr>
              <w:t>狗</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0DCC5D52">
            <w:pPr>
              <w:widowControl/>
              <w:jc w:val="center"/>
              <w:textAlignment w:val="baseline"/>
              <w:rPr>
                <w:kern w:val="0"/>
                <w:szCs w:val="21"/>
              </w:rPr>
            </w:pPr>
            <w:r>
              <w:rPr>
                <w:color w:val="000000"/>
                <w:kern w:val="24"/>
                <w:szCs w:val="21"/>
              </w:rPr>
              <w:t>15⁓50000H</w:t>
            </w:r>
            <w:r>
              <w:rPr>
                <w:rFonts w:hint="eastAsia"/>
                <w:color w:val="000000"/>
                <w:kern w:val="24"/>
                <w:szCs w:val="21"/>
                <w:vertAlign w:val="subscript"/>
              </w:rPr>
              <w:t>Z</w:t>
            </w:r>
          </w:p>
        </w:tc>
      </w:tr>
      <w:tr w14:paraId="3A48A6FC">
        <w:tblPrEx>
          <w:tblCellMar>
            <w:top w:w="0" w:type="dxa"/>
            <w:left w:w="0" w:type="dxa"/>
            <w:bottom w:w="0" w:type="dxa"/>
            <w:right w:w="0" w:type="dxa"/>
          </w:tblCellMar>
        </w:tblPrEx>
        <w:trPr>
          <w:trHeight w:val="141" w:hRule="atLeast"/>
          <w:jc w:val="center"/>
        </w:trPr>
        <w:tc>
          <w:tcPr>
            <w:tcW w:w="2753"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43667E66">
            <w:pPr>
              <w:widowControl/>
              <w:jc w:val="center"/>
              <w:textAlignment w:val="baseline"/>
              <w:rPr>
                <w:kern w:val="0"/>
                <w:szCs w:val="21"/>
              </w:rPr>
            </w:pPr>
            <w:r>
              <w:rPr>
                <w:color w:val="000000"/>
                <w:kern w:val="24"/>
                <w:szCs w:val="21"/>
              </w:rPr>
              <w:t>大象</w:t>
            </w:r>
          </w:p>
        </w:tc>
        <w:tc>
          <w:tcPr>
            <w:tcW w:w="4791" w:type="dxa"/>
            <w:tcBorders>
              <w:top w:val="single" w:color="000000" w:sz="6" w:space="0"/>
              <w:left w:val="single" w:color="000000" w:sz="6" w:space="0"/>
              <w:bottom w:val="single" w:color="000000" w:sz="6" w:space="0"/>
              <w:right w:val="single" w:color="000000" w:sz="6" w:space="0"/>
            </w:tcBorders>
            <w:shd w:val="clear" w:color="auto" w:fill="auto"/>
            <w:tcMar>
              <w:top w:w="96" w:type="dxa"/>
              <w:left w:w="192" w:type="dxa"/>
              <w:bottom w:w="96" w:type="dxa"/>
              <w:right w:w="192" w:type="dxa"/>
            </w:tcMar>
            <w:vAlign w:val="center"/>
          </w:tcPr>
          <w:p w14:paraId="4E0BEB24">
            <w:pPr>
              <w:widowControl/>
              <w:jc w:val="center"/>
              <w:textAlignment w:val="baseline"/>
              <w:rPr>
                <w:kern w:val="0"/>
                <w:szCs w:val="21"/>
              </w:rPr>
            </w:pPr>
            <w:r>
              <w:rPr>
                <w:color w:val="000000"/>
                <w:kern w:val="24"/>
                <w:szCs w:val="21"/>
              </w:rPr>
              <w:t>1⁓20000H</w:t>
            </w:r>
            <w:r>
              <w:rPr>
                <w:rFonts w:hint="eastAsia"/>
                <w:color w:val="000000"/>
                <w:kern w:val="24"/>
                <w:szCs w:val="21"/>
                <w:vertAlign w:val="subscript"/>
              </w:rPr>
              <w:t>Z</w:t>
            </w:r>
          </w:p>
        </w:tc>
      </w:tr>
    </w:tbl>
    <w:p w14:paraId="7A602B2D">
      <w:pPr>
        <w:pStyle w:val="2"/>
      </w:pPr>
    </w:p>
    <w:p w14:paraId="0E691B01">
      <w:pPr>
        <w:snapToGrid w:val="0"/>
        <w:spacing w:line="360" w:lineRule="auto"/>
        <w:ind w:firstLine="422" w:firstLineChars="200"/>
        <w:jc w:val="left"/>
        <w:rPr>
          <w:b/>
          <w:bCs/>
          <w:color w:val="000000"/>
          <w:szCs w:val="21"/>
        </w:rPr>
      </w:pPr>
      <w:r>
        <w:rPr>
          <w:rFonts w:hint="eastAsia"/>
          <w:b/>
          <w:bCs/>
          <w:color w:val="000000"/>
          <w:szCs w:val="21"/>
        </w:rPr>
        <w:t>二</w:t>
      </w:r>
      <w:r>
        <w:rPr>
          <w:b/>
          <w:bCs/>
          <w:color w:val="000000"/>
          <w:szCs w:val="21"/>
        </w:rPr>
        <w:t>、</w:t>
      </w:r>
      <w:r>
        <w:rPr>
          <w:rFonts w:hint="eastAsia"/>
          <w:b/>
          <w:bCs/>
          <w:color w:val="000000"/>
          <w:szCs w:val="21"/>
        </w:rPr>
        <w:t>超声波的特点及其应用</w:t>
      </w:r>
    </w:p>
    <w:tbl>
      <w:tblPr>
        <w:tblStyle w:val="23"/>
        <w:tblW w:w="8223" w:type="dxa"/>
        <w:jc w:val="center"/>
        <w:tblLayout w:type="autofit"/>
        <w:tblCellMar>
          <w:top w:w="0" w:type="dxa"/>
          <w:left w:w="0" w:type="dxa"/>
          <w:bottom w:w="0" w:type="dxa"/>
          <w:right w:w="0" w:type="dxa"/>
        </w:tblCellMar>
      </w:tblPr>
      <w:tblGrid>
        <w:gridCol w:w="1550"/>
        <w:gridCol w:w="5528"/>
        <w:gridCol w:w="1145"/>
      </w:tblGrid>
      <w:tr w14:paraId="1CE70992">
        <w:tblPrEx>
          <w:tblCellMar>
            <w:top w:w="0" w:type="dxa"/>
            <w:left w:w="0" w:type="dxa"/>
            <w:bottom w:w="0" w:type="dxa"/>
            <w:right w:w="0" w:type="dxa"/>
          </w:tblCellMar>
        </w:tblPrEx>
        <w:trPr>
          <w:trHeight w:val="430" w:hRule="atLeast"/>
          <w:jc w:val="center"/>
        </w:trPr>
        <w:tc>
          <w:tcPr>
            <w:tcW w:w="1550"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713DB846">
            <w:pPr>
              <w:spacing w:line="360" w:lineRule="exact"/>
              <w:jc w:val="center"/>
              <w:rPr>
                <w:kern w:val="0"/>
                <w:szCs w:val="21"/>
              </w:rPr>
            </w:pPr>
            <w:r>
              <w:rPr>
                <w:rFonts w:hint="eastAsia"/>
                <w:kern w:val="0"/>
                <w:szCs w:val="21"/>
              </w:rPr>
              <w:t>特点</w:t>
            </w:r>
          </w:p>
        </w:tc>
        <w:tc>
          <w:tcPr>
            <w:tcW w:w="5528"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67D33722">
            <w:pPr>
              <w:spacing w:line="360" w:lineRule="exact"/>
              <w:jc w:val="center"/>
              <w:rPr>
                <w:kern w:val="0"/>
                <w:szCs w:val="21"/>
              </w:rPr>
            </w:pPr>
            <w:r>
              <w:rPr>
                <w:rFonts w:hint="eastAsia"/>
                <w:kern w:val="0"/>
                <w:szCs w:val="21"/>
              </w:rPr>
              <w:t>应用</w:t>
            </w:r>
          </w:p>
        </w:tc>
        <w:tc>
          <w:tcPr>
            <w:tcW w:w="1145" w:type="dxa"/>
            <w:tcBorders>
              <w:top w:val="single" w:color="7F7F7F" w:sz="8" w:space="0"/>
              <w:left w:val="single" w:color="7F7F7F" w:sz="8" w:space="0"/>
              <w:bottom w:val="single" w:color="auto" w:sz="4" w:space="0"/>
              <w:right w:val="single" w:color="7F7F7F" w:sz="8" w:space="0"/>
            </w:tcBorders>
            <w:shd w:val="clear" w:color="auto" w:fill="C9E8E6"/>
            <w:tcMar>
              <w:top w:w="72" w:type="dxa"/>
              <w:left w:w="144" w:type="dxa"/>
              <w:bottom w:w="72" w:type="dxa"/>
              <w:right w:w="144" w:type="dxa"/>
            </w:tcMar>
            <w:vAlign w:val="center"/>
          </w:tcPr>
          <w:p w14:paraId="2CF70E29">
            <w:pPr>
              <w:spacing w:line="360" w:lineRule="exact"/>
              <w:jc w:val="center"/>
              <w:rPr>
                <w:kern w:val="0"/>
                <w:szCs w:val="21"/>
              </w:rPr>
            </w:pPr>
            <w:r>
              <w:rPr>
                <w:rFonts w:hint="eastAsia"/>
                <w:kern w:val="0"/>
                <w:szCs w:val="21"/>
              </w:rPr>
              <w:t>分类</w:t>
            </w:r>
          </w:p>
        </w:tc>
      </w:tr>
      <w:tr w14:paraId="31D4F7AB">
        <w:tblPrEx>
          <w:tblCellMar>
            <w:top w:w="0" w:type="dxa"/>
            <w:left w:w="0" w:type="dxa"/>
            <w:bottom w:w="0" w:type="dxa"/>
            <w:right w:w="0" w:type="dxa"/>
          </w:tblCellMar>
        </w:tblPrEx>
        <w:trPr>
          <w:trHeight w:val="1433"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666F53C">
            <w:pPr>
              <w:spacing w:line="360" w:lineRule="exact"/>
              <w:ind w:firstLine="105" w:firstLineChars="50"/>
              <w:jc w:val="left"/>
              <w:rPr>
                <w:kern w:val="0"/>
                <w:szCs w:val="21"/>
              </w:rPr>
            </w:pPr>
            <w:r>
              <w:rPr>
                <w:rFonts w:hint="eastAsia"/>
                <w:kern w:val="0"/>
                <w:szCs w:val="21"/>
              </w:rPr>
              <w:t>频率高，方向性好，几乎沿直线传播，反射能力强</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16DAFEC7">
            <w:pPr>
              <w:spacing w:line="360" w:lineRule="exact"/>
              <w:ind w:firstLine="105" w:firstLineChars="50"/>
              <w:jc w:val="left"/>
              <w:rPr>
                <w:kern w:val="0"/>
                <w:szCs w:val="21"/>
              </w:rPr>
            </w:pPr>
            <w:r>
              <w:rPr>
                <w:rFonts w:hint="eastAsia"/>
                <w:kern w:val="0"/>
                <w:szCs w:val="21"/>
              </w:rPr>
              <w:t>超声雷达（声呐）：声呐发出的超声波遇到障碍物时会被反射回来，声呐接收并分析反射回来的声波，可确定物体的位置、形状和大小，这种方法也叫</w:t>
            </w:r>
            <w:r>
              <w:rPr>
                <w:rFonts w:hint="eastAsia"/>
                <w:color w:val="FF0000"/>
                <w:szCs w:val="21"/>
                <w:u w:val="single"/>
              </w:rPr>
              <w:t>回声定位</w:t>
            </w:r>
            <w:r>
              <w:rPr>
                <w:rFonts w:hint="eastAsia"/>
                <w:kern w:val="0"/>
                <w:szCs w:val="21"/>
              </w:rPr>
              <w:t>。</w:t>
            </w:r>
          </w:p>
          <w:p w14:paraId="6A6CD50F">
            <w:pPr>
              <w:spacing w:line="360" w:lineRule="exact"/>
              <w:ind w:firstLine="105" w:firstLineChars="50"/>
              <w:jc w:val="left"/>
              <w:rPr>
                <w:kern w:val="0"/>
                <w:szCs w:val="21"/>
              </w:rPr>
            </w:pPr>
            <w:r>
              <w:rPr>
                <w:rFonts w:hint="eastAsia"/>
                <w:kern w:val="0"/>
                <w:szCs w:val="21"/>
              </w:rPr>
              <w:t>声呐可用来探测鱼群、潜艇，探测海底深度、暗礁等。生活中常用于汽车上的倒车雷达。</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C368633">
            <w:pPr>
              <w:spacing w:line="360" w:lineRule="exact"/>
              <w:jc w:val="center"/>
              <w:rPr>
                <w:kern w:val="0"/>
                <w:szCs w:val="21"/>
              </w:rPr>
            </w:pPr>
            <w:r>
              <w:rPr>
                <w:rFonts w:hint="eastAsia"/>
                <w:kern w:val="0"/>
                <w:szCs w:val="21"/>
              </w:rPr>
              <w:t>传递信息</w:t>
            </w:r>
          </w:p>
          <w:p w14:paraId="02C745FF">
            <w:pPr>
              <w:pStyle w:val="2"/>
              <w:ind w:firstLine="420" w:firstLineChars="200"/>
            </w:pPr>
          </w:p>
        </w:tc>
      </w:tr>
      <w:tr w14:paraId="64CBE367">
        <w:tblPrEx>
          <w:tblCellMar>
            <w:top w:w="0" w:type="dxa"/>
            <w:left w:w="0" w:type="dxa"/>
            <w:bottom w:w="0" w:type="dxa"/>
            <w:right w:w="0" w:type="dxa"/>
          </w:tblCellMar>
        </w:tblPrEx>
        <w:trPr>
          <w:trHeight w:val="699"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522E1F28">
            <w:pPr>
              <w:spacing w:line="360" w:lineRule="exact"/>
              <w:ind w:firstLine="105" w:firstLineChars="50"/>
              <w:jc w:val="left"/>
              <w:rPr>
                <w:kern w:val="0"/>
                <w:szCs w:val="21"/>
              </w:rPr>
            </w:pPr>
            <w:r>
              <w:rPr>
                <w:rFonts w:hint="eastAsia"/>
                <w:kern w:val="0"/>
                <w:szCs w:val="21"/>
              </w:rPr>
              <w:t>穿透能力透强，能穿很多电磁波不能穿透的物质</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4E6E2FAD">
            <w:pPr>
              <w:spacing w:line="360" w:lineRule="exact"/>
              <w:ind w:firstLine="105" w:firstLineChars="50"/>
              <w:jc w:val="left"/>
              <w:rPr>
                <w:kern w:val="0"/>
                <w:szCs w:val="21"/>
              </w:rPr>
            </w:pPr>
            <w:r>
              <w:rPr>
                <w:rFonts w:hint="eastAsia"/>
                <w:kern w:val="0"/>
                <w:szCs w:val="21"/>
              </w:rPr>
              <w:t>（1）B超：让超声波进入人体，经体内不同组织的交界面反射形成“像”，医生看“像”便知道人体内脏情况、胎儿是否正常发育。</w:t>
            </w:r>
          </w:p>
          <w:p w14:paraId="7427DA22">
            <w:pPr>
              <w:spacing w:line="360" w:lineRule="exact"/>
              <w:ind w:firstLine="105" w:firstLineChars="50"/>
              <w:jc w:val="left"/>
              <w:rPr>
                <w:kern w:val="0"/>
                <w:szCs w:val="21"/>
              </w:rPr>
            </w:pPr>
            <w:r>
              <w:rPr>
                <w:rFonts w:hint="eastAsia"/>
                <w:kern w:val="0"/>
                <w:szCs w:val="21"/>
              </w:rPr>
              <w:t>（2）超声探伤仪：能探测金属内部存在的缺陷，排除隐患。</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37E845D6">
            <w:pPr>
              <w:spacing w:line="360" w:lineRule="exact"/>
              <w:jc w:val="center"/>
              <w:rPr>
                <w:kern w:val="0"/>
                <w:szCs w:val="21"/>
              </w:rPr>
            </w:pPr>
            <w:r>
              <w:rPr>
                <w:rFonts w:hint="eastAsia"/>
                <w:kern w:val="0"/>
                <w:szCs w:val="21"/>
              </w:rPr>
              <w:t>传递信息</w:t>
            </w:r>
          </w:p>
        </w:tc>
      </w:tr>
      <w:tr w14:paraId="2E70F61B">
        <w:tblPrEx>
          <w:tblCellMar>
            <w:top w:w="0" w:type="dxa"/>
            <w:left w:w="0" w:type="dxa"/>
            <w:bottom w:w="0" w:type="dxa"/>
            <w:right w:w="0" w:type="dxa"/>
          </w:tblCellMar>
        </w:tblPrEx>
        <w:trPr>
          <w:trHeight w:val="273" w:hRule="atLeast"/>
          <w:jc w:val="center"/>
        </w:trPr>
        <w:tc>
          <w:tcPr>
            <w:tcW w:w="1550"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7CDFDD40">
            <w:pPr>
              <w:spacing w:line="360" w:lineRule="exact"/>
              <w:ind w:firstLine="105" w:firstLineChars="50"/>
              <w:jc w:val="left"/>
              <w:rPr>
                <w:kern w:val="0"/>
                <w:szCs w:val="21"/>
              </w:rPr>
            </w:pPr>
            <w:r>
              <w:rPr>
                <w:rFonts w:hint="eastAsia"/>
                <w:kern w:val="0"/>
                <w:szCs w:val="21"/>
              </w:rPr>
              <w:t>在传播过程中会跟介质发生相互作用，因此具有很强的破碎能力</w:t>
            </w:r>
          </w:p>
        </w:tc>
        <w:tc>
          <w:tcPr>
            <w:tcW w:w="5528"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3337E39A">
            <w:pPr>
              <w:spacing w:line="360" w:lineRule="exact"/>
              <w:ind w:firstLine="105" w:firstLineChars="50"/>
              <w:jc w:val="left"/>
              <w:rPr>
                <w:kern w:val="0"/>
                <w:szCs w:val="21"/>
              </w:rPr>
            </w:pPr>
            <w:r>
              <w:rPr>
                <w:rFonts w:hint="eastAsia"/>
                <w:kern w:val="0"/>
                <w:szCs w:val="21"/>
              </w:rPr>
              <w:t>（1）超声波去污：利用超声波能使清洗液剧烈振动，把物体上的污垢敲下来而不损坏被清洗的物体，因此可以用来清洗机器零件、精密仪器、医疗设备等。</w:t>
            </w:r>
          </w:p>
          <w:p w14:paraId="02234E76">
            <w:pPr>
              <w:spacing w:line="360" w:lineRule="exact"/>
              <w:ind w:firstLine="105" w:firstLineChars="50"/>
              <w:jc w:val="left"/>
              <w:rPr>
                <w:kern w:val="0"/>
                <w:szCs w:val="21"/>
              </w:rPr>
            </w:pPr>
            <w:r>
              <w:rPr>
                <w:rFonts w:hint="eastAsia"/>
                <w:kern w:val="0"/>
                <w:szCs w:val="21"/>
              </w:rPr>
              <w:t>（2）超声波碎石：用高能、高频、方向性极强的超声对准结石，不断地向它发出冲击波，能将结石击成碎末，在药物的引导下，顺利排出体外。</w:t>
            </w:r>
          </w:p>
          <w:p w14:paraId="1F85AB3C">
            <w:pPr>
              <w:spacing w:line="360" w:lineRule="exact"/>
              <w:ind w:firstLine="105" w:firstLineChars="50"/>
              <w:jc w:val="left"/>
              <w:rPr>
                <w:kern w:val="0"/>
                <w:szCs w:val="21"/>
              </w:rPr>
            </w:pPr>
            <w:r>
              <w:rPr>
                <w:rFonts w:hint="eastAsia"/>
                <w:kern w:val="0"/>
                <w:szCs w:val="21"/>
              </w:rPr>
              <w:t>（3）杀菌：能破坏细菌结构，从而对医疗器械和食物等进行杀菌消毒。</w:t>
            </w:r>
          </w:p>
        </w:tc>
        <w:tc>
          <w:tcPr>
            <w:tcW w:w="1145" w:type="dxa"/>
            <w:tcBorders>
              <w:top w:val="single" w:color="auto" w:sz="4" w:space="0"/>
              <w:left w:val="single" w:color="auto" w:sz="4" w:space="0"/>
              <w:bottom w:val="single" w:color="auto" w:sz="4" w:space="0"/>
              <w:right w:val="single" w:color="auto" w:sz="4" w:space="0"/>
            </w:tcBorders>
            <w:shd w:val="clear" w:color="auto" w:fill="auto"/>
            <w:tcMar>
              <w:top w:w="72" w:type="dxa"/>
              <w:left w:w="144" w:type="dxa"/>
              <w:bottom w:w="72" w:type="dxa"/>
              <w:right w:w="144" w:type="dxa"/>
            </w:tcMar>
            <w:vAlign w:val="center"/>
          </w:tcPr>
          <w:p w14:paraId="6606D046">
            <w:pPr>
              <w:spacing w:line="360" w:lineRule="exact"/>
              <w:jc w:val="center"/>
              <w:rPr>
                <w:kern w:val="0"/>
                <w:szCs w:val="21"/>
              </w:rPr>
            </w:pPr>
            <w:r>
              <w:rPr>
                <w:rFonts w:hint="eastAsia"/>
                <w:kern w:val="0"/>
                <w:szCs w:val="21"/>
              </w:rPr>
              <w:t>传递能量</w:t>
            </w:r>
          </w:p>
        </w:tc>
      </w:tr>
    </w:tbl>
    <w:p w14:paraId="3E9E3A22">
      <w:pPr>
        <w:snapToGrid w:val="0"/>
        <w:spacing w:line="360" w:lineRule="auto"/>
        <w:jc w:val="left"/>
        <w:rPr>
          <w:color w:val="000000"/>
          <w:szCs w:val="21"/>
        </w:rPr>
      </w:pPr>
    </w:p>
    <w:p w14:paraId="5728F966">
      <w:pPr>
        <w:snapToGrid w:val="0"/>
        <w:spacing w:line="360" w:lineRule="auto"/>
        <w:ind w:firstLine="422" w:firstLineChars="200"/>
        <w:jc w:val="left"/>
        <w:rPr>
          <w:rFonts w:ascii="宋体" w:hAnsi="宋体" w:cs="宋体"/>
          <w:b/>
          <w:bCs/>
          <w:color w:val="000000"/>
          <w:szCs w:val="21"/>
        </w:rPr>
      </w:pPr>
      <w:r>
        <w:rPr>
          <w:rFonts w:hint="eastAsia" w:ascii="宋体" w:hAnsi="宋体" w:cs="宋体"/>
          <w:b/>
          <w:bCs/>
          <w:color w:val="000000"/>
          <w:szCs w:val="21"/>
        </w:rPr>
        <w:t>二、次声波的特点及其应用</w:t>
      </w:r>
    </w:p>
    <w:p w14:paraId="1B147418">
      <w:pPr>
        <w:snapToGrid w:val="0"/>
        <w:spacing w:line="360" w:lineRule="auto"/>
        <w:ind w:firstLine="420" w:firstLineChars="200"/>
        <w:jc w:val="left"/>
        <w:rPr>
          <w:color w:val="000000"/>
          <w:szCs w:val="21"/>
        </w:rPr>
      </w:pPr>
      <w:r>
        <w:rPr>
          <w:rFonts w:hint="eastAsia"/>
          <w:color w:val="000000"/>
          <w:szCs w:val="21"/>
        </w:rPr>
        <w:t xml:space="preserve">1. 次声波的特点 </w:t>
      </w:r>
    </w:p>
    <w:p w14:paraId="7AB67B5B">
      <w:pPr>
        <w:snapToGrid w:val="0"/>
        <w:spacing w:line="360" w:lineRule="auto"/>
        <w:ind w:firstLine="420" w:firstLineChars="200"/>
        <w:jc w:val="left"/>
        <w:rPr>
          <w:color w:val="000000"/>
          <w:szCs w:val="21"/>
        </w:rPr>
      </w:pPr>
      <w:r>
        <w:rPr>
          <w:rFonts w:hint="eastAsia"/>
          <w:color w:val="000000"/>
          <w:szCs w:val="21"/>
        </w:rPr>
        <w:t>次声波来源广、传播</w:t>
      </w:r>
      <w:r>
        <w:rPr>
          <w:rFonts w:hint="eastAsia"/>
          <w:color w:val="FF0000"/>
          <w:szCs w:val="21"/>
          <w:u w:val="single"/>
        </w:rPr>
        <w:t>远</w:t>
      </w:r>
      <w:r>
        <w:rPr>
          <w:rFonts w:hint="eastAsia"/>
          <w:color w:val="000000"/>
          <w:szCs w:val="21"/>
        </w:rPr>
        <w:t>、能绕过障碍物，有极大的破坏力。自然界中，火山爆发、地震、海啸、风暴等都能产生次声；核爆炸、导弹发射等也能产生次声。</w:t>
      </w:r>
    </w:p>
    <w:p w14:paraId="45A74C91">
      <w:pPr>
        <w:snapToGrid w:val="0"/>
        <w:spacing w:line="360" w:lineRule="auto"/>
        <w:ind w:firstLine="420" w:firstLineChars="200"/>
        <w:jc w:val="left"/>
        <w:rPr>
          <w:color w:val="000000"/>
          <w:szCs w:val="21"/>
        </w:rPr>
      </w:pPr>
      <w:r>
        <w:rPr>
          <w:rFonts w:hint="eastAsia"/>
          <w:color w:val="000000"/>
          <w:szCs w:val="21"/>
        </w:rPr>
        <w:t>2</w:t>
      </w:r>
      <w:r>
        <w:rPr>
          <w:color w:val="000000"/>
          <w:szCs w:val="21"/>
        </w:rPr>
        <w:t xml:space="preserve">. </w:t>
      </w:r>
      <w:r>
        <w:rPr>
          <w:rFonts w:hint="eastAsia"/>
          <w:color w:val="000000"/>
          <w:szCs w:val="21"/>
        </w:rPr>
        <w:t>次声波的应用</w:t>
      </w:r>
    </w:p>
    <w:p w14:paraId="3E312FEA">
      <w:pPr>
        <w:snapToGrid w:val="0"/>
        <w:spacing w:line="360" w:lineRule="auto"/>
        <w:ind w:firstLine="420" w:firstLineChars="200"/>
        <w:jc w:val="left"/>
        <w:rPr>
          <w:color w:val="000000"/>
          <w:szCs w:val="21"/>
        </w:rPr>
      </w:pPr>
      <w:r>
        <w:rPr>
          <w:rFonts w:hint="eastAsia"/>
          <w:color w:val="000000"/>
          <w:szCs w:val="21"/>
        </w:rPr>
        <w:t>（1）预测自然灾害：通过测定自然界产生的次声传播的特性，可以测定某些大规模气象过程的性质和规律，比如，地震、龙卷风等。</w:t>
      </w:r>
    </w:p>
    <w:p w14:paraId="00080AAA">
      <w:pPr>
        <w:snapToGrid w:val="0"/>
        <w:spacing w:line="360" w:lineRule="auto"/>
        <w:ind w:firstLine="420" w:firstLineChars="200"/>
        <w:jc w:val="left"/>
        <w:rPr>
          <w:color w:val="000000"/>
          <w:szCs w:val="21"/>
        </w:rPr>
      </w:pPr>
      <w:r>
        <w:rPr>
          <w:rFonts w:hint="eastAsia"/>
          <w:color w:val="000000"/>
          <w:szCs w:val="21"/>
        </w:rPr>
        <w:t>（2）医疗应用：通过测定人和其他动物的某些器官发出的微弱次声的特性，可以了解人和其他动物的相应器官的活动情况。</w:t>
      </w:r>
    </w:p>
    <w:p w14:paraId="4F8DC963">
      <w:pPr>
        <w:snapToGrid w:val="0"/>
        <w:spacing w:line="360" w:lineRule="auto"/>
        <w:ind w:firstLine="420" w:firstLineChars="200"/>
        <w:jc w:val="left"/>
        <w:rPr>
          <w:color w:val="000000"/>
          <w:szCs w:val="21"/>
        </w:rPr>
      </w:pPr>
      <w:r>
        <w:rPr>
          <w:rFonts w:hint="eastAsia"/>
          <w:color w:val="000000"/>
          <w:szCs w:val="21"/>
        </w:rPr>
        <w:t>（3）军事应用：利用次声的破坏力，可以制造武器。</w:t>
      </w:r>
    </w:p>
    <w:p w14:paraId="0D73CC90">
      <w:pPr>
        <w:snapToGrid w:val="0"/>
        <w:spacing w:line="360" w:lineRule="auto"/>
        <w:ind w:firstLine="420" w:firstLineChars="200"/>
        <w:jc w:val="left"/>
        <w:rPr>
          <w:color w:val="000000"/>
          <w:szCs w:val="21"/>
        </w:rPr>
      </w:pPr>
      <w:r>
        <w:rPr>
          <w:rFonts w:hint="eastAsia"/>
          <w:color w:val="000000"/>
          <w:szCs w:val="21"/>
        </w:rPr>
        <w:t>3. 次声的危害</w:t>
      </w:r>
    </w:p>
    <w:p w14:paraId="2E7B5926">
      <w:pPr>
        <w:snapToGrid w:val="0"/>
        <w:spacing w:line="360" w:lineRule="auto"/>
        <w:ind w:firstLine="420" w:firstLineChars="200"/>
        <w:jc w:val="left"/>
        <w:rPr>
          <w:color w:val="000000"/>
          <w:szCs w:val="21"/>
        </w:rPr>
      </w:pPr>
      <w:r>
        <w:rPr>
          <w:rFonts w:hint="eastAsia"/>
          <w:color w:val="000000"/>
          <w:szCs w:val="21"/>
        </w:rPr>
        <w:t>（1）破坏力强：能量很大的次声具有极大的破坏力。强次声能使机器设备破裂、飞机解体、建筑物垮塌等。</w:t>
      </w:r>
    </w:p>
    <w:p w14:paraId="4D17E06B">
      <w:pPr>
        <w:snapToGrid w:val="0"/>
        <w:spacing w:line="360" w:lineRule="auto"/>
        <w:ind w:firstLine="420" w:firstLineChars="200"/>
        <w:jc w:val="left"/>
        <w:rPr>
          <w:color w:val="000000"/>
          <w:szCs w:val="21"/>
        </w:rPr>
      </w:pPr>
      <w:r>
        <w:rPr>
          <w:rFonts w:hint="eastAsia"/>
          <w:color w:val="000000"/>
          <w:szCs w:val="21"/>
        </w:rPr>
        <w:t>（2）危害人身：在强次声环境中，人的平衡器官的功能将遭到破坏，会使人产生恶心、晕眩、旋转感等症状，严重的会使内脏破裂出血，危及生命。</w:t>
      </w:r>
    </w:p>
    <w:p w14:paraId="370A72BD">
      <w:pPr>
        <w:pStyle w:val="2"/>
        <w:spacing w:after="0" w:line="360" w:lineRule="auto"/>
        <w:ind w:firstLine="420" w:firstLineChars="200"/>
        <w:jc w:val="left"/>
      </w:pPr>
    </w:p>
    <w:sectPr>
      <w:headerReference r:id="rId3" w:type="default"/>
      <w:footerReference r:id="rId4" w:type="default"/>
      <w:type w:val="continuous"/>
      <w:pgSz w:w="11906" w:h="16838"/>
      <w:pgMar w:top="1247" w:right="1077" w:bottom="1247" w:left="1077" w:header="709" w:footer="709"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swiss"/>
    <w:pitch w:val="default"/>
    <w:sig w:usb0="80000287" w:usb1="280F3C52" w:usb2="00000016" w:usb3="00000000" w:csb0="0004001F" w:csb1="00000000"/>
  </w:font>
  <w:font w:name="Calibri Light">
    <w:altName w:val="Calibri"/>
    <w:panose1 w:val="020F0302020204030204"/>
    <w:charset w:val="00"/>
    <w:family w:val="swiss"/>
    <w:pitch w:val="default"/>
    <w:sig w:usb0="00000000" w:usb1="00000000" w:usb2="00000009" w:usb3="00000000" w:csb0="000001FF"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635" t="635" r="1905" b="1905"/>
              <wp:wrapNone/>
              <wp:docPr id="1355091413"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3093DA00"/>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BkntWtkAAAANAQAADwAAAAAA&#10;AAABACAAAAAiAAAAZHJzL2Rvd25yZXYueG1sUEsBAhQAFAAAAAgAh07iQBt5kB4SAgAABAQAAA4A&#10;AAAAAAAAAQAgAAAAKAEAAGRycy9lMm9Eb2MueG1sUEsFBgAAAAAGAAYAWQEAAKwFAAAAAA==&#10;">
              <v:fill on="f" focussize="0,0"/>
              <v:stroke on="f"/>
              <v:imagedata o:title=""/>
              <o:lock v:ext="edit" aspectratio="f"/>
              <v:textbox>
                <w:txbxContent>
                  <w:p w14:paraId="3093DA00"/>
                </w:txbxContent>
              </v:textbox>
            </v:shape>
          </w:pict>
        </mc:Fallback>
      </mc:AlternateContent>
    </w:r>
  </w:p>
  <w:p w14:paraId="7023BCD7">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261088F5">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3810" r="0" b="0"/>
              <wp:wrapNone/>
              <wp:docPr id="1796069885"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AD2730D">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9mUjHtoAAAALAQAADwAAAAAAAAABACAAAAAiAAAAZHJzL2Rvd25yZXYueG1sUEsB&#10;AhQAFAAAAAgAh07iQJ8/tE3zAQAA8AMAAA4AAAAAAAAAAQAgAAAAKQEAAGRycy9lMm9Eb2MueG1s&#10;UEsFBgAAAAAGAAYAWQEAAI4FAAAAAA==&#10;">
              <v:fill on="f" focussize="0,0"/>
              <v:stroke on="f"/>
              <v:imagedata o:title=""/>
              <o:lock v:ext="edit" aspectratio="f"/>
              <v:textbox inset="0mm,0mm,0mm,0mm">
                <w:txbxContent>
                  <w:p w14:paraId="0AD2730D">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1905" t="1905" r="0" b="0"/>
              <wp:wrapNone/>
              <wp:docPr id="209096898"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4dFz3RQCAAD7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4"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A73AE62">
    <w:pPr>
      <w:tabs>
        <w:tab w:val="center" w:pos="4153"/>
        <w:tab w:val="right" w:pos="8306"/>
      </w:tabs>
      <w:snapToGrid w:val="0"/>
      <w:jc w:val="left"/>
      <w:rPr>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6"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65649">
    <w:pPr>
      <w:pStyle w:val="16"/>
    </w:pPr>
  </w:p>
  <w:p w14:paraId="757922CE">
    <w:pPr>
      <w:pBdr>
        <w:bottom w:val="none" w:color="auto" w:sz="0" w:space="1"/>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5092510D">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03672E4"/>
    <w:rsid w:val="0000031E"/>
    <w:rsid w:val="0001131C"/>
    <w:rsid w:val="00015B42"/>
    <w:rsid w:val="0001771E"/>
    <w:rsid w:val="00023CE2"/>
    <w:rsid w:val="00060356"/>
    <w:rsid w:val="00061045"/>
    <w:rsid w:val="00062788"/>
    <w:rsid w:val="00083B86"/>
    <w:rsid w:val="00091019"/>
    <w:rsid w:val="000A1636"/>
    <w:rsid w:val="000A172D"/>
    <w:rsid w:val="000D4BE3"/>
    <w:rsid w:val="000E6963"/>
    <w:rsid w:val="001056CB"/>
    <w:rsid w:val="001212F6"/>
    <w:rsid w:val="00121478"/>
    <w:rsid w:val="00143676"/>
    <w:rsid w:val="00155B1D"/>
    <w:rsid w:val="00161295"/>
    <w:rsid w:val="0018413A"/>
    <w:rsid w:val="00192B8C"/>
    <w:rsid w:val="001A3FC1"/>
    <w:rsid w:val="001A4557"/>
    <w:rsid w:val="001B2478"/>
    <w:rsid w:val="001C0835"/>
    <w:rsid w:val="001E2A97"/>
    <w:rsid w:val="00205010"/>
    <w:rsid w:val="00211DA7"/>
    <w:rsid w:val="00212DD2"/>
    <w:rsid w:val="002357CA"/>
    <w:rsid w:val="002414A0"/>
    <w:rsid w:val="00243B6D"/>
    <w:rsid w:val="002645C6"/>
    <w:rsid w:val="002906D6"/>
    <w:rsid w:val="002A0895"/>
    <w:rsid w:val="002A19F4"/>
    <w:rsid w:val="002D2B54"/>
    <w:rsid w:val="002E765A"/>
    <w:rsid w:val="002F4246"/>
    <w:rsid w:val="002F462F"/>
    <w:rsid w:val="00330D8C"/>
    <w:rsid w:val="00331C1D"/>
    <w:rsid w:val="00355679"/>
    <w:rsid w:val="00361A94"/>
    <w:rsid w:val="003672E4"/>
    <w:rsid w:val="003746ED"/>
    <w:rsid w:val="003856E3"/>
    <w:rsid w:val="00390CCA"/>
    <w:rsid w:val="003A3D94"/>
    <w:rsid w:val="003B1446"/>
    <w:rsid w:val="003C7598"/>
    <w:rsid w:val="003D5581"/>
    <w:rsid w:val="003E6FD3"/>
    <w:rsid w:val="003F1325"/>
    <w:rsid w:val="004151FC"/>
    <w:rsid w:val="004203FD"/>
    <w:rsid w:val="00431D3D"/>
    <w:rsid w:val="00446C9D"/>
    <w:rsid w:val="004637CD"/>
    <w:rsid w:val="00464023"/>
    <w:rsid w:val="00464B72"/>
    <w:rsid w:val="00465044"/>
    <w:rsid w:val="00491326"/>
    <w:rsid w:val="00495D0D"/>
    <w:rsid w:val="004F08FC"/>
    <w:rsid w:val="00507C43"/>
    <w:rsid w:val="0051089B"/>
    <w:rsid w:val="00541299"/>
    <w:rsid w:val="005448CD"/>
    <w:rsid w:val="00546BC8"/>
    <w:rsid w:val="0054756F"/>
    <w:rsid w:val="00555347"/>
    <w:rsid w:val="00561961"/>
    <w:rsid w:val="00572BD6"/>
    <w:rsid w:val="00574A83"/>
    <w:rsid w:val="00580EF4"/>
    <w:rsid w:val="00590A8C"/>
    <w:rsid w:val="0059496F"/>
    <w:rsid w:val="005A564E"/>
    <w:rsid w:val="005A78DF"/>
    <w:rsid w:val="005B068B"/>
    <w:rsid w:val="005B404E"/>
    <w:rsid w:val="005D0D99"/>
    <w:rsid w:val="005D3D32"/>
    <w:rsid w:val="005E644C"/>
    <w:rsid w:val="005F12BF"/>
    <w:rsid w:val="005F676F"/>
    <w:rsid w:val="005F78FC"/>
    <w:rsid w:val="00605228"/>
    <w:rsid w:val="00607A84"/>
    <w:rsid w:val="006152B5"/>
    <w:rsid w:val="006211D9"/>
    <w:rsid w:val="00625BFC"/>
    <w:rsid w:val="006439D7"/>
    <w:rsid w:val="00644B7C"/>
    <w:rsid w:val="00650984"/>
    <w:rsid w:val="00653630"/>
    <w:rsid w:val="00672EA9"/>
    <w:rsid w:val="00690E90"/>
    <w:rsid w:val="00692028"/>
    <w:rsid w:val="00696222"/>
    <w:rsid w:val="00697075"/>
    <w:rsid w:val="006A067E"/>
    <w:rsid w:val="006B089D"/>
    <w:rsid w:val="006C4EF9"/>
    <w:rsid w:val="006C76DB"/>
    <w:rsid w:val="006D570C"/>
    <w:rsid w:val="006F079D"/>
    <w:rsid w:val="00705216"/>
    <w:rsid w:val="007104B7"/>
    <w:rsid w:val="00711762"/>
    <w:rsid w:val="00713649"/>
    <w:rsid w:val="007408ED"/>
    <w:rsid w:val="00765D97"/>
    <w:rsid w:val="00782222"/>
    <w:rsid w:val="00785032"/>
    <w:rsid w:val="00786243"/>
    <w:rsid w:val="00790F2A"/>
    <w:rsid w:val="00793AEB"/>
    <w:rsid w:val="007A120B"/>
    <w:rsid w:val="007A7B75"/>
    <w:rsid w:val="007C1762"/>
    <w:rsid w:val="007C5258"/>
    <w:rsid w:val="007D39F0"/>
    <w:rsid w:val="007D550A"/>
    <w:rsid w:val="007F23F2"/>
    <w:rsid w:val="00805C0B"/>
    <w:rsid w:val="00817E5B"/>
    <w:rsid w:val="00826A64"/>
    <w:rsid w:val="00830F14"/>
    <w:rsid w:val="0083739F"/>
    <w:rsid w:val="00842805"/>
    <w:rsid w:val="008471D4"/>
    <w:rsid w:val="008478AF"/>
    <w:rsid w:val="008756F5"/>
    <w:rsid w:val="00883E3E"/>
    <w:rsid w:val="0089675A"/>
    <w:rsid w:val="008A1F3A"/>
    <w:rsid w:val="008B6385"/>
    <w:rsid w:val="008C7BF2"/>
    <w:rsid w:val="008D102C"/>
    <w:rsid w:val="008F04EC"/>
    <w:rsid w:val="00901950"/>
    <w:rsid w:val="009055CA"/>
    <w:rsid w:val="00910C38"/>
    <w:rsid w:val="00911530"/>
    <w:rsid w:val="009124CA"/>
    <w:rsid w:val="00913D30"/>
    <w:rsid w:val="00920220"/>
    <w:rsid w:val="009255AD"/>
    <w:rsid w:val="00930908"/>
    <w:rsid w:val="009334ED"/>
    <w:rsid w:val="00936DD4"/>
    <w:rsid w:val="0094061E"/>
    <w:rsid w:val="009474E6"/>
    <w:rsid w:val="00962B7F"/>
    <w:rsid w:val="00964AD2"/>
    <w:rsid w:val="0098187A"/>
    <w:rsid w:val="00987B86"/>
    <w:rsid w:val="00990E75"/>
    <w:rsid w:val="00997C9E"/>
    <w:rsid w:val="009A08A3"/>
    <w:rsid w:val="009A2EF2"/>
    <w:rsid w:val="009B796F"/>
    <w:rsid w:val="009C05BC"/>
    <w:rsid w:val="009C6838"/>
    <w:rsid w:val="009D127C"/>
    <w:rsid w:val="009D56F0"/>
    <w:rsid w:val="009E436B"/>
    <w:rsid w:val="009E5E1A"/>
    <w:rsid w:val="009F5812"/>
    <w:rsid w:val="009F6473"/>
    <w:rsid w:val="00A11CF2"/>
    <w:rsid w:val="00A331C5"/>
    <w:rsid w:val="00A34B95"/>
    <w:rsid w:val="00A733DB"/>
    <w:rsid w:val="00A77A21"/>
    <w:rsid w:val="00A844BA"/>
    <w:rsid w:val="00A865C3"/>
    <w:rsid w:val="00A95D6B"/>
    <w:rsid w:val="00AA62A9"/>
    <w:rsid w:val="00AB51A4"/>
    <w:rsid w:val="00AC2015"/>
    <w:rsid w:val="00AC3A63"/>
    <w:rsid w:val="00AE320C"/>
    <w:rsid w:val="00AE7062"/>
    <w:rsid w:val="00AF69A9"/>
    <w:rsid w:val="00B135F2"/>
    <w:rsid w:val="00B504B2"/>
    <w:rsid w:val="00B513C4"/>
    <w:rsid w:val="00B55F3D"/>
    <w:rsid w:val="00B8443C"/>
    <w:rsid w:val="00BA30E7"/>
    <w:rsid w:val="00BB68A3"/>
    <w:rsid w:val="00C00B4B"/>
    <w:rsid w:val="00C02B89"/>
    <w:rsid w:val="00C02FC6"/>
    <w:rsid w:val="00C0694A"/>
    <w:rsid w:val="00C271BB"/>
    <w:rsid w:val="00C34E50"/>
    <w:rsid w:val="00C36C33"/>
    <w:rsid w:val="00C45314"/>
    <w:rsid w:val="00C45F01"/>
    <w:rsid w:val="00C46CAD"/>
    <w:rsid w:val="00C521B3"/>
    <w:rsid w:val="00C71E3B"/>
    <w:rsid w:val="00C84FE5"/>
    <w:rsid w:val="00C87828"/>
    <w:rsid w:val="00C97955"/>
    <w:rsid w:val="00CB4CFA"/>
    <w:rsid w:val="00CB5B96"/>
    <w:rsid w:val="00CC44C2"/>
    <w:rsid w:val="00CF0787"/>
    <w:rsid w:val="00D1448B"/>
    <w:rsid w:val="00D20B89"/>
    <w:rsid w:val="00D217BC"/>
    <w:rsid w:val="00D47EEF"/>
    <w:rsid w:val="00D510D6"/>
    <w:rsid w:val="00D535DB"/>
    <w:rsid w:val="00D54B9D"/>
    <w:rsid w:val="00D65D2B"/>
    <w:rsid w:val="00D70F9F"/>
    <w:rsid w:val="00D805BD"/>
    <w:rsid w:val="00D90BA2"/>
    <w:rsid w:val="00DA1327"/>
    <w:rsid w:val="00DA29B1"/>
    <w:rsid w:val="00DC5A2B"/>
    <w:rsid w:val="00DC72CD"/>
    <w:rsid w:val="00DE068C"/>
    <w:rsid w:val="00DE22EF"/>
    <w:rsid w:val="00DE2DA7"/>
    <w:rsid w:val="00DE4B50"/>
    <w:rsid w:val="00DE73BB"/>
    <w:rsid w:val="00DF1B17"/>
    <w:rsid w:val="00E05FA5"/>
    <w:rsid w:val="00E07681"/>
    <w:rsid w:val="00E12ABE"/>
    <w:rsid w:val="00E13411"/>
    <w:rsid w:val="00E23784"/>
    <w:rsid w:val="00E24128"/>
    <w:rsid w:val="00E268D8"/>
    <w:rsid w:val="00E31162"/>
    <w:rsid w:val="00E31CEB"/>
    <w:rsid w:val="00E42357"/>
    <w:rsid w:val="00E52C4A"/>
    <w:rsid w:val="00E56937"/>
    <w:rsid w:val="00E72891"/>
    <w:rsid w:val="00E7495B"/>
    <w:rsid w:val="00E76DEE"/>
    <w:rsid w:val="00E84ECF"/>
    <w:rsid w:val="00E96160"/>
    <w:rsid w:val="00EB1F5D"/>
    <w:rsid w:val="00EB3A07"/>
    <w:rsid w:val="00EB6BEB"/>
    <w:rsid w:val="00EF6228"/>
    <w:rsid w:val="00F0237A"/>
    <w:rsid w:val="00F10A74"/>
    <w:rsid w:val="00F21A20"/>
    <w:rsid w:val="00F25AC9"/>
    <w:rsid w:val="00F47A86"/>
    <w:rsid w:val="00F50FCE"/>
    <w:rsid w:val="00F60786"/>
    <w:rsid w:val="00F7481C"/>
    <w:rsid w:val="00F777B7"/>
    <w:rsid w:val="00F93BD3"/>
    <w:rsid w:val="00F94BD3"/>
    <w:rsid w:val="00FA4B35"/>
    <w:rsid w:val="00FC133E"/>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3C7493"/>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microsoft.com/office/2007/relationships/hdphoto" Target="media/image6.wdp"/><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4"/>
    <customShpInfo spid="_x0000_s2055"/>
    <customShpInfo spid="_x0000_s205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3641</Words>
  <Characters>3784</Characters>
  <Lines>29</Lines>
  <Paragraphs>8</Paragraphs>
  <TotalTime>437</TotalTime>
  <ScaleCrop>false</ScaleCrop>
  <LinksUpToDate>false</LinksUpToDate>
  <CharactersWithSpaces>3872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2024-04-08T14:01:00Z</dcterms:created>
  <dc:creator>zxxk</dc:creator>
  <cp:lastModifiedBy>Sena-SEGE AUDIO</cp:lastModifiedBy>
  <dcterms:modified xsi:type="dcterms:W3CDTF">2024-09-14T13:07:09Z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A6A84109C5A14CDC80A653CE2900D43F_12</vt:lpwstr>
  </property>
</Properties>
</file>