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11976100</wp:posOffset>
            </wp:positionV>
            <wp:extent cx="279400" cy="406400"/>
            <wp:effectExtent l="0" t="0" r="6350" b="1270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第五章   物体的运动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>
      <w:pPr>
        <w:pStyle w:val="2"/>
        <w:spacing w:line="360" w:lineRule="auto"/>
        <w:ind w:firstLine="482" w:firstLineChars="2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思维导图</w:t>
      </w:r>
    </w:p>
    <w:p>
      <w:pPr>
        <w:adjustRightInd w:val="0"/>
        <w:spacing w:after="120" w:afterLines="50"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5083810" cy="2652395"/>
            <wp:effectExtent l="0" t="0" r="2540" b="0"/>
            <wp:docPr id="65649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9660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493" cy="266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pacing w:before="120" w:beforeLines="50"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 xml:space="preserve">  长度与时间的测量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 xml:space="preserve">一、长度的单位 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1. 单位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</w:t>
      </w:r>
      <w:r>
        <w:rPr>
          <w:rFonts w:eastAsiaTheme="minorEastAsia"/>
          <w:kern w:val="0"/>
          <w:szCs w:val="21"/>
        </w:rPr>
        <w:t>测量物理量的过程实际上是</w:t>
      </w:r>
      <w:bookmarkStart w:id="0" w:name="_Hlk171605504"/>
      <w:r>
        <w:rPr>
          <w:rFonts w:hint="eastAsia" w:ascii="宋体" w:hAnsi="宋体" w:cs="宋体"/>
          <w:szCs w:val="21"/>
          <w:u w:val="single"/>
        </w:rPr>
        <w:t xml:space="preserve">      </w:t>
      </w:r>
      <w:bookmarkEnd w:id="0"/>
      <w:r>
        <w:rPr>
          <w:rFonts w:eastAsiaTheme="minorEastAsia"/>
          <w:kern w:val="0"/>
          <w:szCs w:val="21"/>
        </w:rPr>
        <w:t>的过程，就是将一个待测的物理量与一个公认的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进行比较，这个标准量就是单位。</w:t>
      </w:r>
    </w:p>
    <w:p>
      <w:pPr>
        <w:spacing w:line="360" w:lineRule="auto"/>
        <w:ind w:firstLine="397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</w:t>
      </w:r>
      <w:r>
        <w:rPr>
          <w:kern w:val="0"/>
          <w:szCs w:val="21"/>
        </w:rPr>
        <w:t>国际单位制：国际计量组织制定了一套国际统一的单位，叫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（简称SI）。</w:t>
      </w:r>
    </w:p>
    <w:p>
      <w:pPr>
        <w:spacing w:line="360" w:lineRule="auto"/>
        <w:ind w:firstLine="397"/>
        <w:jc w:val="left"/>
        <w:rPr>
          <w:kern w:val="0"/>
          <w:szCs w:val="21"/>
        </w:rPr>
      </w:pPr>
      <w:r>
        <w:rPr>
          <w:kern w:val="0"/>
          <w:szCs w:val="21"/>
        </w:rPr>
        <w:t>2. 长度单位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（1）国际单位是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，符号m。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（2）常用单位有：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（km）、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（dm）、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（cm）、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（mm）、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（μm）、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（nm）。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（3）</w:t>
      </w:r>
      <w:r>
        <w:rPr>
          <w:kern w:val="0"/>
          <w:szCs w:val="21"/>
        </w:rPr>
        <w:t>单位换算</w:t>
      </w:r>
    </w:p>
    <w:p>
      <w:pPr>
        <w:widowControl/>
        <w:adjustRightInd w:val="0"/>
        <w:spacing w:line="360" w:lineRule="auto"/>
        <w:ind w:firstLine="630" w:firstLineChars="3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1km=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m=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mm=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μm=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nm</w:t>
      </w:r>
      <w:r>
        <w:rPr>
          <w:rFonts w:hint="eastAsia"/>
          <w:kern w:val="0"/>
          <w:szCs w:val="21"/>
        </w:rPr>
        <w:t xml:space="preserve">     </w:t>
      </w:r>
      <w:r>
        <w:rPr>
          <w:kern w:val="0"/>
          <w:szCs w:val="21"/>
        </w:rPr>
        <w:t>1m=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dm=</w:t>
      </w:r>
      <w:r>
        <w:rPr>
          <w:rFonts w:hint="eastAsia" w:ascii="宋体" w:hAnsi="宋体" w:cs="宋体"/>
          <w:szCs w:val="21"/>
          <w:u w:val="single"/>
        </w:rPr>
        <w:t xml:space="preserve">     </w:t>
      </w:r>
      <w:r>
        <w:rPr>
          <w:kern w:val="0"/>
          <w:szCs w:val="21"/>
        </w:rPr>
        <w:t>cm=</w:t>
      </w:r>
      <w:r>
        <w:rPr>
          <w:rFonts w:hint="eastAsia" w:ascii="宋体" w:hAnsi="宋体" w:cs="宋体"/>
          <w:szCs w:val="21"/>
          <w:u w:val="single"/>
        </w:rPr>
        <w:t xml:space="preserve">     </w:t>
      </w:r>
      <w:r>
        <w:rPr>
          <w:kern w:val="0"/>
          <w:szCs w:val="21"/>
        </w:rPr>
        <w:t>mm。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二、长度的测量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刻度尺的使用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（1）常用测量工具——刻度尺 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测量长度最常用的基本工具是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。例如，卷尺、直尺、三角尺等。游标卡尺、螺旋测微器等常用于机械加工的精密测量，而激光测距仪通常用于远距离精确测量。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</w:t>
      </w:r>
      <w:r>
        <w:rPr>
          <w:rFonts w:hint="eastAsia"/>
          <w:szCs w:val="21"/>
        </w:rPr>
        <w:t>认识刻度尺的“0”刻度线、测量范围、分度值</w:t>
      </w:r>
    </w:p>
    <w:p>
      <w:pPr>
        <w:spacing w:line="360" w:lineRule="auto"/>
        <w:ind w:firstLine="420" w:firstLineChars="200"/>
        <w:jc w:val="left"/>
        <w:rPr>
          <w:rFonts w:ascii="宋体" w:hAnsi="宋体" w:cs="宋体" w:eastAsiaTheme="minorEastAsia"/>
          <w:bCs/>
          <w:szCs w:val="21"/>
        </w:rPr>
      </w:pPr>
      <w:r>
        <w:rPr>
          <w:rFonts w:hint="eastAsia" w:ascii="宋体" w:hAnsi="宋体" w:cs="宋体" w:eastAsiaTheme="minorEastAsia"/>
          <w:bCs/>
          <w:szCs w:val="21"/>
        </w:rPr>
        <w:t>①“0”刻度线：刻度尺的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 w:ascii="宋体" w:hAnsi="宋体" w:cs="宋体" w:eastAsiaTheme="minorEastAsia"/>
          <w:bCs/>
          <w:szCs w:val="21"/>
        </w:rPr>
        <w:t>刻度线。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cs="宋体" w:eastAsiaTheme="minorEastAsia"/>
          <w:bCs/>
          <w:szCs w:val="21"/>
        </w:rPr>
      </w:pPr>
      <w:r>
        <w:rPr>
          <w:rFonts w:hint="eastAsia" w:ascii="宋体" w:hAnsi="宋体" w:cs="宋体" w:eastAsiaTheme="minorEastAsia"/>
          <w:bCs/>
          <w:szCs w:val="21"/>
        </w:rPr>
        <w:t>②测量范围（量程）：是测量范围上限和下限的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 w:ascii="宋体" w:hAnsi="宋体" w:cs="宋体" w:eastAsiaTheme="minorEastAsia"/>
          <w:bCs/>
          <w:szCs w:val="21"/>
        </w:rPr>
        <w:t>。</w:t>
      </w:r>
      <w:r>
        <w:rPr>
          <w:rFonts w:hint="eastAsia" w:ascii="宋体" w:hAnsi="宋体"/>
          <w:szCs w:val="21"/>
        </w:rPr>
        <w:t>如图</w:t>
      </w:r>
      <w:r>
        <w:rPr>
          <w:szCs w:val="21"/>
        </w:rPr>
        <w:t>所示，刻度尺的量程是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 w:cs="宋体"/>
          <w:bCs/>
          <w:szCs w:val="21"/>
        </w:rPr>
        <w:t>③分度值：相邻两刻度线之间的长度，它决定测量的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 w:ascii="宋体" w:hAnsi="宋体" w:cs="宋体"/>
          <w:bCs/>
          <w:szCs w:val="21"/>
        </w:rPr>
        <w:t>。不同的刻度尺测量范围与分度值可能不同。</w:t>
      </w:r>
      <w:r>
        <w:rPr>
          <w:rFonts w:hint="eastAsia" w:ascii="宋体" w:hAnsi="宋体"/>
          <w:szCs w:val="21"/>
        </w:rPr>
        <w:t>如图</w:t>
      </w:r>
      <w:r>
        <w:rPr>
          <w:szCs w:val="21"/>
        </w:rPr>
        <w:t>所示，刻度尺的分度值是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。</w:t>
      </w:r>
    </w:p>
    <w:p>
      <w:pPr>
        <w:spacing w:line="360" w:lineRule="auto"/>
        <w:ind w:firstLine="420" w:firstLineChars="200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195445" cy="1068070"/>
            <wp:effectExtent l="0" t="0" r="0" b="0"/>
            <wp:docPr id="97780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326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8096" cy="10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（3）刻度尺的选择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szCs w:val="21"/>
        </w:rPr>
        <w:t>我们可根据测量的</w:t>
      </w:r>
      <w:r>
        <w:rPr>
          <w:rFonts w:hint="eastAsia" w:ascii="宋体" w:hAnsi="宋体" w:cs="宋体"/>
          <w:szCs w:val="21"/>
          <w:u w:val="single"/>
        </w:rPr>
        <w:t xml:space="preserve">     </w:t>
      </w:r>
      <w:r>
        <w:rPr>
          <w:szCs w:val="21"/>
        </w:rPr>
        <w:t>选择不同的测量工具。例如，要测量家里门窗的长度或宽度，可以选用</w:t>
      </w:r>
      <w:r>
        <w:rPr>
          <w:rFonts w:hint="eastAsia" w:ascii="宋体" w:hAnsi="宋体" w:cs="宋体"/>
          <w:szCs w:val="21"/>
          <w:u w:val="single"/>
        </w:rPr>
        <w:t xml:space="preserve">    </w:t>
      </w:r>
      <w:r>
        <w:rPr>
          <w:rFonts w:hint="eastAsia" w:ascii="宋体" w:hAnsi="宋体" w:cs="宋体"/>
          <w:szCs w:val="21"/>
        </w:rPr>
        <w:t>尺</w:t>
      </w:r>
      <w:r>
        <w:rPr>
          <w:szCs w:val="21"/>
        </w:rPr>
        <w:t>来测量；如果要精确测量螺母的尺寸</w:t>
      </w:r>
      <w:r>
        <w:rPr>
          <w:rFonts w:hint="eastAsia"/>
          <w:szCs w:val="21"/>
        </w:rPr>
        <w:t>，</w:t>
      </w:r>
      <w:r>
        <w:rPr>
          <w:szCs w:val="21"/>
        </w:rPr>
        <w:t>可以选用精确度比较高的测量工具进行测量，如游标卡尺等。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</w:pPr>
      <w:r>
        <w:rPr>
          <w:kern w:val="0"/>
          <w:szCs w:val="21"/>
        </w:rPr>
        <w:t xml:space="preserve">2. </w:t>
      </w:r>
      <w:r>
        <w:rPr>
          <w:szCs w:val="21"/>
        </w:rPr>
        <w:t>刻度尺的使用方法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（1）使用前做到三看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一看零刻度线：看刻度尺的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szCs w:val="21"/>
        </w:rPr>
        <w:t>是否磨损。如已磨损，则另选一个未磨损的刻度线作为起点。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二看量程：测量长度时要求一次测量出物体的长度，如果测量范围小于物体的实际长度，则肯定要移动刻度尺测量若干次，这样会使测量的结果与物体的长度产生较大的偏差。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三看分度值：分度值反映了刻度尺的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szCs w:val="21"/>
        </w:rPr>
        <w:t>。使用不同分度值的刻度尺进行测量，所达到的精确程度不同。</w:t>
      </w:r>
      <w:bookmarkStart w:id="6" w:name="_GoBack"/>
      <w:bookmarkEnd w:id="6"/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（2）测量时：</w:t>
      </w:r>
      <w:r>
        <w:rPr>
          <w:rFonts w:hint="eastAsia"/>
          <w:szCs w:val="21"/>
        </w:rPr>
        <w:t>使用时做到五会。</w:t>
      </w:r>
    </w:p>
    <w:p>
      <w:pPr>
        <w:spacing w:line="360" w:lineRule="auto"/>
        <w:ind w:firstLine="420" w:firstLineChars="200"/>
        <w:jc w:val="left"/>
        <w:rPr>
          <w:rFonts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①会“选”：根据测量的要求选取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 w:ascii="宋体" w:hAnsi="宋体" w:cs="宋体"/>
          <w:bCs/>
          <w:szCs w:val="21"/>
        </w:rPr>
        <w:t>和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 w:ascii="宋体" w:hAnsi="宋体" w:cs="宋体"/>
          <w:bCs/>
          <w:szCs w:val="21"/>
        </w:rPr>
        <w:t>适当的刻度尺。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②会“放”：刻度尺要放正，即刻度尺与被测长度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 w:ascii="宋体" w:hAnsi="宋体" w:cs="宋体"/>
          <w:bCs/>
          <w:szCs w:val="21"/>
        </w:rPr>
        <w:t>，而且要使刻度尺有刻度的一侧紧贴被测物体（如图甲所示）。零刻度线磨损的，应另选某一刻度线为“零点”，与被测物体长度起始端对齐，读数时应注意要减去“零点”的数</w:t>
      </w:r>
      <w:r>
        <w:rPr>
          <w:bCs/>
          <w:szCs w:val="21"/>
        </w:rPr>
        <w:t>值。如图</w:t>
      </w:r>
      <w:r>
        <w:rPr>
          <w:rFonts w:hint="eastAsia"/>
          <w:bCs/>
          <w:szCs w:val="21"/>
        </w:rPr>
        <w:t>丙</w:t>
      </w:r>
      <w:r>
        <w:rPr>
          <w:bCs/>
          <w:szCs w:val="21"/>
        </w:rPr>
        <w:t>所示，物体的长度为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cm</w:t>
      </w:r>
      <w:r>
        <w:rPr>
          <w:rFonts w:hint="eastAsia"/>
          <w:bCs/>
          <w:szCs w:val="21"/>
        </w:rPr>
        <w:t>.</w:t>
      </w:r>
    </w:p>
    <w:p>
      <w:pPr>
        <w:spacing w:line="360" w:lineRule="auto"/>
        <w:ind w:firstLine="210" w:firstLineChars="100"/>
        <w:jc w:val="left"/>
        <w:rPr>
          <w:bCs/>
          <w:szCs w:val="21"/>
        </w:rPr>
      </w:pPr>
      <w:r>
        <w:t xml:space="preserve">   </w:t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4524375" cy="1036320"/>
            <wp:effectExtent l="0" t="0" r="0" b="0"/>
            <wp:docPr id="29869679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6796" name="图片 1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685" cy="10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rFonts w:hint="eastAsia"/>
          <w:szCs w:val="21"/>
        </w:rPr>
        <w:t xml:space="preserve">  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会“看”：读数时，视线应该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szCs w:val="21"/>
        </w:rPr>
        <w:t>于被测物体及刻度尺</w:t>
      </w:r>
      <w:r>
        <w:rPr>
          <w:szCs w:val="21"/>
        </w:rPr>
        <w:t>。</w:t>
      </w:r>
    </w:p>
    <w:p>
      <w:pPr>
        <w:spacing w:line="360" w:lineRule="auto"/>
        <w:ind w:firstLine="3780" w:firstLineChars="1800"/>
        <w:jc w:val="left"/>
        <w:rPr>
          <w:szCs w:val="21"/>
        </w:rPr>
      </w:pPr>
      <w:r>
        <w:drawing>
          <wp:inline distT="0" distB="0" distL="0" distR="0">
            <wp:extent cx="1407795" cy="1118870"/>
            <wp:effectExtent l="0" t="0" r="1905" b="5080"/>
            <wp:docPr id="1228796880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6880" name="图片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223" cy="11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会</w:t>
      </w:r>
      <w:r>
        <w:rPr>
          <w:rFonts w:hint="eastAsia"/>
          <w:szCs w:val="21"/>
        </w:rPr>
        <w:t>“</w:t>
      </w:r>
      <w:r>
        <w:rPr>
          <w:szCs w:val="21"/>
        </w:rPr>
        <w:t>读</w:t>
      </w:r>
      <w:r>
        <w:rPr>
          <w:rFonts w:hint="eastAsia"/>
          <w:szCs w:val="21"/>
        </w:rPr>
        <w:t>”</w:t>
      </w:r>
      <w:r>
        <w:rPr>
          <w:szCs w:val="21"/>
        </w:rPr>
        <w:t>：读数时，先读出准确值，再进行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（一位）。如图</w:t>
      </w:r>
      <w:r>
        <w:rPr>
          <w:rFonts w:hint="eastAsia"/>
          <w:szCs w:val="21"/>
        </w:rPr>
        <w:t>甲</w:t>
      </w:r>
      <w:r>
        <w:rPr>
          <w:szCs w:val="21"/>
        </w:rPr>
        <w:t>所示，刻度尺的分度值为1mm</w:t>
      </w:r>
      <w:bookmarkStart w:id="1" w:name="_Hlk134270483"/>
      <w:r>
        <w:rPr>
          <w:szCs w:val="21"/>
        </w:rPr>
        <w:t>，读出准确值是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cm，</w:t>
      </w:r>
      <w:bookmarkEnd w:id="1"/>
      <w:r>
        <w:rPr>
          <w:szCs w:val="21"/>
        </w:rPr>
        <w:t>估读值是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mm（0.3～0.6 mm均正确），所以该物体的长度为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cm。</w:t>
      </w:r>
    </w:p>
    <w:p>
      <w:pPr>
        <w:spacing w:line="360" w:lineRule="auto"/>
        <w:ind w:firstLine="630" w:firstLineChars="3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404745" cy="764540"/>
            <wp:effectExtent l="0" t="0" r="0" b="0"/>
            <wp:docPr id="59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200" cy="77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</w:t>
      </w:r>
      <w:r>
        <w:rPr>
          <w:szCs w:val="21"/>
        </w:rPr>
        <w:drawing>
          <wp:inline distT="0" distB="0" distL="0" distR="0">
            <wp:extent cx="2468880" cy="779145"/>
            <wp:effectExtent l="0" t="0" r="7620" b="1905"/>
            <wp:docPr id="58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485" cy="78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520" w:firstLineChars="1200"/>
        <w:jc w:val="left"/>
        <w:rPr>
          <w:color w:val="CC00FF"/>
          <w:szCs w:val="21"/>
        </w:rPr>
      </w:pPr>
      <w:r>
        <w:rPr>
          <w:rFonts w:hint="eastAsia"/>
          <w:color w:val="CC00FF"/>
          <w:szCs w:val="21"/>
        </w:rPr>
        <w:t>甲                               乙</w:t>
      </w:r>
    </w:p>
    <w:p>
      <w:pPr>
        <w:spacing w:line="360" w:lineRule="auto"/>
        <w:ind w:firstLine="420" w:firstLineChars="200"/>
        <w:jc w:val="left"/>
        <w:rPr>
          <w:color w:val="CC00FF"/>
          <w:szCs w:val="21"/>
        </w:rPr>
      </w:pPr>
      <w:r>
        <w:rPr>
          <w:szCs w:val="21"/>
        </w:rPr>
        <w:t>读数时，如果物体的长度恰好对准整数刻度线，应该用</w:t>
      </w:r>
      <w:r>
        <w:rPr>
          <w:rFonts w:hint="eastAsia" w:ascii="宋体" w:hAnsi="宋体" w:cs="宋体"/>
          <w:szCs w:val="21"/>
          <w:u w:val="single"/>
        </w:rPr>
        <w:t xml:space="preserve">   </w:t>
      </w:r>
      <w:r>
        <w:rPr>
          <w:szCs w:val="21"/>
        </w:rPr>
        <w:t>补上。图</w:t>
      </w:r>
      <w:r>
        <w:rPr>
          <w:rFonts w:hint="eastAsia"/>
          <w:szCs w:val="21"/>
        </w:rPr>
        <w:t>乙</w:t>
      </w:r>
      <w:r>
        <w:rPr>
          <w:szCs w:val="21"/>
        </w:rPr>
        <w:t>中铅笔长度应该记录为</w:t>
      </w:r>
      <w:r>
        <w:rPr>
          <w:rFonts w:hint="eastAsia" w:ascii="宋体" w:hAnsi="宋体" w:cs="宋体"/>
          <w:szCs w:val="21"/>
          <w:u w:val="single"/>
        </w:rPr>
        <w:t xml:space="preserve">   </w:t>
      </w:r>
      <w:r>
        <w:rPr>
          <w:szCs w:val="21"/>
        </w:rPr>
        <w:t>mm或</w:t>
      </w:r>
      <w:r>
        <w:rPr>
          <w:rFonts w:hint="eastAsia" w:ascii="宋体" w:hAnsi="宋体" w:cs="宋体"/>
          <w:szCs w:val="21"/>
          <w:u w:val="single"/>
        </w:rPr>
        <w:t xml:space="preserve">     </w:t>
      </w:r>
      <w:r>
        <w:rPr>
          <w:szCs w:val="21"/>
        </w:rPr>
        <w:t>cm。如果记录为52mm或5.2cm，就是错误的。因为没有估读值，体现不出刻度尺的分度值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⑤</w:t>
      </w:r>
      <w:r>
        <w:rPr>
          <w:szCs w:val="21"/>
        </w:rPr>
        <w:t>会</w:t>
      </w:r>
      <w:r>
        <w:rPr>
          <w:rFonts w:hint="eastAsia"/>
          <w:szCs w:val="21"/>
        </w:rPr>
        <w:t>“</w:t>
      </w:r>
      <w:r>
        <w:rPr>
          <w:szCs w:val="21"/>
        </w:rPr>
        <w:t>记</w:t>
      </w:r>
      <w:r>
        <w:rPr>
          <w:rFonts w:hint="eastAsia"/>
          <w:szCs w:val="21"/>
        </w:rPr>
        <w:t>”</w:t>
      </w:r>
      <w:r>
        <w:rPr>
          <w:szCs w:val="21"/>
        </w:rPr>
        <w:t>：记录的测量结果应由准确值、估读值和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组成。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3. 长度测量的特殊方法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（1）累积法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适用于测量无法直接测量的某些微小量。可把数个相同的微小量加在一起测量，再将测量结果除以微小量的个数，就可得到一个微小量。例如，测量一张纸的厚度、细铜丝的直径、塑料胶带的厚度等。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等线" w:hAnsi="等线"/>
          <w:szCs w:val="21"/>
        </w:rPr>
        <w:t>测量细金属丝的直径的方法：</w:t>
      </w:r>
      <w:r>
        <w:rPr>
          <w:szCs w:val="21"/>
        </w:rPr>
        <w:t>把铜丝紧密绕在铅笔上；数出缠绕在铅笔杆上的圈数</w:t>
      </w:r>
      <w:r>
        <w:rPr>
          <w:i/>
          <w:iCs/>
          <w:szCs w:val="21"/>
        </w:rPr>
        <w:t>n</w:t>
      </w:r>
      <w:r>
        <w:rPr>
          <w:szCs w:val="21"/>
        </w:rPr>
        <w:t>；用刻度尺量出</w:t>
      </w:r>
      <w:r>
        <w:rPr>
          <w:i/>
          <w:iCs/>
          <w:szCs w:val="21"/>
        </w:rPr>
        <w:t>n</w:t>
      </w:r>
      <w:r>
        <w:rPr>
          <w:szCs w:val="21"/>
        </w:rPr>
        <w:t>圈铜丝圈的长度</w:t>
      </w:r>
      <w:r>
        <w:rPr>
          <w:i/>
          <w:iCs/>
          <w:szCs w:val="21"/>
        </w:rPr>
        <w:t>L</w:t>
      </w:r>
      <w:r>
        <w:rPr>
          <w:szCs w:val="21"/>
        </w:rPr>
        <w:t>；</w:t>
      </w:r>
      <w:r>
        <w:rPr>
          <w:rFonts w:hint="eastAsia"/>
          <w:szCs w:val="21"/>
        </w:rPr>
        <w:t>则</w:t>
      </w:r>
      <w:r>
        <w:rPr>
          <w:szCs w:val="21"/>
        </w:rPr>
        <w:t>铜丝的直径</w:t>
      </w:r>
      <w:r>
        <w:rPr>
          <w:i/>
          <w:iCs/>
          <w:szCs w:val="21"/>
        </w:rPr>
        <w:t xml:space="preserve">d= </w:t>
      </w:r>
      <w:r>
        <w:rPr>
          <w:i/>
          <w:iCs/>
          <w:color w:val="C00000"/>
          <w:szCs w:val="21"/>
          <w:u w:val="single"/>
        </w:rPr>
        <w:t>L/n</w:t>
      </w:r>
      <w:r>
        <w:rPr>
          <w:szCs w:val="21"/>
        </w:rPr>
        <w:t>.</w:t>
      </w:r>
    </w:p>
    <w:p>
      <w:pPr>
        <w:spacing w:line="360" w:lineRule="auto"/>
        <w:ind w:firstLine="945" w:firstLineChars="45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38985" cy="1000125"/>
            <wp:effectExtent l="0" t="0" r="0" b="0"/>
            <wp:docPr id="57643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677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3929" cy="10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hint="eastAsia"/>
        </w:rPr>
        <w:t xml:space="preserve">    </w:t>
      </w:r>
      <w:r>
        <w:drawing>
          <wp:inline distT="0" distB="0" distL="0" distR="0">
            <wp:extent cx="2061845" cy="875665"/>
            <wp:effectExtent l="0" t="0" r="0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6850" cy="8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397"/>
        <w:jc w:val="left"/>
      </w:pPr>
      <w:r>
        <w:t xml:space="preserve">（2）辅助法 </w:t>
      </w:r>
    </w:p>
    <w:p>
      <w:pPr>
        <w:pStyle w:val="2"/>
        <w:spacing w:after="0" w:line="360" w:lineRule="auto"/>
        <w:ind w:firstLine="397"/>
        <w:jc w:val="left"/>
      </w:pPr>
      <w:r>
        <w:t>对于用刻度尺无法直接测出的物体长度，可用三角板等进行辅助测量，实质就是将被测长度平移至刻度尺上进行测量。例如测量圆锥体的高、硬币的直径等。如图所示，纪念币的直径约为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t>cm。</w:t>
      </w:r>
    </w:p>
    <w:p>
      <w:pPr>
        <w:pStyle w:val="2"/>
        <w:spacing w:after="0" w:line="360" w:lineRule="auto"/>
        <w:ind w:firstLine="420" w:firstLineChars="200"/>
        <w:jc w:val="left"/>
      </w:pPr>
      <w:r>
        <w:t xml:space="preserve">（3）化曲为直法 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用不可伸长的细棉线和要测量的曲线重合，在起点和终点做好记号，拉直后用刻度尺测量出两标记之间的距离，有比例尺的利用比例尺可计算出实际长度。测量圆柱体的周长、地图上铁路长度等可以用化曲为直法。例如，用地图测出武汉与广州两地间铁路线长度的方法：用棉线</w:t>
      </w:r>
      <w:r>
        <w:rPr>
          <w:rFonts w:hint="eastAsia"/>
          <w:i/>
          <w:iCs/>
        </w:rPr>
        <w:t>AB</w:t>
      </w:r>
      <w:r>
        <w:rPr>
          <w:rFonts w:hint="eastAsia"/>
        </w:rPr>
        <w:t>与地图上两地间铁路线完全重合，测出棉线</w:t>
      </w:r>
      <w:r>
        <w:rPr>
          <w:rFonts w:hint="eastAsia"/>
          <w:i/>
          <w:iCs/>
        </w:rPr>
        <w:t>AB</w:t>
      </w:r>
      <w:r>
        <w:rPr>
          <w:rFonts w:hint="eastAsia"/>
        </w:rPr>
        <w:t>的长度，根据地图的比例尺</w:t>
      </w:r>
      <w:r>
        <w:rPr>
          <w:rFonts w:hint="eastAsia"/>
          <w:i/>
          <w:iCs/>
        </w:rPr>
        <w:t>n</w:t>
      </w:r>
      <w:r>
        <w:rPr>
          <w:rFonts w:hint="eastAsia"/>
        </w:rPr>
        <w:t>即可求出铁路线的长度</w:t>
      </w:r>
      <w:r>
        <w:rPr>
          <w:rFonts w:hint="eastAsia"/>
          <w:i/>
          <w:iCs/>
        </w:rPr>
        <w:t>s=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.</w:t>
      </w:r>
    </w:p>
    <w:p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2299970" cy="1442720"/>
            <wp:effectExtent l="0" t="0" r="5080" b="5080"/>
            <wp:docPr id="299341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4149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5768" cy="14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 xml:space="preserve">（4）化直为曲法 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用已知周长的滚轮在待测的较长的直线或曲线上滚动，记下滚动的圈数，则被测线的长度等于圈数乘以滚轮周长。例如，测量操场的长度，汽车、火车的里程表。</w:t>
      </w:r>
      <w:r>
        <w:t>如图中测出轮子的周长</w:t>
      </w:r>
      <w:r>
        <w:rPr>
          <w:i/>
          <w:iCs/>
        </w:rPr>
        <w:t>L</w:t>
      </w:r>
      <w:r>
        <w:t>，再让轮子沿操场滚一周，记录车轮滚动的圈数</w:t>
      </w:r>
      <w:r>
        <w:rPr>
          <w:i/>
          <w:iCs/>
        </w:rPr>
        <w:t>n</w:t>
      </w:r>
      <w:r>
        <w:t>，则操场周长为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t>。</w:t>
      </w:r>
    </w:p>
    <w:p>
      <w:pPr>
        <w:pStyle w:val="2"/>
        <w:spacing w:after="0" w:line="360" w:lineRule="auto"/>
        <w:ind w:firstLine="1470" w:firstLineChars="700"/>
        <w:jc w:val="left"/>
      </w:pPr>
      <w:r>
        <w:drawing>
          <wp:inline distT="0" distB="0" distL="0" distR="0">
            <wp:extent cx="1236345" cy="1109345"/>
            <wp:effectExtent l="0" t="0" r="1905" b="0"/>
            <wp:docPr id="6" name="图片 5" descr="@@@3da10fee-d25c-43bc-bfd2-1080d7c3d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@@@3da10fee-d25c-43bc-bfd2-1080d7c3d0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2790" cy="11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hint="eastAsia"/>
        </w:rPr>
        <w:t xml:space="preserve">          </w:t>
      </w:r>
      <w:r>
        <w:drawing>
          <wp:inline distT="0" distB="0" distL="0" distR="0">
            <wp:extent cx="1905000" cy="1005840"/>
            <wp:effectExtent l="0" t="0" r="0" b="381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867" cy="10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  <w:jc w:val="left"/>
      </w:pPr>
      <w:r>
        <w:t>（5）化暗为明法</w:t>
      </w:r>
    </w:p>
    <w:p>
      <w:pPr>
        <w:pStyle w:val="2"/>
        <w:spacing w:after="0" w:line="360" w:lineRule="auto"/>
        <w:ind w:firstLine="420" w:firstLineChars="200"/>
        <w:jc w:val="left"/>
      </w:pPr>
      <w:r>
        <w:t>有些待测长度不是明显地露在外面，而是隐含在物体的内部，刻度尺不能直接测量，可以选择大小合适的钢针插入孔内，在管口处给钢针做上记号，然后再测出钢针尖端到记号处的长度即可。测量玻璃管的内径，工件的裂缝深度等，如图所示。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三、时间的测量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1. 时间单位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（1）国际单位是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，符号s。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（2）常用单位有：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（h）、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（min）。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</w:t>
      </w:r>
      <w:r>
        <w:rPr>
          <w:color w:val="000000"/>
          <w:kern w:val="0"/>
          <w:szCs w:val="21"/>
        </w:rPr>
        <w:t>单位换算</w:t>
      </w:r>
      <w:r>
        <w:rPr>
          <w:rFonts w:hint="eastAsia"/>
          <w:color w:val="000000"/>
          <w:kern w:val="0"/>
          <w:szCs w:val="21"/>
        </w:rPr>
        <w:t xml:space="preserve">： </w:t>
      </w:r>
      <w:r>
        <w:rPr>
          <w:color w:val="000000"/>
          <w:kern w:val="0"/>
          <w:szCs w:val="21"/>
        </w:rPr>
        <w:t>1h=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min   1min=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 xml:space="preserve">s   </w:t>
      </w:r>
    </w:p>
    <w:p>
      <w:pPr>
        <w:adjustRightInd w:val="0"/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2. 时间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测量工具</w:t>
      </w:r>
    </w:p>
    <w:p>
      <w:pPr>
        <w:adjustRightInd w:val="0"/>
        <w:spacing w:line="360" w:lineRule="auto"/>
        <w:ind w:firstLine="420" w:firstLineChars="200"/>
        <w:jc w:val="left"/>
        <w:rPr>
          <w:rFonts w:eastAsiaTheme="majorEastAsia"/>
          <w:bCs/>
          <w:szCs w:val="21"/>
        </w:rPr>
      </w:pPr>
      <w:r>
        <w:rPr>
          <w:rFonts w:eastAsiaTheme="majorEastAsia"/>
          <w:bCs/>
          <w:szCs w:val="21"/>
        </w:rPr>
        <w:t>（1）古代的测量工具</w:t>
      </w:r>
      <w:r>
        <w:rPr>
          <w:rFonts w:hint="eastAsia" w:eastAsiaTheme="majorEastAsia"/>
          <w:bCs/>
          <w:szCs w:val="21"/>
        </w:rPr>
        <w:t>：</w:t>
      </w:r>
      <w:r>
        <w:rPr>
          <w:rFonts w:eastAsiaTheme="majorEastAsia"/>
          <w:bCs/>
          <w:szCs w:val="21"/>
        </w:rPr>
        <w:t>在古代，人们用圭表、日晷、沙漏等计时仪器来测量时间。</w:t>
      </w:r>
    </w:p>
    <w:p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（2）现代生活中测量时间的工具</w:t>
      </w:r>
    </w:p>
    <w:p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我们通常使用钟、表来测量时间；在运动场和实验室，经常用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秒表</w:t>
      </w:r>
      <w:r>
        <w:rPr>
          <w:rFonts w:hint="eastAsia" w:eastAsiaTheme="minorEastAsia"/>
          <w:szCs w:val="21"/>
        </w:rPr>
        <w:t>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秒表来测量时间。随着科学技术的发展，人们还制造出了更精确的计时仪器，如铯原子钟。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3. 机械秒表的使用</w:t>
      </w:r>
    </w:p>
    <w:p>
      <w:pPr>
        <w:pStyle w:val="2"/>
        <w:spacing w:after="0"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机械</w:t>
      </w:r>
      <w:r>
        <w:rPr>
          <w:rFonts w:ascii="宋体" w:hAnsi="宋体"/>
          <w:szCs w:val="21"/>
        </w:rPr>
        <w:t>秒</w:t>
      </w:r>
      <w:r>
        <w:rPr>
          <w:rFonts w:hint="eastAsia" w:ascii="宋体" w:hAnsi="宋体"/>
          <w:szCs w:val="21"/>
        </w:rPr>
        <w:t>表的主要组成部分：</w:t>
      </w:r>
      <w:r>
        <w:rPr>
          <w:rFonts w:hint="eastAsia" w:ascii="宋体" w:hAnsi="宋体" w:cs="宋体"/>
          <w:szCs w:val="21"/>
        </w:rPr>
        <w:t>大</w:t>
      </w:r>
      <w:r>
        <w:rPr>
          <w:rFonts w:hint="eastAsia" w:ascii="宋体" w:hAnsi="宋体"/>
          <w:szCs w:val="21"/>
        </w:rPr>
        <w:t>表盘、</w:t>
      </w:r>
      <w:r>
        <w:rPr>
          <w:rFonts w:hint="eastAsia" w:ascii="宋体" w:hAnsi="宋体" w:cs="宋体"/>
          <w:szCs w:val="21"/>
        </w:rPr>
        <w:t>小</w:t>
      </w:r>
      <w:r>
        <w:rPr>
          <w:rFonts w:hint="eastAsia" w:ascii="宋体" w:hAnsi="宋体"/>
          <w:szCs w:val="21"/>
        </w:rPr>
        <w:t>表盘、分针、</w:t>
      </w:r>
      <w:r>
        <w:rPr>
          <w:rFonts w:hint="eastAsia" w:ascii="宋体" w:hAnsi="宋体" w:cs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</w:rPr>
        <w:t>针、启动暂停键等（图甲所示）。</w:t>
      </w:r>
    </w:p>
    <w:p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 xml:space="preserve">（1）机械秒表的使用 </w:t>
      </w:r>
    </w:p>
    <w:p>
      <w:pPr>
        <w:pStyle w:val="2"/>
        <w:spacing w:after="0" w:line="360" w:lineRule="auto"/>
        <w:ind w:firstLine="2520" w:firstLineChars="120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883410" cy="1819275"/>
            <wp:effectExtent l="0" t="0" r="2540" b="9525"/>
            <wp:docPr id="84660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0549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4846" cy="18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2730" w:firstLineChars="1300"/>
        <w:jc w:val="left"/>
        <w:rPr>
          <w:rFonts w:eastAsiaTheme="minorEastAsia"/>
        </w:rPr>
      </w:pPr>
      <w:r>
        <w:rPr>
          <w:rFonts w:hint="eastAsia" w:eastAsiaTheme="minorEastAsia"/>
          <w:color w:val="FF66FF"/>
        </w:rPr>
        <w:t>甲</w:t>
      </w:r>
      <w:r>
        <w:rPr>
          <w:rFonts w:hint="eastAsia" w:eastAsiaTheme="minorEastAsia"/>
        </w:rPr>
        <w:t xml:space="preserve">  机械</w:t>
      </w:r>
      <w:r>
        <w:rPr>
          <w:rFonts w:eastAsiaTheme="minorEastAsia"/>
        </w:rPr>
        <w:t>秒</w:t>
      </w:r>
      <w:r>
        <w:rPr>
          <w:rFonts w:hint="eastAsia" w:eastAsiaTheme="minorEastAsia"/>
        </w:rPr>
        <w:t>表的主要组成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一按：实验开始，需要计时时，用大拇指迅速按下启动暂停键，指针转动，开始计时。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二停：当需要停止计时时，再迅速按一下同一按钮，指针停止走动，停止计时。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三读：停止计时后，先读出小表盘指针</w:t>
      </w:r>
      <w:r>
        <w:rPr>
          <w:rFonts w:hint="eastAsia"/>
        </w:rPr>
        <w:t>指示的“分”，再读出大表盘指针指示的“秒”，将两个时间相加即是所测的时间间隔。</w:t>
      </w:r>
    </w:p>
    <w:p>
      <w:pPr>
        <w:pStyle w:val="2"/>
        <w:spacing w:after="0"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eastAsiaTheme="minorEastAsia"/>
        </w:rPr>
        <w:t>四归零：测量结束后，按一下复位键将指针归零后存放入盒中。</w:t>
      </w:r>
    </w:p>
    <w:p>
      <w:pPr>
        <w:pStyle w:val="2"/>
        <w:spacing w:after="0" w:line="360" w:lineRule="auto"/>
        <w:ind w:firstLine="397"/>
        <w:jc w:val="left"/>
        <w:rPr>
          <w:rFonts w:eastAsiaTheme="minorEastAsia"/>
        </w:rPr>
      </w:pPr>
      <w:r>
        <w:rPr>
          <w:rFonts w:eastAsiaTheme="minorEastAsia"/>
        </w:rPr>
        <w:t>（2）机械秒表的读数</w:t>
      </w:r>
    </w:p>
    <w:p>
      <w:pPr>
        <w:pStyle w:val="2"/>
        <w:spacing w:after="0" w:line="360" w:lineRule="auto"/>
        <w:ind w:firstLine="397"/>
        <w:jc w:val="left"/>
        <w:rPr>
          <w:rFonts w:eastAsiaTheme="minorEastAsia"/>
        </w:rPr>
      </w:pPr>
      <w:r>
        <w:rPr>
          <w:rFonts w:eastAsiaTheme="minorEastAsia"/>
        </w:rPr>
        <w:t>示数=小盘读数（min）+大盘读数（s）</w:t>
      </w:r>
    </w:p>
    <w:p>
      <w:pPr>
        <w:pStyle w:val="2"/>
        <w:spacing w:after="0" w:line="360" w:lineRule="auto"/>
        <w:ind w:firstLine="2520" w:firstLineChars="120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2286000" cy="1403985"/>
            <wp:effectExtent l="0" t="0" r="0" b="5715"/>
            <wp:docPr id="4" name="图片 3" descr="@@@806af01c-9e68-401e-bb8c-fe2080f8e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@@@806af01c-9e68-401e-bb8c-fe2080f8e4ef"/>
                    <pic:cNvPicPr>
                      <a:picLocks noChangeAspect="1"/>
                    </pic:cNvPicPr>
                  </pic:nvPicPr>
                  <pic:blipFill>
                    <a:blip r:embed="rId21"/>
                    <a:srcRect r="50607" b="8297"/>
                    <a:stretch>
                      <a:fillRect/>
                    </a:stretch>
                  </pic:blipFill>
                  <pic:spPr>
                    <a:xfrm>
                      <a:off x="0" y="0"/>
                      <a:ext cx="2301888" cy="14138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3150" w:firstLineChars="1500"/>
        <w:jc w:val="left"/>
        <w:rPr>
          <w:rFonts w:eastAsiaTheme="minorEastAsia"/>
        </w:rPr>
      </w:pPr>
      <w:r>
        <w:rPr>
          <w:rFonts w:hint="eastAsia" w:eastAsiaTheme="minorEastAsia"/>
          <w:color w:val="CC66FF"/>
        </w:rPr>
        <w:t>乙</w:t>
      </w:r>
      <w:r>
        <w:rPr>
          <w:rFonts w:hint="eastAsia" w:eastAsiaTheme="minorEastAsia"/>
        </w:rPr>
        <w:t xml:space="preserve">  </w:t>
      </w:r>
      <w:r>
        <w:rPr>
          <w:rFonts w:eastAsiaTheme="minorEastAsia"/>
        </w:rPr>
        <w:t>机械秒表的读数</w:t>
      </w:r>
    </w:p>
    <w:p>
      <w:pPr>
        <w:pStyle w:val="2"/>
        <w:spacing w:after="0" w:line="360" w:lineRule="auto"/>
        <w:ind w:firstLine="397"/>
        <w:jc w:val="left"/>
        <w:rPr>
          <w:rFonts w:eastAsiaTheme="minorEastAsia"/>
        </w:rPr>
      </w:pPr>
      <w:r>
        <w:rPr>
          <w:rFonts w:eastAsiaTheme="minorEastAsia"/>
        </w:rPr>
        <w:t>在读数时，先读出小表盘上指针所通过的分钟数（按整数读）；再观察小表盘上的指针是否超过两数字之间的半分钟刻度线，若不超过，则大表盘按照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eastAsiaTheme="minorEastAsia"/>
        </w:rPr>
        <w:t>s读数，若超过，则大表盘按照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eastAsiaTheme="minorEastAsia"/>
        </w:rPr>
        <w:t>s读数。如</w:t>
      </w:r>
      <w:r>
        <w:rPr>
          <w:rFonts w:hint="eastAsia" w:eastAsiaTheme="minorEastAsia"/>
        </w:rPr>
        <w:t>上</w:t>
      </w:r>
      <w:r>
        <w:rPr>
          <w:rFonts w:eastAsiaTheme="minorEastAsia"/>
        </w:rPr>
        <w:t>图</w:t>
      </w:r>
      <w:r>
        <w:rPr>
          <w:rFonts w:hint="eastAsia" w:eastAsiaTheme="minorEastAsia"/>
        </w:rPr>
        <w:t>乙</w:t>
      </w:r>
      <w:r>
        <w:rPr>
          <w:rFonts w:eastAsiaTheme="minorEastAsia"/>
        </w:rPr>
        <w:t>所示，机械秒表的读数=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</w:p>
    <w:p>
      <w:pPr>
        <w:widowControl/>
        <w:adjustRightInd w:val="0"/>
        <w:spacing w:line="360" w:lineRule="auto"/>
        <w:ind w:firstLine="422" w:firstLineChars="200"/>
        <w:contextualSpacing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四、误差</w:t>
      </w:r>
    </w:p>
    <w:p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误差：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值和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值之间的差别</w:t>
      </w:r>
      <w:r>
        <w:rPr>
          <w:bCs/>
          <w:color w:val="000000"/>
          <w:szCs w:val="21"/>
        </w:rPr>
        <w:t>叫</w:t>
      </w:r>
      <w:r>
        <w:rPr>
          <w:rFonts w:hint="eastAsia"/>
          <w:bCs/>
          <w:color w:val="000000"/>
          <w:szCs w:val="21"/>
        </w:rPr>
        <w:t>作</w:t>
      </w:r>
      <w:r>
        <w:rPr>
          <w:bCs/>
          <w:color w:val="000000"/>
          <w:szCs w:val="21"/>
        </w:rPr>
        <w:t>误差。</w:t>
      </w:r>
      <w:r>
        <w:rPr>
          <w:bCs/>
          <w:color w:val="FFFFFF"/>
          <w:szCs w:val="21"/>
        </w:rPr>
        <w:t>[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.</w:t>
      </w:r>
      <w:r>
        <w:rPr>
          <w:rFonts w:hint="eastAsia"/>
          <w:bCs/>
          <w:szCs w:val="21"/>
        </w:rPr>
        <w:t xml:space="preserve"> 产生原因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跟测量工具的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有关；跟测量的人读取的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值不同有关；</w:t>
      </w:r>
      <w:r>
        <w:rPr>
          <w:bCs/>
          <w:szCs w:val="21"/>
        </w:rPr>
        <w:t>受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等因素影响。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3. 减小误差的方法</w:t>
      </w:r>
      <w:r>
        <w:rPr>
          <w:rFonts w:hint="eastAsia"/>
          <w:bCs/>
          <w:szCs w:val="21"/>
        </w:rPr>
        <w:t>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；使用精密的测量工具；改进测量方法。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 xml:space="preserve">4. 误差和错误的区别 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（1）误差：在正确测量的前提下，所测得的数值和真实值之间的差异，因人的眼睛不能准确地估读，所以误差是存在且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避免的（</w:t>
      </w:r>
      <w:r>
        <w:rPr>
          <w:rFonts w:hint="eastAsia"/>
          <w:bCs/>
          <w:szCs w:val="21"/>
        </w:rPr>
        <w:t>选填“可以”或“不可以”</w:t>
      </w:r>
      <w:r>
        <w:rPr>
          <w:bCs/>
          <w:szCs w:val="21"/>
        </w:rPr>
        <w:t>）。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（2）错误：是由于不遵守测量仪器的使用规则，或读取、记录测量结果时粗心等原因造成的。错误是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避免的</w:t>
      </w:r>
      <w:r>
        <w:rPr>
          <w:rFonts w:hint="eastAsia"/>
          <w:bCs/>
          <w:szCs w:val="21"/>
        </w:rPr>
        <w:t>（选填“可以”或“不可以”）</w:t>
      </w:r>
      <w:r>
        <w:rPr>
          <w:bCs/>
          <w:szCs w:val="21"/>
        </w:rPr>
        <w:t>。</w:t>
      </w: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速 度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一、速度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1. </w:t>
      </w:r>
      <w:r>
        <w:rPr>
          <w:kern w:val="0"/>
          <w:szCs w:val="21"/>
        </w:rPr>
        <w:t>比较物体运动的快慢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相同时间，比较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路程越长，运动的越快；相同路程，比较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时间越短，运动的越快。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 速度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</w:t>
      </w:r>
      <w:r>
        <w:rPr>
          <w:kern w:val="0"/>
          <w:szCs w:val="21"/>
        </w:rPr>
        <w:t>）定义：路程与时间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速度。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kern w:val="0"/>
          <w:szCs w:val="21"/>
        </w:rPr>
        <w:t>（2</w:t>
      </w:r>
      <w:r>
        <w:rPr>
          <w:kern w:val="0"/>
          <w:szCs w:val="21"/>
        </w:rPr>
        <w:t>）公式：</w:t>
      </w:r>
      <w:r>
        <w:rPr>
          <w:i/>
          <w:iCs/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，</w:t>
      </w:r>
      <w:r>
        <w:rPr>
          <w:rFonts w:hint="eastAsia"/>
          <w:bCs/>
          <w:i/>
          <w:iCs/>
          <w:szCs w:val="21"/>
        </w:rPr>
        <w:t>s</w:t>
      </w:r>
      <w:r>
        <w:rPr>
          <w:rFonts w:hint="eastAsia"/>
          <w:bCs/>
          <w:szCs w:val="21"/>
        </w:rPr>
        <w:t>表示路程，</w:t>
      </w:r>
      <w:r>
        <w:rPr>
          <w:rFonts w:hint="eastAsia"/>
          <w:bCs/>
          <w:i/>
          <w:iCs/>
          <w:szCs w:val="21"/>
        </w:rPr>
        <w:t>t</w:t>
      </w:r>
      <w:r>
        <w:rPr>
          <w:rFonts w:hint="eastAsia"/>
          <w:bCs/>
          <w:szCs w:val="21"/>
        </w:rPr>
        <w:t>表示时间，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</w:rPr>
        <w:t>表示速度。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color w:val="000000"/>
          <w:kern w:val="0"/>
          <w:szCs w:val="21"/>
        </w:rPr>
        <w:t>（</w:t>
      </w:r>
      <w:r>
        <w:rPr>
          <w:rFonts w:hint="eastAsia"/>
          <w:bCs/>
          <w:color w:val="000000"/>
          <w:kern w:val="0"/>
          <w:szCs w:val="21"/>
        </w:rPr>
        <w:t>3</w:t>
      </w:r>
      <w:r>
        <w:rPr>
          <w:bCs/>
          <w:color w:val="000000"/>
          <w:kern w:val="0"/>
          <w:szCs w:val="21"/>
        </w:rPr>
        <w:t>）物理意义：</w:t>
      </w:r>
      <w:r>
        <w:rPr>
          <w:rFonts w:hint="eastAsia"/>
          <w:bCs/>
          <w:szCs w:val="21"/>
        </w:rPr>
        <w:t>速度是表示物体运动快慢的物理量，在数值上等于物体单位时间内通过的路程，这个数值越大，表示物体运动越快</w:t>
      </w:r>
      <w:r>
        <w:rPr>
          <w:bCs/>
          <w:szCs w:val="21"/>
        </w:rPr>
        <w:t>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4）单位：速度的单位由路程单位与时间单位组合而成。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①</w:t>
      </w:r>
      <w:r>
        <w:rPr>
          <w:bCs/>
          <w:szCs w:val="21"/>
        </w:rPr>
        <w:t>国际单位制：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，符号是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或m•s</w:t>
      </w:r>
      <w:r>
        <w:rPr>
          <w:bCs/>
          <w:szCs w:val="21"/>
          <w:vertAlign w:val="superscript"/>
        </w:rPr>
        <w:t>-1</w:t>
      </w:r>
      <w:r>
        <w:rPr>
          <w:bCs/>
          <w:szCs w:val="21"/>
        </w:rPr>
        <w:t xml:space="preserve"> </w:t>
      </w:r>
    </w:p>
    <w:p>
      <w:pPr>
        <w:spacing w:line="360" w:lineRule="auto"/>
        <w:ind w:firstLine="420" w:firstLineChars="200"/>
        <w:jc w:val="left"/>
        <w:rPr>
          <w:rFonts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②常用的速度单位：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color w:val="000000"/>
          <w:szCs w:val="21"/>
        </w:rPr>
        <w:t>（cm/s）、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color w:val="000000"/>
          <w:szCs w:val="21"/>
        </w:rPr>
        <w:t>（km/h）。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③单位换算：</w:t>
      </w:r>
      <w:r>
        <w:rPr>
          <w:bCs/>
          <w:szCs w:val="21"/>
        </w:rPr>
        <w:t>1 m/s=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szCs w:val="21"/>
        </w:rPr>
        <w:t>km/h</w:t>
      </w:r>
      <w:r>
        <w:rPr>
          <w:rFonts w:hint="eastAsia"/>
          <w:bCs/>
          <w:szCs w:val="21"/>
        </w:rPr>
        <w:t xml:space="preserve">         </w:t>
      </w:r>
      <w:r>
        <w:rPr>
          <w:bCs/>
          <w:szCs w:val="21"/>
        </w:rPr>
        <w:t>1 m/s=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c</w:t>
      </w:r>
      <w:r>
        <w:rPr>
          <w:bCs/>
          <w:szCs w:val="21"/>
        </w:rPr>
        <w:t>m/</w:t>
      </w:r>
      <w:r>
        <w:rPr>
          <w:rFonts w:hint="eastAsia"/>
          <w:bCs/>
          <w:szCs w:val="21"/>
        </w:rPr>
        <w:t xml:space="preserve">s 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（5）</w:t>
      </w:r>
      <w:r>
        <w:rPr>
          <w:bCs/>
          <w:szCs w:val="21"/>
        </w:rPr>
        <w:t xml:space="preserve">路程与时间的计算 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根据</w:t>
      </w:r>
      <w:r>
        <w:rPr>
          <w:bCs/>
          <w:i/>
          <w:szCs w:val="21"/>
        </w:rPr>
        <w:t>v</w:t>
      </w:r>
      <w:r>
        <w:rPr>
          <w:bCs/>
          <w:szCs w:val="21"/>
        </w:rPr>
        <w:t>＝</w:t>
      </w:r>
      <w:r>
        <w:rPr>
          <w:bCs/>
          <w:i/>
          <w:iCs/>
          <w:szCs w:val="21"/>
        </w:rPr>
        <w:fldChar w:fldCharType="begin"/>
      </w:r>
      <w:r>
        <w:rPr>
          <w:bCs/>
          <w:i/>
          <w:iCs/>
          <w:szCs w:val="21"/>
        </w:rPr>
        <w:instrText xml:space="preserve"> EQ \F(s,t) </w:instrText>
      </w:r>
      <w:r>
        <w:rPr>
          <w:bCs/>
          <w:i/>
          <w:iCs/>
          <w:szCs w:val="21"/>
        </w:rPr>
        <w:fldChar w:fldCharType="end"/>
      </w:r>
      <w:r>
        <w:rPr>
          <w:bCs/>
          <w:szCs w:val="21"/>
        </w:rPr>
        <w:t>可以得出路程与时间的计算公式：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>路程</w:t>
      </w:r>
      <w:r>
        <w:rPr>
          <w:bCs/>
          <w:i/>
          <w:iCs/>
          <w:szCs w:val="21"/>
        </w:rPr>
        <w:t>s=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i/>
          <w:iCs/>
          <w:szCs w:val="21"/>
        </w:rPr>
        <w:t xml:space="preserve">   </w:t>
      </w:r>
      <w:r>
        <w:rPr>
          <w:bCs/>
          <w:szCs w:val="21"/>
        </w:rPr>
        <w:t>时间</w:t>
      </w:r>
      <w:r>
        <w:rPr>
          <w:bCs/>
          <w:i/>
          <w:szCs w:val="21"/>
        </w:rPr>
        <w:t>t</w:t>
      </w:r>
      <w:r>
        <w:rPr>
          <w:bCs/>
          <w:szCs w:val="21"/>
        </w:rPr>
        <w:t>＝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与运动有关的交通标志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（1）速度表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可以直接显示出车辆的运动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。下图中的汽车速度表，它上面的单位是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，当指针指在哪个位置时，说明此时的速度是多少km/h。如图所示，汽车的速度是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szCs w:val="21"/>
        </w:rPr>
        <w:t>km/h。</w:t>
      </w:r>
      <w:r>
        <w:rPr>
          <w:rFonts w:hint="eastAsia"/>
          <w:szCs w:val="21"/>
        </w:rPr>
        <w:t>“136018”是指这</w:t>
      </w:r>
      <w:r>
        <w:rPr>
          <w:szCs w:val="21"/>
        </w:rPr>
        <w:t>辆车总共通过的路程为136018km。</w:t>
      </w:r>
    </w:p>
    <w:p>
      <w:pPr>
        <w:spacing w:line="360" w:lineRule="auto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      </w:t>
      </w:r>
      <w:r>
        <w:rPr>
          <w:color w:val="000000"/>
          <w:szCs w:val="21"/>
        </w:rPr>
        <w:drawing>
          <wp:inline distT="0" distB="0" distL="0" distR="0">
            <wp:extent cx="1418590" cy="1309370"/>
            <wp:effectExtent l="0" t="0" r="0" b="5080"/>
            <wp:docPr id="166706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6472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 r="55668"/>
                    <a:stretch>
                      <a:fillRect/>
                    </a:stretch>
                  </pic:blipFill>
                  <pic:spPr>
                    <a:xfrm>
                      <a:off x="0" y="0"/>
                      <a:ext cx="1429506" cy="13194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drawing>
          <wp:inline distT="0" distB="0" distL="0" distR="0">
            <wp:extent cx="1490345" cy="944880"/>
            <wp:effectExtent l="0" t="0" r="0" b="7620"/>
            <wp:docPr id="892538026" name="图片 201894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8026" name="图片 201894028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1138" cy="9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drawing>
          <wp:inline distT="0" distB="0" distL="0" distR="0">
            <wp:extent cx="1160780" cy="901065"/>
            <wp:effectExtent l="0" t="0" r="1270" b="0"/>
            <wp:docPr id="1325433793" name="图片 978739553" descr="@@@c7ef29a0-638d-450f-afb4-6ac8402282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33793" name="图片 978739553" descr="@@@c7ef29a0-638d-450f-afb4-6ac8402282dc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18" b="11619"/>
                    <a:stretch>
                      <a:fillRect/>
                    </a:stretch>
                  </pic:blipFill>
                  <pic:spPr>
                    <a:xfrm>
                      <a:off x="0" y="0"/>
                      <a:ext cx="1168330" cy="9074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680" w:firstLineChars="800"/>
        <w:jc w:val="left"/>
        <w:rPr>
          <w:bCs/>
          <w:color w:val="0D0D0D"/>
          <w:szCs w:val="21"/>
        </w:rPr>
      </w:pPr>
      <w:r>
        <w:rPr>
          <w:bCs/>
          <w:color w:val="0D0D0D"/>
          <w:szCs w:val="21"/>
        </w:rPr>
        <w:t>汽车速度表</w:t>
      </w:r>
      <w:r>
        <w:rPr>
          <w:rFonts w:hint="eastAsia"/>
          <w:bCs/>
          <w:color w:val="0D0D0D"/>
          <w:szCs w:val="21"/>
        </w:rPr>
        <w:t xml:space="preserve">                 </w:t>
      </w:r>
      <w:r>
        <w:rPr>
          <w:bCs/>
          <w:color w:val="0D0D0D"/>
          <w:szCs w:val="21"/>
        </w:rPr>
        <w:t>限速标志</w:t>
      </w:r>
      <w:r>
        <w:rPr>
          <w:rFonts w:hint="eastAsia"/>
          <w:bCs/>
          <w:color w:val="0D0D0D"/>
          <w:szCs w:val="21"/>
        </w:rPr>
        <w:t xml:space="preserve">               </w:t>
      </w:r>
      <w:r>
        <w:rPr>
          <w:bCs/>
          <w:color w:val="0D0D0D"/>
          <w:szCs w:val="21"/>
        </w:rPr>
        <w:t>里程标记</w:t>
      </w:r>
      <w:r>
        <w:rPr>
          <w:rFonts w:hint="eastAsia"/>
        </w:rPr>
        <w:t xml:space="preserve">  </w:t>
      </w:r>
    </w:p>
    <w:p>
      <w:pPr>
        <w:spacing w:line="360" w:lineRule="auto"/>
        <w:ind w:firstLine="420" w:firstLineChars="200"/>
        <w:jc w:val="left"/>
        <w:rPr>
          <w:color w:val="333333"/>
          <w:szCs w:val="21"/>
        </w:rPr>
      </w:pPr>
      <w:r>
        <w:rPr>
          <w:color w:val="333333"/>
          <w:szCs w:val="21"/>
        </w:rPr>
        <w:t>在不同的道路或不同的路段，有很多限速的标志牌。如图甲所示</w:t>
      </w:r>
      <w:r>
        <w:rPr>
          <w:rFonts w:hint="eastAsia"/>
          <w:color w:val="333333"/>
          <w:szCs w:val="21"/>
        </w:rPr>
        <w:t>为</w:t>
      </w:r>
      <w:r>
        <w:rPr>
          <w:bCs/>
          <w:color w:val="0D0D0D"/>
          <w:szCs w:val="21"/>
        </w:rPr>
        <w:t>限速标志</w:t>
      </w:r>
      <w:r>
        <w:rPr>
          <w:rFonts w:hint="eastAsia"/>
          <w:bCs/>
          <w:color w:val="333333"/>
          <w:szCs w:val="21"/>
        </w:rPr>
        <w:t>，</w:t>
      </w:r>
      <w:r>
        <w:rPr>
          <w:color w:val="333333"/>
          <w:szCs w:val="21"/>
        </w:rPr>
        <w:t>限速标志牌的单位是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333333"/>
          <w:szCs w:val="21"/>
        </w:rPr>
        <w:t>，表示机动车在该道路上行驶，速度不得超过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333333"/>
          <w:szCs w:val="21"/>
        </w:rPr>
        <w:t>。图乙是公路上的里程标记牌</w:t>
      </w:r>
      <w:r>
        <w:rPr>
          <w:rFonts w:hint="eastAsia"/>
          <w:color w:val="333333"/>
          <w:szCs w:val="21"/>
        </w:rPr>
        <w:t>，</w:t>
      </w:r>
      <w:r>
        <w:rPr>
          <w:color w:val="333333"/>
          <w:szCs w:val="21"/>
        </w:rPr>
        <w:t>表示从此标志牌到北海的路程为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color w:val="333333"/>
          <w:szCs w:val="21"/>
        </w:rPr>
        <w:t>。</w:t>
      </w:r>
    </w:p>
    <w:p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二、速度的测量</w:t>
      </w:r>
    </w:p>
    <w:p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测量纸锥下落的速度</w:t>
      </w:r>
    </w:p>
    <w:p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（1）根据速度公式</w:t>
      </w:r>
      <w:r>
        <w:rPr>
          <w:rFonts w:hint="eastAsia"/>
          <w:i/>
          <w:iCs/>
          <w:kern w:val="0"/>
          <w:szCs w:val="21"/>
        </w:rPr>
        <w:t>v=s/t</w:t>
      </w:r>
      <w:r>
        <w:rPr>
          <w:rFonts w:hint="eastAsia"/>
          <w:kern w:val="0"/>
          <w:szCs w:val="21"/>
        </w:rPr>
        <w:t>可知：需要测量路程</w:t>
      </w:r>
      <w:r>
        <w:rPr>
          <w:rFonts w:hint="eastAsia"/>
          <w:i/>
          <w:iCs/>
          <w:kern w:val="0"/>
          <w:szCs w:val="21"/>
        </w:rPr>
        <w:t>s</w:t>
      </w:r>
      <w:r>
        <w:rPr>
          <w:rFonts w:hint="eastAsia"/>
          <w:kern w:val="0"/>
          <w:szCs w:val="21"/>
        </w:rPr>
        <w:t>与时间</w:t>
      </w:r>
      <w:r>
        <w:rPr>
          <w:rFonts w:hint="eastAsia"/>
          <w:i/>
          <w:iCs/>
          <w:kern w:val="0"/>
          <w:szCs w:val="21"/>
        </w:rPr>
        <w:t>t</w:t>
      </w:r>
      <w:r>
        <w:rPr>
          <w:rFonts w:hint="eastAsia"/>
          <w:kern w:val="0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（2）选用的实验器材是：刻度尺、秒表。</w:t>
      </w:r>
    </w:p>
    <w:p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（3）实验数据记录表：</w:t>
      </w:r>
    </w:p>
    <w:tbl>
      <w:tblPr>
        <w:tblStyle w:val="23"/>
        <w:tblW w:w="816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1505"/>
        <w:gridCol w:w="1505"/>
        <w:gridCol w:w="1506"/>
        <w:gridCol w:w="21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实验序号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下落高度</w:t>
            </w:r>
            <w:r>
              <w:rPr>
                <w:i/>
                <w:iCs/>
                <w:color w:val="000000"/>
                <w:kern w:val="24"/>
                <w:szCs w:val="21"/>
              </w:rPr>
              <w:t>s</w:t>
            </w:r>
            <w:r>
              <w:rPr>
                <w:color w:val="000000"/>
                <w:kern w:val="24"/>
                <w:szCs w:val="21"/>
              </w:rPr>
              <w:t>/m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落地时间</w:t>
            </w:r>
            <w:r>
              <w:rPr>
                <w:i/>
                <w:iCs/>
                <w:color w:val="000000"/>
                <w:kern w:val="24"/>
                <w:szCs w:val="21"/>
              </w:rPr>
              <w:t>t</w:t>
            </w:r>
            <w:r>
              <w:rPr>
                <w:color w:val="000000"/>
                <w:kern w:val="24"/>
                <w:szCs w:val="21"/>
              </w:rPr>
              <w:t>/s</w:t>
            </w: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rFonts w:hint="eastAsia"/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速度</w:t>
            </w:r>
            <w:r>
              <w:rPr>
                <w:i/>
                <w:iCs/>
                <w:color w:val="000000"/>
                <w:kern w:val="24"/>
                <w:szCs w:val="21"/>
              </w:rPr>
              <w:t>v</w:t>
            </w:r>
            <w:r>
              <w:rPr>
                <w:color w:val="000000"/>
                <w:kern w:val="24"/>
                <w:szCs w:val="21"/>
              </w:rPr>
              <w:t xml:space="preserve"> /m·s</w:t>
            </w:r>
            <w:r>
              <w:rPr>
                <w:rFonts w:hint="eastAsia"/>
                <w:color w:val="000000"/>
                <w:kern w:val="24"/>
                <w:szCs w:val="21"/>
                <w:vertAlign w:val="superscript"/>
              </w:rPr>
              <w:t>-1</w:t>
            </w:r>
          </w:p>
        </w:tc>
        <w:tc>
          <w:tcPr>
            <w:tcW w:w="214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速度平均值</w:t>
            </w:r>
            <w:r>
              <w:rPr>
                <w:i/>
                <w:iCs/>
                <w:color w:val="000000"/>
                <w:kern w:val="24"/>
                <w:szCs w:val="21"/>
              </w:rPr>
              <w:t>v</w:t>
            </w:r>
            <w:r>
              <w:rPr>
                <w:color w:val="000000"/>
                <w:kern w:val="24"/>
                <w:szCs w:val="21"/>
              </w:rPr>
              <w:t>/m·s</w:t>
            </w:r>
            <w:r>
              <w:rPr>
                <w:rFonts w:hint="eastAsia"/>
                <w:color w:val="000000"/>
                <w:kern w:val="24"/>
                <w:szCs w:val="21"/>
                <w:vertAlign w:val="superscript"/>
              </w:rPr>
              <w:t>-1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1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2141" w:type="dxa"/>
            <w:vMerge w:val="restart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2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3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</w:tr>
    </w:tbl>
    <w:p>
      <w:pPr>
        <w:pStyle w:val="2"/>
        <w:rPr>
          <w:rFonts w:hint="eastAsia"/>
        </w:rPr>
      </w:pPr>
    </w:p>
    <w:p>
      <w:pPr>
        <w:adjustRightInd w:val="0"/>
        <w:spacing w:line="360" w:lineRule="auto"/>
        <w:contextualSpacing/>
        <w:rPr>
          <w:rFonts w:hint="eastAsia"/>
          <w:b/>
          <w:bCs/>
          <w:kern w:val="0"/>
          <w:sz w:val="24"/>
          <w:szCs w:val="24"/>
        </w:rPr>
      </w:pP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 xml:space="preserve">第3节 </w:t>
      </w:r>
      <w:r>
        <w:rPr>
          <w:rFonts w:hint="eastAsia"/>
          <w:b/>
          <w:bCs/>
          <w:kern w:val="0"/>
          <w:sz w:val="24"/>
          <w:szCs w:val="24"/>
        </w:rPr>
        <w:t>直线运动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一、匀速直线运动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机械运动的分类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（1）物体做机械运动，按照运动路线的曲直可分为：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运动和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运动。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（2）在直线运动中，按照速度是否变化分为：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直线运动和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直线运动。</w:t>
      </w:r>
      <w:r>
        <w:rPr>
          <w:kern w:val="0"/>
          <w:szCs w:val="21"/>
        </w:rPr>
        <w:t xml:space="preserve">  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匀速直线运动</w:t>
      </w:r>
    </w:p>
    <w:p>
      <w:pPr>
        <w:widowControl/>
        <w:spacing w:line="360" w:lineRule="auto"/>
        <w:ind w:firstLine="420" w:firstLineChars="200"/>
        <w:jc w:val="left"/>
        <w:rPr>
          <w:rFonts w:ascii="宋体" w:hAnsi="宋体" w:cs="仿宋"/>
          <w:bCs/>
          <w:color w:val="0D0D0D"/>
          <w:szCs w:val="21"/>
        </w:rPr>
      </w:pPr>
      <w:r>
        <w:rPr>
          <w:rFonts w:hint="eastAsia"/>
          <w:kern w:val="0"/>
          <w:szCs w:val="21"/>
        </w:rPr>
        <w:t>（1）定义：</w:t>
      </w:r>
      <w:bookmarkStart w:id="2" w:name="_Hlk134634327"/>
      <w:r>
        <w:rPr>
          <w:rFonts w:hint="eastAsia" w:ascii="宋体" w:hAnsi="宋体" w:cs="仿宋"/>
          <w:bCs/>
          <w:color w:val="0D0D0D"/>
          <w:szCs w:val="21"/>
        </w:rPr>
        <w:t>物体沿直线</w:t>
      </w:r>
      <w:r>
        <w:rPr>
          <w:rFonts w:hint="eastAsia" w:ascii="宋体" w:hAnsi="宋体" w:cs="仿宋"/>
          <w:bCs/>
          <w:szCs w:val="21"/>
        </w:rPr>
        <w:t>且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 w:ascii="宋体" w:hAnsi="宋体" w:cs="仿宋"/>
          <w:bCs/>
          <w:szCs w:val="21"/>
        </w:rPr>
        <w:t>不变的</w:t>
      </w:r>
      <w:r>
        <w:rPr>
          <w:rFonts w:hint="eastAsia" w:ascii="宋体" w:hAnsi="宋体" w:cs="仿宋"/>
          <w:bCs/>
          <w:color w:val="0D0D0D"/>
          <w:szCs w:val="21"/>
        </w:rPr>
        <w:t>运动叫作匀速直线运动。</w:t>
      </w:r>
      <w:bookmarkEnd w:id="2"/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2）特点：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①匀速直线运动是最简单的机械运动。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②物体做匀速直线运动时，速度保持不变，即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的比值不变，速度与路程和时间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关；不能将</w:t>
      </w:r>
      <w:r>
        <w:rPr>
          <w:i/>
          <w:iCs/>
          <w:kern w:val="0"/>
          <w:szCs w:val="21"/>
        </w:rPr>
        <w:t>v＝s/t</w:t>
      </w:r>
      <w:r>
        <w:rPr>
          <w:kern w:val="0"/>
          <w:szCs w:val="21"/>
        </w:rPr>
        <w:t>理解为</w:t>
      </w:r>
      <w:r>
        <w:rPr>
          <w:i/>
          <w:iCs/>
          <w:kern w:val="0"/>
          <w:szCs w:val="21"/>
        </w:rPr>
        <w:t>v</w:t>
      </w:r>
      <w:r>
        <w:rPr>
          <w:kern w:val="0"/>
          <w:szCs w:val="21"/>
        </w:rPr>
        <w:t>与</w:t>
      </w:r>
      <w:r>
        <w:rPr>
          <w:i/>
          <w:iCs/>
          <w:kern w:val="0"/>
          <w:szCs w:val="21"/>
        </w:rPr>
        <w:t>s</w:t>
      </w:r>
      <w:r>
        <w:rPr>
          <w:kern w:val="0"/>
          <w:szCs w:val="21"/>
        </w:rPr>
        <w:t>成正比，与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</w:rPr>
        <w:t>成反比。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③做匀速直线运动的物体，在任何一段相等的时间内，通过的路程相等。</w:t>
      </w:r>
    </w:p>
    <w:p>
      <w:pPr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bookmarkStart w:id="3" w:name="_Hlk134634363"/>
      <w:r>
        <w:rPr>
          <w:rFonts w:hint="eastAsia"/>
          <w:b/>
          <w:kern w:val="0"/>
          <w:szCs w:val="21"/>
        </w:rPr>
        <w:t>二、</w:t>
      </w:r>
      <w:r>
        <w:rPr>
          <w:b/>
          <w:color w:val="000000"/>
          <w:szCs w:val="21"/>
        </w:rPr>
        <w:t>变速直线运动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1. </w:t>
      </w:r>
      <w:r>
        <w:rPr>
          <w:bCs/>
          <w:color w:val="000000"/>
          <w:szCs w:val="21"/>
        </w:rPr>
        <w:t>变速直线运动</w:t>
      </w:r>
      <w:r>
        <w:rPr>
          <w:rFonts w:hint="eastAsia"/>
          <w:bCs/>
          <w:color w:val="000000"/>
          <w:szCs w:val="21"/>
        </w:rPr>
        <w:t>的</w:t>
      </w:r>
      <w:r>
        <w:rPr>
          <w:bCs/>
          <w:color w:val="000000"/>
          <w:szCs w:val="21"/>
        </w:rPr>
        <w:t>定义</w:t>
      </w:r>
      <w:r>
        <w:rPr>
          <w:rFonts w:hint="eastAsia"/>
          <w:bCs/>
          <w:color w:val="000000"/>
          <w:szCs w:val="21"/>
        </w:rPr>
        <w:t>：速度变化的直线运动叫作变速直线运动</w:t>
      </w:r>
      <w:r>
        <w:rPr>
          <w:bCs/>
          <w:color w:val="000000"/>
          <w:szCs w:val="21"/>
        </w:rPr>
        <w:t>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2. </w:t>
      </w:r>
      <w:r>
        <w:rPr>
          <w:bCs/>
          <w:color w:val="000000"/>
          <w:szCs w:val="21"/>
        </w:rPr>
        <w:t xml:space="preserve">平均速度 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（1）</w:t>
      </w:r>
      <w:r>
        <w:rPr>
          <w:bCs/>
          <w:color w:val="000000"/>
          <w:szCs w:val="21"/>
        </w:rPr>
        <w:t>在变速运动中，只做粗略研究，也可用</w:t>
      </w:r>
      <w:r>
        <w:rPr>
          <w:bCs/>
          <w:i/>
          <w:iCs/>
          <w:color w:val="000000"/>
          <w:szCs w:val="21"/>
        </w:rPr>
        <w:t>v=s/t</w:t>
      </w:r>
      <w:r>
        <w:rPr>
          <w:bCs/>
          <w:color w:val="000000"/>
          <w:szCs w:val="21"/>
        </w:rPr>
        <w:t>来描述运动的快慢，这样算出来的速度叫</w:t>
      </w:r>
      <w:r>
        <w:rPr>
          <w:rFonts w:hint="eastAsia"/>
          <w:bCs/>
          <w:color w:val="000000"/>
          <w:szCs w:val="21"/>
        </w:rPr>
        <w:t>作</w:t>
      </w:r>
      <w:r>
        <w:rPr>
          <w:rFonts w:hint="eastAsia" w:ascii="宋体" w:hAnsi="宋体" w:cs="宋体"/>
          <w:szCs w:val="21"/>
          <w:u w:val="single"/>
        </w:rPr>
        <w:t xml:space="preserve">     </w:t>
      </w:r>
      <w:r>
        <w:rPr>
          <w:bCs/>
          <w:color w:val="000000"/>
          <w:szCs w:val="21"/>
        </w:rPr>
        <w:t xml:space="preserve">速度。平均速度等于运动路程与通过这段路程所用时间之比。日常所说的速度，多数情况指平均速度。 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（2）</w:t>
      </w:r>
      <w:r>
        <w:rPr>
          <w:bCs/>
          <w:color w:val="000000"/>
          <w:szCs w:val="21"/>
        </w:rPr>
        <w:t>计算公式：</w:t>
      </w:r>
      <w:r>
        <w:rPr>
          <w:bCs/>
          <w:i/>
          <w:iCs/>
          <w:color w:val="000000"/>
          <w:szCs w:val="21"/>
        </w:rPr>
        <w:t>v=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szCs w:val="21"/>
        </w:rPr>
        <w:t>。</w:t>
      </w:r>
      <w:r>
        <w:rPr>
          <w:bCs/>
          <w:i/>
          <w:iCs/>
          <w:color w:val="000000"/>
          <w:szCs w:val="21"/>
        </w:rPr>
        <w:t>s</w:t>
      </w:r>
      <w:r>
        <w:rPr>
          <w:bCs/>
          <w:color w:val="000000"/>
          <w:szCs w:val="21"/>
        </w:rPr>
        <w:t>是路程，</w:t>
      </w:r>
      <w:r>
        <w:rPr>
          <w:bCs/>
          <w:i/>
          <w:iCs/>
          <w:color w:val="000000"/>
          <w:szCs w:val="21"/>
        </w:rPr>
        <w:t>t</w:t>
      </w:r>
      <w:r>
        <w:rPr>
          <w:bCs/>
          <w:color w:val="000000"/>
          <w:szCs w:val="21"/>
        </w:rPr>
        <w:t>指</w:t>
      </w:r>
      <w:r>
        <w:rPr>
          <w:rFonts w:hint="eastAsia"/>
          <w:bCs/>
          <w:color w:val="000000"/>
          <w:szCs w:val="21"/>
        </w:rPr>
        <w:t>对应路程</w:t>
      </w:r>
      <w:r>
        <w:rPr>
          <w:bCs/>
          <w:i/>
          <w:iCs/>
          <w:color w:val="000000"/>
          <w:szCs w:val="21"/>
        </w:rPr>
        <w:t>s</w:t>
      </w:r>
      <w:r>
        <w:rPr>
          <w:rFonts w:hint="eastAsia"/>
          <w:bCs/>
          <w:color w:val="000000"/>
          <w:szCs w:val="21"/>
        </w:rPr>
        <w:t>所用的</w:t>
      </w:r>
      <w:r>
        <w:rPr>
          <w:bCs/>
          <w:color w:val="000000"/>
          <w:szCs w:val="21"/>
        </w:rPr>
        <w:t>时间。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（3）</w:t>
      </w:r>
      <w:r>
        <w:rPr>
          <w:bCs/>
          <w:color w:val="000000"/>
          <w:szCs w:val="21"/>
        </w:rPr>
        <w:t xml:space="preserve">对平均速度的理解 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平均速度用来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color w:val="000000"/>
          <w:szCs w:val="21"/>
        </w:rPr>
        <w:t>地描述做变速运动的物体的平均快慢程度，但不能精确地知道它的运动情况</w:t>
      </w:r>
      <w:r>
        <w:rPr>
          <w:rFonts w:hint="eastAsia"/>
          <w:bCs/>
          <w:color w:val="000000"/>
          <w:szCs w:val="21"/>
        </w:rPr>
        <w:t>。</w:t>
      </w:r>
      <w:r>
        <w:rPr>
          <w:bCs/>
          <w:color w:val="000000"/>
          <w:szCs w:val="21"/>
        </w:rPr>
        <w:t>我们说一个物体的平均速度时，必须指出在哪段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color w:val="000000"/>
          <w:szCs w:val="21"/>
        </w:rPr>
        <w:t>内，或在哪段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bCs/>
          <w:color w:val="000000"/>
          <w:szCs w:val="21"/>
        </w:rPr>
        <w:t>中，因为在不同的时间或路程中，平均速度一般不同</w:t>
      </w:r>
      <w:r>
        <w:rPr>
          <w:rFonts w:hint="eastAsia"/>
          <w:bCs/>
          <w:color w:val="000000"/>
          <w:szCs w:val="21"/>
        </w:rPr>
        <w:t>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平均速度不是速度的算术平均值，全程的平均速度也不是各段平均速度的算术平均值</w:t>
      </w:r>
      <w:r>
        <w:rPr>
          <w:rFonts w:hint="eastAsia"/>
          <w:bCs/>
          <w:color w:val="000000"/>
          <w:szCs w:val="21"/>
        </w:rPr>
        <w:t>。</w:t>
      </w:r>
    </w:p>
    <w:bookmarkEnd w:id="3"/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物体运动图像</w:t>
      </w:r>
    </w:p>
    <w:p>
      <w:pPr>
        <w:pStyle w:val="2"/>
        <w:spacing w:after="0" w:line="360" w:lineRule="auto"/>
        <w:ind w:left="420" w:leftChars="200"/>
        <w:jc w:val="left"/>
      </w:pPr>
      <w:r>
        <w:rPr>
          <w:rFonts w:hint="eastAsia"/>
        </w:rPr>
        <w:t>在物理中常采用数学图象方法，把物理现象或物理量之间的关系表示出来，这种方法称为图象法。（1）匀速直线运动的</w:t>
      </w:r>
      <w:r>
        <w:rPr>
          <w:rFonts w:hint="eastAsia"/>
          <w:i/>
          <w:iCs/>
        </w:rPr>
        <w:t>s-t</w:t>
      </w:r>
      <w:r>
        <w:rPr>
          <w:rFonts w:hint="eastAsia"/>
        </w:rPr>
        <w:t>图像</w:t>
      </w:r>
    </w:p>
    <w:p>
      <w:pPr>
        <w:pStyle w:val="2"/>
        <w:spacing w:after="0" w:line="360" w:lineRule="auto"/>
        <w:ind w:firstLine="1920" w:firstLineChars="800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14400" cy="800100"/>
            <wp:effectExtent l="0" t="0" r="0" b="0"/>
            <wp:docPr id="100005" name="图片 100005" descr="@@@fefb84ef-1563-435b-aabc-24c4793bf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efb84ef-1563-435b-aabc-24c4793bf3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/>
        </w:rPr>
        <w:drawing>
          <wp:inline distT="0" distB="0" distL="0" distR="0">
            <wp:extent cx="1116330" cy="899795"/>
            <wp:effectExtent l="0" t="0" r="7620" b="0"/>
            <wp:docPr id="167187600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600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rcRect b="3957"/>
                    <a:stretch>
                      <a:fillRect/>
                    </a:stretch>
                  </pic:blipFill>
                  <pic:spPr>
                    <a:xfrm>
                      <a:off x="0" y="0"/>
                      <a:ext cx="1135718" cy="915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drawing>
          <wp:inline distT="0" distB="0" distL="0" distR="0">
            <wp:extent cx="1166495" cy="775970"/>
            <wp:effectExtent l="0" t="0" r="0" b="508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rcRect b="9997"/>
                    <a:stretch>
                      <a:fillRect/>
                    </a:stretch>
                  </pic:blipFill>
                  <pic:spPr>
                    <a:xfrm>
                      <a:off x="0" y="0"/>
                      <a:ext cx="1182862" cy="7869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2310" w:firstLineChars="1100"/>
        <w:jc w:val="left"/>
      </w:pPr>
      <w:r>
        <w:rPr>
          <w:rFonts w:hint="eastAsia"/>
          <w:i/>
          <w:iCs/>
        </w:rPr>
        <w:t>s-t</w:t>
      </w:r>
      <w:r>
        <w:rPr>
          <w:rFonts w:hint="eastAsia"/>
        </w:rPr>
        <w:t>图像                甲                   乙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用横坐标表示时间</w:t>
      </w:r>
      <w:r>
        <w:rPr>
          <w:rFonts w:hint="eastAsia"/>
          <w:i/>
          <w:iCs/>
        </w:rPr>
        <w:t>t</w:t>
      </w:r>
      <w:r>
        <w:rPr>
          <w:rFonts w:hint="eastAsia"/>
        </w:rPr>
        <w:t>，纵坐标表示路程</w:t>
      </w:r>
      <w:r>
        <w:rPr>
          <w:rFonts w:hint="eastAsia"/>
          <w:i/>
          <w:iCs/>
        </w:rPr>
        <w:t>s</w:t>
      </w:r>
      <w:r>
        <w:rPr>
          <w:rFonts w:hint="eastAsia"/>
        </w:rPr>
        <w:t>，就得到了</w:t>
      </w:r>
      <w:r>
        <w:rPr>
          <w:rFonts w:hint="eastAsia"/>
          <w:i/>
          <w:iCs/>
        </w:rPr>
        <w:t>s-t</w:t>
      </w:r>
      <w:r>
        <w:rPr>
          <w:rFonts w:hint="eastAsia"/>
        </w:rPr>
        <w:t>图象。该图象是过原点的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直线，物体通过的路程与时间成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比，表示物体做匀速直线运动；同一图象中直线的倾斜度越大，表示物体的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越大，如图甲所示，速度</w:t>
      </w:r>
      <w:r>
        <w:rPr>
          <w:rFonts w:hint="eastAsia"/>
          <w:i/>
          <w:iCs/>
        </w:rPr>
        <w:t>v</w:t>
      </w:r>
      <w:r>
        <w:rPr>
          <w:rFonts w:hint="eastAsia"/>
          <w:i/>
          <w:iCs/>
          <w:vertAlign w:val="subscript"/>
        </w:rPr>
        <w:t>a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i/>
          <w:iCs/>
        </w:rPr>
        <w:t>v</w:t>
      </w:r>
      <w:r>
        <w:rPr>
          <w:rFonts w:hint="eastAsia"/>
          <w:i/>
          <w:iCs/>
          <w:vertAlign w:val="subscript"/>
        </w:rPr>
        <w:t>b</w:t>
      </w:r>
      <w:r>
        <w:rPr>
          <w:rFonts w:hint="eastAsia"/>
        </w:rPr>
        <w:t>。图乙中随时间的增加路程不变，表示物体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（2）匀速直线运动的</w:t>
      </w:r>
      <w:r>
        <w:rPr>
          <w:rFonts w:hint="eastAsia"/>
          <w:i/>
          <w:iCs/>
        </w:rPr>
        <w:t>v-t</w:t>
      </w:r>
      <w:r>
        <w:rPr>
          <w:rFonts w:hint="eastAsia"/>
        </w:rPr>
        <w:t>图像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用横坐标表示时间，纵坐标表示速度，就得到了</w:t>
      </w:r>
      <w:r>
        <w:rPr>
          <w:rFonts w:hint="eastAsia"/>
          <w:i/>
          <w:iCs/>
        </w:rPr>
        <w:t>v-t</w:t>
      </w:r>
      <w:r>
        <w:rPr>
          <w:rFonts w:hint="eastAsia"/>
        </w:rPr>
        <w:t>图象。匀速直线运动的</w:t>
      </w:r>
      <w:r>
        <w:rPr>
          <w:rFonts w:hint="eastAsia"/>
          <w:i/>
          <w:iCs/>
        </w:rPr>
        <w:t>v-t</w:t>
      </w:r>
      <w:r>
        <w:rPr>
          <w:rFonts w:hint="eastAsia"/>
        </w:rPr>
        <w:t>图像是一条与</w:t>
      </w:r>
      <w:r>
        <w:rPr>
          <w:rFonts w:hint="eastAsia"/>
          <w:i/>
          <w:iCs/>
        </w:rPr>
        <w:t>t</w:t>
      </w:r>
      <w:r>
        <w:rPr>
          <w:rFonts w:hint="eastAsia"/>
        </w:rPr>
        <w:t>轴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的直线，说明做匀速直线运动的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是不变的。</w:t>
      </w:r>
    </w:p>
    <w:p>
      <w:pPr>
        <w:pStyle w:val="2"/>
        <w:spacing w:after="0" w:line="360" w:lineRule="auto"/>
        <w:ind w:firstLine="2400" w:firstLineChars="100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52500" cy="819150"/>
            <wp:effectExtent l="0" t="0" r="0" b="0"/>
            <wp:docPr id="100009" name="图片 100009" descr="@@@db30b688-5d1e-49f1-a0f1-ca9932284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b30b688-5d1e-49f1-a0f1-ca99322843d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rPr>
          <w:rFonts w:hint="eastAsia"/>
        </w:rPr>
        <w:drawing>
          <wp:inline distT="0" distB="0" distL="0" distR="0">
            <wp:extent cx="782320" cy="904875"/>
            <wp:effectExtent l="0" t="0" r="0" b="0"/>
            <wp:docPr id="1725086325" name="图片 1" descr="@@@6e30c357-8968-4cbb-9a70-55fcba5626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6325" name="图片 1" descr="@@@6e30c357-8968-4cbb-9a70-55fcba56262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9844" cy="9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  <w:rPr>
          <w:i/>
        </w:rPr>
      </w:pPr>
      <w:r>
        <w:rPr>
          <w:rFonts w:hint="eastAsia"/>
        </w:rPr>
        <w:t>在</w:t>
      </w:r>
      <w:r>
        <w:rPr>
          <w:rFonts w:hint="eastAsia"/>
          <w:i/>
          <w:iCs/>
        </w:rPr>
        <w:t>v-t</w:t>
      </w:r>
      <w:r>
        <w:rPr>
          <w:rFonts w:hint="eastAsia"/>
        </w:rPr>
        <w:t>图象中，同一坐标系，截距越大，速度越大。如图所示，随时间的增加速度不变，表示物体做匀速直线运动，且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甲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（3）</w:t>
      </w:r>
      <w:r>
        <w:rPr>
          <w:rFonts w:hint="eastAsia"/>
          <w:i/>
          <w:iCs/>
        </w:rPr>
        <w:t>s-t</w:t>
      </w:r>
      <w:r>
        <w:rPr>
          <w:rFonts w:hint="eastAsia"/>
        </w:rPr>
        <w:t>或</w:t>
      </w:r>
      <w:r>
        <w:rPr>
          <w:rFonts w:hint="eastAsia"/>
          <w:i/>
          <w:iCs/>
        </w:rPr>
        <w:t>v-t</w:t>
      </w:r>
      <w:r>
        <w:rPr>
          <w:rFonts w:hint="eastAsia"/>
        </w:rPr>
        <w:t>图像的应用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 w:ascii="宋体" w:hAnsi="宋体" w:cs="宋体"/>
        </w:rPr>
        <w:t>①</w:t>
      </w:r>
      <w:r>
        <w:rPr>
          <w:rFonts w:hint="eastAsia"/>
        </w:rPr>
        <w:t>读出任一时间内物体通过的路程或通过一段路程所用的时间。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根据如图甲所示的图像，物体甲在5s内通过的路程为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m.</w:t>
      </w:r>
    </w:p>
    <w:p>
      <w:pPr>
        <w:pStyle w:val="2"/>
        <w:spacing w:after="0" w:line="360" w:lineRule="auto"/>
      </w:pPr>
      <w:r>
        <w:rPr>
          <w:rFonts w:hint="eastAsia"/>
        </w:rPr>
        <w:t xml:space="preserve">                 </w:t>
      </w:r>
      <w:r>
        <w:drawing>
          <wp:inline distT="0" distB="0" distL="0" distR="0">
            <wp:extent cx="2722880" cy="1236345"/>
            <wp:effectExtent l="0" t="0" r="1270" b="1905"/>
            <wp:docPr id="146775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9293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1402" cy="124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②</w:t>
      </w:r>
      <w:r>
        <w:rPr>
          <w:rFonts w:hint="eastAsia"/>
        </w:rPr>
        <w:t xml:space="preserve">求出做匀速直线运动物体的速度，比较运动的快慢情况 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如图乙所示，甲、乙的速度分别为：</w:t>
      </w:r>
      <w:r>
        <w:rPr>
          <w:rFonts w:hint="eastAsia"/>
          <w:bCs/>
          <w:i/>
          <w:kern w:val="0"/>
          <w:szCs w:val="21"/>
        </w:rPr>
        <w:t xml:space="preserve"> v</w:t>
      </w:r>
      <w:bookmarkStart w:id="4" w:name="_Hlk109203606"/>
      <w:r>
        <w:rPr>
          <w:rFonts w:hint="eastAsia"/>
          <w:bCs/>
          <w:iCs/>
          <w:kern w:val="0"/>
          <w:szCs w:val="21"/>
          <w:vertAlign w:val="subscript"/>
        </w:rPr>
        <w:t>甲</w:t>
      </w:r>
      <w:bookmarkEnd w:id="4"/>
      <w:r>
        <w:rPr>
          <w:rFonts w:hint="eastAsia"/>
          <w:bCs/>
          <w:kern w:val="0"/>
          <w:szCs w:val="21"/>
        </w:rPr>
        <w:t>＝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 xml:space="preserve">m/s   </w:t>
      </w:r>
      <w:r>
        <w:rPr>
          <w:rFonts w:hint="eastAsia"/>
          <w:bCs/>
          <w:i/>
          <w:kern w:val="0"/>
          <w:szCs w:val="21"/>
        </w:rPr>
        <w:t>v</w:t>
      </w:r>
      <w:r>
        <w:rPr>
          <w:rFonts w:hint="eastAsia"/>
          <w:bCs/>
          <w:iCs/>
          <w:kern w:val="0"/>
          <w:szCs w:val="21"/>
          <w:vertAlign w:val="subscript"/>
        </w:rPr>
        <w:t>乙</w:t>
      </w:r>
      <w:r>
        <w:rPr>
          <w:rFonts w:hint="eastAsia"/>
          <w:bCs/>
          <w:kern w:val="0"/>
          <w:szCs w:val="21"/>
        </w:rPr>
        <w:t>＝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 xml:space="preserve">m/s  </w:t>
      </w:r>
      <w:r>
        <w:rPr>
          <w:rFonts w:hint="eastAsia"/>
          <w:bCs/>
          <w:szCs w:val="21"/>
        </w:rPr>
        <w:t>故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甲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乙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③</w:t>
      </w:r>
      <w:r>
        <w:rPr>
          <w:rFonts w:hint="eastAsia"/>
        </w:rPr>
        <w:t>在同一坐标系中比较运动的快慢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如图所示，时间相同</w:t>
      </w:r>
      <w:r>
        <w:rPr>
          <w:rFonts w:hint="eastAsia"/>
          <w:i/>
          <w:iCs/>
        </w:rPr>
        <w:t>t=t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时，比较路程：因为</w:t>
      </w:r>
      <w:r>
        <w:rPr>
          <w:rFonts w:hint="eastAsia"/>
          <w:i/>
          <w:iCs/>
        </w:rPr>
        <w:t>s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＞</w:t>
      </w:r>
      <w:r>
        <w:rPr>
          <w:rFonts w:hint="eastAsia"/>
          <w:i/>
          <w:iCs/>
        </w:rPr>
        <w:t>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，所以A物体运动的快。路程相同</w:t>
      </w:r>
      <w:r>
        <w:rPr>
          <w:rFonts w:hint="eastAsia"/>
          <w:i/>
          <w:iCs/>
        </w:rPr>
        <w:t>s=s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时，比较时间：因为</w:t>
      </w:r>
      <w:r>
        <w:rPr>
          <w:rFonts w:hint="eastAsia"/>
          <w:i/>
          <w:iCs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＜</w:t>
      </w:r>
      <w:r>
        <w:rPr>
          <w:rFonts w:hint="eastAsia"/>
          <w:i/>
          <w:iCs/>
        </w:rPr>
        <w:t>t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，所以A物体运动的快。</w:t>
      </w:r>
    </w:p>
    <w:p>
      <w:pPr>
        <w:pStyle w:val="2"/>
        <w:spacing w:after="0" w:line="360" w:lineRule="auto"/>
        <w:ind w:firstLine="840" w:firstLineChars="400"/>
      </w:pPr>
      <w:r>
        <w:rPr>
          <w:rFonts w:hint="eastAsia"/>
        </w:rPr>
        <w:drawing>
          <wp:inline distT="0" distB="0" distL="0" distR="0">
            <wp:extent cx="1383030" cy="1169035"/>
            <wp:effectExtent l="0" t="0" r="762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3381" cy="11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  <w:position w:val="-10"/>
          <w:sz w:val="40"/>
          <w:szCs w:val="40"/>
          <w:vertAlign w:val="subscript"/>
        </w:rPr>
        <w:t xml:space="preserve">     </w:t>
      </w:r>
      <w:r>
        <w:rPr>
          <w:iCs/>
          <w:position w:val="-10"/>
          <w:sz w:val="40"/>
          <w:szCs w:val="40"/>
          <w:vertAlign w:val="subscript"/>
        </w:rPr>
        <w:drawing>
          <wp:inline distT="0" distB="0" distL="0" distR="0">
            <wp:extent cx="2849245" cy="1209675"/>
            <wp:effectExtent l="0" t="0" r="8255" b="0"/>
            <wp:docPr id="840274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486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2751" cy="121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 w:ascii="宋体" w:hAnsi="宋体" w:cs="宋体"/>
        </w:rPr>
        <w:t>④</w:t>
      </w:r>
      <w:r>
        <w:rPr>
          <w:rFonts w:hint="eastAsia"/>
        </w:rPr>
        <w:t>在不同坐标系中比较运动的快慢</w:t>
      </w:r>
    </w:p>
    <w:p>
      <w:pPr>
        <w:widowControl/>
        <w:spacing w:line="360" w:lineRule="auto"/>
        <w:ind w:firstLine="420" w:firstLineChars="200"/>
        <w:jc w:val="left"/>
        <w:rPr>
          <w:bCs/>
          <w:iCs/>
          <w:kern w:val="0"/>
          <w:szCs w:val="21"/>
        </w:rPr>
      </w:pPr>
      <w:r>
        <w:rPr>
          <w:rFonts w:hint="eastAsia"/>
          <w:bCs/>
          <w:iCs/>
          <w:kern w:val="0"/>
          <w:szCs w:val="21"/>
        </w:rPr>
        <w:t>如图所示，甲乙的速度分别是：</w:t>
      </w:r>
    </w:p>
    <w:p>
      <w:pPr>
        <w:widowControl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i/>
          <w:kern w:val="0"/>
          <w:szCs w:val="21"/>
        </w:rPr>
        <w:t xml:space="preserve"> v</w:t>
      </w:r>
      <w:r>
        <w:rPr>
          <w:rFonts w:hint="eastAsia"/>
          <w:bCs/>
          <w:iCs/>
          <w:kern w:val="0"/>
          <w:szCs w:val="21"/>
          <w:vertAlign w:val="subscript"/>
        </w:rPr>
        <w:t>甲</w:t>
      </w:r>
      <w:r>
        <w:rPr>
          <w:rFonts w:hint="eastAsia"/>
          <w:bCs/>
          <w:kern w:val="0"/>
          <w:szCs w:val="21"/>
        </w:rPr>
        <w:t>＝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 xml:space="preserve">m/s   </w:t>
      </w:r>
      <w:r>
        <w:rPr>
          <w:rFonts w:hint="eastAsia"/>
          <w:bCs/>
          <w:i/>
          <w:kern w:val="0"/>
          <w:szCs w:val="21"/>
        </w:rPr>
        <w:t>v</w:t>
      </w:r>
      <w:r>
        <w:rPr>
          <w:rFonts w:hint="eastAsia"/>
          <w:bCs/>
          <w:iCs/>
          <w:kern w:val="0"/>
          <w:szCs w:val="21"/>
          <w:vertAlign w:val="subscript"/>
        </w:rPr>
        <w:t>乙</w:t>
      </w:r>
      <w:r>
        <w:rPr>
          <w:rFonts w:hint="eastAsia"/>
          <w:bCs/>
          <w:kern w:val="0"/>
          <w:szCs w:val="21"/>
        </w:rPr>
        <w:t>＝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 xml:space="preserve">m/s  </w:t>
      </w:r>
      <w:r>
        <w:rPr>
          <w:rFonts w:hint="eastAsia"/>
          <w:bCs/>
          <w:szCs w:val="21"/>
        </w:rPr>
        <w:t>所以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甲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乙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630" w:firstLineChars="300"/>
      </w:pP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运动的相对性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bookmarkStart w:id="5" w:name="_Hlk138275540"/>
      <w:r>
        <w:rPr>
          <w:rFonts w:hint="eastAsia"/>
          <w:b/>
          <w:bCs/>
          <w:kern w:val="0"/>
          <w:szCs w:val="21"/>
        </w:rPr>
        <w:t>一、机械运动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 xml:space="preserve">. </w:t>
      </w:r>
      <w:r>
        <w:rPr>
          <w:rFonts w:hint="eastAsia"/>
          <w:kern w:val="0"/>
          <w:szCs w:val="21"/>
        </w:rPr>
        <w:t>定义：把一个物体相对于另一个物体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的变化</w:t>
      </w:r>
      <w:r>
        <w:rPr>
          <w:kern w:val="0"/>
          <w:szCs w:val="21"/>
        </w:rPr>
        <w:t>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机械运动。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.</w:t>
      </w:r>
      <w:r>
        <w:rPr>
          <w:rFonts w:hint="eastAsia"/>
          <w:kern w:val="0"/>
          <w:szCs w:val="21"/>
        </w:rPr>
        <w:t xml:space="preserve"> 机械运动的特点 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（1）机械运动是最普遍的运动形式。宇宙中所有的物体都在运动，绝对静止的物体是不存在的。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（2）机械运动是最简单的一种运动形式。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（3）微观世界里分子、原子的运动，电磁运动，生机盎然的生命运动等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机械运动</w:t>
      </w:r>
      <w:r>
        <w:rPr>
          <w:bCs/>
          <w:kern w:val="0"/>
          <w:szCs w:val="21"/>
        </w:rPr>
        <w:t>（</w:t>
      </w:r>
      <w:r>
        <w:rPr>
          <w:rFonts w:hint="eastAsia"/>
          <w:bCs/>
          <w:kern w:val="0"/>
          <w:szCs w:val="21"/>
        </w:rPr>
        <w:t>选填“</w:t>
      </w:r>
      <w:r>
        <w:rPr>
          <w:rFonts w:hint="eastAsia" w:ascii="宋体" w:hAnsi="宋体" w:cs="宋体"/>
          <w:szCs w:val="21"/>
        </w:rPr>
        <w:t>属于</w:t>
      </w:r>
      <w:r>
        <w:rPr>
          <w:rFonts w:hint="eastAsia"/>
          <w:bCs/>
          <w:kern w:val="0"/>
          <w:szCs w:val="21"/>
        </w:rPr>
        <w:t>”或“</w:t>
      </w:r>
      <w:r>
        <w:rPr>
          <w:rFonts w:hint="eastAsia" w:ascii="宋体" w:hAnsi="宋体" w:cs="宋体"/>
          <w:szCs w:val="21"/>
        </w:rPr>
        <w:t>不属于</w:t>
      </w:r>
      <w:r>
        <w:rPr>
          <w:rFonts w:hint="eastAsia"/>
          <w:bCs/>
          <w:kern w:val="0"/>
          <w:szCs w:val="21"/>
        </w:rPr>
        <w:t>”</w:t>
      </w:r>
      <w:r>
        <w:rPr>
          <w:bCs/>
          <w:kern w:val="0"/>
          <w:szCs w:val="21"/>
        </w:rPr>
        <w:t>）</w:t>
      </w:r>
      <w:r>
        <w:rPr>
          <w:rFonts w:hint="eastAsia"/>
          <w:kern w:val="0"/>
          <w:szCs w:val="21"/>
        </w:rPr>
        <w:t>。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</w:t>
      </w:r>
      <w:r>
        <w:rPr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</w:rPr>
        <w:t>参照物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1. </w:t>
      </w:r>
      <w:r>
        <w:rPr>
          <w:rFonts w:hint="eastAsia"/>
          <w:kern w:val="0"/>
          <w:szCs w:val="21"/>
        </w:rPr>
        <w:t>参照物：</w:t>
      </w:r>
      <w:r>
        <w:rPr>
          <w:kern w:val="0"/>
          <w:szCs w:val="21"/>
        </w:rPr>
        <w:t>描述物体运动时，选做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kern w:val="0"/>
          <w:szCs w:val="21"/>
        </w:rPr>
        <w:t>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2. 参照物的选择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（1）除研究对象本身外其他任何物体都可以选作参照物。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（2）一般情况下，我们默认选地面为参照物。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（3）参照物选取不同，物体的运动和静止情况也不同。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3.  古诗词中有关运动和静止的描述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（1）</w:t>
      </w:r>
      <w:r>
        <w:rPr>
          <w:rFonts w:hint="eastAsia"/>
          <w:bCs/>
          <w:kern w:val="0"/>
          <w:szCs w:val="21"/>
        </w:rPr>
        <w:t xml:space="preserve">“坐地日行八万里，巡天遥看万千河”。 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“坐地”指相对于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是静止的，而“日行”则是相对于地轴在运动。</w:t>
      </w:r>
    </w:p>
    <w:p>
      <w:pPr>
        <w:spacing w:line="360" w:lineRule="auto"/>
        <w:ind w:firstLine="420" w:firstLineChars="200"/>
        <w:jc w:val="left"/>
        <w:rPr>
          <w:bCs/>
        </w:rPr>
      </w:pPr>
      <w:r>
        <w:rPr>
          <w:rFonts w:hint="eastAsia" w:ascii="宋体" w:hAnsi="宋体" w:cs="宋体"/>
          <w:bCs/>
          <w:kern w:val="0"/>
          <w:szCs w:val="21"/>
        </w:rPr>
        <w:t>（2）</w:t>
      </w:r>
      <w:r>
        <w:rPr>
          <w:rFonts w:hint="eastAsia"/>
          <w:bCs/>
          <w:kern w:val="0"/>
          <w:szCs w:val="21"/>
        </w:rPr>
        <w:t>“两岸青山相对出，孤帆一片日边来”</w:t>
      </w:r>
      <w:r>
        <w:rPr>
          <w:rFonts w:hint="eastAsia"/>
          <w:bCs/>
        </w:rPr>
        <w:t>。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“青山相对出”是以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为参照物，“孤帆日边来”是以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为参照物。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（3）</w:t>
      </w:r>
      <w:r>
        <w:rPr>
          <w:rFonts w:hint="eastAsia"/>
          <w:bCs/>
          <w:kern w:val="0"/>
          <w:szCs w:val="21"/>
        </w:rPr>
        <w:t>“看山恰似走来迎，仔细看山山不动，是船行”。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</w:rPr>
        <w:t xml:space="preserve"> </w:t>
      </w:r>
      <w:r>
        <w:rPr>
          <w:rFonts w:hint="eastAsia"/>
          <w:bCs/>
          <w:kern w:val="0"/>
          <w:szCs w:val="21"/>
        </w:rPr>
        <w:t>“山走来迎”是以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为参照物，而“山不动，是船行”是以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为参照物。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4</w:t>
      </w:r>
      <w:r>
        <w:rPr>
          <w:kern w:val="0"/>
          <w:szCs w:val="21"/>
        </w:rPr>
        <w:t>. 判断物体是运动还是静止的方法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一看选哪个物体作为参照物，二看被判断物体与参照物之间的位置是否发生变化。如果位置变化了，是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的；如果位置没有变化，是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的。</w:t>
      </w:r>
    </w:p>
    <w:p>
      <w:pPr>
        <w:widowControl/>
        <w:adjustRightInd w:val="0"/>
        <w:spacing w:line="360" w:lineRule="auto"/>
        <w:ind w:firstLine="422" w:firstLineChars="200"/>
        <w:contextualSpacing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三、运动和静止的相对性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对于同一个物体，选择的参照物不同，它的运动情况就可能不同。这就是运动和静止的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性。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 对“运动和静止的相对性”的理解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（1）运动是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的，静止是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的。一切物体都在运动，绝对不动的物体是不存在的。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（2）物体的运动状态取决于所选的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。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运动与静止相对性的应用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</w:pPr>
      <w:r>
        <w:rPr>
          <w:rFonts w:hint="eastAsia"/>
        </w:rPr>
        <w:t>（1）相对运动：指研究对象相对于参照物的位置发生了变化。例如，拍摄影视剧时，为表现演员向某方向运动，可以让背景向相反的方向运动。</w:t>
      </w:r>
    </w:p>
    <w:p>
      <w:pPr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</w:t>
      </w:r>
      <w:r>
        <w:rPr>
          <w:kern w:val="0"/>
          <w:szCs w:val="21"/>
        </w:rPr>
        <w:t>相对静止：</w:t>
      </w:r>
      <w:r>
        <w:rPr>
          <w:rFonts w:hint="eastAsia"/>
        </w:rPr>
        <w:t>两个物体运动的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相同，运动的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相同，它们的相对位置没有变化，这两个物体就相对静止。例如，空中加油时的加油机和受油机，运动快慢相同，运动方向相同，以其中一个为参照物，另一个是</w:t>
      </w:r>
      <w:r>
        <w:rPr>
          <w:rFonts w:hint="eastAsia" w:ascii="宋体" w:hAnsi="宋体" w:cs="宋体"/>
          <w:szCs w:val="21"/>
          <w:u w:val="single"/>
        </w:rPr>
        <w:t xml:space="preserve">      </w:t>
      </w:r>
      <w:r>
        <w:rPr>
          <w:rFonts w:hint="eastAsia"/>
        </w:rPr>
        <w:t>的，属于相对静止。</w:t>
      </w:r>
      <w:bookmarkEnd w:id="5"/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00CAF94E-B108-4E12-8480-0651BC40B0CE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346A7BE3-6084-4E81-981D-FBAB7EA7D9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036C1"/>
    <w:rsid w:val="0001131C"/>
    <w:rsid w:val="00015B42"/>
    <w:rsid w:val="000214D7"/>
    <w:rsid w:val="00023CE2"/>
    <w:rsid w:val="000277B7"/>
    <w:rsid w:val="00042F8C"/>
    <w:rsid w:val="00054BCC"/>
    <w:rsid w:val="00060356"/>
    <w:rsid w:val="00061045"/>
    <w:rsid w:val="00062788"/>
    <w:rsid w:val="00066F85"/>
    <w:rsid w:val="0007338A"/>
    <w:rsid w:val="00083B86"/>
    <w:rsid w:val="00086246"/>
    <w:rsid w:val="00091019"/>
    <w:rsid w:val="000934F9"/>
    <w:rsid w:val="000A172D"/>
    <w:rsid w:val="000B06F9"/>
    <w:rsid w:val="000C3962"/>
    <w:rsid w:val="000C7519"/>
    <w:rsid w:val="000E1643"/>
    <w:rsid w:val="000E649B"/>
    <w:rsid w:val="000E6963"/>
    <w:rsid w:val="000F2E47"/>
    <w:rsid w:val="00101FCD"/>
    <w:rsid w:val="001056CB"/>
    <w:rsid w:val="00106727"/>
    <w:rsid w:val="001300FD"/>
    <w:rsid w:val="00143676"/>
    <w:rsid w:val="00162C4F"/>
    <w:rsid w:val="00163890"/>
    <w:rsid w:val="00191611"/>
    <w:rsid w:val="00192B8C"/>
    <w:rsid w:val="00193925"/>
    <w:rsid w:val="0019470A"/>
    <w:rsid w:val="001A4557"/>
    <w:rsid w:val="001A5A51"/>
    <w:rsid w:val="001A5ABC"/>
    <w:rsid w:val="001B2478"/>
    <w:rsid w:val="001D641C"/>
    <w:rsid w:val="001D752B"/>
    <w:rsid w:val="001E2A97"/>
    <w:rsid w:val="001E4209"/>
    <w:rsid w:val="001F4FF2"/>
    <w:rsid w:val="00213268"/>
    <w:rsid w:val="00223B11"/>
    <w:rsid w:val="00224B20"/>
    <w:rsid w:val="00237C22"/>
    <w:rsid w:val="00243B6D"/>
    <w:rsid w:val="00244DFD"/>
    <w:rsid w:val="00245E0C"/>
    <w:rsid w:val="002645C6"/>
    <w:rsid w:val="002906D6"/>
    <w:rsid w:val="002A19F4"/>
    <w:rsid w:val="002A3724"/>
    <w:rsid w:val="002D5F51"/>
    <w:rsid w:val="002E765A"/>
    <w:rsid w:val="002F2C69"/>
    <w:rsid w:val="002F4246"/>
    <w:rsid w:val="00310981"/>
    <w:rsid w:val="00330D8C"/>
    <w:rsid w:val="00343603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203FD"/>
    <w:rsid w:val="004219E7"/>
    <w:rsid w:val="004223A3"/>
    <w:rsid w:val="00423D9D"/>
    <w:rsid w:val="00424E39"/>
    <w:rsid w:val="00431D3D"/>
    <w:rsid w:val="004378EC"/>
    <w:rsid w:val="00444E0A"/>
    <w:rsid w:val="00446C9D"/>
    <w:rsid w:val="004635C6"/>
    <w:rsid w:val="004637CD"/>
    <w:rsid w:val="00464023"/>
    <w:rsid w:val="00465044"/>
    <w:rsid w:val="0047091B"/>
    <w:rsid w:val="004715B0"/>
    <w:rsid w:val="00483D00"/>
    <w:rsid w:val="00486550"/>
    <w:rsid w:val="004A1129"/>
    <w:rsid w:val="004A429C"/>
    <w:rsid w:val="004B11E2"/>
    <w:rsid w:val="004B3A40"/>
    <w:rsid w:val="004C5D21"/>
    <w:rsid w:val="004C7B67"/>
    <w:rsid w:val="004D7CF6"/>
    <w:rsid w:val="004E7CBE"/>
    <w:rsid w:val="004F08FC"/>
    <w:rsid w:val="004F3BCE"/>
    <w:rsid w:val="00502AE7"/>
    <w:rsid w:val="00506B49"/>
    <w:rsid w:val="00510A1F"/>
    <w:rsid w:val="00516F17"/>
    <w:rsid w:val="005318A3"/>
    <w:rsid w:val="00541299"/>
    <w:rsid w:val="00543E6D"/>
    <w:rsid w:val="005448CD"/>
    <w:rsid w:val="00555347"/>
    <w:rsid w:val="0055717B"/>
    <w:rsid w:val="00572BD6"/>
    <w:rsid w:val="00580EF4"/>
    <w:rsid w:val="005857F6"/>
    <w:rsid w:val="005A2F08"/>
    <w:rsid w:val="005A564E"/>
    <w:rsid w:val="005A78DF"/>
    <w:rsid w:val="005B404E"/>
    <w:rsid w:val="005C6964"/>
    <w:rsid w:val="005C70BE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557A"/>
    <w:rsid w:val="00625B79"/>
    <w:rsid w:val="00625BFC"/>
    <w:rsid w:val="0063522B"/>
    <w:rsid w:val="006439D7"/>
    <w:rsid w:val="00644B7C"/>
    <w:rsid w:val="00650984"/>
    <w:rsid w:val="00653630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090"/>
    <w:rsid w:val="006D570C"/>
    <w:rsid w:val="00705216"/>
    <w:rsid w:val="00711762"/>
    <w:rsid w:val="007408ED"/>
    <w:rsid w:val="007565B2"/>
    <w:rsid w:val="00765D97"/>
    <w:rsid w:val="00771AC8"/>
    <w:rsid w:val="00782222"/>
    <w:rsid w:val="00785032"/>
    <w:rsid w:val="00786243"/>
    <w:rsid w:val="00790F2A"/>
    <w:rsid w:val="00793AEB"/>
    <w:rsid w:val="007961AB"/>
    <w:rsid w:val="007A120B"/>
    <w:rsid w:val="007A1E8E"/>
    <w:rsid w:val="007A45E2"/>
    <w:rsid w:val="007A7B75"/>
    <w:rsid w:val="007C5258"/>
    <w:rsid w:val="007C5687"/>
    <w:rsid w:val="007D39F0"/>
    <w:rsid w:val="007D550A"/>
    <w:rsid w:val="007D6D3C"/>
    <w:rsid w:val="007E5E00"/>
    <w:rsid w:val="007F13BF"/>
    <w:rsid w:val="007F23F2"/>
    <w:rsid w:val="007F41AE"/>
    <w:rsid w:val="00805C0B"/>
    <w:rsid w:val="00807839"/>
    <w:rsid w:val="00812766"/>
    <w:rsid w:val="0082591B"/>
    <w:rsid w:val="00830F14"/>
    <w:rsid w:val="00835C4A"/>
    <w:rsid w:val="0084566F"/>
    <w:rsid w:val="008471D4"/>
    <w:rsid w:val="008478AF"/>
    <w:rsid w:val="00851762"/>
    <w:rsid w:val="008551A4"/>
    <w:rsid w:val="00857B26"/>
    <w:rsid w:val="008703B2"/>
    <w:rsid w:val="008756F5"/>
    <w:rsid w:val="00875E5E"/>
    <w:rsid w:val="00877EF0"/>
    <w:rsid w:val="00894102"/>
    <w:rsid w:val="008A1F3A"/>
    <w:rsid w:val="008B6385"/>
    <w:rsid w:val="008C7BF2"/>
    <w:rsid w:val="008D102C"/>
    <w:rsid w:val="008E6893"/>
    <w:rsid w:val="00901950"/>
    <w:rsid w:val="009055CA"/>
    <w:rsid w:val="00913D30"/>
    <w:rsid w:val="00920220"/>
    <w:rsid w:val="00922FDC"/>
    <w:rsid w:val="009255AD"/>
    <w:rsid w:val="00930908"/>
    <w:rsid w:val="009334ED"/>
    <w:rsid w:val="00935675"/>
    <w:rsid w:val="00936DD4"/>
    <w:rsid w:val="00940B47"/>
    <w:rsid w:val="00942DA7"/>
    <w:rsid w:val="00956E6F"/>
    <w:rsid w:val="00962B7F"/>
    <w:rsid w:val="00964AD2"/>
    <w:rsid w:val="00966F03"/>
    <w:rsid w:val="00973622"/>
    <w:rsid w:val="0098673F"/>
    <w:rsid w:val="00997C9E"/>
    <w:rsid w:val="009A2EF2"/>
    <w:rsid w:val="009B796F"/>
    <w:rsid w:val="009C05BC"/>
    <w:rsid w:val="009C1364"/>
    <w:rsid w:val="009C1B0C"/>
    <w:rsid w:val="009C6838"/>
    <w:rsid w:val="009C7E3A"/>
    <w:rsid w:val="009D127C"/>
    <w:rsid w:val="009D56F0"/>
    <w:rsid w:val="009E436B"/>
    <w:rsid w:val="009E5E1A"/>
    <w:rsid w:val="009F4DF3"/>
    <w:rsid w:val="009F5812"/>
    <w:rsid w:val="009F6CD0"/>
    <w:rsid w:val="00A06F61"/>
    <w:rsid w:val="00A11CF2"/>
    <w:rsid w:val="00A20C94"/>
    <w:rsid w:val="00A331C5"/>
    <w:rsid w:val="00A34B95"/>
    <w:rsid w:val="00A40CEC"/>
    <w:rsid w:val="00A552A9"/>
    <w:rsid w:val="00A60196"/>
    <w:rsid w:val="00A7739F"/>
    <w:rsid w:val="00A77A21"/>
    <w:rsid w:val="00A80D0B"/>
    <w:rsid w:val="00A8251B"/>
    <w:rsid w:val="00A865C3"/>
    <w:rsid w:val="00A95D6B"/>
    <w:rsid w:val="00A96DA2"/>
    <w:rsid w:val="00AA62A9"/>
    <w:rsid w:val="00AC3A63"/>
    <w:rsid w:val="00AF69A9"/>
    <w:rsid w:val="00AF6AC4"/>
    <w:rsid w:val="00AF7001"/>
    <w:rsid w:val="00B0080B"/>
    <w:rsid w:val="00B06624"/>
    <w:rsid w:val="00B13193"/>
    <w:rsid w:val="00B135F2"/>
    <w:rsid w:val="00B33C3C"/>
    <w:rsid w:val="00B504B2"/>
    <w:rsid w:val="00B513C4"/>
    <w:rsid w:val="00B64986"/>
    <w:rsid w:val="00B65424"/>
    <w:rsid w:val="00B71190"/>
    <w:rsid w:val="00B71B21"/>
    <w:rsid w:val="00B741E1"/>
    <w:rsid w:val="00BA1701"/>
    <w:rsid w:val="00BA30E7"/>
    <w:rsid w:val="00BB1F30"/>
    <w:rsid w:val="00BB68A3"/>
    <w:rsid w:val="00BD2BBF"/>
    <w:rsid w:val="00BE44B5"/>
    <w:rsid w:val="00BF0100"/>
    <w:rsid w:val="00BF6CDB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60A1A"/>
    <w:rsid w:val="00C71E3B"/>
    <w:rsid w:val="00C7212D"/>
    <w:rsid w:val="00C83172"/>
    <w:rsid w:val="00C84FE5"/>
    <w:rsid w:val="00C8530F"/>
    <w:rsid w:val="00C96FD2"/>
    <w:rsid w:val="00C97955"/>
    <w:rsid w:val="00CA12A8"/>
    <w:rsid w:val="00CB5B96"/>
    <w:rsid w:val="00CC051C"/>
    <w:rsid w:val="00CC44C2"/>
    <w:rsid w:val="00CF0787"/>
    <w:rsid w:val="00CF2269"/>
    <w:rsid w:val="00D12110"/>
    <w:rsid w:val="00D1448B"/>
    <w:rsid w:val="00D20B89"/>
    <w:rsid w:val="00D217BC"/>
    <w:rsid w:val="00D25774"/>
    <w:rsid w:val="00D260B9"/>
    <w:rsid w:val="00D275B6"/>
    <w:rsid w:val="00D3098F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14B17"/>
    <w:rsid w:val="00E24128"/>
    <w:rsid w:val="00E31CEB"/>
    <w:rsid w:val="00E34DEE"/>
    <w:rsid w:val="00E42357"/>
    <w:rsid w:val="00E51954"/>
    <w:rsid w:val="00E54567"/>
    <w:rsid w:val="00E56746"/>
    <w:rsid w:val="00E56937"/>
    <w:rsid w:val="00E7495B"/>
    <w:rsid w:val="00E76DEE"/>
    <w:rsid w:val="00E8350E"/>
    <w:rsid w:val="00E87F3C"/>
    <w:rsid w:val="00E93769"/>
    <w:rsid w:val="00EB1F5D"/>
    <w:rsid w:val="00EB6C84"/>
    <w:rsid w:val="00EC5908"/>
    <w:rsid w:val="00EC77B3"/>
    <w:rsid w:val="00EF4A43"/>
    <w:rsid w:val="00F0220C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0B88"/>
    <w:rsid w:val="00F7481C"/>
    <w:rsid w:val="00F75E82"/>
    <w:rsid w:val="00F777B7"/>
    <w:rsid w:val="00F92E2D"/>
    <w:rsid w:val="00FA4B35"/>
    <w:rsid w:val="00FA5253"/>
    <w:rsid w:val="00FB3878"/>
    <w:rsid w:val="00FB571E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C0667E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autoRedefine/>
    <w:qFormat/>
    <w:uiPriority w:val="99"/>
    <w:pPr>
      <w:spacing w:after="120"/>
    </w:pPr>
  </w:style>
  <w:style w:type="paragraph" w:styleId="8">
    <w:name w:val="toc 7"/>
    <w:basedOn w:val="1"/>
    <w:next w:val="1"/>
    <w:autoRedefine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autoRedefine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autoRedefine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autoRedefine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autoRedefine/>
    <w:qFormat/>
    <w:uiPriority w:val="99"/>
    <w:rPr>
      <w:rFonts w:ascii="宋体" w:hAnsi="Courier New" w:cs="Courier New"/>
      <w:szCs w:val="21"/>
    </w:rPr>
  </w:style>
  <w:style w:type="paragraph" w:styleId="13">
    <w:name w:val="toc 8"/>
    <w:basedOn w:val="1"/>
    <w:next w:val="1"/>
    <w:autoRedefine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15">
    <w:name w:val="footer"/>
    <w:basedOn w:val="1"/>
    <w:link w:val="34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autoRedefine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autoRedefine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autoRedefine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autoRedefine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autoRedefine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autoRedefine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autoRedefine/>
    <w:qFormat/>
    <w:uiPriority w:val="0"/>
    <w:rPr>
      <w:color w:val="800080"/>
      <w:u w:val="single"/>
    </w:rPr>
  </w:style>
  <w:style w:type="character" w:styleId="27">
    <w:name w:val="Emphasis"/>
    <w:autoRedefine/>
    <w:qFormat/>
    <w:uiPriority w:val="0"/>
    <w:rPr>
      <w:i/>
    </w:rPr>
  </w:style>
  <w:style w:type="character" w:styleId="28">
    <w:name w:val="Hyperlink"/>
    <w:autoRedefine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autoRedefine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autoRedefine/>
    <w:qFormat/>
    <w:uiPriority w:val="99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autoRedefine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autoRedefine/>
    <w:qFormat/>
    <w:uiPriority w:val="99"/>
    <w:rPr>
      <w:kern w:val="2"/>
      <w:sz w:val="18"/>
      <w:szCs w:val="24"/>
    </w:rPr>
  </w:style>
  <w:style w:type="paragraph" w:customStyle="1" w:styleId="35">
    <w:name w:val="Normal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autoRedefine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autoRedefine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autoRedefine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autoRedefine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1">
    <w:name w:val="Normal_1"/>
    <w:autoRedefine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autoRedefine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autoRedefine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autoRedefine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autoRedefine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autoRedefine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autoRedefine/>
    <w:qFormat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autoRedefine/>
    <w:unhideWhenUsed/>
    <w:qFormat/>
    <w:uiPriority w:val="99"/>
    <w:rPr>
      <w:color w:val="666666"/>
    </w:rPr>
  </w:style>
  <w:style w:type="paragraph" w:customStyle="1" w:styleId="56">
    <w:name w:val="样式1"/>
    <w:basedOn w:val="1"/>
    <w:autoRedefine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microsoft.com/office/2007/relationships/hdphoto" Target="media/image6.wdp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959</Words>
  <Characters>5472</Characters>
  <Lines>45</Lines>
  <Paragraphs>12</Paragraphs>
  <TotalTime>6</TotalTime>
  <ScaleCrop>false</ScaleCrop>
  <LinksUpToDate>false</LinksUpToDate>
  <CharactersWithSpaces>6419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2024-07-11T07:50:00Z</dcterms:created>
  <dc:creator>zxxk</dc:creator>
  <cp:lastModifiedBy>Sena-SEGE AUDIO</cp:lastModifiedBy>
  <dcterms:modified xsi:type="dcterms:W3CDTF">2024-10-09T09:31:18Z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A42375E24DED47B9AF91384115E17E02_12</vt:lpwstr>
  </property>
</Properties>
</file>