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AA50" w14:textId="77777777" w:rsidR="00C158A8" w:rsidRDefault="00000000">
      <w:pPr>
        <w:jc w:val="center"/>
        <w:textAlignment w:val="center"/>
        <w:rPr>
          <w:rFonts w:ascii="Times New Roman" w:eastAsia="宋体" w:hAnsi="Times New Roman" w:cs="Times New Roman"/>
          <w:b/>
          <w:color w:val="000000"/>
          <w:sz w:val="36"/>
          <w:szCs w:val="28"/>
        </w:rPr>
      </w:pPr>
      <w:r>
        <w:rPr>
          <w:rFonts w:ascii="Times New Roman" w:eastAsia="宋体" w:hAnsi="Times New Roman" w:cs="Times New Roman"/>
          <w:b/>
          <w:noProof/>
          <w:color w:val="000000"/>
          <w:sz w:val="36"/>
          <w:szCs w:val="28"/>
        </w:rPr>
        <w:drawing>
          <wp:anchor distT="0" distB="0" distL="114300" distR="114300" simplePos="0" relativeHeight="251658240" behindDoc="0" locked="0" layoutInCell="1" allowOverlap="1" wp14:anchorId="07C647E0" wp14:editId="5CC0061C">
            <wp:simplePos x="0" y="0"/>
            <wp:positionH relativeFrom="page">
              <wp:posOffset>11887200</wp:posOffset>
            </wp:positionH>
            <wp:positionV relativeFrom="topMargin">
              <wp:posOffset>11303000</wp:posOffset>
            </wp:positionV>
            <wp:extent cx="279400" cy="292100"/>
            <wp:effectExtent l="0" t="0" r="0" b="0"/>
            <wp:wrapNone/>
            <wp:docPr id="100081" name="图片 10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114300" distR="114300" wp14:anchorId="4DB740AE" wp14:editId="0A392B41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/>
          <w:color w:val="000000"/>
          <w:sz w:val="36"/>
          <w:szCs w:val="28"/>
        </w:rPr>
        <w:t>第六章</w:t>
      </w:r>
      <w:r>
        <w:rPr>
          <w:rFonts w:ascii="Times New Roman" w:eastAsia="宋体" w:hAnsi="Times New Roman" w:cs="Times New Roman"/>
          <w:b/>
          <w:color w:val="000000"/>
          <w:sz w:val="36"/>
          <w:szCs w:val="28"/>
        </w:rPr>
        <w:t xml:space="preserve"> </w:t>
      </w:r>
      <w:r>
        <w:rPr>
          <w:rFonts w:ascii="Times New Roman" w:eastAsia="宋体" w:hAnsi="Times New Roman" w:cs="Times New Roman"/>
          <w:b/>
          <w:color w:val="000000"/>
          <w:sz w:val="36"/>
          <w:szCs w:val="28"/>
        </w:rPr>
        <w:t>物质的物理属性</w:t>
      </w:r>
      <w:r>
        <w:rPr>
          <w:rFonts w:ascii="Times New Roman" w:eastAsia="宋体" w:hAnsi="Times New Roman" w:cs="Times New Roman"/>
          <w:b/>
          <w:color w:val="000000"/>
          <w:sz w:val="36"/>
          <w:szCs w:val="28"/>
        </w:rPr>
        <w:t xml:space="preserve"> </w:t>
      </w:r>
      <w:r>
        <w:rPr>
          <w:rFonts w:ascii="Times New Roman" w:eastAsia="宋体" w:hAnsi="Times New Roman" w:cs="Times New Roman"/>
          <w:b/>
          <w:color w:val="000000"/>
          <w:sz w:val="36"/>
          <w:szCs w:val="28"/>
        </w:rPr>
        <w:t>单元测试</w:t>
      </w:r>
    </w:p>
    <w:p w14:paraId="28249156" w14:textId="77777777" w:rsidR="00C158A8" w:rsidRDefault="00C158A8">
      <w:pPr>
        <w:jc w:val="center"/>
        <w:textAlignment w:val="center"/>
        <w:rPr>
          <w:rFonts w:ascii="Times New Roman" w:eastAsia="黑体" w:hAnsi="Times New Roman" w:cs="Times New Roman"/>
          <w:b/>
          <w:color w:val="000000"/>
          <w:sz w:val="30"/>
        </w:rPr>
      </w:pPr>
    </w:p>
    <w:p w14:paraId="1DE854A7" w14:textId="77777777" w:rsidR="00C158A8" w:rsidRDefault="00000000">
      <w:pPr>
        <w:jc w:val="left"/>
        <w:textAlignment w:val="center"/>
        <w:rPr>
          <w:rFonts w:ascii="Times New Roman" w:eastAsia="宋体" w:hAnsi="Times New Roman" w:cs="Times New Roman"/>
          <w:b/>
          <w:color w:val="000000"/>
        </w:rPr>
      </w:pPr>
      <w:r>
        <w:rPr>
          <w:rFonts w:ascii="Times New Roman" w:eastAsia="宋体" w:hAnsi="Times New Roman" w:cs="Times New Roman"/>
          <w:b/>
          <w:color w:val="000000"/>
        </w:rPr>
        <w:t>一、单选题</w:t>
      </w:r>
    </w:p>
    <w:p w14:paraId="75045E49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．以下字母中，不属于质量单位的是（　　）</w:t>
      </w:r>
    </w:p>
    <w:p w14:paraId="43A20BA2" w14:textId="77777777" w:rsidR="00C158A8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Times New Roman" w:hAnsi="Times New Roman" w:cs="Times New Roman"/>
          <w:i/>
        </w:rPr>
        <w:t>m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kg</w:t>
      </w:r>
      <w:r>
        <w:rPr>
          <w:rFonts w:ascii="Times New Roman" w:hAnsi="Times New Roman" w:cs="Times New Roman"/>
        </w:rPr>
        <w:tab/>
        <w:t>C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g</w:t>
      </w:r>
    </w:p>
    <w:p w14:paraId="3AA51C18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．下列说法中正确的是（　　）</w:t>
      </w:r>
    </w:p>
    <w:p w14:paraId="6B33A12E" w14:textId="77777777" w:rsidR="00C158A8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1kg</w:t>
      </w:r>
      <w:r>
        <w:rPr>
          <w:rFonts w:ascii="Times New Roman" w:hAnsi="Times New Roman" w:cs="Times New Roman"/>
        </w:rPr>
        <w:t>棉花和</w:t>
      </w:r>
      <w:r>
        <w:rPr>
          <w:rFonts w:ascii="Times New Roman" w:hAnsi="Times New Roman" w:cs="Times New Roman"/>
        </w:rPr>
        <w:t>1kg</w:t>
      </w:r>
      <w:r>
        <w:rPr>
          <w:rFonts w:ascii="Times New Roman" w:hAnsi="Times New Roman" w:cs="Times New Roman"/>
        </w:rPr>
        <w:t>铁的质量一样大</w:t>
      </w:r>
    </w:p>
    <w:p w14:paraId="36BB4118" w14:textId="77777777" w:rsidR="00C158A8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．登月舱从月球返回地球，质量变大</w:t>
      </w:r>
    </w:p>
    <w:p w14:paraId="48BD1866" w14:textId="77777777" w:rsidR="00C158A8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．一杯水结成冰后，体积增大，质量增大</w:t>
      </w:r>
    </w:p>
    <w:p w14:paraId="195DE35D" w14:textId="77777777" w:rsidR="00C158A8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．玻璃杯打碎后，形状发生了变化，质量增大</w:t>
      </w:r>
    </w:p>
    <w:p w14:paraId="41E82640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．中科院苏州纳米所的科研人员近期研制出一种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超级保温材料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。实验测试显示，在</w:t>
      </w:r>
      <w:r>
        <w:rPr>
          <w:rFonts w:ascii="Times New Roman" w:hAnsi="Times New Roman" w:cs="Times New Roman"/>
        </w:rPr>
        <w:object w:dxaOrig="492" w:dyaOrig="279" w14:anchorId="4E3D20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5aabb08812b95eefb4fdff57ab56ac3" style="width:24.75pt;height:13.9pt" o:ole="">
            <v:imagedata r:id="rId9" o:title="eqId75aabb08812b95eefb4fdff57ab56ac3"/>
          </v:shape>
          <o:OLEObject Type="Embed" ProgID="Equation.DSMT4" ShapeID="_x0000_i1025" DrawAspect="Content" ObjectID="_1822133937" r:id="rId10"/>
        </w:object>
      </w:r>
      <w:r>
        <w:rPr>
          <w:rFonts w:ascii="Times New Roman" w:hAnsi="Times New Roman" w:cs="Times New Roman"/>
        </w:rPr>
        <w:t>环境中，其保温能力是棉纤维的</w:t>
      </w:r>
      <w:r>
        <w:rPr>
          <w:rFonts w:ascii="Times New Roman" w:hAnsi="Times New Roman" w:cs="Times New Roman"/>
        </w:rPr>
        <w:object w:dxaOrig="334" w:dyaOrig="254" w14:anchorId="1A1497B5">
          <v:shape id="_x0000_i1026" type="#_x0000_t75" alt="eqId0b59db1909a60117d7a8935bf587ae74" style="width:16.9pt;height:12.75pt" o:ole="">
            <v:imagedata r:id="rId11" o:title="eqId0b59db1909a60117d7a8935bf587ae74"/>
          </v:shape>
          <o:OLEObject Type="Embed" ProgID="Equation.DSMT4" ShapeID="_x0000_i1026" DrawAspect="Content" ObjectID="_1822133938" r:id="rId12"/>
        </w:object>
      </w:r>
      <w:proofErr w:type="gramStart"/>
      <w:r>
        <w:rPr>
          <w:rFonts w:ascii="Times New Roman" w:hAnsi="Times New Roman" w:cs="Times New Roman"/>
        </w:rPr>
        <w:t>倍</w:t>
      </w:r>
      <w:proofErr w:type="gramEnd"/>
      <w:r>
        <w:rPr>
          <w:rFonts w:ascii="Times New Roman" w:hAnsi="Times New Roman" w:cs="Times New Roman"/>
        </w:rPr>
        <w:t>，这体现了该材料（　　）</w:t>
      </w:r>
    </w:p>
    <w:p w14:paraId="02103953" w14:textId="77777777" w:rsidR="00C158A8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．导热性差</w:t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．导热性好</w:t>
      </w:r>
      <w:r>
        <w:rPr>
          <w:rFonts w:ascii="Times New Roman" w:hAnsi="Times New Roman" w:cs="Times New Roman"/>
        </w:rPr>
        <w:tab/>
        <w:t>C</w:t>
      </w:r>
      <w:r>
        <w:rPr>
          <w:rFonts w:ascii="Times New Roman" w:hAnsi="Times New Roman" w:cs="Times New Roman"/>
        </w:rPr>
        <w:t>．硬度大</w:t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．密度大</w:t>
      </w:r>
    </w:p>
    <w:p w14:paraId="4373D0FC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．用量筒一次量出密度为</w:t>
      </w:r>
      <w:r>
        <w:rPr>
          <w:rFonts w:ascii="Times New Roman" w:hAnsi="Times New Roman" w:cs="Times New Roman"/>
        </w:rPr>
        <w:t>0.8g/cm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、质量为</w:t>
      </w:r>
      <w:r>
        <w:rPr>
          <w:rFonts w:ascii="Times New Roman" w:hAnsi="Times New Roman" w:cs="Times New Roman"/>
        </w:rPr>
        <w:t>64g</w:t>
      </w:r>
      <w:r>
        <w:rPr>
          <w:rFonts w:ascii="Times New Roman" w:hAnsi="Times New Roman" w:cs="Times New Roman"/>
        </w:rPr>
        <w:t>的酒精时，下列四种规格的量筒可供选择，最合适的是（　　）</w:t>
      </w:r>
    </w:p>
    <w:p w14:paraId="4D25375A" w14:textId="77777777" w:rsidR="00C158A8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．量程</w:t>
      </w:r>
      <w:r>
        <w:rPr>
          <w:rFonts w:ascii="Times New Roman" w:hAnsi="Times New Roman" w:cs="Times New Roman"/>
        </w:rPr>
        <w:t>50mL</w:t>
      </w:r>
      <w:r>
        <w:rPr>
          <w:rFonts w:ascii="Times New Roman" w:hAnsi="Times New Roman" w:cs="Times New Roman"/>
        </w:rPr>
        <w:t>，分度值</w:t>
      </w:r>
      <w:r>
        <w:rPr>
          <w:rFonts w:ascii="Times New Roman" w:hAnsi="Times New Roman" w:cs="Times New Roman"/>
        </w:rPr>
        <w:t>1mL</w:t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．量程</w:t>
      </w:r>
      <w:r>
        <w:rPr>
          <w:rFonts w:ascii="Times New Roman" w:hAnsi="Times New Roman" w:cs="Times New Roman"/>
        </w:rPr>
        <w:t>100mL</w:t>
      </w:r>
      <w:r>
        <w:rPr>
          <w:rFonts w:ascii="Times New Roman" w:hAnsi="Times New Roman" w:cs="Times New Roman"/>
        </w:rPr>
        <w:t>，分度值</w:t>
      </w:r>
      <w:r>
        <w:rPr>
          <w:rFonts w:ascii="Times New Roman" w:hAnsi="Times New Roman" w:cs="Times New Roman"/>
        </w:rPr>
        <w:t>1mL</w:t>
      </w:r>
    </w:p>
    <w:p w14:paraId="27C96671" w14:textId="77777777" w:rsidR="00C158A8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．量程</w:t>
      </w:r>
      <w:r>
        <w:rPr>
          <w:rFonts w:ascii="Times New Roman" w:hAnsi="Times New Roman" w:cs="Times New Roman"/>
        </w:rPr>
        <w:t>100mL</w:t>
      </w:r>
      <w:r>
        <w:rPr>
          <w:rFonts w:ascii="Times New Roman" w:hAnsi="Times New Roman" w:cs="Times New Roman"/>
        </w:rPr>
        <w:t>，分度值</w:t>
      </w:r>
      <w:r>
        <w:rPr>
          <w:rFonts w:ascii="Times New Roman" w:hAnsi="Times New Roman" w:cs="Times New Roman"/>
        </w:rPr>
        <w:t>2mL</w:t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．量程</w:t>
      </w:r>
      <w:r>
        <w:rPr>
          <w:rFonts w:ascii="Times New Roman" w:hAnsi="Times New Roman" w:cs="Times New Roman"/>
        </w:rPr>
        <w:t>250mL</w:t>
      </w:r>
      <w:r>
        <w:rPr>
          <w:rFonts w:ascii="Times New Roman" w:hAnsi="Times New Roman" w:cs="Times New Roman"/>
        </w:rPr>
        <w:t>，分度值</w:t>
      </w:r>
      <w:r>
        <w:rPr>
          <w:rFonts w:ascii="Times New Roman" w:hAnsi="Times New Roman" w:cs="Times New Roman"/>
        </w:rPr>
        <w:t>5mL</w:t>
      </w:r>
    </w:p>
    <w:p w14:paraId="746BC25B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．关于公式</w:t>
      </w:r>
      <w:r>
        <w:rPr>
          <w:rFonts w:ascii="Times New Roman" w:hAnsi="Times New Roman" w:cs="Times New Roman"/>
        </w:rPr>
        <w:object w:dxaOrig="545" w:dyaOrig="545" w14:anchorId="230CBFFD">
          <v:shape id="_x0000_i1027" type="#_x0000_t75" alt="eqIda08ff3dfb56bd88ec3fc60bfc49775cc" style="width:27.4pt;height:27.4pt" o:ole="">
            <v:imagedata r:id="rId13" o:title="eqIda08ff3dfb56bd88ec3fc60bfc49775cc"/>
          </v:shape>
          <o:OLEObject Type="Embed" ProgID="Equation.DSMT4" ShapeID="_x0000_i1027" DrawAspect="Content" ObjectID="_1822133939" r:id="rId14"/>
        </w:object>
      </w:r>
      <w:r>
        <w:rPr>
          <w:rFonts w:ascii="Times New Roman" w:hAnsi="Times New Roman" w:cs="Times New Roman"/>
        </w:rPr>
        <w:t>，以下说法正确的是（　　）</w:t>
      </w:r>
    </w:p>
    <w:p w14:paraId="650C1DEF" w14:textId="77777777" w:rsidR="00C158A8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．物质的密度与质量成正比，与体积成反比</w:t>
      </w:r>
    </w:p>
    <w:p w14:paraId="1CE543DA" w14:textId="77777777" w:rsidR="00C158A8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．不同物质，质量越大，密度越大</w:t>
      </w:r>
    </w:p>
    <w:p w14:paraId="2268B67F" w14:textId="77777777" w:rsidR="00C158A8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．同一种物质，密度与质量、体积无关</w:t>
      </w:r>
    </w:p>
    <w:p w14:paraId="262DF7BC" w14:textId="77777777" w:rsidR="00C158A8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．不同物质，密度与质量、体积有关</w:t>
      </w:r>
    </w:p>
    <w:p w14:paraId="4C85B9B8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．质量相等的某三种物质的密度之比为</w:t>
      </w:r>
      <w:r>
        <w:rPr>
          <w:rFonts w:ascii="Times New Roman" w:hAnsi="Times New Roman" w:cs="Times New Roman"/>
        </w:rPr>
        <w:t>1∶2∶3</w:t>
      </w:r>
      <w:r>
        <w:rPr>
          <w:rFonts w:ascii="Times New Roman" w:hAnsi="Times New Roman" w:cs="Times New Roman"/>
        </w:rPr>
        <w:t>，则它们的体积之比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∶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∶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rPr>
          <w:rFonts w:ascii="Times New Roman" w:hAnsi="Times New Roman" w:cs="Times New Roman"/>
        </w:rPr>
        <w:t>相应为（　　）</w:t>
      </w:r>
    </w:p>
    <w:p w14:paraId="41329A31" w14:textId="77777777" w:rsidR="00C158A8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1∶2∶3</w:t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3∶2∶1</w:t>
      </w:r>
      <w:r>
        <w:rPr>
          <w:rFonts w:ascii="Times New Roman" w:hAnsi="Times New Roman" w:cs="Times New Roman"/>
        </w:rPr>
        <w:tab/>
        <w:t>C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2∶3∶6</w:t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6∶3∶2</w:t>
      </w:r>
    </w:p>
    <w:p w14:paraId="4D52152E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．下列关于天平的使用方法，正确的是（　　）</w:t>
      </w:r>
    </w:p>
    <w:p w14:paraId="61035535" w14:textId="77777777" w:rsidR="00C158A8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．称量食盐时，可以直接放在天平的托盘中进行测量</w:t>
      </w:r>
    </w:p>
    <w:p w14:paraId="57E8C7BE" w14:textId="77777777" w:rsidR="00C158A8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．从砝码盒中拿取砝码时要用镊子夹取，也可以用手指直接拿取，用后洗手即可</w:t>
      </w:r>
    </w:p>
    <w:p w14:paraId="184396AC" w14:textId="77777777" w:rsidR="00C158A8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．判断天平横梁是否平衡时，不一定要等到指针完全静止下来</w:t>
      </w:r>
    </w:p>
    <w:p w14:paraId="73F8055F" w14:textId="77777777" w:rsidR="00C158A8" w:rsidRDefault="00000000">
      <w:pPr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．天平横梁平衡后，托盘可以互换</w:t>
      </w:r>
    </w:p>
    <w:p w14:paraId="0CF2F2E5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．三个体积和质量都相等的空心球，分别用铅、铜、铝制成。已知铅的密度最大，其次是铜，铝的密度最小，则三个球中空心部分体积最大的是（　　）</w:t>
      </w:r>
    </w:p>
    <w:p w14:paraId="5F5CE586" w14:textId="77777777" w:rsidR="00C158A8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．铝球</w:t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．铜球</w:t>
      </w:r>
      <w:r>
        <w:rPr>
          <w:rFonts w:ascii="Times New Roman" w:hAnsi="Times New Roman" w:cs="Times New Roman"/>
        </w:rPr>
        <w:tab/>
        <w:t>C</w:t>
      </w:r>
      <w:r>
        <w:rPr>
          <w:rFonts w:ascii="Times New Roman" w:hAnsi="Times New Roman" w:cs="Times New Roman"/>
        </w:rPr>
        <w:t>．铅球</w:t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．三个球一样大</w:t>
      </w:r>
    </w:p>
    <w:p w14:paraId="09DE3793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．在使用托盘天平时，某实验小组无论怎样调平衡螺母，天平横梁总是左高右低，</w:t>
      </w:r>
      <w:proofErr w:type="gramStart"/>
      <w:r>
        <w:rPr>
          <w:rFonts w:ascii="Times New Roman" w:hAnsi="Times New Roman" w:cs="Times New Roman"/>
        </w:rPr>
        <w:t>经小组</w:t>
      </w:r>
      <w:proofErr w:type="gramEnd"/>
      <w:r>
        <w:rPr>
          <w:rFonts w:ascii="Times New Roman" w:hAnsi="Times New Roman" w:cs="Times New Roman"/>
        </w:rPr>
        <w:t>思考讨论，他们往左托盘中放入了一颗</w:t>
      </w:r>
      <w:r>
        <w:rPr>
          <w:rFonts w:ascii="Times New Roman" w:hAnsi="Times New Roman" w:cs="Times New Roman"/>
        </w:rPr>
        <w:t>0.1g</w:t>
      </w:r>
      <w:r>
        <w:rPr>
          <w:rFonts w:ascii="Times New Roman" w:hAnsi="Times New Roman" w:cs="Times New Roman"/>
        </w:rPr>
        <w:t>小石子，终于把天平横梁调至水平平衡，接下来按照正常测量过程测量物体质量，待天平平衡后砝码及游码位置如图所示，则该物体的真实质量为（　　）</w:t>
      </w:r>
    </w:p>
    <w:p w14:paraId="2D06B97A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3B2E2075" wp14:editId="739FF048">
            <wp:extent cx="2295525" cy="1066800"/>
            <wp:effectExtent l="0" t="0" r="5715" b="0"/>
            <wp:docPr id="100003" name="图片 100003" descr="@@@dd922351-0e2d-429b-ae58-231b53c40a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d922351-0e2d-429b-ae58-231b53c40a0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4433" w14:textId="77777777" w:rsidR="00C158A8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62g</w:t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61.9g</w:t>
      </w:r>
      <w:r>
        <w:rPr>
          <w:rFonts w:ascii="Times New Roman" w:hAnsi="Times New Roman" w:cs="Times New Roman"/>
        </w:rPr>
        <w:tab/>
        <w:t>C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62.4g</w:t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62.3g</w:t>
      </w:r>
    </w:p>
    <w:p w14:paraId="69735249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．甲、乙两种物质，它们的</w:t>
      </w:r>
      <w:r>
        <w:rPr>
          <w:rFonts w:ascii="Times New Roman" w:hAnsi="Times New Roman" w:cs="Times New Roman"/>
        </w:rPr>
        <w:object w:dxaOrig="545" w:dyaOrig="252" w14:anchorId="59D1FACF">
          <v:shape id="_x0000_i1028" type="#_x0000_t75" alt="eqId10dbd3d02d38f5ed1226930a53ae2202" style="width:27.4pt;height:12.75pt" o:ole="">
            <v:imagedata r:id="rId16" o:title="eqId10dbd3d02d38f5ed1226930a53ae2202"/>
          </v:shape>
          <o:OLEObject Type="Embed" ProgID="Equation.DSMT4" ShapeID="_x0000_i1028" DrawAspect="Content" ObjectID="_1822133940" r:id="rId17"/>
        </w:object>
      </w:r>
      <w:proofErr w:type="gramStart"/>
      <w:r>
        <w:rPr>
          <w:rFonts w:ascii="Times New Roman" w:hAnsi="Times New Roman" w:cs="Times New Roman"/>
        </w:rPr>
        <w:t>图象</w:t>
      </w:r>
      <w:proofErr w:type="gramEnd"/>
      <w:r>
        <w:rPr>
          <w:rFonts w:ascii="Times New Roman" w:hAnsi="Times New Roman" w:cs="Times New Roman"/>
        </w:rPr>
        <w:t>如图所示，下列说法正确的是（　　）</w:t>
      </w:r>
    </w:p>
    <w:p w14:paraId="08289ACE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78FAC64" wp14:editId="0DD56654">
            <wp:extent cx="1905000" cy="1743075"/>
            <wp:effectExtent l="0" t="0" r="0" b="9525"/>
            <wp:docPr id="100005" name="图片 100005" descr="@@@28be39c0-0fa0-48c4-b158-c4698a9d31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8be39c0-0fa0-48c4-b158-c4698a9d31a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93F9" w14:textId="77777777" w:rsidR="00C158A8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．体积相等时，乙的质量大</w:t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．甲的密度为</w:t>
      </w:r>
      <w:r>
        <w:rPr>
          <w:rFonts w:ascii="Times New Roman" w:hAnsi="Times New Roman" w:cs="Times New Roman"/>
        </w:rPr>
        <w:object w:dxaOrig="809" w:dyaOrig="316" w14:anchorId="4EC34A81">
          <v:shape id="_x0000_i1029" type="#_x0000_t75" alt="eqIdc5e4211d2ef1231c5a4e419c76fb5695" style="width:40.5pt;height:15.75pt" o:ole="">
            <v:imagedata r:id="rId19" o:title="eqIdc5e4211d2ef1231c5a4e419c76fb5695"/>
          </v:shape>
          <o:OLEObject Type="Embed" ProgID="Equation.DSMT4" ShapeID="_x0000_i1029" DrawAspect="Content" ObjectID="_1822133941" r:id="rId20"/>
        </w:object>
      </w:r>
    </w:p>
    <w:p w14:paraId="3B8487B5" w14:textId="77777777" w:rsidR="00C158A8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．乙的密度随质量的增大而增大</w:t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．甲、乙的密度之比为</w:t>
      </w:r>
      <w:r>
        <w:rPr>
          <w:rFonts w:ascii="Times New Roman" w:hAnsi="Times New Roman" w:cs="Times New Roman"/>
        </w:rPr>
        <w:t>2:1</w:t>
      </w:r>
    </w:p>
    <w:p w14:paraId="6656F2D5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．某同学通过下述实验步骤测量盐水的密度：先测量出烧杯和盐水的总质量为</w:t>
      </w:r>
      <w:r>
        <w:rPr>
          <w:rFonts w:ascii="Times New Roman" w:hAnsi="Times New Roman" w:cs="Times New Roman"/>
        </w:rPr>
        <w:t>68.2g</w:t>
      </w:r>
      <w:r>
        <w:rPr>
          <w:rFonts w:ascii="Times New Roman" w:hAnsi="Times New Roman" w:cs="Times New Roman"/>
        </w:rPr>
        <w:t>；再将烧杯中盐水的一部分倒入量筒，倒入量筒的盐水体积如图甲所示；最后将装有剩余盐水的烧杯放在天平左盘，当天平平衡时，放在右盘中的砝码和游码的位置如图乙所示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则下列说法正确的是（　　）</w:t>
      </w:r>
    </w:p>
    <w:p w14:paraId="30AECB8B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50E143A" wp14:editId="782AB4FB">
            <wp:extent cx="2266950" cy="1562100"/>
            <wp:effectExtent l="0" t="0" r="3810" b="7620"/>
            <wp:docPr id="100007" name="图片 100007" descr="@@@cbb5bd3e-0886-456b-9ce9-589d579a4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bb5bd3e-0886-456b-9ce9-589d579a43a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5822" w14:textId="77777777" w:rsidR="00C158A8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．实验步骤中漏掉了测量空烧杯的质量</w:t>
      </w:r>
    </w:p>
    <w:p w14:paraId="2D18D284" w14:textId="77777777" w:rsidR="00C158A8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．倒入量筒的盐水的体积为</w:t>
      </w:r>
      <w:r>
        <w:rPr>
          <w:rFonts w:ascii="Times New Roman" w:hAnsi="Times New Roman" w:cs="Times New Roman"/>
        </w:rPr>
        <w:t>25L</w:t>
      </w:r>
    </w:p>
    <w:p w14:paraId="2C50D457" w14:textId="77777777" w:rsidR="00C158A8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．剩余盐水和烧杯的质量为</w:t>
      </w:r>
      <w:r>
        <w:rPr>
          <w:rFonts w:ascii="Times New Roman" w:hAnsi="Times New Roman" w:cs="Times New Roman"/>
        </w:rPr>
        <w:t>38.6g</w:t>
      </w:r>
    </w:p>
    <w:p w14:paraId="33EEE4E6" w14:textId="77777777" w:rsidR="00C158A8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．盐水的密度为</w:t>
      </w:r>
      <w:r>
        <w:rPr>
          <w:rFonts w:ascii="Times New Roman" w:hAnsi="Times New Roman" w:cs="Times New Roman"/>
        </w:rPr>
        <w:t>1.2×10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kg/m</w:t>
      </w:r>
      <w:r>
        <w:rPr>
          <w:rFonts w:ascii="Times New Roman" w:hAnsi="Times New Roman" w:cs="Times New Roman"/>
          <w:vertAlign w:val="superscript"/>
        </w:rPr>
        <w:t>3</w:t>
      </w:r>
    </w:p>
    <w:p w14:paraId="6ED0167B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．小王同学阅读了下表后，得出了一些结论，其中正确的是（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 w14:paraId="3FFB5F19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0℃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标准大气压下部分物质的密度（</w:t>
      </w:r>
      <w:r>
        <w:rPr>
          <w:rFonts w:ascii="Times New Roman" w:hAnsi="Times New Roman" w:cs="Times New Roman"/>
        </w:rPr>
        <w:object w:dxaOrig="651" w:dyaOrig="325" w14:anchorId="196DFF11">
          <v:shape id="_x0000_i1030" type="#_x0000_t75" alt="eqId275bb2a73e9f9ae3f8074649c471a455" style="width:32.65pt;height:16.15pt" o:ole="">
            <v:imagedata r:id="rId22" o:title="eqId275bb2a73e9f9ae3f8074649c471a455"/>
          </v:shape>
          <o:OLEObject Type="Embed" ProgID="Equation.DSMT4" ShapeID="_x0000_i1030" DrawAspect="Content" ObjectID="_1822133942" r:id="rId23"/>
        </w:object>
      </w:r>
      <w:r>
        <w:rPr>
          <w:rFonts w:ascii="Times New Roman" w:hAnsi="Times New Roman" w:cs="Times New Roman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70"/>
        <w:gridCol w:w="1068"/>
        <w:gridCol w:w="660"/>
        <w:gridCol w:w="997"/>
      </w:tblGrid>
      <w:tr w:rsidR="00C158A8" w14:paraId="5F8137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7C2A02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646618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651" w:dyaOrig="265" w14:anchorId="2BDEE8A6">
                <v:shape id="_x0000_i1031" type="#_x0000_t75" alt="eqIda6dbfee4a0ec256f5aff0acc8692cd8f" style="width:32.65pt;height:13.15pt" o:ole="">
                  <v:imagedata r:id="rId24" o:title="eqIda6dbfee4a0ec256f5aff0acc8692cd8f"/>
                </v:shape>
                <o:OLEObject Type="Embed" ProgID="Equation.DSMT4" ShapeID="_x0000_i1031" DrawAspect="Content" ObjectID="_1822133943" r:id="rId2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AD789D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酒精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F90D55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738" w:dyaOrig="281" w14:anchorId="218FE7FF">
                <v:shape id="_x0000_i1032" type="#_x0000_t75" alt="eqIdb04145386c5e7bb973be9d030a372265" style="width:36.75pt;height:13.9pt" o:ole="">
                  <v:imagedata r:id="rId26" o:title="eqIdb04145386c5e7bb973be9d030a372265"/>
                </v:shape>
                <o:OLEObject Type="Embed" ProgID="Equation.DSMT4" ShapeID="_x0000_i1032" DrawAspect="Content" ObjectID="_1822133944" r:id="rId27"/>
              </w:object>
            </w:r>
          </w:p>
        </w:tc>
      </w:tr>
      <w:tr w:rsidR="00C158A8" w14:paraId="1420AA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4440E6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7A9F56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668" w:dyaOrig="264" w14:anchorId="28C3E440">
                <v:shape id="_x0000_i1033" type="#_x0000_t75" alt="eqId79c37404cbd823ee6cf7345be63f86f5" style="width:33.4pt;height:13.15pt" o:ole="">
                  <v:imagedata r:id="rId28" o:title="eqId79c37404cbd823ee6cf7345be63f86f5"/>
                </v:shape>
                <o:OLEObject Type="Embed" ProgID="Equation.DSMT4" ShapeID="_x0000_i1033" DrawAspect="Content" ObjectID="_1822133945" r:id="rId2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3F4962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EF15B5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738" w:dyaOrig="281" w14:anchorId="7E183114">
                <v:shape id="_x0000_i1034" type="#_x0000_t75" alt="eqId69058a67211fd1fead68bf2e8d023b3b" style="width:36.75pt;height:13.9pt" o:ole="">
                  <v:imagedata r:id="rId30" o:title="eqId69058a67211fd1fead68bf2e8d023b3b"/>
                </v:shape>
                <o:OLEObject Type="Embed" ProgID="Equation.DSMT4" ShapeID="_x0000_i1034" DrawAspect="Content" ObjectID="_1822133946" r:id="rId31"/>
              </w:object>
            </w:r>
          </w:p>
        </w:tc>
      </w:tr>
      <w:tr w:rsidR="00C158A8" w14:paraId="6F7910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2D6FFE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水银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2E2F7A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827" w:dyaOrig="287" w14:anchorId="011FD790">
                <v:shape id="_x0000_i1035" type="#_x0000_t75" alt="eqId14665f9a5f9585b682eb03e16bbcd923" style="width:41.25pt;height:14.25pt" o:ole="">
                  <v:imagedata r:id="rId32" o:title="eqId14665f9a5f9585b682eb03e16bbcd923"/>
                </v:shape>
                <o:OLEObject Type="Embed" ProgID="Equation.DSMT4" ShapeID="_x0000_i1035" DrawAspect="Content" ObjectID="_1822133947" r:id="rId3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E02ABE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煤油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D4A98A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738" w:dyaOrig="281" w14:anchorId="3D9D5633">
                <v:shape id="_x0000_i1036" type="#_x0000_t75" alt="eqIdb04145386c5e7bb973be9d030a372265" style="width:36.75pt;height:13.9pt" o:ole="">
                  <v:imagedata r:id="rId26" o:title="eqIdb04145386c5e7bb973be9d030a372265"/>
                </v:shape>
                <o:OLEObject Type="Embed" ProgID="Equation.DSMT4" ShapeID="_x0000_i1036" DrawAspect="Content" ObjectID="_1822133948" r:id="rId34"/>
              </w:object>
            </w:r>
          </w:p>
        </w:tc>
      </w:tr>
      <w:tr w:rsidR="00C158A8" w14:paraId="2F0CB7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74A12A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干松木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578DB8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738" w:dyaOrig="286" w14:anchorId="5800C6C8">
                <v:shape id="_x0000_i1037" type="#_x0000_t75" alt="eqId1fa256d60155c0ed49531c7a2e45e282" style="width:36.75pt;height:14.25pt" o:ole="">
                  <v:imagedata r:id="rId35" o:title="eqId1fa256d60155c0ed49531c7a2e45e282"/>
                </v:shape>
                <o:OLEObject Type="Embed" ProgID="Equation.DSMT4" ShapeID="_x0000_i1037" DrawAspect="Content" ObjectID="_1822133949" r:id="rId3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E48DED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25C53E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756" w:dyaOrig="279" w14:anchorId="30D6CD4F">
                <v:shape id="_x0000_i1038" type="#_x0000_t75" alt="eqIdf1da3778f62987433954f65b4e1da82d" style="width:37.9pt;height:13.9pt" o:ole="">
                  <v:imagedata r:id="rId37" o:title="eqIdf1da3778f62987433954f65b4e1da82d"/>
                </v:shape>
                <o:OLEObject Type="Embed" ProgID="Equation.DSMT4" ShapeID="_x0000_i1038" DrawAspect="Content" ObjectID="_1822133950" r:id="rId38"/>
              </w:object>
            </w:r>
          </w:p>
        </w:tc>
      </w:tr>
    </w:tbl>
    <w:p w14:paraId="15D5BF9D" w14:textId="77777777" w:rsidR="00C158A8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．固体的密度都比液体的大</w:t>
      </w:r>
    </w:p>
    <w:p w14:paraId="4424B57D" w14:textId="77777777" w:rsidR="00C158A8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．不同的物质，密度一定不相等</w:t>
      </w:r>
    </w:p>
    <w:p w14:paraId="4F5352E0" w14:textId="77777777" w:rsidR="00C158A8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．同种物质在不同状态下，密度不同</w:t>
      </w:r>
    </w:p>
    <w:p w14:paraId="4A9F4CBE" w14:textId="77777777" w:rsidR="00C158A8" w:rsidRDefault="00000000">
      <w:pPr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．质量相等的实心铜块和实心铝块，铜块的体积比铝块大</w:t>
      </w:r>
    </w:p>
    <w:p w14:paraId="5C4FE80B" w14:textId="77777777" w:rsidR="00C158A8" w:rsidRDefault="00C158A8">
      <w:pPr>
        <w:jc w:val="center"/>
        <w:textAlignment w:val="center"/>
        <w:rPr>
          <w:rFonts w:ascii="Times New Roman" w:eastAsia="黑体" w:hAnsi="Times New Roman" w:cs="Times New Roman"/>
          <w:b/>
          <w:color w:val="000000"/>
          <w:sz w:val="30"/>
        </w:rPr>
      </w:pPr>
    </w:p>
    <w:p w14:paraId="0085D1BB" w14:textId="77777777" w:rsidR="00C158A8" w:rsidRDefault="00000000">
      <w:pPr>
        <w:jc w:val="left"/>
        <w:textAlignment w:val="center"/>
        <w:rPr>
          <w:rFonts w:ascii="Times New Roman" w:eastAsia="宋体" w:hAnsi="Times New Roman" w:cs="Times New Roman"/>
          <w:b/>
          <w:color w:val="000000"/>
        </w:rPr>
      </w:pPr>
      <w:r>
        <w:rPr>
          <w:rFonts w:ascii="Times New Roman" w:eastAsia="宋体" w:hAnsi="Times New Roman" w:cs="Times New Roman"/>
          <w:b/>
          <w:color w:val="000000"/>
        </w:rPr>
        <w:t>二、填空题</w:t>
      </w:r>
    </w:p>
    <w:p w14:paraId="28CB9D58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．在下列横线上填上合适的单位：</w:t>
      </w:r>
    </w:p>
    <w:p w14:paraId="26600B78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一本物理课本的质量约为</w:t>
      </w:r>
      <w:r>
        <w:rPr>
          <w:rFonts w:ascii="Times New Roman" w:hAnsi="Times New Roman" w:cs="Times New Roman"/>
        </w:rPr>
        <w:t xml:space="preserve">200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；</w:t>
      </w:r>
    </w:p>
    <w:p w14:paraId="4DA4B90C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一瓶矿泉水的体积约为</w:t>
      </w:r>
      <w:r>
        <w:rPr>
          <w:rFonts w:ascii="Times New Roman" w:hAnsi="Times New Roman" w:cs="Times New Roman"/>
        </w:rPr>
        <w:t xml:space="preserve">500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；</w:t>
      </w:r>
    </w:p>
    <w:p w14:paraId="435BD744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一名中学生质量约</w:t>
      </w:r>
      <w:r>
        <w:rPr>
          <w:rFonts w:ascii="Times New Roman" w:hAnsi="Times New Roman" w:cs="Times New Roman"/>
        </w:rPr>
        <w:t xml:space="preserve">55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；</w:t>
      </w:r>
    </w:p>
    <w:p w14:paraId="355E1C07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</w:t>
      </w:r>
      <w:r>
        <w:rPr>
          <w:rFonts w:ascii="Times New Roman" w:hAnsi="Times New Roman" w:cs="Times New Roman"/>
        </w:rPr>
        <w:t>铁的密度为</w:t>
      </w:r>
      <w:r>
        <w:rPr>
          <w:rFonts w:ascii="Times New Roman" w:hAnsi="Times New Roman" w:cs="Times New Roman"/>
        </w:rPr>
        <w:t>7.9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。</w:t>
      </w:r>
    </w:p>
    <w:p w14:paraId="76660797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．人们说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油比水轻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，其实质是油的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rPr>
          <w:rFonts w:ascii="Times New Roman" w:hAnsi="Times New Roman" w:cs="Times New Roman"/>
        </w:rPr>
        <w:t>比水小。有一种手机贴膜近期十分热销，这种膜用刀</w:t>
      </w:r>
      <w:proofErr w:type="gramStart"/>
      <w:r>
        <w:rPr>
          <w:rFonts w:ascii="Times New Roman" w:hAnsi="Times New Roman" w:cs="Times New Roman"/>
        </w:rPr>
        <w:t>刻划</w:t>
      </w:r>
      <w:proofErr w:type="gramEnd"/>
      <w:r>
        <w:rPr>
          <w:rFonts w:ascii="Times New Roman" w:hAnsi="Times New Roman" w:cs="Times New Roman"/>
        </w:rPr>
        <w:t>也不会留下痕迹，说明它有很高的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rPr>
          <w:rFonts w:ascii="Times New Roman" w:hAnsi="Times New Roman" w:cs="Times New Roman"/>
        </w:rPr>
        <w:t>。室温下外形相同的纳米铜比普通铜可多拉长</w:t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t>倍而</w:t>
      </w:r>
      <w:proofErr w:type="gramStart"/>
      <w:r>
        <w:rPr>
          <w:rFonts w:ascii="Times New Roman" w:hAnsi="Times New Roman" w:cs="Times New Roman"/>
        </w:rPr>
        <w:t>不</w:t>
      </w:r>
      <w:proofErr w:type="gramEnd"/>
      <w:r>
        <w:rPr>
          <w:rFonts w:ascii="Times New Roman" w:hAnsi="Times New Roman" w:cs="Times New Roman"/>
        </w:rPr>
        <w:t>断裂，这表明纳米</w:t>
      </w:r>
      <w:proofErr w:type="gramStart"/>
      <w:r>
        <w:rPr>
          <w:rFonts w:ascii="Times New Roman" w:hAnsi="Times New Roman" w:cs="Times New Roman"/>
        </w:rPr>
        <w:t>铜具有</w:t>
      </w:r>
      <w:proofErr w:type="gramEnd"/>
      <w:r>
        <w:rPr>
          <w:rFonts w:ascii="Times New Roman" w:hAnsi="Times New Roman" w:cs="Times New Roman"/>
        </w:rPr>
        <w:t>较好的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rPr>
          <w:rFonts w:ascii="Times New Roman" w:hAnsi="Times New Roman" w:cs="Times New Roman"/>
        </w:rPr>
        <w:t>（</w:t>
      </w:r>
      <w:proofErr w:type="gramStart"/>
      <w:r>
        <w:rPr>
          <w:rFonts w:ascii="Times New Roman" w:hAnsi="Times New Roman" w:cs="Times New Roman"/>
        </w:rPr>
        <w:t>此空选填</w:t>
      </w:r>
      <w:proofErr w:type="gramEnd"/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延展性</w:t>
      </w:r>
      <w:r>
        <w:rPr>
          <w:rFonts w:ascii="Times New Roman" w:hAnsi="Times New Roman" w:cs="Times New Roman"/>
        </w:rPr>
        <w:t>”“</w:t>
      </w:r>
      <w:r>
        <w:rPr>
          <w:rFonts w:ascii="Times New Roman" w:hAnsi="Times New Roman" w:cs="Times New Roman"/>
        </w:rPr>
        <w:t>弹性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磁性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）。</w:t>
      </w:r>
    </w:p>
    <w:p w14:paraId="433E1DE5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．常温常压下的氧气的密度是</w:t>
      </w:r>
      <w:r>
        <w:rPr>
          <w:rFonts w:ascii="Times New Roman" w:hAnsi="Times New Roman" w:cs="Times New Roman"/>
        </w:rPr>
        <w:t>1.43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，表示的物理意义是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。若氧气瓶中的氧气用去一半后，剩余氧气的质量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变大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变小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不变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），剩余氧气的密度和原来相比是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变大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变小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不变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）。</w:t>
      </w:r>
    </w:p>
    <w:p w14:paraId="410DC5B7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．某塑料瓶子的质量为</w:t>
      </w:r>
      <w:r>
        <w:rPr>
          <w:rFonts w:ascii="Times New Roman" w:hAnsi="Times New Roman" w:cs="Times New Roman"/>
        </w:rPr>
        <w:t>50g</w:t>
      </w:r>
      <w:r>
        <w:rPr>
          <w:rFonts w:ascii="Times New Roman" w:hAnsi="Times New Roman" w:cs="Times New Roman"/>
        </w:rPr>
        <w:t>。装满水时的总质量为</w:t>
      </w:r>
      <w:r>
        <w:rPr>
          <w:rFonts w:ascii="Times New Roman" w:hAnsi="Times New Roman" w:cs="Times New Roman"/>
        </w:rPr>
        <w:t>550g</w:t>
      </w:r>
      <w:r>
        <w:rPr>
          <w:rFonts w:ascii="Times New Roman" w:hAnsi="Times New Roman" w:cs="Times New Roman"/>
        </w:rPr>
        <w:t>，则瓶子的容积为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cm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；这个瓶子最多可以装密度为</w:t>
      </w:r>
      <w:r>
        <w:rPr>
          <w:rFonts w:ascii="Times New Roman" w:hAnsi="Times New Roman" w:cs="Times New Roman"/>
        </w:rPr>
        <w:t>1.1×10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kg/m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的酱油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；若这个瓶子装满酒时质量为</w:t>
      </w:r>
      <w:r>
        <w:rPr>
          <w:rFonts w:ascii="Times New Roman" w:hAnsi="Times New Roman" w:cs="Times New Roman"/>
        </w:rPr>
        <w:t>500g</w:t>
      </w:r>
      <w:r>
        <w:rPr>
          <w:rFonts w:ascii="Times New Roman" w:hAnsi="Times New Roman" w:cs="Times New Roman"/>
        </w:rPr>
        <w:t>，则酒的密度是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 </w:t>
      </w:r>
      <w:r>
        <w:rPr>
          <w:rFonts w:ascii="Times New Roman" w:hAnsi="Times New Roman" w:cs="Times New Roman"/>
        </w:rPr>
        <w:t>kg/m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。</w:t>
      </w:r>
    </w:p>
    <w:p w14:paraId="4866CA0F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t>．小红在称取一定质量的食用油前调节天平时，指针如图摆动，此时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一定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不一定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）要等它停下来判断天平是否平衡；她用调节好的天平测量物体质量，测量完成后整理实验器材时发现，天平的左盘粘了一块泥土，则质量的测量结果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rPr>
          <w:rFonts w:ascii="Times New Roman" w:hAnsi="Times New Roman" w:cs="Times New Roman"/>
        </w:rPr>
        <w:t>。（选填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偏大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准确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偏小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</w:t>
      </w:r>
    </w:p>
    <w:p w14:paraId="2A626D5A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B8F23B2" wp14:editId="7D592EE3">
            <wp:extent cx="828675" cy="647700"/>
            <wp:effectExtent l="0" t="0" r="9525" b="7620"/>
            <wp:docPr id="100009" name="图片 100009" descr="@@@b2a0b474-fd41-442b-b1c2-b2b2d1ded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2a0b474-fd41-442b-b1c2-b2b2d1ded51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EF9D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>．为了测量某种液体密度，小明利用天平测量液体和量杯的总质量</w:t>
      </w:r>
      <w:r>
        <w:rPr>
          <w:rFonts w:ascii="Times New Roman" w:eastAsia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及液体的体积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，得到了几组数据并绘出</w:t>
      </w:r>
      <w:r>
        <w:rPr>
          <w:rFonts w:ascii="Times New Roman" w:hAnsi="Times New Roman" w:cs="Times New Roman"/>
        </w:rPr>
        <w:object w:dxaOrig="545" w:dyaOrig="257" w14:anchorId="6168C8C1">
          <v:shape id="_x0000_i1039" type="#_x0000_t75" alt="eqIdc77507608a3f46753ba93d149a47942d" style="width:27.4pt;height:12.75pt" o:ole="">
            <v:imagedata r:id="rId40" o:title="eqIdc77507608a3f46753ba93d149a47942d"/>
          </v:shape>
          <o:OLEObject Type="Embed" ProgID="Equation.DSMT4" ShapeID="_x0000_i1039" DrawAspect="Content" ObjectID="_1822133951" r:id="rId41"/>
        </w:object>
      </w:r>
      <w:r>
        <w:rPr>
          <w:rFonts w:ascii="Times New Roman" w:hAnsi="Times New Roman" w:cs="Times New Roman"/>
        </w:rPr>
        <w:t>图像。则此实验中使用的量杯质量为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，所测液体密度是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object w:dxaOrig="545" w:dyaOrig="319" w14:anchorId="0BEA6B8F">
          <v:shape id="_x0000_i1040" type="#_x0000_t75" alt="eqId1966c50a38f0e353660e21505c4cf2e4" style="width:27.4pt;height:16.15pt" o:ole="">
            <v:imagedata r:id="rId42" o:title="eqId1966c50a38f0e353660e21505c4cf2e4"/>
          </v:shape>
          <o:OLEObject Type="Embed" ProgID="Equation.DSMT4" ShapeID="_x0000_i1040" DrawAspect="Content" ObjectID="_1822133952" r:id="rId43"/>
        </w:object>
      </w:r>
      <w:r>
        <w:rPr>
          <w:rFonts w:ascii="Times New Roman" w:hAnsi="Times New Roman" w:cs="Times New Roman"/>
        </w:rPr>
        <w:t>，若某次总质量为</w:t>
      </w:r>
      <w:r>
        <w:rPr>
          <w:rFonts w:ascii="Times New Roman" w:hAnsi="Times New Roman" w:cs="Times New Roman"/>
        </w:rPr>
        <w:t>37g</w:t>
      </w:r>
      <w:r>
        <w:rPr>
          <w:rFonts w:ascii="Times New Roman" w:hAnsi="Times New Roman" w:cs="Times New Roman"/>
        </w:rPr>
        <w:t>时，量杯中液体的体积为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object w:dxaOrig="387" w:dyaOrig="277" w14:anchorId="3B2CFF74">
          <v:shape id="_x0000_i1041" type="#_x0000_t75" alt="eqId33691e3419e3f8f9c2bc36d1627b7541" style="width:19.5pt;height:13.9pt" o:ole="">
            <v:imagedata r:id="rId44" o:title="eqId33691e3419e3f8f9c2bc36d1627b7541"/>
          </v:shape>
          <o:OLEObject Type="Embed" ProgID="Equation.DSMT4" ShapeID="_x0000_i1041" DrawAspect="Content" ObjectID="_1822133953" r:id="rId45"/>
        </w:object>
      </w:r>
      <w:r>
        <w:rPr>
          <w:rFonts w:ascii="Times New Roman" w:hAnsi="Times New Roman" w:cs="Times New Roman"/>
        </w:rPr>
        <w:t>。</w:t>
      </w:r>
    </w:p>
    <w:p w14:paraId="213A0C50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850C8F3" wp14:editId="5E39FAE0">
            <wp:extent cx="1543050" cy="1400175"/>
            <wp:effectExtent l="0" t="0" r="11430" b="1905"/>
            <wp:docPr id="100011" name="图片 100011" descr="@@@5e6f22d3-340d-443c-80d5-c2adfffc5d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e6f22d3-340d-443c-80d5-c2adfffc5d9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2E55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t>．雪在外力挤压下可形成冰，表明雪的密度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冰的密度，（选填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大于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等于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小于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）。小华利用冰的密度（</w:t>
      </w:r>
      <w:r>
        <w:rPr>
          <w:rFonts w:ascii="Times New Roman" w:hAnsi="Times New Roman" w:cs="Times New Roman"/>
          <w:i/>
        </w:rPr>
        <w:t>ρ</w:t>
      </w:r>
      <w:r>
        <w:rPr>
          <w:rFonts w:ascii="Times New Roman" w:hAnsi="Times New Roman" w:cs="Times New Roman"/>
          <w:i/>
          <w:vertAlign w:val="subscript"/>
        </w:rPr>
        <w:t>冰</w:t>
      </w:r>
      <w:r>
        <w:rPr>
          <w:rFonts w:ascii="Times New Roman" w:hAnsi="Times New Roman" w:cs="Times New Roman"/>
        </w:rPr>
        <w:t>）（已知），使用如下方法来估测积雪的密度（如图所示）：利用平整地面上的积雪，脚向下用力踩在雪上，将雪踏实成冰并形成一个下凹的脚印，然后测量脚印的深度</w:t>
      </w:r>
      <w:r>
        <w:rPr>
          <w:rFonts w:ascii="Times New Roman" w:eastAsia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和积雪原来的厚度</w:t>
      </w:r>
      <w:r>
        <w:rPr>
          <w:rFonts w:ascii="Times New Roman" w:eastAsia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，就可以是估测出积雪的密度，并写出雪的密度的表达式：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（用</w:t>
      </w:r>
      <w:r>
        <w:rPr>
          <w:rFonts w:ascii="Times New Roman" w:hAnsi="Times New Roman" w:cs="Times New Roman"/>
          <w:i/>
        </w:rPr>
        <w:t>ρ</w:t>
      </w:r>
      <w:r>
        <w:rPr>
          <w:rFonts w:ascii="Times New Roman" w:hAnsi="Times New Roman" w:cs="Times New Roman"/>
          <w:i/>
          <w:vertAlign w:val="subscript"/>
        </w:rPr>
        <w:t>冰</w:t>
      </w:r>
      <w:r>
        <w:rPr>
          <w:rFonts w:ascii="Times New Roman" w:hAnsi="Times New Roman" w:cs="Times New Roman"/>
        </w:rPr>
        <w:t>、</w:t>
      </w:r>
      <w:r>
        <w:rPr>
          <w:rFonts w:ascii="Times New Roman" w:eastAsia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、</w:t>
      </w:r>
      <w:r>
        <w:rPr>
          <w:rFonts w:ascii="Times New Roman" w:eastAsia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表示）。</w:t>
      </w:r>
    </w:p>
    <w:p w14:paraId="07B9417C" w14:textId="77777777" w:rsidR="00C158A8" w:rsidRDefault="0000000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15A5317" wp14:editId="313292E4">
            <wp:extent cx="2324100" cy="1057275"/>
            <wp:effectExtent l="0" t="0" r="7620" b="9525"/>
            <wp:docPr id="100013" name="图片 100013" descr="@@@1a3d6cee-1a36-4fd8-9484-4d1eb4c4e1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a3d6cee-1a36-4fd8-9484-4d1eb4c4e1ba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D3EA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．一块冰全部熔化成水后，质量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变大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变小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不变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），冰块中有一小石块，冰和石块的总质量是</w:t>
      </w:r>
      <w:r>
        <w:rPr>
          <w:rFonts w:ascii="Times New Roman" w:hAnsi="Times New Roman" w:cs="Times New Roman"/>
        </w:rPr>
        <w:t>370g</w:t>
      </w:r>
      <w:r>
        <w:rPr>
          <w:rFonts w:ascii="Times New Roman" w:hAnsi="Times New Roman" w:cs="Times New Roman"/>
        </w:rPr>
        <w:t>，将冰块放入底面积为</w:t>
      </w:r>
      <w:r>
        <w:rPr>
          <w:rFonts w:ascii="Times New Roman" w:hAnsi="Times New Roman" w:cs="Times New Roman"/>
        </w:rPr>
        <w:object w:dxaOrig="685" w:dyaOrig="288" w14:anchorId="7C3A0047">
          <v:shape id="_x0000_i1042" type="#_x0000_t75" alt="eqIdb12d5b15f6979cd665d54fd17341fc2f" style="width:34.15pt;height:14.25pt" o:ole="">
            <v:imagedata r:id="rId48" o:title="eqIdb12d5b15f6979cd665d54fd17341fc2f"/>
          </v:shape>
          <o:OLEObject Type="Embed" ProgID="Equation.DSMT4" ShapeID="_x0000_i1042" DrawAspect="Content" ObjectID="_1822133954" r:id="rId49"/>
        </w:object>
      </w:r>
      <w:r>
        <w:rPr>
          <w:rFonts w:ascii="Times New Roman" w:hAnsi="Times New Roman" w:cs="Times New Roman"/>
        </w:rPr>
        <w:t>盛有水的圆柱形容器中，冰块完全沉入水中，这时容器中的水面上升了</w:t>
      </w:r>
      <w:r>
        <w:rPr>
          <w:rFonts w:ascii="Times New Roman" w:hAnsi="Times New Roman" w:cs="Times New Roman"/>
        </w:rPr>
        <w:t>2cm</w:t>
      </w:r>
      <w:r>
        <w:rPr>
          <w:rFonts w:ascii="Times New Roman" w:hAnsi="Times New Roman" w:cs="Times New Roman"/>
        </w:rPr>
        <w:t>，</w:t>
      </w:r>
      <w:proofErr w:type="gramStart"/>
      <w:r>
        <w:rPr>
          <w:rFonts w:ascii="Times New Roman" w:hAnsi="Times New Roman" w:cs="Times New Roman"/>
        </w:rPr>
        <w:t>当冰全部</w:t>
      </w:r>
      <w:proofErr w:type="gramEnd"/>
      <w:r>
        <w:rPr>
          <w:rFonts w:ascii="Times New Roman" w:hAnsi="Times New Roman" w:cs="Times New Roman"/>
        </w:rPr>
        <w:t>融化后容器里的水面又下降了</w:t>
      </w:r>
      <w:r>
        <w:rPr>
          <w:rFonts w:ascii="Times New Roman" w:hAnsi="Times New Roman" w:cs="Times New Roman"/>
        </w:rPr>
        <w:object w:dxaOrig="562" w:dyaOrig="239" w14:anchorId="5829A09F">
          <v:shape id="_x0000_i1043" type="#_x0000_t75" alt="eqId5dd58f9f2603b2a02db40ca2bf9d17a3" style="width:28.15pt;height:12pt" o:ole="">
            <v:imagedata r:id="rId50" o:title="eqId5dd58f9f2603b2a02db40ca2bf9d17a3"/>
          </v:shape>
          <o:OLEObject Type="Embed" ProgID="Equation.DSMT4" ShapeID="_x0000_i1043" DrawAspect="Content" ObjectID="_1822133955" r:id="rId51"/>
        </w:object>
      </w:r>
      <w:r>
        <w:rPr>
          <w:rFonts w:ascii="Times New Roman" w:hAnsi="Times New Roman" w:cs="Times New Roman"/>
        </w:rPr>
        <w:t>，冰块中所含的石块质量是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，石块的密度是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object w:dxaOrig="545" w:dyaOrig="319" w14:anchorId="5003E547">
          <v:shape id="_x0000_i1044" type="#_x0000_t75" alt="eqId1966c50a38f0e353660e21505c4cf2e4" style="width:27.4pt;height:16.15pt" o:ole="">
            <v:imagedata r:id="rId42" o:title="eqId1966c50a38f0e353660e21505c4cf2e4"/>
          </v:shape>
          <o:OLEObject Type="Embed" ProgID="Equation.DSMT4" ShapeID="_x0000_i1044" DrawAspect="Content" ObjectID="_1822133956" r:id="rId52"/>
        </w:objec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object w:dxaOrig="1936" w:dyaOrig="382" w14:anchorId="407FB5C0">
          <v:shape id="_x0000_i1045" type="#_x0000_t75" alt="eqId2bf2b0ece6e88640d60ed2672e3135c4" style="width:96.75pt;height:19.15pt" o:ole="">
            <v:imagedata r:id="rId53" o:title="eqId2bf2b0ece6e88640d60ed2672e3135c4"/>
          </v:shape>
          <o:OLEObject Type="Embed" ProgID="Equation.DSMT4" ShapeID="_x0000_i1045" DrawAspect="Content" ObjectID="_1822133957" r:id="rId54"/>
        </w:object>
      </w:r>
    </w:p>
    <w:p w14:paraId="6BFB95BE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E6C623C" wp14:editId="1F018FAF">
            <wp:extent cx="1123950" cy="904875"/>
            <wp:effectExtent l="0" t="0" r="3810" b="9525"/>
            <wp:docPr id="100015" name="图片 100015" descr="@@@5b21b5b9-6d78-4ece-8be9-0e7cba987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b21b5b9-6d78-4ece-8be9-0e7cba98757c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7CC8" w14:textId="77777777" w:rsidR="00C158A8" w:rsidRDefault="00C158A8">
      <w:pPr>
        <w:jc w:val="center"/>
        <w:textAlignment w:val="center"/>
        <w:rPr>
          <w:rFonts w:ascii="Times New Roman" w:eastAsia="黑体" w:hAnsi="Times New Roman" w:cs="Times New Roman"/>
          <w:b/>
          <w:color w:val="000000"/>
          <w:sz w:val="30"/>
        </w:rPr>
      </w:pPr>
    </w:p>
    <w:p w14:paraId="4D3BC7B7" w14:textId="77777777" w:rsidR="00C158A8" w:rsidRDefault="00000000">
      <w:pPr>
        <w:jc w:val="left"/>
        <w:textAlignment w:val="center"/>
        <w:rPr>
          <w:rFonts w:ascii="Times New Roman" w:eastAsia="宋体" w:hAnsi="Times New Roman" w:cs="Times New Roman"/>
          <w:b/>
          <w:color w:val="000000"/>
        </w:rPr>
      </w:pPr>
      <w:r>
        <w:rPr>
          <w:rFonts w:ascii="Times New Roman" w:eastAsia="宋体" w:hAnsi="Times New Roman" w:cs="Times New Roman"/>
          <w:b/>
          <w:color w:val="000000"/>
        </w:rPr>
        <w:t>三、作图题</w:t>
      </w:r>
    </w:p>
    <w:p w14:paraId="0969A721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t>．如图所示，</w:t>
      </w:r>
      <w:proofErr w:type="gramStart"/>
      <w:r>
        <w:rPr>
          <w:rFonts w:ascii="Times New Roman" w:hAnsi="Times New Roman" w:cs="Times New Roman"/>
        </w:rPr>
        <w:t>某轻小</w:t>
      </w:r>
      <w:proofErr w:type="gramEnd"/>
      <w:r>
        <w:rPr>
          <w:rFonts w:ascii="Times New Roman" w:hAnsi="Times New Roman" w:cs="Times New Roman"/>
        </w:rPr>
        <w:t>物体的质量为</w:t>
      </w:r>
      <w:r>
        <w:rPr>
          <w:rFonts w:ascii="Times New Roman" w:hAnsi="Times New Roman" w:cs="Times New Roman"/>
        </w:rPr>
        <w:t>2.2g</w:t>
      </w:r>
      <w:r>
        <w:rPr>
          <w:rFonts w:ascii="Times New Roman" w:hAnsi="Times New Roman" w:cs="Times New Roman"/>
        </w:rPr>
        <w:t>，请在标尺上画出游码。</w:t>
      </w:r>
    </w:p>
    <w:p w14:paraId="353D42D4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    )</w:t>
      </w:r>
    </w:p>
    <w:p w14:paraId="0A398E71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9F1F808" wp14:editId="72C4FB02">
            <wp:extent cx="2152650" cy="314325"/>
            <wp:effectExtent l="0" t="0" r="11430" b="5715"/>
            <wp:docPr id="100017" name="图片 100017" descr="@@@78c2562f-0cc1-4756-82cd-8fb27a6a00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8c2562f-0cc1-4756-82cd-8fb27a6a00d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4D35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t>．如图，铝的密度为</w:t>
      </w:r>
      <w:r>
        <w:rPr>
          <w:rFonts w:ascii="Times New Roman" w:hAnsi="Times New Roman" w:cs="Times New Roman"/>
        </w:rPr>
        <w:t>2.7×10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kg/m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，请在图中画出其密度随质量变化的图像。</w:t>
      </w:r>
    </w:p>
    <w:p w14:paraId="5510C105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9DE6D19" wp14:editId="350C04D1">
            <wp:extent cx="1657350" cy="1152525"/>
            <wp:effectExtent l="0" t="0" r="3810" b="5715"/>
            <wp:docPr id="100019" name="图片 100019" descr="@@@e72d5e85-fb86-4617-a4a9-0e1697a05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72d5e85-fb86-4617-a4a9-0e1697a0552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C3B0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t>．三个完全相同的烧杯装有质量相等的三种液体，其中甲杯装纯水，乙杯装硫酸，丙杯装汽油，请在图</w:t>
      </w:r>
      <w:r>
        <w:rPr>
          <w:rFonts w:ascii="Times New Roman" w:hAnsi="Times New Roman" w:cs="Times New Roman"/>
        </w:rPr>
        <w:lastRenderedPageBreak/>
        <w:t>中画出其他两种液面的合理位置。（已知：</w:t>
      </w:r>
      <w:r>
        <w:rPr>
          <w:rFonts w:ascii="Times New Roman" w:hAnsi="Times New Roman" w:cs="Times New Roman"/>
          <w:i/>
        </w:rPr>
        <w:t>ρ</w:t>
      </w:r>
      <w:r>
        <w:rPr>
          <w:rFonts w:ascii="Times New Roman" w:hAnsi="Times New Roman" w:cs="Times New Roman"/>
          <w:i/>
          <w:vertAlign w:val="subscript"/>
        </w:rPr>
        <w:t>硫酸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ρ</w:t>
      </w:r>
      <w:r>
        <w:rPr>
          <w:rFonts w:ascii="Times New Roman" w:hAnsi="Times New Roman" w:cs="Times New Roman"/>
          <w:i/>
          <w:vertAlign w:val="subscript"/>
        </w:rPr>
        <w:t>水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ρ</w:t>
      </w:r>
      <w:r>
        <w:rPr>
          <w:rFonts w:ascii="Times New Roman" w:hAnsi="Times New Roman" w:cs="Times New Roman"/>
          <w:i/>
          <w:vertAlign w:val="subscript"/>
        </w:rPr>
        <w:t>汽油</w:t>
      </w:r>
      <w:r>
        <w:rPr>
          <w:rFonts w:ascii="Times New Roman" w:hAnsi="Times New Roman" w:cs="Times New Roman"/>
        </w:rPr>
        <w:t>）</w:t>
      </w:r>
    </w:p>
    <w:p w14:paraId="1D654634" w14:textId="77777777" w:rsidR="00C158A8" w:rsidRDefault="0000000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9218A43" wp14:editId="06C1F8FF">
            <wp:extent cx="1028700" cy="561975"/>
            <wp:effectExtent l="0" t="0" r="7620" b="1905"/>
            <wp:docPr id="100021" name="图片 100021" descr="@@@224353c3-f873-4392-8d0a-ec2b39d0ec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24353c3-f873-4392-8d0a-ec2b39d0eccd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F7C1" w14:textId="77777777" w:rsidR="00C158A8" w:rsidRDefault="00C158A8">
      <w:pPr>
        <w:jc w:val="center"/>
        <w:textAlignment w:val="center"/>
        <w:rPr>
          <w:rFonts w:ascii="Times New Roman" w:eastAsia="黑体" w:hAnsi="Times New Roman" w:cs="Times New Roman"/>
          <w:b/>
          <w:color w:val="000000"/>
          <w:sz w:val="30"/>
        </w:rPr>
      </w:pPr>
    </w:p>
    <w:p w14:paraId="1127902A" w14:textId="77777777" w:rsidR="00C158A8" w:rsidRDefault="00000000">
      <w:pPr>
        <w:jc w:val="left"/>
        <w:textAlignment w:val="center"/>
        <w:rPr>
          <w:rFonts w:ascii="Times New Roman" w:eastAsia="宋体" w:hAnsi="Times New Roman" w:cs="Times New Roman"/>
          <w:b/>
          <w:color w:val="000000"/>
        </w:rPr>
      </w:pPr>
      <w:r>
        <w:rPr>
          <w:rFonts w:ascii="Times New Roman" w:eastAsia="宋体" w:hAnsi="Times New Roman" w:cs="Times New Roman"/>
          <w:b/>
          <w:color w:val="000000"/>
        </w:rPr>
        <w:t>四、计算题</w:t>
      </w:r>
    </w:p>
    <w:p w14:paraId="35D2680F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>．一辆油罐车装了</w:t>
      </w:r>
      <w:r>
        <w:rPr>
          <w:rFonts w:ascii="Times New Roman" w:hAnsi="Times New Roman" w:cs="Times New Roman"/>
        </w:rPr>
        <w:t>40</w:t>
      </w:r>
      <w:r>
        <w:rPr>
          <w:rFonts w:ascii="Times New Roman" w:hAnsi="Times New Roman" w:cs="Times New Roman"/>
        </w:rPr>
        <w:t>立方米的石油，</w:t>
      </w:r>
      <w:proofErr w:type="gramStart"/>
      <w:r>
        <w:rPr>
          <w:rFonts w:ascii="Times New Roman" w:hAnsi="Times New Roman" w:cs="Times New Roman"/>
        </w:rPr>
        <w:t>小明想测量</w:t>
      </w:r>
      <w:proofErr w:type="gramEnd"/>
      <w:r>
        <w:rPr>
          <w:rFonts w:ascii="Times New Roman" w:hAnsi="Times New Roman" w:cs="Times New Roman"/>
        </w:rPr>
        <w:t>石油的密度，从车上取出</w:t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毫升石油，测得它的质量是</w:t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克。</w:t>
      </w:r>
    </w:p>
    <w:p w14:paraId="63EEE841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石油的密度是多少？</w:t>
      </w:r>
    </w:p>
    <w:p w14:paraId="5F50F987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这辆运油车所装的石油的质量是多少？</w:t>
      </w:r>
    </w:p>
    <w:p w14:paraId="408189CF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>．已知铝的密度为</w:t>
      </w:r>
      <w:r>
        <w:rPr>
          <w:rFonts w:ascii="Times New Roman" w:hAnsi="Times New Roman" w:cs="Times New Roman"/>
        </w:rPr>
        <w:t>2.7×10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kg/m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，小明的父亲外出时买了一个用铝材料制造的球形艺术品，用天平测得此球的质量是</w:t>
      </w:r>
      <w:r>
        <w:rPr>
          <w:rFonts w:ascii="Times New Roman" w:hAnsi="Times New Roman" w:cs="Times New Roman"/>
        </w:rPr>
        <w:t>540g</w:t>
      </w:r>
      <w:r>
        <w:rPr>
          <w:rFonts w:ascii="Times New Roman" w:hAnsi="Times New Roman" w:cs="Times New Roman"/>
        </w:rPr>
        <w:t>，体积为</w:t>
      </w:r>
      <w:r>
        <w:rPr>
          <w:rFonts w:ascii="Times New Roman" w:hAnsi="Times New Roman" w:cs="Times New Roman"/>
        </w:rPr>
        <w:t>300cm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（取</w:t>
      </w:r>
      <w:r>
        <w:rPr>
          <w:rFonts w:ascii="Times New Roman" w:eastAsia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=10N/kg</w:t>
      </w:r>
      <w:r>
        <w:rPr>
          <w:rFonts w:ascii="Times New Roman" w:hAnsi="Times New Roman" w:cs="Times New Roman"/>
        </w:rPr>
        <w:t>）。</w:t>
      </w:r>
    </w:p>
    <w:p w14:paraId="449094E7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请通过计算说明此球是实心还是空心的？</w:t>
      </w:r>
    </w:p>
    <w:p w14:paraId="79AD3F6D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若是空心的，则空心部分的体积为多少？</w:t>
      </w:r>
    </w:p>
    <w:p w14:paraId="06672CD1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若在空心部分注满某种液体后，球的总重为</w:t>
      </w:r>
      <w:r>
        <w:rPr>
          <w:rFonts w:ascii="Times New Roman" w:hAnsi="Times New Roman" w:cs="Times New Roman"/>
        </w:rPr>
        <w:t>6.3N</w:t>
      </w:r>
      <w:r>
        <w:rPr>
          <w:rFonts w:ascii="Times New Roman" w:hAnsi="Times New Roman" w:cs="Times New Roman"/>
        </w:rPr>
        <w:t>，则该液体的密度是多少？</w:t>
      </w:r>
    </w:p>
    <w:p w14:paraId="3F2EF6E9" w14:textId="77777777" w:rsidR="00C158A8" w:rsidRDefault="00C158A8">
      <w:pPr>
        <w:jc w:val="center"/>
        <w:textAlignment w:val="center"/>
        <w:rPr>
          <w:rFonts w:ascii="Times New Roman" w:eastAsia="黑体" w:hAnsi="Times New Roman" w:cs="Times New Roman"/>
          <w:b/>
          <w:color w:val="000000"/>
          <w:sz w:val="30"/>
        </w:rPr>
      </w:pPr>
    </w:p>
    <w:p w14:paraId="07C33033" w14:textId="77777777" w:rsidR="00C158A8" w:rsidRDefault="00000000">
      <w:pPr>
        <w:jc w:val="left"/>
        <w:textAlignment w:val="center"/>
        <w:rPr>
          <w:rFonts w:ascii="Times New Roman" w:eastAsia="宋体" w:hAnsi="Times New Roman" w:cs="Times New Roman"/>
          <w:b/>
          <w:color w:val="000000"/>
        </w:rPr>
      </w:pPr>
      <w:r>
        <w:rPr>
          <w:rFonts w:ascii="Times New Roman" w:eastAsia="宋体" w:hAnsi="Times New Roman" w:cs="Times New Roman"/>
          <w:b/>
          <w:color w:val="000000"/>
        </w:rPr>
        <w:t>五、实验题</w:t>
      </w:r>
    </w:p>
    <w:p w14:paraId="661CC90D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</w:t>
      </w:r>
      <w:r>
        <w:rPr>
          <w:rFonts w:ascii="Times New Roman" w:hAnsi="Times New Roman" w:cs="Times New Roman"/>
        </w:rPr>
        <w:t>．如图所示，</w:t>
      </w:r>
      <w:proofErr w:type="gramStart"/>
      <w:r>
        <w:rPr>
          <w:rFonts w:ascii="Times New Roman" w:hAnsi="Times New Roman" w:cs="Times New Roman"/>
        </w:rPr>
        <w:t>小明想用</w:t>
      </w:r>
      <w:proofErr w:type="gramEnd"/>
      <w:r>
        <w:rPr>
          <w:rFonts w:ascii="Times New Roman" w:hAnsi="Times New Roman" w:cs="Times New Roman"/>
        </w:rPr>
        <w:t>天平称取</w:t>
      </w:r>
      <w:r>
        <w:rPr>
          <w:rFonts w:ascii="Times New Roman" w:hAnsi="Times New Roman" w:cs="Times New Roman"/>
        </w:rPr>
        <w:t>50g</w:t>
      </w:r>
      <w:r>
        <w:rPr>
          <w:rFonts w:ascii="Times New Roman" w:hAnsi="Times New Roman" w:cs="Times New Roman"/>
        </w:rPr>
        <w:t>冷水。选取器材有：托盘天平（砝码有</w:t>
      </w:r>
      <w:r>
        <w:rPr>
          <w:rFonts w:ascii="Times New Roman" w:hAnsi="Times New Roman" w:cs="Times New Roman"/>
        </w:rPr>
        <w:t>100g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50g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10g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5g</w:t>
      </w:r>
      <w:r>
        <w:rPr>
          <w:rFonts w:ascii="Times New Roman" w:hAnsi="Times New Roman" w:cs="Times New Roman"/>
        </w:rPr>
        <w:t>各一个，</w:t>
      </w:r>
      <w:r>
        <w:rPr>
          <w:rFonts w:ascii="Times New Roman" w:hAnsi="Times New Roman" w:cs="Times New Roman"/>
        </w:rPr>
        <w:t>20g</w:t>
      </w:r>
      <w:r>
        <w:rPr>
          <w:rFonts w:ascii="Times New Roman" w:hAnsi="Times New Roman" w:cs="Times New Roman"/>
        </w:rPr>
        <w:t>两个）、水、烧杯等，实验步骤如下：</w:t>
      </w:r>
    </w:p>
    <w:p w14:paraId="7959DE39" w14:textId="77777777" w:rsidR="00C158A8" w:rsidRDefault="00000000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A79FB25" wp14:editId="14A4903D">
            <wp:extent cx="3562350" cy="1352550"/>
            <wp:effectExtent l="0" t="0" r="3810" b="3810"/>
            <wp:docPr id="100023" name="图片 100023" descr="@@@c7db23c7-291f-49c9-97c8-1caf2e3b78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7db23c7-291f-49c9-97c8-1caf2e3b78d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1D22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正确调节天平平衡后，将烧杯放在天平左盘，在右盘中放入</w:t>
      </w:r>
      <w:r>
        <w:rPr>
          <w:rFonts w:ascii="Times New Roman" w:hAnsi="Times New Roman" w:cs="Times New Roman"/>
        </w:rPr>
        <w:t>20g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5g</w:t>
      </w:r>
      <w:r>
        <w:rPr>
          <w:rFonts w:ascii="Times New Roman" w:hAnsi="Times New Roman" w:cs="Times New Roman"/>
        </w:rPr>
        <w:t>砝码时，指针如图乙所示，接下来的操作是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，直至天平平衡。测得空烧杯质量；</w:t>
      </w:r>
    </w:p>
    <w:p w14:paraId="63FD4E88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接着在右盘中加入</w:t>
      </w:r>
      <w:r>
        <w:rPr>
          <w:rFonts w:ascii="Times New Roman" w:hAnsi="Times New Roman" w:cs="Times New Roman"/>
        </w:rPr>
        <w:t>50g</w:t>
      </w:r>
      <w:r>
        <w:rPr>
          <w:rFonts w:ascii="Times New Roman" w:hAnsi="Times New Roman" w:cs="Times New Roman"/>
        </w:rPr>
        <w:t>砝码，向左侧烧杯中加水，某时刻指针位置也如图乙所示，则接下来的操作是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，直至天平再次平衡。测量结束后，小明发现由于冷水的加入，有部分水蒸气液化附着在烧杯外壁，则称取的烧杯中冷水质量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“&gt;”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“=”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“&lt;”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50g</w:t>
      </w:r>
      <w:r>
        <w:rPr>
          <w:rFonts w:ascii="Times New Roman" w:hAnsi="Times New Roman" w:cs="Times New Roman"/>
        </w:rPr>
        <w:t>。</w:t>
      </w:r>
    </w:p>
    <w:p w14:paraId="07BAA58E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t>．小明测量玻璃样品的密度，操作过程如下：</w:t>
      </w:r>
    </w:p>
    <w:p w14:paraId="1E6DEC83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83E26D1" wp14:editId="5363CB4F">
            <wp:extent cx="4238625" cy="2066925"/>
            <wp:effectExtent l="0" t="0" r="13335" b="5715"/>
            <wp:docPr id="100025" name="图片 100025" descr="@@@62986319-097a-44e4-b425-d42a55066b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2986319-097a-44e4-b425-d42a55066b4e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32B5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）将天平放在水平桌面上，把游码移至标尺</w:t>
      </w:r>
      <w:proofErr w:type="gramStart"/>
      <w:r>
        <w:rPr>
          <w:rFonts w:ascii="Times New Roman" w:hAnsi="Times New Roman" w:cs="Times New Roman"/>
        </w:rPr>
        <w:t>左端零</w:t>
      </w:r>
      <w:proofErr w:type="gramEnd"/>
      <w:r>
        <w:rPr>
          <w:rFonts w:ascii="Times New Roman" w:hAnsi="Times New Roman" w:cs="Times New Roman"/>
        </w:rPr>
        <w:t>刻度处，发现指针静止时指在如图甲位置处，则应该将平衡螺母向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右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）调节，使天平在水平位置平衡；</w:t>
      </w:r>
    </w:p>
    <w:p w14:paraId="670130C7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）把玻璃样品放在天平的左盘，往右盘加减砝码，调节游码使天平重新平衡，右盘中砝码的质量及游码在标尺上的位置如图乙所示，则样品的质量为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；</w:t>
      </w:r>
    </w:p>
    <w:p w14:paraId="33B93935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）适量水倒入量筒内，如图丙：用细线系住玻璃样品轻轻放入装水的量筒内，如</w:t>
      </w:r>
      <w:proofErr w:type="gramStart"/>
      <w:r>
        <w:rPr>
          <w:rFonts w:ascii="Times New Roman" w:hAnsi="Times New Roman" w:cs="Times New Roman"/>
        </w:rPr>
        <w:t>图丁</w:t>
      </w:r>
      <w:proofErr w:type="gramEnd"/>
      <w:r>
        <w:rPr>
          <w:rFonts w:ascii="Times New Roman" w:hAnsi="Times New Roman" w:cs="Times New Roman"/>
        </w:rPr>
        <w:t>，则玻璃样品的体积为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cm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；此玻璃样品的密度是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g/cm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。</w:t>
      </w:r>
    </w:p>
    <w:p w14:paraId="63D463D8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t>．为了探究物质的某种特性，小明测出了铝块和松木的质量和体积，如表：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818"/>
        <w:gridCol w:w="977"/>
        <w:gridCol w:w="1223"/>
        <w:gridCol w:w="1504"/>
      </w:tblGrid>
      <w:tr w:rsidR="00C158A8" w14:paraId="7E9010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073B25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74E6F0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物体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CC5FA1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质量</w:t>
            </w:r>
            <w:r>
              <w:rPr>
                <w:rFonts w:ascii="Times New Roman" w:hAnsi="Times New Roman" w:cs="Times New Roman"/>
              </w:rPr>
              <w:object w:dxaOrig="316" w:dyaOrig="279" w14:anchorId="367B760F">
                <v:shape id="_x0000_i1046" type="#_x0000_t75" alt="eqIdfd9b38535836b011788204881c9b37c1" style="width:15.75pt;height:13.9pt" o:ole="">
                  <v:imagedata r:id="rId61" o:title="eqIdfd9b38535836b011788204881c9b37c1"/>
                </v:shape>
                <o:OLEObject Type="Embed" ProgID="Equation.DSMT4" ShapeID="_x0000_i1046" DrawAspect="Content" ObjectID="_1822133958" r:id="rId6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7D602F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体积</w:t>
            </w:r>
            <w:r>
              <w:rPr>
                <w:rFonts w:ascii="Times New Roman" w:hAnsi="Times New Roman" w:cs="Times New Roman"/>
              </w:rPr>
              <w:object w:dxaOrig="563" w:dyaOrig="379" w14:anchorId="396CE78E">
                <v:shape id="_x0000_i1047" type="#_x0000_t75" alt="eqIde80fa7b4a0bcd638b58cbd7054ae950f" style="width:28.15pt;height:19.15pt" o:ole="">
                  <v:imagedata r:id="rId63" o:title="eqIde80fa7b4a0bcd638b58cbd7054ae950f"/>
                </v:shape>
                <o:OLEObject Type="Embed" ProgID="Equation.DSMT4" ShapeID="_x0000_i1047" DrawAspect="Content" ObjectID="_1822133959" r:id="rId6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DFA37E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体积</w:t>
            </w:r>
            <w:r>
              <w:rPr>
                <w:rFonts w:ascii="Times New Roman" w:hAnsi="Times New Roman" w:cs="Times New Roman"/>
              </w:rPr>
              <w:object w:dxaOrig="844" w:dyaOrig="382" w14:anchorId="21FBFEB7">
                <v:shape id="_x0000_i1048" type="#_x0000_t75" alt="eqIdb85fcfd3c5508b2383c231f7efc8370f" style="width:42.4pt;height:19.15pt" o:ole="">
                  <v:imagedata r:id="rId65" o:title="eqIdb85fcfd3c5508b2383c231f7efc8370f"/>
                </v:shape>
                <o:OLEObject Type="Embed" ProgID="Equation.DSMT4" ShapeID="_x0000_i1048" DrawAspect="Content" ObjectID="_1822133960" r:id="rId66"/>
              </w:object>
            </w:r>
          </w:p>
        </w:tc>
      </w:tr>
      <w:tr w:rsidR="00C158A8" w14:paraId="0DAD6E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D06F5D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4D29D1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铝块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49E11D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4DD320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211" w:dyaOrig="284" w14:anchorId="5B677AEF">
                <v:shape id="_x0000_i1049" type="#_x0000_t75" alt="eqId228bbe46290ddccee0ecf903cc99b706" style="width:10.5pt;height:14.25pt" o:ole="">
                  <v:imagedata r:id="rId67" o:title="eqId228bbe46290ddccee0ecf903cc99b706"/>
                </v:shape>
                <o:OLEObject Type="Embed" ProgID="Equation.DSMT4" ShapeID="_x0000_i1049" DrawAspect="Content" ObjectID="_1822133961" r:id="rId6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A9584E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</w:t>
            </w:r>
          </w:p>
        </w:tc>
      </w:tr>
      <w:tr w:rsidR="00C158A8" w14:paraId="01ADA6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76ABE7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AD9BDA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铝块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40D95B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DF45C2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840B2D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</w:t>
            </w:r>
          </w:p>
        </w:tc>
      </w:tr>
      <w:tr w:rsidR="00C158A8" w14:paraId="494DD8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CCC43E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916BB3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松木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DD6F17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FBC6FC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0D6E51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object w:dxaOrig="211" w:dyaOrig="284" w14:anchorId="2BE41577">
                <v:shape id="_x0000_i1050" type="#_x0000_t75" alt="eqId80ea92e9840a1044f3dd93639456efde" style="width:10.5pt;height:14.25pt" o:ole="">
                  <v:imagedata r:id="rId69" o:title="eqId80ea92e9840a1044f3dd93639456efde"/>
                </v:shape>
                <o:OLEObject Type="Embed" ProgID="Equation.DSMT4" ShapeID="_x0000_i1050" DrawAspect="Content" ObjectID="_1822133962" r:id="rId70"/>
              </w:object>
            </w:r>
          </w:p>
        </w:tc>
      </w:tr>
      <w:tr w:rsidR="00C158A8" w14:paraId="04CE135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839707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45BDDD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松木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91845A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8F4BF6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61D8FC" w14:textId="77777777" w:rsidR="00C158A8" w:rsidRDefault="000000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</w:tr>
    </w:tbl>
    <w:p w14:paraId="70C9AC20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）表格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处应填写的数据分别是：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；</w:t>
      </w:r>
    </w:p>
    <w:p w14:paraId="03DD438F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）比较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2</w:t>
      </w:r>
      <w:proofErr w:type="gramStart"/>
      <w:r>
        <w:rPr>
          <w:rFonts w:ascii="Times New Roman" w:hAnsi="Times New Roman" w:cs="Times New Roman"/>
        </w:rPr>
        <w:t>两</w:t>
      </w:r>
      <w:proofErr w:type="gramEnd"/>
      <w:r>
        <w:rPr>
          <w:rFonts w:ascii="Times New Roman" w:hAnsi="Times New Roman" w:cs="Times New Roman"/>
        </w:rPr>
        <w:t>次实验，结论：同一种物质组成的物体，质量与体积成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；</w:t>
      </w:r>
    </w:p>
    <w:p w14:paraId="5A758935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）比较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3</w:t>
      </w:r>
      <w:proofErr w:type="gramStart"/>
      <w:r>
        <w:rPr>
          <w:rFonts w:ascii="Times New Roman" w:hAnsi="Times New Roman" w:cs="Times New Roman"/>
        </w:rPr>
        <w:t>两</w:t>
      </w:r>
      <w:proofErr w:type="gramEnd"/>
      <w:r>
        <w:rPr>
          <w:rFonts w:ascii="Times New Roman" w:hAnsi="Times New Roman" w:cs="Times New Roman"/>
        </w:rPr>
        <w:t>次实验，结论：质量相同的不同物质，体积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相同</w:t>
      </w:r>
      <w:r>
        <w:rPr>
          <w:rFonts w:ascii="Times New Roman" w:hAnsi="Times New Roman" w:cs="Times New Roman"/>
        </w:rPr>
        <w:t>”/“</w:t>
      </w:r>
      <w:r>
        <w:rPr>
          <w:rFonts w:ascii="Times New Roman" w:hAnsi="Times New Roman" w:cs="Times New Roman"/>
        </w:rPr>
        <w:t>不同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</w:t>
      </w:r>
    </w:p>
    <w:p w14:paraId="6A1DA24C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）比较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中的质量与体积的比值，可得出的实验结论是；不同物质组成的物体，质量与体积的比值一般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相同</w:t>
      </w:r>
      <w:r>
        <w:rPr>
          <w:rFonts w:ascii="Times New Roman" w:hAnsi="Times New Roman" w:cs="Times New Roman"/>
        </w:rPr>
        <w:t>”/“</w:t>
      </w:r>
      <w:r>
        <w:rPr>
          <w:rFonts w:ascii="Times New Roman" w:hAnsi="Times New Roman" w:cs="Times New Roman"/>
        </w:rPr>
        <w:t>不同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）；</w:t>
      </w:r>
    </w:p>
    <w:p w14:paraId="0DE83AF8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）本实验测量多组数据的目的是：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。</w:t>
      </w:r>
    </w:p>
    <w:p w14:paraId="212AEB27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>
        <w:rPr>
          <w:rFonts w:ascii="Times New Roman" w:hAnsi="Times New Roman" w:cs="Times New Roman"/>
        </w:rPr>
        <w:t>．在用天平、烧杯等器材测量酸奶密度的实验中。</w:t>
      </w:r>
    </w:p>
    <w:p w14:paraId="068BED58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68184C9F" wp14:editId="07405A2A">
            <wp:extent cx="4286250" cy="1247775"/>
            <wp:effectExtent l="0" t="0" r="11430" b="1905"/>
            <wp:docPr id="100027" name="图片 100027" descr="@@@9feffa89-4fee-4111-aaf2-cec7febd56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feffa89-4fee-4111-aaf2-cec7febd562c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08F5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小明将天平放置在水平桌面上，如图甲所示是小明在调节天平平衡时的情景，他在操作上的错误是调节天平平衡前，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。</w:t>
      </w:r>
    </w:p>
    <w:p w14:paraId="11ED7D7E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天平正确调节后，先将酸奶倒入烧杯，用天平测量烧杯和酸奶的总质量，天平平衡时如图乙所示，则烧杯和酸奶的总质量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=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。由于酸奶比较粘稠且不透明，对体积测量影响较大，为解决酸奶容易粘在容器壁上的问题，小明找来如图丙所示的</w:t>
      </w:r>
      <w:r>
        <w:rPr>
          <w:rFonts w:ascii="Times New Roman" w:hAnsi="Times New Roman" w:cs="Times New Roman"/>
        </w:rPr>
        <w:t>5mL</w:t>
      </w:r>
      <w:r>
        <w:rPr>
          <w:rFonts w:ascii="Times New Roman" w:hAnsi="Times New Roman" w:cs="Times New Roman"/>
        </w:rPr>
        <w:t>针筒，抽取酸奶至</w:t>
      </w:r>
      <w:r>
        <w:rPr>
          <w:rFonts w:ascii="Times New Roman" w:hAnsi="Times New Roman" w:cs="Times New Roman"/>
        </w:rPr>
        <w:t>5mL</w:t>
      </w:r>
      <w:r>
        <w:rPr>
          <w:rFonts w:ascii="Times New Roman" w:hAnsi="Times New Roman" w:cs="Times New Roman"/>
        </w:rPr>
        <w:t>刻度处，再次测得烧杯和剩余酸奶的总质量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=56.5g</w:t>
      </w:r>
      <w:r>
        <w:rPr>
          <w:rFonts w:ascii="Times New Roman" w:hAnsi="Times New Roman" w:cs="Times New Roman"/>
        </w:rPr>
        <w:t>，则酸奶密度为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kg/m</w:t>
      </w:r>
      <w:r>
        <w:rPr>
          <w:rFonts w:ascii="Times New Roman" w:hAnsi="Times New Roman" w:cs="Times New Roman"/>
          <w:vertAlign w:val="superscript"/>
        </w:rPr>
        <w:t>3.</w:t>
      </w:r>
      <w:r>
        <w:rPr>
          <w:rFonts w:ascii="Times New Roman" w:hAnsi="Times New Roman" w:cs="Times New Roman"/>
        </w:rPr>
        <w:t>同组小华发现针筒尖端还是有一点小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空隙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，这部分体积也未计入针筒标记的刻度中，这会导致测得的酸奶密度比实际值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偏大</w:t>
      </w:r>
      <w:r>
        <w:rPr>
          <w:rFonts w:ascii="Times New Roman" w:hAnsi="Times New Roman" w:cs="Times New Roman"/>
        </w:rPr>
        <w:t>”“</w:t>
      </w:r>
      <w:r>
        <w:rPr>
          <w:rFonts w:ascii="Times New Roman" w:hAnsi="Times New Roman" w:cs="Times New Roman"/>
        </w:rPr>
        <w:t>不变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偏小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）。</w:t>
      </w:r>
    </w:p>
    <w:p w14:paraId="5EF4001F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老师提示：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只用天平也能测量出酸奶的密度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，于是小明添加两个完全相同的带有密封盖的瓶子和适量的水，设计了如下实验步骤，请你补充完整。</w:t>
      </w:r>
    </w:p>
    <w:p w14:paraId="51B58BB0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①</w:t>
      </w:r>
      <w:r>
        <w:rPr>
          <w:rFonts w:ascii="Times New Roman" w:hAnsi="Times New Roman" w:cs="Times New Roman"/>
        </w:rPr>
        <w:t>调好天平，用天平测出带盖空瓶的质量为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  <w:vertAlign w:val="subscript"/>
        </w:rPr>
        <w:t>。</w:t>
      </w:r>
    </w:p>
    <w:p w14:paraId="3CBCC464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②</w:t>
      </w:r>
      <w:r>
        <w:rPr>
          <w:rFonts w:ascii="Times New Roman" w:hAnsi="Times New Roman" w:cs="Times New Roman"/>
        </w:rPr>
        <w:t>将一个瓶子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，用天平测出瓶子和水的总质量为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bscript"/>
        </w:rPr>
        <w:t>。</w:t>
      </w:r>
    </w:p>
    <w:p w14:paraId="30C707EC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③</w:t>
      </w:r>
      <w:r>
        <w:rPr>
          <w:rFonts w:ascii="Times New Roman" w:hAnsi="Times New Roman" w:cs="Times New Roman"/>
        </w:rPr>
        <w:t>用另一个瓶子装满酸奶，用天平测出瓶子和酸奶的总质量为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bscript"/>
        </w:rPr>
        <w:t>。</w:t>
      </w:r>
    </w:p>
    <w:p w14:paraId="5E87A92C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④</w:t>
      </w:r>
      <w:r>
        <w:rPr>
          <w:rFonts w:ascii="Times New Roman" w:hAnsi="Times New Roman" w:cs="Times New Roman"/>
        </w:rPr>
        <w:t>则酸奶的密度表达式</w:t>
      </w:r>
      <w:r>
        <w:rPr>
          <w:rFonts w:ascii="Times New Roman" w:hAnsi="Times New Roman" w:cs="Times New Roman"/>
        </w:rPr>
        <w:t>ρ=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（已知水的密度为</w:t>
      </w:r>
      <w:r>
        <w:rPr>
          <w:rFonts w:ascii="Times New Roman" w:hAnsi="Times New Roman" w:cs="Times New Roman"/>
        </w:rPr>
        <w:t>ρ</w:t>
      </w:r>
      <w:r>
        <w:rPr>
          <w:rFonts w:ascii="Times New Roman" w:hAnsi="Times New Roman" w:cs="Times New Roman"/>
          <w:vertAlign w:val="subscript"/>
        </w:rPr>
        <w:t>水</w:t>
      </w:r>
      <w:r>
        <w:rPr>
          <w:rFonts w:ascii="Times New Roman" w:hAnsi="Times New Roman" w:cs="Times New Roman"/>
        </w:rPr>
        <w:t>）。</w:t>
      </w:r>
    </w:p>
    <w:p w14:paraId="1571DEEB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</w:t>
      </w:r>
      <w:r>
        <w:rPr>
          <w:rFonts w:ascii="Times New Roman" w:hAnsi="Times New Roman" w:cs="Times New Roman"/>
        </w:rPr>
        <w:t>小明玩耍时捡到一块会吸水的小石块（吸水后体积不变），回到</w:t>
      </w:r>
      <w:proofErr w:type="gramStart"/>
      <w:r>
        <w:rPr>
          <w:rFonts w:ascii="Times New Roman" w:hAnsi="Times New Roman" w:cs="Times New Roman"/>
        </w:rPr>
        <w:t>家想测一下</w:t>
      </w:r>
      <w:proofErr w:type="gramEnd"/>
      <w:r>
        <w:rPr>
          <w:rFonts w:ascii="Times New Roman" w:hAnsi="Times New Roman" w:cs="Times New Roman"/>
        </w:rPr>
        <w:t>该石块的密度，他先用电子天平测出干石块的质量是</w:t>
      </w:r>
      <w:r>
        <w:rPr>
          <w:rFonts w:ascii="Times New Roman" w:hAnsi="Times New Roman" w:cs="Times New Roman"/>
        </w:rPr>
        <w:t>120g</w:t>
      </w:r>
      <w:r>
        <w:rPr>
          <w:rFonts w:ascii="Times New Roman" w:hAnsi="Times New Roman" w:cs="Times New Roman"/>
        </w:rPr>
        <w:t>，又称出一个装满水的瓶子总质量为</w:t>
      </w:r>
      <w:r>
        <w:rPr>
          <w:rFonts w:ascii="Times New Roman" w:hAnsi="Times New Roman" w:cs="Times New Roman"/>
        </w:rPr>
        <w:t>600</w:t>
      </w:r>
      <w:r>
        <w:rPr>
          <w:rFonts w:ascii="Times New Roman" w:hAnsi="Times New Roman" w:cs="Times New Roman"/>
        </w:rPr>
        <w:object w:dxaOrig="175" w:dyaOrig="229" w14:anchorId="4ACFAE09">
          <v:shape id="_x0000_i1051" type="#_x0000_t75" alt="eqIdd927be31040b0782b6c0e30b6f58a72a" style="width:8.65pt;height:11.65pt" o:ole="">
            <v:imagedata r:id="rId72" o:title="eqIdd927be31040b0782b6c0e30b6f58a72a"/>
          </v:shape>
          <o:OLEObject Type="Embed" ProgID="Equation.DSMT4" ShapeID="_x0000_i1051" DrawAspect="Content" ObjectID="_1822133963" r:id="rId73"/>
        </w:object>
      </w:r>
      <w:r>
        <w:rPr>
          <w:rFonts w:ascii="Times New Roman" w:hAnsi="Times New Roman" w:cs="Times New Roman"/>
        </w:rPr>
        <w:t>；然后把干石块缓慢放入瓶内，溢出水后，擦干瓶身，置于电子天平上，称得总质量为</w:t>
      </w:r>
      <w:r>
        <w:rPr>
          <w:rFonts w:ascii="Times New Roman" w:hAnsi="Times New Roman" w:cs="Times New Roman"/>
        </w:rPr>
        <w:t>680g</w:t>
      </w:r>
      <w:r>
        <w:rPr>
          <w:rFonts w:ascii="Times New Roman" w:hAnsi="Times New Roman" w:cs="Times New Roman"/>
        </w:rPr>
        <w:t>；最后将小石块从水中取出，将表面的水擦干，再测出此时石块的质量是</w:t>
      </w:r>
      <w:r>
        <w:rPr>
          <w:rFonts w:ascii="Times New Roman" w:hAnsi="Times New Roman" w:cs="Times New Roman"/>
        </w:rPr>
        <w:t>130g</w:t>
      </w:r>
      <w:r>
        <w:rPr>
          <w:rFonts w:ascii="Times New Roman" w:hAnsi="Times New Roman" w:cs="Times New Roman"/>
        </w:rPr>
        <w:t>，则未吸水时该小石块的密度是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>。</w:t>
      </w:r>
    </w:p>
    <w:p w14:paraId="4C81A05B" w14:textId="77777777" w:rsidR="00C158A8" w:rsidRDefault="00C158A8">
      <w:pPr>
        <w:jc w:val="center"/>
        <w:textAlignment w:val="center"/>
        <w:rPr>
          <w:rFonts w:ascii="Times New Roman" w:eastAsia="黑体" w:hAnsi="Times New Roman" w:cs="Times New Roman"/>
          <w:b/>
          <w:color w:val="000000"/>
          <w:sz w:val="30"/>
        </w:rPr>
      </w:pPr>
    </w:p>
    <w:p w14:paraId="23F1ABBC" w14:textId="77777777" w:rsidR="00C158A8" w:rsidRDefault="00000000">
      <w:pPr>
        <w:jc w:val="left"/>
        <w:textAlignment w:val="center"/>
        <w:rPr>
          <w:rFonts w:ascii="Times New Roman" w:eastAsia="宋体" w:hAnsi="Times New Roman" w:cs="Times New Roman"/>
          <w:b/>
          <w:color w:val="000000"/>
        </w:rPr>
      </w:pPr>
      <w:r>
        <w:rPr>
          <w:rFonts w:ascii="Times New Roman" w:eastAsia="宋体" w:hAnsi="Times New Roman" w:cs="Times New Roman"/>
          <w:b/>
          <w:color w:val="000000"/>
        </w:rPr>
        <w:t>六、综合题</w:t>
      </w:r>
    </w:p>
    <w:p w14:paraId="09561BA0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t>．阅读短文，回答问题。</w:t>
      </w:r>
    </w:p>
    <w:p w14:paraId="476E71D0" w14:textId="77777777" w:rsidR="00C158A8" w:rsidRDefault="00000000">
      <w:pPr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克重</w:t>
      </w:r>
      <w:r>
        <w:rPr>
          <w:rFonts w:ascii="Times New Roman" w:hAnsi="Times New Roman" w:cs="Times New Roman"/>
        </w:rPr>
        <w:t>”</w:t>
      </w:r>
    </w:p>
    <w:p w14:paraId="7311043D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在出版行业，通常用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克重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来表示纸张的厚薄。例如，有些图书的用的纸张克重为</w:t>
      </w:r>
      <w:r>
        <w:rPr>
          <w:rFonts w:ascii="Times New Roman" w:hAnsi="Times New Roman" w:cs="Times New Roman"/>
        </w:rPr>
        <w:object w:dxaOrig="387" w:dyaOrig="290" w14:anchorId="1C5472A0">
          <v:shape id="_x0000_i1052" type="#_x0000_t75" alt="eqIdf45cf1e9fd0d9a95b28098cee9b398f9" style="width:19.5pt;height:14.65pt" o:ole="">
            <v:imagedata r:id="rId74" o:title="eqIdf45cf1e9fd0d9a95b28098cee9b398f9"/>
          </v:shape>
          <o:OLEObject Type="Embed" ProgID="Equation.DSMT4" ShapeID="_x0000_i1052" DrawAspect="Content" ObjectID="_1822133964" r:id="rId75"/>
        </w:object>
      </w:r>
      <w:r>
        <w:rPr>
          <w:rFonts w:ascii="Times New Roman" w:hAnsi="Times New Roman" w:cs="Times New Roman"/>
        </w:rPr>
        <w:t>，实际上，这种表示低张厚薄的方法与密度的知识是相关的，由于纸张的厚薄是均匀的，所以我们无需测算其单位体积的质量，只需知道它单位面积的质量即可。</w:t>
      </w:r>
      <w:r>
        <w:rPr>
          <w:rFonts w:ascii="Times New Roman" w:hAnsi="Times New Roman" w:cs="Times New Roman"/>
        </w:rPr>
        <w:object w:dxaOrig="369" w:dyaOrig="263" w14:anchorId="6EBE386B">
          <v:shape id="_x0000_i1053" type="#_x0000_t75" alt="eqIdc37d3860a1a4144a424a27fd121742f7" style="width:18.4pt;height:13.15pt" o:ole="">
            <v:imagedata r:id="rId76" o:title="eqIdc37d3860a1a4144a424a27fd121742f7"/>
          </v:shape>
          <o:OLEObject Type="Embed" ProgID="Equation.DSMT4" ShapeID="_x0000_i1053" DrawAspect="Content" ObjectID="_1822133965" r:id="rId77"/>
        </w:object>
      </w:r>
      <w:r>
        <w:rPr>
          <w:rFonts w:ascii="Times New Roman" w:hAnsi="Times New Roman" w:cs="Times New Roman"/>
        </w:rPr>
        <w:t>面积的质量又叫做物质的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面密度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，即表示纸张的规格，数值越大表示纸越厚，质量越好。国家标准规定以</w:t>
      </w:r>
      <w:r>
        <w:rPr>
          <w:rFonts w:ascii="Times New Roman" w:hAnsi="Times New Roman" w:cs="Times New Roman"/>
        </w:rPr>
        <w:object w:dxaOrig="299" w:dyaOrig="312" w14:anchorId="128747FA">
          <v:shape id="_x0000_i1054" type="#_x0000_t75" alt="eqIdc630df6791716952dc64d97fec9b4548" style="width:15pt;height:15.75pt" o:ole="">
            <v:imagedata r:id="rId78" o:title="eqIdc630df6791716952dc64d97fec9b4548"/>
          </v:shape>
          <o:OLEObject Type="Embed" ProgID="Equation.DSMT4" ShapeID="_x0000_i1054" DrawAspect="Content" ObjectID="_1822133966" r:id="rId79"/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 w:dxaOrig="281" w:dyaOrig="305" w14:anchorId="6AE0F2E5">
          <v:shape id="_x0000_i1055" type="#_x0000_t75" alt="eqId024e2379c58191758f8bd7602a6bcb9f" style="width:13.9pt;height:15.4pt" o:ole="">
            <v:imagedata r:id="rId80" o:title="eqId024e2379c58191758f8bd7602a6bcb9f"/>
          </v:shape>
          <o:OLEObject Type="Embed" ProgID="Equation.DSMT4" ShapeID="_x0000_i1055" DrawAspect="Content" ObjectID="_1822133967" r:id="rId81"/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 w:dxaOrig="299" w:dyaOrig="324" w14:anchorId="52D33A6B">
          <v:shape id="_x0000_i1056" type="#_x0000_t75" alt="eqIdb34a75c2a392f235c5f07b91d9fb58d5" style="width:15pt;height:16.15pt" o:ole="">
            <v:imagedata r:id="rId82" o:title="eqIdb34a75c2a392f235c5f07b91d9fb58d5"/>
          </v:shape>
          <o:OLEObject Type="Embed" ProgID="Equation.DSMT4" ShapeID="_x0000_i1056" DrawAspect="Content" ObjectID="_1822133968" r:id="rId83"/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 w:dxaOrig="246" w:dyaOrig="317" w14:anchorId="0C750533">
          <v:shape id="_x0000_i1057" type="#_x0000_t75" alt="eqId4450b959d69fdf09b38ba82fe132ec33" style="width:12.4pt;height:15.75pt" o:ole="">
            <v:imagedata r:id="rId84" o:title="eqId4450b959d69fdf09b38ba82fe132ec33"/>
          </v:shape>
          <o:OLEObject Type="Embed" ProgID="Equation.DSMT4" ShapeID="_x0000_i1057" DrawAspect="Content" ObjectID="_1822133969" r:id="rId85"/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 w:dxaOrig="281" w:dyaOrig="316" w14:anchorId="00551F57">
          <v:shape id="_x0000_i1058" type="#_x0000_t75" alt="eqIda6c89fcb4633216e492ed5a04cf45eed" style="width:13.9pt;height:15.75pt" o:ole="">
            <v:imagedata r:id="rId86" o:title="eqIda6c89fcb4633216e492ed5a04cf45eed"/>
          </v:shape>
          <o:OLEObject Type="Embed" ProgID="Equation.DSMT4" ShapeID="_x0000_i1058" DrawAspect="Content" ObjectID="_1822133970" r:id="rId87"/>
        </w:object>
      </w:r>
      <w:r>
        <w:rPr>
          <w:rFonts w:ascii="Times New Roman" w:hAnsi="Times New Roman" w:cs="Times New Roman"/>
        </w:rPr>
        <w:t>等标记来表示纸张幅面规格。其中</w:t>
      </w:r>
      <w:r>
        <w:rPr>
          <w:rFonts w:ascii="Times New Roman" w:hAnsi="Times New Roman" w:cs="Times New Roman"/>
        </w:rPr>
        <w:object w:dxaOrig="281" w:dyaOrig="305" w14:anchorId="5CA00DB7">
          <v:shape id="_x0000_i1059" type="#_x0000_t75" alt="eqId024e2379c58191758f8bd7602a6bcb9f" style="width:13.9pt;height:15.4pt" o:ole="">
            <v:imagedata r:id="rId80" o:title="eqId024e2379c58191758f8bd7602a6bcb9f"/>
          </v:shape>
          <o:OLEObject Type="Embed" ProgID="Equation.DSMT4" ShapeID="_x0000_i1059" DrawAspect="Content" ObjectID="_1822133971" r:id="rId88"/>
        </w:object>
      </w:r>
      <w:r>
        <w:rPr>
          <w:rFonts w:ascii="Times New Roman" w:hAnsi="Times New Roman" w:cs="Times New Roman"/>
        </w:rPr>
        <w:t>纸张尺寸是</w:t>
      </w:r>
      <w:r>
        <w:rPr>
          <w:rFonts w:ascii="Times New Roman" w:hAnsi="Times New Roman" w:cs="Times New Roman"/>
        </w:rPr>
        <w:object w:dxaOrig="1337" w:dyaOrig="226" w14:anchorId="033B1FC5">
          <v:shape id="_x0000_i1060" type="#_x0000_t75" alt="eqId2517948f42f8912dda58d0a807e3e04e" style="width:66.75pt;height:11.25pt" o:ole="">
            <v:imagedata r:id="rId89" o:title="eqId2517948f42f8912dda58d0a807e3e04e"/>
          </v:shape>
          <o:OLEObject Type="Embed" ProgID="Equation.DSMT4" ShapeID="_x0000_i1060" DrawAspect="Content" ObjectID="_1822133972" r:id="rId90"/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 w:dxaOrig="299" w:dyaOrig="324" w14:anchorId="0E3E74DA">
          <v:shape id="_x0000_i1061" type="#_x0000_t75" alt="eqIdb34a75c2a392f235c5f07b91d9fb58d5" style="width:15pt;height:16.15pt" o:ole="">
            <v:imagedata r:id="rId82" o:title="eqIdb34a75c2a392f235c5f07b91d9fb58d5"/>
          </v:shape>
          <o:OLEObject Type="Embed" ProgID="Equation.DSMT4" ShapeID="_x0000_i1061" DrawAspect="Content" ObjectID="_1822133973" r:id="rId91"/>
        </w:object>
      </w:r>
      <w:r>
        <w:rPr>
          <w:rFonts w:ascii="Times New Roman" w:hAnsi="Times New Roman" w:cs="Times New Roman"/>
        </w:rPr>
        <w:t>纸张尺寸是</w:t>
      </w:r>
      <w:r>
        <w:rPr>
          <w:rFonts w:ascii="Times New Roman" w:hAnsi="Times New Roman" w:cs="Times New Roman"/>
        </w:rPr>
        <w:object w:dxaOrig="1354" w:dyaOrig="227" w14:anchorId="0D159017">
          <v:shape id="_x0000_i1062" type="#_x0000_t75" alt="eqId64aaa3ca471aae563c9f8dbc32c111c2" style="width:67.9pt;height:11.25pt" o:ole="">
            <v:imagedata r:id="rId92" o:title="eqId64aaa3ca471aae563c9f8dbc32c111c2"/>
          </v:shape>
          <o:OLEObject Type="Embed" ProgID="Equation.DSMT4" ShapeID="_x0000_i1062" DrawAspect="Content" ObjectID="_1822133974" r:id="rId93"/>
        </w:object>
      </w:r>
      <w:r>
        <w:rPr>
          <w:rFonts w:ascii="Times New Roman" w:hAnsi="Times New Roman" w:cs="Times New Roman"/>
        </w:rPr>
        <w:t>。</w:t>
      </w:r>
    </w:p>
    <w:p w14:paraId="6EDC8388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对粗细均匀的线形材料，我们也常常只考虑其单位长度的质量，单位长度的质量又叫做物质的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线密度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。</w:t>
      </w:r>
    </w:p>
    <w:p w14:paraId="1CAEDD7D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有些图书所用的纸张克重为</w:t>
      </w:r>
      <w:r>
        <w:rPr>
          <w:rFonts w:ascii="Times New Roman" w:hAnsi="Times New Roman" w:cs="Times New Roman"/>
        </w:rPr>
        <w:object w:dxaOrig="387" w:dyaOrig="290" w14:anchorId="0F457203">
          <v:shape id="_x0000_i1063" type="#_x0000_t75" alt="eqIdf45cf1e9fd0d9a95b28098cee9b398f9" style="width:19.5pt;height:14.65pt" o:ole="">
            <v:imagedata r:id="rId74" o:title="eqIdf45cf1e9fd0d9a95b28098cee9b398f9"/>
          </v:shape>
          <o:OLEObject Type="Embed" ProgID="Equation.DSMT4" ShapeID="_x0000_i1063" DrawAspect="Content" ObjectID="_1822133975" r:id="rId94"/>
        </w:object>
      </w:r>
      <w:r>
        <w:rPr>
          <w:rFonts w:ascii="Times New Roman" w:hAnsi="Times New Roman" w:cs="Times New Roman"/>
        </w:rPr>
        <w:t>，其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面密度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记作</w:t>
      </w:r>
      <w:r>
        <w:rPr>
          <w:rFonts w:ascii="Times New Roman" w:hAnsi="Times New Roman" w:cs="Times New Roman"/>
        </w:rPr>
        <w:t>___________</w:t>
      </w:r>
      <w:r>
        <w:rPr>
          <w:rFonts w:ascii="Times New Roman" w:hAnsi="Times New Roman" w:cs="Times New Roman"/>
        </w:rPr>
        <w:t>；</w:t>
      </w:r>
    </w:p>
    <w:p w14:paraId="7B73B93B" w14:textId="77777777" w:rsidR="00C158A8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object w:dxaOrig="387" w:dyaOrig="290" w14:anchorId="7633A4A5">
          <v:shape id="_x0000_i1064" type="#_x0000_t75" alt="eqIdf45cf1e9fd0d9a95b28098cee9b398f9" style="width:19.5pt;height:14.65pt" o:ole="">
            <v:imagedata r:id="rId74" o:title="eqIdf45cf1e9fd0d9a95b28098cee9b398f9"/>
          </v:shape>
          <o:OLEObject Type="Embed" ProgID="Equation.DSMT4" ShapeID="_x0000_i1064" DrawAspect="Content" ObjectID="_1822133976" r:id="rId95"/>
        </w:object>
      </w:r>
      <w:r>
        <w:rPr>
          <w:rFonts w:ascii="Times New Roman" w:hAnsi="Times New Roman" w:cs="Times New Roman"/>
        </w:rPr>
        <w:tab/>
        <w:t>B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object w:dxaOrig="756" w:dyaOrig="325" w14:anchorId="364039B0">
          <v:shape id="_x0000_i1065" type="#_x0000_t75" alt="eqId448a93926bc295077bcfc6b3c1967979" style="width:37.9pt;height:16.15pt" o:ole="">
            <v:imagedata r:id="rId96" o:title="eqId448a93926bc295077bcfc6b3c1967979"/>
          </v:shape>
          <o:OLEObject Type="Embed" ProgID="Equation.DSMT4" ShapeID="_x0000_i1065" DrawAspect="Content" ObjectID="_1822133977" r:id="rId97"/>
        </w:object>
      </w:r>
      <w:r>
        <w:rPr>
          <w:rFonts w:ascii="Times New Roman" w:hAnsi="Times New Roman" w:cs="Times New Roman"/>
        </w:rPr>
        <w:tab/>
        <w:t>C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object w:dxaOrig="615" w:dyaOrig="329" w14:anchorId="58F1F691">
          <v:shape id="_x0000_i1066" type="#_x0000_t75" alt="eqIdb23da5379fd2d4852cc5aa7f00ce8bca" style="width:30.75pt;height:16.5pt" o:ole="">
            <v:imagedata r:id="rId98" o:title="eqIdb23da5379fd2d4852cc5aa7f00ce8bca"/>
          </v:shape>
          <o:OLEObject Type="Embed" ProgID="Equation.DSMT4" ShapeID="_x0000_i1066" DrawAspect="Content" ObjectID="_1822133978" r:id="rId99"/>
        </w:object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object w:dxaOrig="756" w:dyaOrig="325" w14:anchorId="558D0C84">
          <v:shape id="_x0000_i1067" type="#_x0000_t75" alt="eqIda928fa50d31c09e2cc82573baaea3634" style="width:37.9pt;height:16.15pt" o:ole="">
            <v:imagedata r:id="rId100" o:title="eqIda928fa50d31c09e2cc82573baaea3634"/>
          </v:shape>
          <o:OLEObject Type="Embed" ProgID="Equation.DSMT4" ShapeID="_x0000_i1067" DrawAspect="Content" ObjectID="_1822133979" r:id="rId101"/>
        </w:object>
      </w:r>
    </w:p>
    <w:p w14:paraId="21960ED0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(2)</w:t>
      </w:r>
      <w:r>
        <w:rPr>
          <w:rFonts w:ascii="Times New Roman" w:hAnsi="Times New Roman" w:cs="Times New Roman"/>
        </w:rPr>
        <w:t>同种材质做成等厚纸张，</w:t>
      </w:r>
      <w:r>
        <w:rPr>
          <w:rFonts w:ascii="Times New Roman" w:hAnsi="Times New Roman" w:cs="Times New Roman"/>
        </w:rPr>
        <w:object w:dxaOrig="281" w:dyaOrig="305" w14:anchorId="1F25F6C0">
          <v:shape id="_x0000_i1068" type="#_x0000_t75" alt="eqId024e2379c58191758f8bd7602a6bcb9f" style="width:13.9pt;height:15.4pt" o:ole="">
            <v:imagedata r:id="rId80" o:title="eqId024e2379c58191758f8bd7602a6bcb9f"/>
          </v:shape>
          <o:OLEObject Type="Embed" ProgID="Equation.DSMT4" ShapeID="_x0000_i1068" DrawAspect="Content" ObjectID="_1822133980" r:id="rId102"/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面密度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（选填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大于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小于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等于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object w:dxaOrig="299" w:dyaOrig="324" w14:anchorId="0E77F294">
          <v:shape id="_x0000_i1069" type="#_x0000_t75" alt="eqIdb34a75c2a392f235c5f07b91d9fb58d5" style="width:15pt;height:16.15pt" o:ole="">
            <v:imagedata r:id="rId82" o:title="eqIdb34a75c2a392f235c5f07b91d9fb58d5"/>
          </v:shape>
          <o:OLEObject Type="Embed" ProgID="Equation.DSMT4" ShapeID="_x0000_i1069" DrawAspect="Content" ObjectID="_1822133981" r:id="rId103"/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面密度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；</w:t>
      </w:r>
    </w:p>
    <w:p w14:paraId="14C2F724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小明测出（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）中纸张</w:t>
      </w:r>
      <w:r>
        <w:rPr>
          <w:rFonts w:ascii="Times New Roman" w:hAnsi="Times New Roman" w:cs="Times New Roman"/>
        </w:rPr>
        <w:t>1000</w:t>
      </w:r>
      <w:r>
        <w:rPr>
          <w:rFonts w:ascii="Times New Roman" w:hAnsi="Times New Roman" w:cs="Times New Roman"/>
        </w:rPr>
        <w:t>张的厚度为</w:t>
      </w:r>
      <w:r>
        <w:rPr>
          <w:rFonts w:ascii="Times New Roman" w:hAnsi="Times New Roman" w:cs="Times New Roman"/>
        </w:rPr>
        <w:object w:dxaOrig="421" w:dyaOrig="250" w14:anchorId="2AA1CE8A">
          <v:shape id="_x0000_i1070" type="#_x0000_t75" alt="eqId17ec556703fc98d32003759064c20b14" style="width:21pt;height:12.4pt" o:ole="">
            <v:imagedata r:id="rId104" o:title="eqId17ec556703fc98d32003759064c20b14"/>
          </v:shape>
          <o:OLEObject Type="Embed" ProgID="Equation.DSMT4" ShapeID="_x0000_i1070" DrawAspect="Content" ObjectID="_1822133982" r:id="rId105"/>
        </w:object>
      </w:r>
      <w:r>
        <w:rPr>
          <w:rFonts w:ascii="Times New Roman" w:hAnsi="Times New Roman" w:cs="Times New Roman"/>
        </w:rPr>
        <w:t>，则该纸张的密度为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object w:dxaOrig="651" w:dyaOrig="325" w14:anchorId="1C7D5582">
          <v:shape id="_x0000_i1071" type="#_x0000_t75" alt="eqId275bb2a73e9f9ae3f8074649c471a455" style="width:32.65pt;height:16.15pt" o:ole="">
            <v:imagedata r:id="rId22" o:title="eqId275bb2a73e9f9ae3f8074649c471a455"/>
          </v:shape>
          <o:OLEObject Type="Embed" ProgID="Equation.DSMT4" ShapeID="_x0000_i1071" DrawAspect="Content" ObjectID="_1822133983" r:id="rId106"/>
        </w:object>
      </w:r>
      <w:r>
        <w:rPr>
          <w:rFonts w:ascii="Times New Roman" w:hAnsi="Times New Roman" w:cs="Times New Roman"/>
        </w:rPr>
        <w:t>；</w:t>
      </w:r>
    </w:p>
    <w:p w14:paraId="168FCEB0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</w:t>
      </w:r>
      <w:r>
        <w:rPr>
          <w:rFonts w:ascii="Times New Roman" w:hAnsi="Times New Roman" w:cs="Times New Roman"/>
        </w:rPr>
        <w:t>家庭电线正常使用截面积为</w:t>
      </w:r>
      <w:r>
        <w:rPr>
          <w:rFonts w:ascii="Times New Roman" w:hAnsi="Times New Roman" w:cs="Times New Roman"/>
        </w:rPr>
        <w:object w:dxaOrig="721" w:dyaOrig="286" w14:anchorId="0F4619BF">
          <v:shape id="_x0000_i1072" type="#_x0000_t75" alt="eqIdf9568822b971a5ac505c2d4ba9a8636e" style="width:36pt;height:14.25pt" o:ole="">
            <v:imagedata r:id="rId107" o:title="eqIdf9568822b971a5ac505c2d4ba9a8636e"/>
          </v:shape>
          <o:OLEObject Type="Embed" ProgID="Equation.DSMT4" ShapeID="_x0000_i1072" DrawAspect="Content" ObjectID="_1822133984" r:id="rId108"/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 w:dxaOrig="580" w:dyaOrig="264" w14:anchorId="0F566CBC">
          <v:shape id="_x0000_i1073" type="#_x0000_t75" alt="eqIdbb94a5c8cb9a69152219b1dff31bd910" style="width:28.9pt;height:13.15pt" o:ole="">
            <v:imagedata r:id="rId109" o:title="eqIdbb94a5c8cb9a69152219b1dff31bd910"/>
          </v:shape>
          <o:OLEObject Type="Embed" ProgID="Equation.DSMT4" ShapeID="_x0000_i1073" DrawAspect="Content" ObjectID="_1822133985" r:id="rId110"/>
        </w:object>
      </w:r>
      <w:r>
        <w:rPr>
          <w:rFonts w:ascii="Times New Roman" w:hAnsi="Times New Roman" w:cs="Times New Roman"/>
        </w:rPr>
        <w:t>的铜导线，下面关于它们的密度和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线密度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说法正确的是</w:t>
      </w:r>
      <w:r>
        <w:rPr>
          <w:rFonts w:ascii="Times New Roman" w:hAnsi="Times New Roman" w:cs="Times New Roman"/>
        </w:rPr>
        <w:t>___________</w:t>
      </w:r>
      <w:r>
        <w:rPr>
          <w:rFonts w:ascii="Times New Roman" w:hAnsi="Times New Roman" w:cs="Times New Roman"/>
        </w:rPr>
        <w:t>。</w:t>
      </w:r>
    </w:p>
    <w:p w14:paraId="25F8E8AA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．它们的密度和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线密度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都不相同</w:t>
      </w:r>
    </w:p>
    <w:p w14:paraId="59029A79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．它们的密度不相同，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线密度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相同</w:t>
      </w:r>
    </w:p>
    <w:p w14:paraId="53ECF031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．它们的密度相同，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线密度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不相同</w:t>
      </w:r>
    </w:p>
    <w:p w14:paraId="43C778A5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．它们的密度和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线密度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都相同</w:t>
      </w:r>
    </w:p>
    <w:p w14:paraId="566C1A8C" w14:textId="77777777" w:rsidR="00C158A8" w:rsidRDefault="00000000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</w:t>
      </w:r>
      <w:r>
        <w:rPr>
          <w:rFonts w:ascii="Times New Roman" w:hAnsi="Times New Roman" w:cs="Times New Roman"/>
        </w:rPr>
        <w:t>有一捆横截面积为</w:t>
      </w:r>
      <w:r>
        <w:rPr>
          <w:rFonts w:ascii="Times New Roman" w:hAnsi="Times New Roman" w:cs="Times New Roman"/>
        </w:rPr>
        <w:object w:dxaOrig="721" w:dyaOrig="286" w14:anchorId="0196328E">
          <v:shape id="_x0000_i1074" type="#_x0000_t75" alt="eqIdf9568822b971a5ac505c2d4ba9a8636e" style="width:36pt;height:14.25pt" o:ole="">
            <v:imagedata r:id="rId107" o:title="eqIdf9568822b971a5ac505c2d4ba9a8636e"/>
          </v:shape>
          <o:OLEObject Type="Embed" ProgID="Equation.DSMT4" ShapeID="_x0000_i1074" DrawAspect="Content" ObjectID="_1822133986" r:id="rId111"/>
        </w:object>
      </w:r>
      <w:r>
        <w:rPr>
          <w:rFonts w:ascii="Times New Roman" w:hAnsi="Times New Roman" w:cs="Times New Roman"/>
        </w:rPr>
        <w:t>铜丝，质量为</w:t>
      </w:r>
      <w:r>
        <w:rPr>
          <w:rFonts w:ascii="Times New Roman" w:hAnsi="Times New Roman" w:cs="Times New Roman"/>
        </w:rPr>
        <w:object w:dxaOrig="492" w:dyaOrig="281" w14:anchorId="7A1E2549">
          <v:shape id="_x0000_i1075" type="#_x0000_t75" alt="eqIdd9ab987a3622679c8a3f1e57893cb03d" style="width:24.75pt;height:13.9pt" o:ole="">
            <v:imagedata r:id="rId112" o:title="eqIdd9ab987a3622679c8a3f1e57893cb03d"/>
          </v:shape>
          <o:OLEObject Type="Embed" ProgID="Equation.DSMT4" ShapeID="_x0000_i1075" DrawAspect="Content" ObjectID="_1822133987" r:id="rId113"/>
        </w:object>
      </w:r>
      <w:r>
        <w:rPr>
          <w:rFonts w:ascii="Times New Roman" w:hAnsi="Times New Roman" w:cs="Times New Roman"/>
        </w:rPr>
        <w:t>，小</w:t>
      </w:r>
      <w:proofErr w:type="gramStart"/>
      <w:r>
        <w:rPr>
          <w:rFonts w:ascii="Times New Roman" w:hAnsi="Times New Roman" w:cs="Times New Roman"/>
        </w:rPr>
        <w:t>明计算</w:t>
      </w:r>
      <w:proofErr w:type="gramEnd"/>
      <w:r>
        <w:rPr>
          <w:rFonts w:ascii="Times New Roman" w:hAnsi="Times New Roman" w:cs="Times New Roman"/>
        </w:rPr>
        <w:t>该铜丝的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线密度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object w:dxaOrig="475" w:dyaOrig="285" w14:anchorId="71894818">
          <v:shape id="_x0000_i1076" type="#_x0000_t75" alt="eqId4fa8b631388fce267a7c3be259c40cc9" style="width:23.65pt;height:14.25pt" o:ole="">
            <v:imagedata r:id="rId114" o:title="eqId4fa8b631388fce267a7c3be259c40cc9"/>
          </v:shape>
          <o:OLEObject Type="Embed" ProgID="Equation.DSMT4" ShapeID="_x0000_i1076" DrawAspect="Content" ObjectID="_1822133988" r:id="rId115"/>
        </w:object>
      </w:r>
      <w:r>
        <w:rPr>
          <w:rFonts w:ascii="Times New Roman" w:hAnsi="Times New Roman" w:cs="Times New Roman"/>
        </w:rPr>
        <w:t>。（已知铜的密度为</w:t>
      </w:r>
      <w:r>
        <w:rPr>
          <w:rFonts w:ascii="Times New Roman" w:hAnsi="Times New Roman" w:cs="Times New Roman"/>
        </w:rPr>
        <w:object w:dxaOrig="1337" w:dyaOrig="326" w14:anchorId="3A9FBFB9">
          <v:shape id="_x0000_i1077" type="#_x0000_t75" alt="eqId952b1ddcee3db974cdf0764431be3fbf" style="width:66.75pt;height:16.15pt" o:ole="">
            <v:imagedata r:id="rId116" o:title="eqId952b1ddcee3db974cdf0764431be3fbf"/>
          </v:shape>
          <o:OLEObject Type="Embed" ProgID="Equation.DSMT4" ShapeID="_x0000_i1077" DrawAspect="Content" ObjectID="_1822133989" r:id="rId117"/>
        </w:object>
      </w:r>
      <w:r>
        <w:rPr>
          <w:rFonts w:ascii="Times New Roman" w:hAnsi="Times New Roman" w:cs="Times New Roman"/>
        </w:rPr>
        <w:t>）</w:t>
      </w:r>
    </w:p>
    <w:p w14:paraId="0C434714" w14:textId="77777777" w:rsidR="00C158A8" w:rsidRDefault="00C158A8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 w14:paraId="0C0A720E" w14:textId="77777777" w:rsidR="00C158A8" w:rsidRDefault="00C158A8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sectPr w:rsidR="00C158A8">
      <w:headerReference w:type="default" r:id="rId118"/>
      <w:footerReference w:type="default" r:id="rId119"/>
      <w:pgSz w:w="11906" w:h="16838"/>
      <w:pgMar w:top="1418" w:right="1077" w:bottom="1418" w:left="1077" w:header="851" w:footer="992" w:gutter="0"/>
      <w:cols w:space="708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D1389" w14:textId="77777777" w:rsidR="001B1BDF" w:rsidRDefault="001B1BDF">
      <w:r>
        <w:separator/>
      </w:r>
    </w:p>
  </w:endnote>
  <w:endnote w:type="continuationSeparator" w:id="0">
    <w:p w14:paraId="28D03E3E" w14:textId="77777777" w:rsidR="001B1BDF" w:rsidRDefault="001B1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6940C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4ABFD0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728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BBFA3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59776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13E1B" w14:textId="77777777" w:rsidR="001B1BDF" w:rsidRDefault="001B1BDF">
      <w:r>
        <w:separator/>
      </w:r>
    </w:p>
  </w:footnote>
  <w:footnote w:type="continuationSeparator" w:id="0">
    <w:p w14:paraId="16E2FCFE" w14:textId="77777777" w:rsidR="001B1BDF" w:rsidRDefault="001B1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CE12" w14:textId="6DA7DA39" w:rsidR="00C158A8" w:rsidRDefault="00C158A8"/>
  <w:p w14:paraId="31F05245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3D53A3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7728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4CA84A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78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EwNGYyYTBjMjY3YTkzNDYxM2RjOWU5ZmU5ZGU1ZGUifQ=="/>
  </w:docVars>
  <w:rsids>
    <w:rsidRoot w:val="00172A27"/>
    <w:rsid w:val="00000E47"/>
    <w:rsid w:val="00004DE7"/>
    <w:rsid w:val="000053A4"/>
    <w:rsid w:val="0001360E"/>
    <w:rsid w:val="00024576"/>
    <w:rsid w:val="00027D35"/>
    <w:rsid w:val="00030FDE"/>
    <w:rsid w:val="000331AA"/>
    <w:rsid w:val="00036366"/>
    <w:rsid w:val="00041561"/>
    <w:rsid w:val="00051F46"/>
    <w:rsid w:val="00076CFA"/>
    <w:rsid w:val="000873C2"/>
    <w:rsid w:val="00093F37"/>
    <w:rsid w:val="000A702D"/>
    <w:rsid w:val="000C3E3D"/>
    <w:rsid w:val="000D1172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51CA5"/>
    <w:rsid w:val="00172A27"/>
    <w:rsid w:val="00193494"/>
    <w:rsid w:val="001B1BDF"/>
    <w:rsid w:val="001E717A"/>
    <w:rsid w:val="00202D7C"/>
    <w:rsid w:val="00254ECE"/>
    <w:rsid w:val="0027067E"/>
    <w:rsid w:val="00270A44"/>
    <w:rsid w:val="002771D2"/>
    <w:rsid w:val="00291E4E"/>
    <w:rsid w:val="002A367A"/>
    <w:rsid w:val="002B5699"/>
    <w:rsid w:val="002C44A0"/>
    <w:rsid w:val="002E56FE"/>
    <w:rsid w:val="002E6EDE"/>
    <w:rsid w:val="00306CAE"/>
    <w:rsid w:val="0030713A"/>
    <w:rsid w:val="00321A97"/>
    <w:rsid w:val="003258CC"/>
    <w:rsid w:val="00340E0E"/>
    <w:rsid w:val="00351C0E"/>
    <w:rsid w:val="00353D05"/>
    <w:rsid w:val="00363227"/>
    <w:rsid w:val="0037064B"/>
    <w:rsid w:val="00381F23"/>
    <w:rsid w:val="003A76F7"/>
    <w:rsid w:val="003C6B62"/>
    <w:rsid w:val="003D1CD4"/>
    <w:rsid w:val="003D5B4B"/>
    <w:rsid w:val="003E1F74"/>
    <w:rsid w:val="0040402F"/>
    <w:rsid w:val="004151FC"/>
    <w:rsid w:val="00425CE8"/>
    <w:rsid w:val="00442420"/>
    <w:rsid w:val="00447298"/>
    <w:rsid w:val="00451922"/>
    <w:rsid w:val="00456A99"/>
    <w:rsid w:val="00460E61"/>
    <w:rsid w:val="004611A1"/>
    <w:rsid w:val="004650AC"/>
    <w:rsid w:val="0047331D"/>
    <w:rsid w:val="00486104"/>
    <w:rsid w:val="00492D8F"/>
    <w:rsid w:val="004B5E78"/>
    <w:rsid w:val="004D1113"/>
    <w:rsid w:val="004D6B26"/>
    <w:rsid w:val="004F3BDD"/>
    <w:rsid w:val="004F46E2"/>
    <w:rsid w:val="00524FA1"/>
    <w:rsid w:val="005473EC"/>
    <w:rsid w:val="00555701"/>
    <w:rsid w:val="0056487D"/>
    <w:rsid w:val="005650D4"/>
    <w:rsid w:val="005A128C"/>
    <w:rsid w:val="005A54D9"/>
    <w:rsid w:val="005B152C"/>
    <w:rsid w:val="005B5C58"/>
    <w:rsid w:val="005E76A1"/>
    <w:rsid w:val="005F0D95"/>
    <w:rsid w:val="006006A0"/>
    <w:rsid w:val="00611E62"/>
    <w:rsid w:val="00623C3F"/>
    <w:rsid w:val="006243B6"/>
    <w:rsid w:val="00635BEB"/>
    <w:rsid w:val="00637AD1"/>
    <w:rsid w:val="0068116E"/>
    <w:rsid w:val="00693059"/>
    <w:rsid w:val="006B6095"/>
    <w:rsid w:val="006B7B52"/>
    <w:rsid w:val="006D0206"/>
    <w:rsid w:val="006D0D52"/>
    <w:rsid w:val="006D16A4"/>
    <w:rsid w:val="006E406D"/>
    <w:rsid w:val="006F0094"/>
    <w:rsid w:val="006F1247"/>
    <w:rsid w:val="006F638B"/>
    <w:rsid w:val="007316A6"/>
    <w:rsid w:val="00774D3B"/>
    <w:rsid w:val="007C2C8C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4BC9"/>
    <w:rsid w:val="008F3B16"/>
    <w:rsid w:val="0090313C"/>
    <w:rsid w:val="009035F2"/>
    <w:rsid w:val="00913910"/>
    <w:rsid w:val="009227FF"/>
    <w:rsid w:val="0094540E"/>
    <w:rsid w:val="009527A4"/>
    <w:rsid w:val="0097169B"/>
    <w:rsid w:val="00975AF6"/>
    <w:rsid w:val="009765F0"/>
    <w:rsid w:val="009820C6"/>
    <w:rsid w:val="00983BB5"/>
    <w:rsid w:val="0099774E"/>
    <w:rsid w:val="009B19EF"/>
    <w:rsid w:val="009E5769"/>
    <w:rsid w:val="009F7F06"/>
    <w:rsid w:val="00A12BCC"/>
    <w:rsid w:val="00A37270"/>
    <w:rsid w:val="00A57F8A"/>
    <w:rsid w:val="00A6739D"/>
    <w:rsid w:val="00A677CC"/>
    <w:rsid w:val="00A91E6E"/>
    <w:rsid w:val="00AC3FF1"/>
    <w:rsid w:val="00AC48E0"/>
    <w:rsid w:val="00AC56B6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76309"/>
    <w:rsid w:val="00B819EB"/>
    <w:rsid w:val="00B96A1E"/>
    <w:rsid w:val="00BF2518"/>
    <w:rsid w:val="00BF4AD7"/>
    <w:rsid w:val="00BF5050"/>
    <w:rsid w:val="00BF7D2C"/>
    <w:rsid w:val="00C02FC6"/>
    <w:rsid w:val="00C158A8"/>
    <w:rsid w:val="00C17519"/>
    <w:rsid w:val="00C2613D"/>
    <w:rsid w:val="00C51EE4"/>
    <w:rsid w:val="00C57396"/>
    <w:rsid w:val="00C864FC"/>
    <w:rsid w:val="00C972AB"/>
    <w:rsid w:val="00CB4C6C"/>
    <w:rsid w:val="00CC42D7"/>
    <w:rsid w:val="00CE259B"/>
    <w:rsid w:val="00CF1684"/>
    <w:rsid w:val="00D134A9"/>
    <w:rsid w:val="00D2241D"/>
    <w:rsid w:val="00D25C14"/>
    <w:rsid w:val="00D5142B"/>
    <w:rsid w:val="00D6340C"/>
    <w:rsid w:val="00D6487C"/>
    <w:rsid w:val="00D6707A"/>
    <w:rsid w:val="00D72BC2"/>
    <w:rsid w:val="00D802E5"/>
    <w:rsid w:val="00D80CA3"/>
    <w:rsid w:val="00D854F4"/>
    <w:rsid w:val="00D85E2C"/>
    <w:rsid w:val="00DB682E"/>
    <w:rsid w:val="00DD0D58"/>
    <w:rsid w:val="00DD15FB"/>
    <w:rsid w:val="00DE2151"/>
    <w:rsid w:val="00E00DA6"/>
    <w:rsid w:val="00E04CF7"/>
    <w:rsid w:val="00E104C7"/>
    <w:rsid w:val="00E111EF"/>
    <w:rsid w:val="00E65BC7"/>
    <w:rsid w:val="00E9099E"/>
    <w:rsid w:val="00EA33A2"/>
    <w:rsid w:val="00EE0CD2"/>
    <w:rsid w:val="00F040F3"/>
    <w:rsid w:val="00F22FA7"/>
    <w:rsid w:val="00F24D76"/>
    <w:rsid w:val="00F55B78"/>
    <w:rsid w:val="00F576CF"/>
    <w:rsid w:val="00F57A2B"/>
    <w:rsid w:val="00F645B6"/>
    <w:rsid w:val="00F653BE"/>
    <w:rsid w:val="00FB3B06"/>
    <w:rsid w:val="00FE704A"/>
    <w:rsid w:val="00FE785F"/>
    <w:rsid w:val="012807D5"/>
    <w:rsid w:val="01603393"/>
    <w:rsid w:val="02026AB5"/>
    <w:rsid w:val="020F3710"/>
    <w:rsid w:val="038D0FFF"/>
    <w:rsid w:val="06A455F0"/>
    <w:rsid w:val="0839318B"/>
    <w:rsid w:val="0A351D45"/>
    <w:rsid w:val="0BA10332"/>
    <w:rsid w:val="0C2A5DA7"/>
    <w:rsid w:val="0D392DEF"/>
    <w:rsid w:val="0D7511DD"/>
    <w:rsid w:val="0F0338A5"/>
    <w:rsid w:val="0F696B20"/>
    <w:rsid w:val="112064C8"/>
    <w:rsid w:val="1547288F"/>
    <w:rsid w:val="1651030E"/>
    <w:rsid w:val="174B64D4"/>
    <w:rsid w:val="17BC11A5"/>
    <w:rsid w:val="185A16FC"/>
    <w:rsid w:val="18E01E18"/>
    <w:rsid w:val="1BD26B98"/>
    <w:rsid w:val="1BDE41DD"/>
    <w:rsid w:val="201B2A5A"/>
    <w:rsid w:val="23620D1A"/>
    <w:rsid w:val="23786448"/>
    <w:rsid w:val="2441618A"/>
    <w:rsid w:val="249E6E14"/>
    <w:rsid w:val="260E7DCC"/>
    <w:rsid w:val="268A58A2"/>
    <w:rsid w:val="27D8660D"/>
    <w:rsid w:val="29804422"/>
    <w:rsid w:val="2A2D1473"/>
    <w:rsid w:val="2D3465C9"/>
    <w:rsid w:val="2DE0754F"/>
    <w:rsid w:val="2E9F3401"/>
    <w:rsid w:val="2FF945B8"/>
    <w:rsid w:val="35347E57"/>
    <w:rsid w:val="35911EF3"/>
    <w:rsid w:val="379048EA"/>
    <w:rsid w:val="393B3575"/>
    <w:rsid w:val="3A043835"/>
    <w:rsid w:val="3A1259D0"/>
    <w:rsid w:val="3C243748"/>
    <w:rsid w:val="3EEA3816"/>
    <w:rsid w:val="44E8509F"/>
    <w:rsid w:val="45F05999"/>
    <w:rsid w:val="462022D0"/>
    <w:rsid w:val="4623055C"/>
    <w:rsid w:val="46D27050"/>
    <w:rsid w:val="4760647F"/>
    <w:rsid w:val="49802D76"/>
    <w:rsid w:val="4A5E47CC"/>
    <w:rsid w:val="4B70148E"/>
    <w:rsid w:val="4D092804"/>
    <w:rsid w:val="4DA97027"/>
    <w:rsid w:val="4E1255B6"/>
    <w:rsid w:val="4E807DEC"/>
    <w:rsid w:val="50760B0E"/>
    <w:rsid w:val="52537BAE"/>
    <w:rsid w:val="53101A12"/>
    <w:rsid w:val="53C438F2"/>
    <w:rsid w:val="54972DB4"/>
    <w:rsid w:val="557C1B76"/>
    <w:rsid w:val="589F197E"/>
    <w:rsid w:val="58D915D3"/>
    <w:rsid w:val="59696D97"/>
    <w:rsid w:val="59A637F0"/>
    <w:rsid w:val="5B0637C0"/>
    <w:rsid w:val="5F983BE5"/>
    <w:rsid w:val="606A06BA"/>
    <w:rsid w:val="61B825BC"/>
    <w:rsid w:val="63AD6150"/>
    <w:rsid w:val="64C25C6E"/>
    <w:rsid w:val="678B44DB"/>
    <w:rsid w:val="684D4731"/>
    <w:rsid w:val="696D47C4"/>
    <w:rsid w:val="69CF1CA6"/>
    <w:rsid w:val="6B2D7B77"/>
    <w:rsid w:val="6C264A28"/>
    <w:rsid w:val="6E963C85"/>
    <w:rsid w:val="707223C6"/>
    <w:rsid w:val="70A55DCB"/>
    <w:rsid w:val="74193D92"/>
    <w:rsid w:val="754937FF"/>
    <w:rsid w:val="7568637B"/>
    <w:rsid w:val="765571BC"/>
    <w:rsid w:val="791130F5"/>
    <w:rsid w:val="79DA711C"/>
    <w:rsid w:val="7A3C5C98"/>
    <w:rsid w:val="7A8F7F06"/>
    <w:rsid w:val="7B1B0C6F"/>
    <w:rsid w:val="7C3401B2"/>
    <w:rsid w:val="7CA64316"/>
    <w:rsid w:val="7D5B4ABA"/>
    <w:rsid w:val="7E500FDC"/>
    <w:rsid w:val="7EC20D35"/>
    <w:rsid w:val="7EE06F82"/>
    <w:rsid w:val="7F46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82D10"/>
  <w15:docId w15:val="{3F0FF86A-884A-422D-87D8-FC6A83312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</w:style>
  <w:style w:type="paragraph" w:styleId="a4">
    <w:name w:val="Plain Text"/>
    <w:basedOn w:val="a"/>
    <w:link w:val="a5"/>
    <w:autoRedefine/>
    <w:semiHidden/>
    <w:unhideWhenUsed/>
    <w:qFormat/>
    <w:rPr>
      <w:rFonts w:ascii="宋体" w:hAnsi="Courier New" w:cs="Courier New"/>
      <w:szCs w:val="21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2">
    <w:name w:val="toc 2"/>
    <w:basedOn w:val="a"/>
    <w:next w:val="a"/>
    <w:autoRedefine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ac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d">
    <w:name w:val="Table Grid"/>
    <w:basedOn w:val="a1"/>
    <w:autoRedefine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b">
    <w:name w:val="页眉 字符"/>
    <w:basedOn w:val="a0"/>
    <w:link w:val="aa"/>
    <w:autoRedefine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autoRedefine/>
    <w:uiPriority w:val="99"/>
    <w:qFormat/>
    <w:rPr>
      <w:sz w:val="18"/>
      <w:szCs w:val="18"/>
    </w:rPr>
  </w:style>
  <w:style w:type="character" w:customStyle="1" w:styleId="a7">
    <w:name w:val="批注框文本 字符"/>
    <w:basedOn w:val="a0"/>
    <w:link w:val="a6"/>
    <w:autoRedefine/>
    <w:uiPriority w:val="99"/>
    <w:semiHidden/>
    <w:qFormat/>
    <w:rPr>
      <w:sz w:val="18"/>
      <w:szCs w:val="18"/>
    </w:rPr>
  </w:style>
  <w:style w:type="paragraph" w:customStyle="1" w:styleId="10">
    <w:name w:val="页眉1"/>
    <w:basedOn w:val="11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1">
    <w:name w:val="正文1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customStyle="1" w:styleId="Char">
    <w:name w:val="页眉 Char"/>
    <w:link w:val="10"/>
    <w:autoRedefine/>
    <w:uiPriority w:val="99"/>
    <w:semiHidden/>
    <w:qFormat/>
    <w:rPr>
      <w:sz w:val="18"/>
      <w:szCs w:val="18"/>
    </w:rPr>
  </w:style>
  <w:style w:type="paragraph" w:customStyle="1" w:styleId="12">
    <w:name w:val="页脚1"/>
    <w:basedOn w:val="0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customStyle="1" w:styleId="Char0">
    <w:name w:val="页脚 Char"/>
    <w:link w:val="12"/>
    <w:autoRedefine/>
    <w:uiPriority w:val="99"/>
    <w:semiHidden/>
    <w:qFormat/>
    <w:rPr>
      <w:sz w:val="18"/>
      <w:szCs w:val="18"/>
    </w:rPr>
  </w:style>
  <w:style w:type="paragraph" w:styleId="af">
    <w:name w:val="List Paragraph"/>
    <w:basedOn w:val="a"/>
    <w:autoRedefine/>
    <w:uiPriority w:val="99"/>
    <w:qFormat/>
    <w:pPr>
      <w:ind w:firstLineChars="200" w:firstLine="420"/>
    </w:pPr>
  </w:style>
  <w:style w:type="character" w:customStyle="1" w:styleId="a5">
    <w:name w:val="纯文本 字符"/>
    <w:basedOn w:val="a0"/>
    <w:link w:val="a4"/>
    <w:autoRedefine/>
    <w:semiHidden/>
    <w:qFormat/>
    <w:rPr>
      <w:rFonts w:ascii="宋体" w:eastAsiaTheme="minorEastAsia" w:hAnsi="Courier New" w:cs="Courier New"/>
      <w:kern w:val="2"/>
      <w:sz w:val="21"/>
      <w:szCs w:val="21"/>
    </w:rPr>
  </w:style>
  <w:style w:type="paragraph" w:customStyle="1" w:styleId="paragraph">
    <w:name w:val="paragraph"/>
    <w:basedOn w:val="a"/>
    <w:autoRedefine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117" Type="http://schemas.openxmlformats.org/officeDocument/2006/relationships/oleObject" Target="embeddings/oleObject53.bin"/><Relationship Id="rId21" Type="http://schemas.openxmlformats.org/officeDocument/2006/relationships/image" Target="media/image10.png"/><Relationship Id="rId42" Type="http://schemas.openxmlformats.org/officeDocument/2006/relationships/image" Target="media/image21.wmf"/><Relationship Id="rId47" Type="http://schemas.openxmlformats.org/officeDocument/2006/relationships/image" Target="media/image24.png"/><Relationship Id="rId63" Type="http://schemas.openxmlformats.org/officeDocument/2006/relationships/image" Target="media/image35.wmf"/><Relationship Id="rId68" Type="http://schemas.openxmlformats.org/officeDocument/2006/relationships/oleObject" Target="embeddings/oleObject25.bin"/><Relationship Id="rId84" Type="http://schemas.openxmlformats.org/officeDocument/2006/relationships/image" Target="media/image46.wmf"/><Relationship Id="rId89" Type="http://schemas.openxmlformats.org/officeDocument/2006/relationships/image" Target="media/image48.wmf"/><Relationship Id="rId112" Type="http://schemas.openxmlformats.org/officeDocument/2006/relationships/image" Target="media/image56.wmf"/><Relationship Id="rId16" Type="http://schemas.openxmlformats.org/officeDocument/2006/relationships/image" Target="media/image7.wmf"/><Relationship Id="rId107" Type="http://schemas.openxmlformats.org/officeDocument/2006/relationships/image" Target="media/image54.wmf"/><Relationship Id="rId11" Type="http://schemas.openxmlformats.org/officeDocument/2006/relationships/image" Target="media/image4.wmf"/><Relationship Id="rId32" Type="http://schemas.openxmlformats.org/officeDocument/2006/relationships/image" Target="media/image16.wmf"/><Relationship Id="rId37" Type="http://schemas.openxmlformats.org/officeDocument/2006/relationships/image" Target="media/image18.wmf"/><Relationship Id="rId53" Type="http://schemas.openxmlformats.org/officeDocument/2006/relationships/image" Target="media/image27.wmf"/><Relationship Id="rId58" Type="http://schemas.openxmlformats.org/officeDocument/2006/relationships/image" Target="media/image31.png"/><Relationship Id="rId74" Type="http://schemas.openxmlformats.org/officeDocument/2006/relationships/image" Target="media/image41.wmf"/><Relationship Id="rId79" Type="http://schemas.openxmlformats.org/officeDocument/2006/relationships/oleObject" Target="embeddings/oleObject30.bin"/><Relationship Id="rId102" Type="http://schemas.openxmlformats.org/officeDocument/2006/relationships/oleObject" Target="embeddings/oleObject44.bin"/><Relationship Id="rId5" Type="http://schemas.openxmlformats.org/officeDocument/2006/relationships/footnotes" Target="footnotes.xml"/><Relationship Id="rId90" Type="http://schemas.openxmlformats.org/officeDocument/2006/relationships/oleObject" Target="embeddings/oleObject36.bin"/><Relationship Id="rId95" Type="http://schemas.openxmlformats.org/officeDocument/2006/relationships/oleObject" Target="embeddings/oleObject40.bin"/><Relationship Id="rId22" Type="http://schemas.openxmlformats.org/officeDocument/2006/relationships/image" Target="media/image11.wmf"/><Relationship Id="rId27" Type="http://schemas.openxmlformats.org/officeDocument/2006/relationships/oleObject" Target="embeddings/oleObject8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5.wmf"/><Relationship Id="rId64" Type="http://schemas.openxmlformats.org/officeDocument/2006/relationships/oleObject" Target="embeddings/oleObject23.bin"/><Relationship Id="rId69" Type="http://schemas.openxmlformats.org/officeDocument/2006/relationships/image" Target="media/image38.wmf"/><Relationship Id="rId113" Type="http://schemas.openxmlformats.org/officeDocument/2006/relationships/oleObject" Target="embeddings/oleObject51.bin"/><Relationship Id="rId118" Type="http://schemas.openxmlformats.org/officeDocument/2006/relationships/header" Target="header1.xml"/><Relationship Id="rId80" Type="http://schemas.openxmlformats.org/officeDocument/2006/relationships/image" Target="media/image44.wmf"/><Relationship Id="rId85" Type="http://schemas.openxmlformats.org/officeDocument/2006/relationships/oleObject" Target="embeddings/oleObject33.bin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4.bin"/><Relationship Id="rId59" Type="http://schemas.openxmlformats.org/officeDocument/2006/relationships/image" Target="media/image32.png"/><Relationship Id="rId103" Type="http://schemas.openxmlformats.org/officeDocument/2006/relationships/oleObject" Target="embeddings/oleObject45.bin"/><Relationship Id="rId108" Type="http://schemas.openxmlformats.org/officeDocument/2006/relationships/oleObject" Target="embeddings/oleObject48.bin"/><Relationship Id="rId54" Type="http://schemas.openxmlformats.org/officeDocument/2006/relationships/oleObject" Target="embeddings/oleObject21.bin"/><Relationship Id="rId70" Type="http://schemas.openxmlformats.org/officeDocument/2006/relationships/oleObject" Target="embeddings/oleObject26.bin"/><Relationship Id="rId75" Type="http://schemas.openxmlformats.org/officeDocument/2006/relationships/oleObject" Target="embeddings/oleObject28.bin"/><Relationship Id="rId91" Type="http://schemas.openxmlformats.org/officeDocument/2006/relationships/oleObject" Target="embeddings/oleObject37.bin"/><Relationship Id="rId96" Type="http://schemas.openxmlformats.org/officeDocument/2006/relationships/image" Target="media/image50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oleObject" Target="embeddings/oleObject6.bin"/><Relationship Id="rId28" Type="http://schemas.openxmlformats.org/officeDocument/2006/relationships/image" Target="media/image14.wmf"/><Relationship Id="rId49" Type="http://schemas.openxmlformats.org/officeDocument/2006/relationships/oleObject" Target="embeddings/oleObject18.bin"/><Relationship Id="rId114" Type="http://schemas.openxmlformats.org/officeDocument/2006/relationships/image" Target="media/image57.wmf"/><Relationship Id="rId119" Type="http://schemas.openxmlformats.org/officeDocument/2006/relationships/footer" Target="footer1.xml"/><Relationship Id="rId44" Type="http://schemas.openxmlformats.org/officeDocument/2006/relationships/image" Target="media/image22.wmf"/><Relationship Id="rId60" Type="http://schemas.openxmlformats.org/officeDocument/2006/relationships/image" Target="media/image33.png"/><Relationship Id="rId65" Type="http://schemas.openxmlformats.org/officeDocument/2006/relationships/image" Target="media/image36.wmf"/><Relationship Id="rId81" Type="http://schemas.openxmlformats.org/officeDocument/2006/relationships/oleObject" Target="embeddings/oleObject31.bin"/><Relationship Id="rId86" Type="http://schemas.openxmlformats.org/officeDocument/2006/relationships/image" Target="media/image47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39" Type="http://schemas.openxmlformats.org/officeDocument/2006/relationships/image" Target="media/image19.png"/><Relationship Id="rId109" Type="http://schemas.openxmlformats.org/officeDocument/2006/relationships/image" Target="media/image55.wmf"/><Relationship Id="rId34" Type="http://schemas.openxmlformats.org/officeDocument/2006/relationships/oleObject" Target="embeddings/oleObject12.bin"/><Relationship Id="rId50" Type="http://schemas.openxmlformats.org/officeDocument/2006/relationships/image" Target="media/image26.wmf"/><Relationship Id="rId55" Type="http://schemas.openxmlformats.org/officeDocument/2006/relationships/image" Target="media/image28.png"/><Relationship Id="rId76" Type="http://schemas.openxmlformats.org/officeDocument/2006/relationships/image" Target="media/image42.wmf"/><Relationship Id="rId97" Type="http://schemas.openxmlformats.org/officeDocument/2006/relationships/oleObject" Target="embeddings/oleObject41.bin"/><Relationship Id="rId104" Type="http://schemas.openxmlformats.org/officeDocument/2006/relationships/image" Target="media/image53.wmf"/><Relationship Id="rId120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39.png"/><Relationship Id="rId92" Type="http://schemas.openxmlformats.org/officeDocument/2006/relationships/image" Target="media/image49.wmf"/><Relationship Id="rId2" Type="http://schemas.openxmlformats.org/officeDocument/2006/relationships/styles" Target="styles.xml"/><Relationship Id="rId29" Type="http://schemas.openxmlformats.org/officeDocument/2006/relationships/oleObject" Target="embeddings/oleObject9.bin"/><Relationship Id="rId24" Type="http://schemas.openxmlformats.org/officeDocument/2006/relationships/image" Target="media/image12.wmf"/><Relationship Id="rId40" Type="http://schemas.openxmlformats.org/officeDocument/2006/relationships/image" Target="media/image20.wmf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4.bin"/><Relationship Id="rId87" Type="http://schemas.openxmlformats.org/officeDocument/2006/relationships/oleObject" Target="embeddings/oleObject34.bin"/><Relationship Id="rId110" Type="http://schemas.openxmlformats.org/officeDocument/2006/relationships/oleObject" Target="embeddings/oleObject49.bin"/><Relationship Id="rId115" Type="http://schemas.openxmlformats.org/officeDocument/2006/relationships/oleObject" Target="embeddings/oleObject52.bin"/><Relationship Id="rId61" Type="http://schemas.openxmlformats.org/officeDocument/2006/relationships/image" Target="media/image34.wmf"/><Relationship Id="rId82" Type="http://schemas.openxmlformats.org/officeDocument/2006/relationships/image" Target="media/image45.wmf"/><Relationship Id="rId19" Type="http://schemas.openxmlformats.org/officeDocument/2006/relationships/image" Target="media/image9.wmf"/><Relationship Id="rId14" Type="http://schemas.openxmlformats.org/officeDocument/2006/relationships/oleObject" Target="embeddings/oleObject3.bin"/><Relationship Id="rId30" Type="http://schemas.openxmlformats.org/officeDocument/2006/relationships/image" Target="media/image15.wmf"/><Relationship Id="rId35" Type="http://schemas.openxmlformats.org/officeDocument/2006/relationships/image" Target="media/image17.wmf"/><Relationship Id="rId56" Type="http://schemas.openxmlformats.org/officeDocument/2006/relationships/image" Target="media/image29.png"/><Relationship Id="rId77" Type="http://schemas.openxmlformats.org/officeDocument/2006/relationships/oleObject" Target="embeddings/oleObject29.bin"/><Relationship Id="rId100" Type="http://schemas.openxmlformats.org/officeDocument/2006/relationships/image" Target="media/image52.wmf"/><Relationship Id="rId105" Type="http://schemas.openxmlformats.org/officeDocument/2006/relationships/oleObject" Target="embeddings/oleObject46.bin"/><Relationship Id="rId8" Type="http://schemas.openxmlformats.org/officeDocument/2006/relationships/image" Target="media/image2.png"/><Relationship Id="rId51" Type="http://schemas.openxmlformats.org/officeDocument/2006/relationships/oleObject" Target="embeddings/oleObject19.bin"/><Relationship Id="rId72" Type="http://schemas.openxmlformats.org/officeDocument/2006/relationships/image" Target="media/image40.wmf"/><Relationship Id="rId93" Type="http://schemas.openxmlformats.org/officeDocument/2006/relationships/oleObject" Target="embeddings/oleObject38.bin"/><Relationship Id="rId98" Type="http://schemas.openxmlformats.org/officeDocument/2006/relationships/image" Target="media/image51.wmf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oleObject" Target="embeddings/oleObject7.bin"/><Relationship Id="rId46" Type="http://schemas.openxmlformats.org/officeDocument/2006/relationships/image" Target="media/image23.png"/><Relationship Id="rId67" Type="http://schemas.openxmlformats.org/officeDocument/2006/relationships/image" Target="media/image37.wmf"/><Relationship Id="rId116" Type="http://schemas.openxmlformats.org/officeDocument/2006/relationships/image" Target="media/image58.wmf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5.bin"/><Relationship Id="rId62" Type="http://schemas.openxmlformats.org/officeDocument/2006/relationships/oleObject" Target="embeddings/oleObject22.bin"/><Relationship Id="rId83" Type="http://schemas.openxmlformats.org/officeDocument/2006/relationships/oleObject" Target="embeddings/oleObject32.bin"/><Relationship Id="rId88" Type="http://schemas.openxmlformats.org/officeDocument/2006/relationships/oleObject" Target="embeddings/oleObject35.bin"/><Relationship Id="rId111" Type="http://schemas.openxmlformats.org/officeDocument/2006/relationships/oleObject" Target="embeddings/oleObject50.bin"/><Relationship Id="rId15" Type="http://schemas.openxmlformats.org/officeDocument/2006/relationships/image" Target="media/image6.jpeg"/><Relationship Id="rId36" Type="http://schemas.openxmlformats.org/officeDocument/2006/relationships/oleObject" Target="embeddings/oleObject13.bin"/><Relationship Id="rId57" Type="http://schemas.openxmlformats.org/officeDocument/2006/relationships/image" Target="media/image30.png"/><Relationship Id="rId106" Type="http://schemas.openxmlformats.org/officeDocument/2006/relationships/oleObject" Target="embeddings/oleObject47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0.bin"/><Relationship Id="rId52" Type="http://schemas.openxmlformats.org/officeDocument/2006/relationships/oleObject" Target="embeddings/oleObject20.bin"/><Relationship Id="rId73" Type="http://schemas.openxmlformats.org/officeDocument/2006/relationships/oleObject" Target="embeddings/oleObject27.bin"/><Relationship Id="rId78" Type="http://schemas.openxmlformats.org/officeDocument/2006/relationships/image" Target="media/image43.wmf"/><Relationship Id="rId94" Type="http://schemas.openxmlformats.org/officeDocument/2006/relationships/oleObject" Target="embeddings/oleObject39.bin"/><Relationship Id="rId99" Type="http://schemas.openxmlformats.org/officeDocument/2006/relationships/oleObject" Target="embeddings/oleObject42.bin"/><Relationship Id="rId101" Type="http://schemas.openxmlformats.org/officeDocument/2006/relationships/oleObject" Target="embeddings/oleObject43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1007</Words>
  <Characters>5742</Characters>
  <Application>Microsoft Office Word</Application>
  <DocSecurity>0</DocSecurity>
  <Lines>47</Lines>
  <Paragraphs>13</Paragraphs>
  <ScaleCrop>false</ScaleCrop>
  <Company>学科网(Zxxk.Com)</Company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敬涛 丁</cp:lastModifiedBy>
  <cp:revision>50</cp:revision>
  <dcterms:created xsi:type="dcterms:W3CDTF">2021-09-03T07:18:00Z</dcterms:created>
  <dcterms:modified xsi:type="dcterms:W3CDTF">2025-10-16T07:32:00Z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