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A039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FCDF21D" wp14:editId="0ACE1988">
            <wp:simplePos x="0" y="0"/>
            <wp:positionH relativeFrom="page">
              <wp:posOffset>10769600</wp:posOffset>
            </wp:positionH>
            <wp:positionV relativeFrom="topMargin">
              <wp:posOffset>11671300</wp:posOffset>
            </wp:positionV>
            <wp:extent cx="495300" cy="342900"/>
            <wp:effectExtent l="0" t="0" r="0" b="0"/>
            <wp:wrapNone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学年第一学期高二期中调研试卷物理</w:t>
      </w:r>
    </w:p>
    <w:p w14:paraId="26998BF7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2024.11</w:t>
      </w:r>
    </w:p>
    <w:p w14:paraId="6B9B53BA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40E7EDF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考生答题全部答在答题卡上，答在本试卷上无效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分钟，满分值为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1CA13669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答题前，请务必将自己的姓名、准考证号（考试号）用书写黑色字迹的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毫米签字笔填写在答题卡上，并用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铅笔将对应的数字标号涂黑</w:t>
      </w:r>
      <w:r>
        <w:rPr>
          <w:rFonts w:eastAsia="Times New Roman" w:cs="Times New Roman"/>
          <w:b/>
          <w:sz w:val="24"/>
        </w:rPr>
        <w:t>.</w:t>
      </w:r>
    </w:p>
    <w:p w14:paraId="6FB12286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如需改动，请用橡皮擦干净后，再选涂其它答案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</w:t>
      </w:r>
      <w:r>
        <w:rPr>
          <w:rFonts w:eastAsia="Times New Roman" w:cs="Times New Roman"/>
          <w:b/>
          <w:sz w:val="24"/>
        </w:rPr>
        <w:t>.</w:t>
      </w:r>
    </w:p>
    <w:p w14:paraId="79865A59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</w:t>
      </w:r>
      <w:r>
        <w:rPr>
          <w:rFonts w:eastAsia="Times New Roman" w:cs="Times New Roman"/>
          <w:b/>
          <w:sz w:val="24"/>
        </w:rPr>
        <w:t>.</w:t>
      </w:r>
    </w:p>
    <w:p w14:paraId="32450949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砷化铌纳米带是一种具有较高电导率的材料，该材料的电导率是石墨烯的</w:t>
      </w:r>
      <w:r>
        <w:rPr>
          <w:rFonts w:eastAsia="Times New Roman" w:cs="Times New Roman"/>
        </w:rPr>
        <w:t>1000</w:t>
      </w:r>
      <w:r>
        <w:rPr>
          <w:rFonts w:ascii="宋体" w:hAnsi="宋体"/>
        </w:rPr>
        <w:t>倍</w:t>
      </w:r>
      <w:r>
        <w:rPr>
          <w:rFonts w:eastAsia="Times New Roman" w:cs="Times New Roman"/>
        </w:rPr>
        <w:t>。</w:t>
      </w:r>
      <w:r>
        <w:rPr>
          <w:rFonts w:ascii="宋体" w:hAnsi="宋体"/>
        </w:rPr>
        <w:t>电导率</w:t>
      </w:r>
      <w:r>
        <w:object w:dxaOrig="240" w:dyaOrig="220" w14:anchorId="1FB625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0.9pt" o:ole="">
            <v:imagedata r:id="rId9" o:title="eqId1c0ad7e7853a069537387b5192f73844"/>
          </v:shape>
          <o:OLEObject Type="Embed" ProgID="Equation.DSMT4" ShapeID="_x0000_i1025" DrawAspect="Content" ObjectID="_1821511636" r:id="rId10"/>
        </w:object>
      </w:r>
      <w:r>
        <w:rPr>
          <w:rFonts w:ascii="宋体" w:hAnsi="宋体"/>
        </w:rPr>
        <w:t>就是电阻率</w:t>
      </w:r>
      <w:r>
        <w:object w:dxaOrig="241" w:dyaOrig="258" w14:anchorId="29C7FC68">
          <v:shape id="_x0000_i1026" type="#_x0000_t75" alt="学科网(www.zxxk.com)--教育资源门户，提供试卷、教案、课件、论文、素材以及各类教学资源下载，还有大量而丰富的教学相关资讯！" style="width:12pt;height:12.75pt" o:ole="">
            <v:imagedata r:id="rId11" o:title="eqId171102a883b22fe6ca578efc8926f5b8"/>
          </v:shape>
          <o:OLEObject Type="Embed" ProgID="Equation.DSMT4" ShapeID="_x0000_i1026" DrawAspect="Content" ObjectID="_1821511637" r:id="rId12"/>
        </w:object>
      </w:r>
      <w:r>
        <w:rPr>
          <w:rFonts w:ascii="宋体" w:hAnsi="宋体"/>
        </w:rPr>
        <w:t>的倒数，即</w:t>
      </w:r>
      <w:r>
        <w:object w:dxaOrig="585" w:dyaOrig="585" w14:anchorId="782AE1C4">
          <v:shape id="_x0000_i1027" type="#_x0000_t75" alt="学科网(www.zxxk.com)--教育资源门户，提供试卷、教案、课件、论文、素材以及各类教学资源下载，还有大量而丰富的教学相关资讯！" style="width:29.25pt;height:29.25pt" o:ole="">
            <v:imagedata r:id="rId13" o:title="eqIdf2d98f873fbfb5e742172a22694a7b5c"/>
          </v:shape>
          <o:OLEObject Type="Embed" ProgID="Equation.DSMT4" ShapeID="_x0000_i1027" DrawAspect="Content" ObjectID="_1821511638" r:id="rId14"/>
        </w:object>
      </w:r>
      <w:r>
        <w:rPr>
          <w:rFonts w:ascii="宋体" w:hAnsi="宋体"/>
        </w:rPr>
        <w:t>，则下列说法正确的是（　　）</w:t>
      </w:r>
    </w:p>
    <w:p w14:paraId="1D82003A" w14:textId="77777777" w:rsidR="002B5AE7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电导率大小与温度有关</w:t>
      </w:r>
    </w:p>
    <w:p w14:paraId="1F4F6838" w14:textId="77777777" w:rsidR="002B5AE7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电导率单位是</w:t>
      </w:r>
      <w:r w:rsidR="00000000">
        <w:object w:dxaOrig="555" w:dyaOrig="255" w14:anchorId="2024210E">
          <v:shape id="_x0000_i1028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5" o:title="eqId9942091e83e1d59af01f499a0caee212"/>
          </v:shape>
          <o:OLEObject Type="Embed" ProgID="Equation.DSMT4" ShapeID="_x0000_i1028" DrawAspect="Content" ObjectID="_1821511639" r:id="rId16"/>
        </w:object>
      </w:r>
    </w:p>
    <w:p w14:paraId="445DFA32" w14:textId="77777777" w:rsidR="002B5AE7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材料的电导率与所选材料的品种无关</w:t>
      </w:r>
    </w:p>
    <w:p w14:paraId="64541F70" w14:textId="77777777" w:rsidR="002B5AE7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材料的电导率与材料的长度和截面积有关</w:t>
      </w:r>
    </w:p>
    <w:p w14:paraId="0A46EC46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如图所示，若考虑两表内阻的影响，用两表示数算出的</w:t>
      </w:r>
      <w:r>
        <w:object w:dxaOrig="840" w:dyaOrig="620" w14:anchorId="2514CB83">
          <v:shape id="_x0000_i1029" type="#_x0000_t75" alt="学科网(www.zxxk.com)--教育资源门户，提供试卷、教案、课件、论文、素材以及各类教学资源下载，还有大量而丰富的教学相关资讯！" style="width:42pt;height:31.15pt" o:ole="">
            <v:imagedata r:id="rId17" o:title="eqId9e428cc4addeaa44bb77036c6ec91bce"/>
          </v:shape>
          <o:OLEObject Type="Embed" ProgID="Equation.DSMT4" ShapeID="_x0000_i1029" DrawAspect="Content" ObjectID="_1821511640" r:id="rId18"/>
        </w:object>
      </w:r>
      <w:r>
        <w:rPr>
          <w:rFonts w:ascii="宋体" w:hAnsi="宋体"/>
          <w:color w:val="000000"/>
        </w:rPr>
        <w:t>，下列说法正确的是（　　）</w:t>
      </w:r>
    </w:p>
    <w:p w14:paraId="5DE2F213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D027A0" wp14:editId="318CE018">
            <wp:extent cx="1419225" cy="590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A90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测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真</w:t>
      </w:r>
    </w:p>
    <w:p w14:paraId="17FA617D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 wp14:anchorId="047DD0B0" wp14:editId="69BBACDA">
            <wp:extent cx="31750" cy="88900"/>
            <wp:effectExtent l="0" t="0" r="0" b="0"/>
            <wp:docPr id="1864046" name="图片 186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6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该接法适用于测量小电阻</w:t>
      </w:r>
    </w:p>
    <w:p w14:paraId="7B7ABA1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引起误差的主要原因是电流表分压</w:t>
      </w:r>
    </w:p>
    <w:p w14:paraId="2E431C9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引起误差的主要原因是电压表分流</w:t>
      </w:r>
    </w:p>
    <w:p w14:paraId="5FABB054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一质量为</w:t>
      </w:r>
      <w:r>
        <w:rPr>
          <w:rFonts w:eastAsia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的小球以</w:t>
      </w:r>
      <w:r>
        <w:rPr>
          <w:rFonts w:eastAsia="Times New Roman" w:cs="Times New Roman"/>
          <w:color w:val="000000"/>
        </w:rPr>
        <w:t>5m/s</w:t>
      </w:r>
      <w:r>
        <w:rPr>
          <w:rFonts w:ascii="宋体" w:hAnsi="宋体"/>
          <w:color w:val="000000"/>
        </w:rPr>
        <w:t>的水平速度垂直撞向竖直墙壁后原速率反弹，与墙壁接触的时间为</w:t>
      </w:r>
      <w:r>
        <w:rPr>
          <w:rFonts w:eastAsia="Times New Roman" w:cs="Times New Roman"/>
          <w:color w:val="000000"/>
        </w:rPr>
        <w:t>0.1s</w:t>
      </w:r>
      <w:r>
        <w:rPr>
          <w:rFonts w:ascii="宋体" w:hAnsi="宋体"/>
          <w:color w:val="000000"/>
        </w:rPr>
        <w:t>，取重力加速度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，则在该过程中小球的动量变化量大小和重力的冲量大小分别为（　　）</w:t>
      </w:r>
    </w:p>
    <w:p w14:paraId="5898758F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FE31AE2" wp14:editId="268B3B53">
            <wp:extent cx="1628775" cy="666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D021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5kg•m/s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1N•s</w:t>
      </w:r>
    </w:p>
    <w:p w14:paraId="77577261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10kg•m/s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1N•s</w:t>
      </w:r>
    </w:p>
    <w:p w14:paraId="70CBDEC2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关于多用电表的使用，下列说法正确的是（　　）</w:t>
      </w:r>
    </w:p>
    <w:p w14:paraId="582DAB7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使用多用电表前首先进行欧姆调零</w:t>
      </w:r>
    </w:p>
    <w:p w14:paraId="6B18D3B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测电阻时指针偏转至靠近刻度盘最右端附近，需要将欧姆挡倍率调换到低倍率挡</w:t>
      </w:r>
    </w:p>
    <w:p w14:paraId="327F169B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测量电阻时，若双手手指分别与两表笔金属部分接触，则会导致测量值偏大</w:t>
      </w:r>
    </w:p>
    <w:p w14:paraId="50930D5A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测量电阻时，电流从红表笔流经被测电阻再到黑表笔</w:t>
      </w:r>
    </w:p>
    <w:p w14:paraId="347415C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利用如图所示的装置探究碰撞中的不变量，下列说法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647361B5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66FB638" wp14:editId="46AE5EBB">
            <wp:extent cx="990600" cy="1104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95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悬挂两球的细绳的悬点不可以在同一点</w:t>
      </w:r>
    </w:p>
    <w:p w14:paraId="543D921B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悬挂两大小相同小球的细绳长度要适当，且等长</w:t>
      </w:r>
    </w:p>
    <w:p w14:paraId="591AF02C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静止释放小球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以便计算小球碰撞前的速度</w:t>
      </w:r>
    </w:p>
    <w:p w14:paraId="797CA41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两小球必须都是刚性球，且碰撞小球的质量大于被碰小球的质量</w:t>
      </w:r>
    </w:p>
    <w:p w14:paraId="3DAF2972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下列关于火箭的描述正确的是（　　）</w:t>
      </w:r>
    </w:p>
    <w:p w14:paraId="03D5CB44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增加单位时间内燃气喷射量可以增大火箭的推力</w:t>
      </w:r>
    </w:p>
    <w:p w14:paraId="3BE3A2C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气体喷出的过程中，火箭和气体组成的系统机械能守恒</w:t>
      </w:r>
    </w:p>
    <w:p w14:paraId="26E98E08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火箭是靠喷出气流与空气间的作用而获得巨大速度的</w:t>
      </w:r>
    </w:p>
    <w:p w14:paraId="68FA908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当燃气喷出火箭喷口的速度相对于地面为零时火箭就不再加速</w:t>
      </w:r>
    </w:p>
    <w:p w14:paraId="6F87CA7B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如图所示，游标卡尺测量长度的读数应为（　　）</w:t>
      </w:r>
    </w:p>
    <w:p w14:paraId="476FD468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A75045A" wp14:editId="6634B10F">
            <wp:extent cx="3190875" cy="1905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8036" w14:textId="77777777" w:rsidR="002B5AE7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8.50mm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10.50mm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8.10mm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10.10mm</w:t>
      </w:r>
    </w:p>
    <w:p w14:paraId="012756B6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在冬奥会冰壶比赛中，一冰壶沿着赛道做直线运动，与另一相同的冰壶发生弹性正碰。忽略冰壶与冰面间的摩擦力，下列关于两个冰壶动量随时间的变化关系可能正确的是（　　）</w:t>
      </w:r>
    </w:p>
    <w:p w14:paraId="5D363558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0E79676A" wp14:editId="6281149D">
            <wp:extent cx="1457325" cy="12668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D00B357" wp14:editId="6EECBE16">
            <wp:extent cx="1543050" cy="1276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57C7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B4535A6" wp14:editId="7927EB41">
            <wp:extent cx="1447800" cy="1219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B792789" wp14:editId="41EE5D41">
            <wp:extent cx="1514475" cy="1333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DF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是光敏电阻，当光照强度增大时，它的阻值减小，电压表和电流表均为理想电表，当外界的光照强度减弱时，下列说法正确的是（　　）</w:t>
      </w:r>
    </w:p>
    <w:p w14:paraId="14B977B4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7C6013" wp14:editId="6E7EB475">
            <wp:extent cx="2019300" cy="14668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E5FF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电流表的示数增大</w:t>
      </w:r>
    </w:p>
    <w:p w14:paraId="5751248D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电压表的示数减小</w:t>
      </w:r>
    </w:p>
    <w:p w14:paraId="5EF428E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电源的总功率减小</w:t>
      </w:r>
    </w:p>
    <w:p w14:paraId="57D25DD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电源的输出功率减小</w:t>
      </w:r>
    </w:p>
    <w:p w14:paraId="3C67E4B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10. </w:t>
      </w:r>
      <w:r>
        <w:rPr>
          <w:rFonts w:ascii="宋体" w:hAnsi="宋体"/>
          <w:color w:val="000000"/>
        </w:rPr>
        <w:t>用电阻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=4Ω</w:t>
      </w:r>
      <w:r>
        <w:rPr>
          <w:rFonts w:ascii="宋体" w:hAnsi="宋体"/>
          <w:color w:val="000000"/>
        </w:rPr>
        <w:t>的均匀电阻丝制成一个圆环，并把它接到如图所示的电路中，图中导线的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端能沿圆环移动，并保持良好接触。已知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=3Ω</w:t>
      </w:r>
      <w:r>
        <w:rPr>
          <w:rFonts w:ascii="宋体" w:hAnsi="宋体"/>
          <w:color w:val="000000"/>
        </w:rPr>
        <w:t>，电源内阻忽略不计。则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从圆环的最高点移动至最低点的过程中圆环的电功率（　　）</w:t>
      </w:r>
    </w:p>
    <w:p w14:paraId="78BE1CDD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DDDA94" wp14:editId="13170CCD">
            <wp:extent cx="1419225" cy="1133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4911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一直增大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一直减小</w:t>
      </w:r>
    </w:p>
    <w:p w14:paraId="5F0DD18A" w14:textId="77777777" w:rsidR="002B5AE7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先增大后减小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先减小后增大</w:t>
      </w:r>
    </w:p>
    <w:p w14:paraId="302C761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固定在竖直轻杆两端，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球紧贴竖直光滑墙面，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球位于光滑水平地面上，小球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紧贴小球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受到轻微扰动后顺着墙面下滑，此后的运动过程中，三球始终在同一竖直面上，已知小球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的最大速度为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，三球质量均为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，轻杆长为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，下列说法正确的是（　　）</w:t>
      </w:r>
    </w:p>
    <w:p w14:paraId="34BB643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52CE50" wp14:editId="61C1DBF4">
            <wp:extent cx="1362075" cy="13811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6DB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离开墙面前，</w:t>
      </w:r>
      <w:r>
        <w:rPr>
          <w:rFonts w:eastAsia="Times New Roman" w:cs="Times New Roman"/>
          <w:color w:val="000000"/>
        </w:rPr>
        <w:t>B、C</w:t>
      </w:r>
      <w:r>
        <w:rPr>
          <w:rFonts w:ascii="宋体" w:hAnsi="宋体"/>
          <w:color w:val="000000"/>
        </w:rPr>
        <w:t>两小球已分离</w:t>
      </w:r>
    </w:p>
    <w:p w14:paraId="4921BF8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落地前瞬间动能大小</w:t>
      </w:r>
      <w:r>
        <w:rPr>
          <w:rFonts w:ascii="宋体" w:hAnsi="宋体"/>
          <w:noProof/>
          <w:color w:val="000000"/>
        </w:rPr>
        <w:drawing>
          <wp:inline distT="0" distB="0" distL="0" distR="0" wp14:anchorId="65201A72" wp14:editId="1BA37C74">
            <wp:extent cx="158750" cy="190500"/>
            <wp:effectExtent l="0" t="0" r="0" b="0"/>
            <wp:docPr id="1864044" name="图片 186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4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260" w:dyaOrig="620" w14:anchorId="69EA3D56">
          <v:shape id="_x0000_i1030" type="#_x0000_t75" alt="学科网(www.zxxk.com)--教育资源门户，提供试卷、教案、课件、论文、素材以及各类教学资源下载，还有大量而丰富的教学相关资讯！" style="width:63pt;height:31.15pt" o:ole="">
            <v:imagedata r:id="rId32" o:title="eqIdceaa9dab0ce5b8346921c3558eabcd32"/>
          </v:shape>
          <o:OLEObject Type="Embed" ProgID="Equation.DSMT4" ShapeID="_x0000_i1030" DrawAspect="Content" ObjectID="_1821511641" r:id="rId33"/>
        </w:object>
      </w:r>
    </w:p>
    <w:p w14:paraId="2EBC9B85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落地前瞬间，小球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noProof/>
          <w:color w:val="000000"/>
        </w:rPr>
        <w:drawing>
          <wp:inline distT="0" distB="0" distL="0" distR="0" wp14:anchorId="5A400C38" wp14:editId="6621A379">
            <wp:extent cx="133350" cy="177800"/>
            <wp:effectExtent l="0" t="0" r="0" b="0"/>
            <wp:docPr id="1864048" name="图片 186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8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速度是小球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速度的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</w:t>
      </w:r>
    </w:p>
    <w:p w14:paraId="14A70720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竖直墙对小球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的冲量大小为</w:t>
      </w:r>
      <w:r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i/>
          <w:color w:val="000000"/>
        </w:rPr>
        <w:t>mv</w:t>
      </w:r>
    </w:p>
    <w:p w14:paraId="66C906E0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4919BEA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小明利用如图所示的实验装置测量一节干电池的电动势和内阻，选用的定值电阻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=1.0Ω</w:t>
      </w:r>
      <w:r>
        <w:rPr>
          <w:rFonts w:ascii="宋体" w:hAnsi="宋体"/>
          <w:color w:val="000000"/>
        </w:rPr>
        <w:t>。</w:t>
      </w:r>
    </w:p>
    <w:p w14:paraId="7BB4E3FC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3893EB6" wp14:editId="33379938">
            <wp:extent cx="3286125" cy="19526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4563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图中电流表</w:t>
      </w:r>
      <w:r>
        <w:rPr>
          <w:rFonts w:ascii="宋体" w:hAnsi="宋体"/>
          <w:noProof/>
          <w:color w:val="000000"/>
        </w:rPr>
        <w:drawing>
          <wp:inline distT="0" distB="0" distL="0" distR="0" wp14:anchorId="76FDCFA8" wp14:editId="021469D4">
            <wp:extent cx="133350" cy="177800"/>
            <wp:effectExtent l="0" t="0" r="0" b="0"/>
            <wp:docPr id="1864042" name="图片 186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2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示数为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10C1D723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调节滑动变阻器，电压表和电流表的示数记录如下</w:t>
      </w:r>
    </w:p>
    <w:tbl>
      <w:tblPr>
        <w:tblW w:w="3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30"/>
        <w:gridCol w:w="608"/>
        <w:gridCol w:w="608"/>
        <w:gridCol w:w="608"/>
        <w:gridCol w:w="608"/>
        <w:gridCol w:w="608"/>
      </w:tblGrid>
      <w:tr w:rsidR="002B5AE7" w14:paraId="2CC1868A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709F7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U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V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F64809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1.45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364C1F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1.36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132CB5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1.27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A707E0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1.16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E5FA55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1.06</w:t>
            </w:r>
          </w:p>
        </w:tc>
      </w:tr>
      <w:tr w:rsidR="002B5AE7" w14:paraId="421BC40B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53390C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C03DD3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10B7E5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6BA9EC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0.28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62CBDA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33539E" w14:textId="77777777" w:rsidR="002B5AE7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0.44</w:t>
            </w:r>
          </w:p>
        </w:tc>
      </w:tr>
    </w:tbl>
    <w:p w14:paraId="3E3CA65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请根据表中的数据，在答题卡的方格纸上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84" w:dyaOrig="284" w14:anchorId="642C9EFD">
          <v:shape id="_x0000_i1031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6" o:title="eqId4e43cca5751eff3d24b64cb51006d6d7"/>
          </v:shape>
          <o:OLEObject Type="Embed" ProgID="Equation.DSMT4" ShapeID="_x0000_i1031" DrawAspect="Content" ObjectID="_1821511642" r:id="rId37"/>
        </w:object>
      </w:r>
      <w:r>
        <w:rPr>
          <w:rFonts w:ascii="宋体" w:hAnsi="宋体"/>
          <w:color w:val="000000"/>
        </w:rPr>
        <w:t>图线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37C681B2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DC39DD" wp14:editId="01A497A0">
            <wp:extent cx="2790825" cy="22002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994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</w:t>
      </w:r>
      <w:r>
        <w:object w:dxaOrig="584" w:dyaOrig="284" w14:anchorId="22597B6A">
          <v:shape id="_x0000_i103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36" o:title="eqId4e43cca5751eff3d24b64cb51006d6d7"/>
          </v:shape>
          <o:OLEObject Type="Embed" ProgID="Equation.DSMT4" ShapeID="_x0000_i1032" DrawAspect="Content" ObjectID="_1821511643" r:id="rId39"/>
        </w:object>
      </w:r>
      <w:r>
        <w:rPr>
          <w:rFonts w:ascii="宋体" w:hAnsi="宋体"/>
          <w:color w:val="000000"/>
        </w:rPr>
        <w:t>图线求得：电动势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；（结果均保留两位小数）</w:t>
      </w:r>
    </w:p>
    <w:p w14:paraId="69958A48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由于连接滑动变阻器和电流表的导线接头处严重氧化而出现“接触电阻”，则由此对电动势和内阻的测量结果产生的影响是：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28E6CBF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一台小型电动机在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电压下工作，匀速提升重力为</w:t>
      </w:r>
      <w:r>
        <w:rPr>
          <w:rFonts w:eastAsia="Times New Roman" w:cs="Times New Roman"/>
          <w:color w:val="000000"/>
        </w:rPr>
        <w:t>4N</w:t>
      </w:r>
      <w:r>
        <w:rPr>
          <w:rFonts w:ascii="宋体" w:hAnsi="宋体"/>
          <w:color w:val="000000"/>
        </w:rPr>
        <w:t>的物体时，通过它的电流是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内将该物体匀速提升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，不计除电动机线圈发热之外的能量损失，求：</w:t>
      </w:r>
    </w:p>
    <w:p w14:paraId="392C8EF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电动机的输入功率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入</w:t>
      </w:r>
      <w:r>
        <w:rPr>
          <w:rFonts w:ascii="宋体" w:hAnsi="宋体"/>
          <w:color w:val="000000"/>
        </w:rPr>
        <w:t>；</w:t>
      </w:r>
    </w:p>
    <w:p w14:paraId="7D755C5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电动机的发热功率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热</w:t>
      </w:r>
      <w:r>
        <w:rPr>
          <w:rFonts w:ascii="宋体" w:hAnsi="宋体"/>
          <w:color w:val="000000"/>
        </w:rPr>
        <w:t>。</w:t>
      </w:r>
    </w:p>
    <w:p w14:paraId="1A6461C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如图所示电路中，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=10V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=4Ω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=6Ω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=30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，电源内阻可忽略，求：</w:t>
      </w:r>
    </w:p>
    <w:p w14:paraId="1808DA67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DE06461" wp14:editId="0477BE89">
            <wp:extent cx="1695450" cy="10382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6E9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，稳定后通过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33329A8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断开，稳定后流过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的总电量</w:t>
      </w:r>
      <w:r>
        <w:object w:dxaOrig="396" w:dyaOrig="324" w14:anchorId="00D54F1C">
          <v:shape id="_x0000_i1033" type="#_x0000_t75" alt="学科网(www.zxxk.com)--教育资源门户，提供试卷、教案、课件、论文、素材以及各类教学资源下载，还有大量而丰富的教学相关资讯！" style="width:19.9pt;height:16.15pt" o:ole="">
            <v:imagedata r:id="rId41" o:title="eqId29a5297756a24d73052bdac09c16583a"/>
          </v:shape>
          <o:OLEObject Type="Embed" ProgID="Equation.DSMT4" ShapeID="_x0000_i1033" DrawAspect="Content" ObjectID="_1821511644" r:id="rId42"/>
        </w:object>
      </w:r>
      <w:r>
        <w:rPr>
          <w:rFonts w:ascii="宋体" w:hAnsi="宋体"/>
          <w:color w:val="000000"/>
        </w:rPr>
        <w:t>。</w:t>
      </w:r>
    </w:p>
    <w:p w14:paraId="375E262C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=2kg</w:t>
      </w:r>
      <w:r>
        <w:rPr>
          <w:rFonts w:ascii="宋体" w:hAnsi="宋体"/>
          <w:color w:val="000000"/>
        </w:rPr>
        <w:t>的物块在水平地面上运动，物块与地面间的动摩擦因数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=0.1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时，物块的速度大小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=4m/s</w:t>
      </w:r>
      <w:r>
        <w:rPr>
          <w:rFonts w:ascii="宋体" w:hAnsi="宋体"/>
          <w:color w:val="000000"/>
        </w:rPr>
        <w:t>，方向水平向右。此时对物体施加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的变化关系满足</w:t>
      </w:r>
      <w:r>
        <w:object w:dxaOrig="1542" w:dyaOrig="327" w14:anchorId="1248A7A3">
          <v:shape id="_x0000_i1034" type="#_x0000_t75" alt="学科网(www.zxxk.com)--教育资源门户，提供试卷、教案、课件、论文、素材以及各类教学资源下载，还有大量而丰富的教学相关资讯！" style="width:77.25pt;height:16.5pt" o:ole="">
            <v:imagedata r:id="rId43" o:title="eqIde72afc6576d6223a7d6600a070e3e017"/>
          </v:shape>
          <o:OLEObject Type="Embed" ProgID="Equation.DSMT4" ShapeID="_x0000_i1034" DrawAspect="Content" ObjectID="_1821511645" r:id="rId44"/>
        </w:object>
      </w:r>
      <w:r>
        <w:rPr>
          <w:rFonts w:ascii="宋体" w:hAnsi="宋体"/>
          <w:color w:val="000000"/>
        </w:rPr>
        <w:t>，规定向右为正方向，最大静摩擦力等于滑动摩擦力，重力加速度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，求：</w:t>
      </w:r>
    </w:p>
    <w:p w14:paraId="31EB419F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853D01E" wp14:editId="1263BAD9">
            <wp:extent cx="3667125" cy="12287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5039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0~6s</w:t>
      </w:r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的冲量大小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49AF5DEB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物块向右运动过程中速度的最大值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67B2D796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从零时刻到速度为零所用</w:t>
      </w:r>
      <w:r>
        <w:rPr>
          <w:rFonts w:ascii="宋体" w:hAnsi="宋体"/>
          <w:noProof/>
          <w:color w:val="000000"/>
        </w:rPr>
        <w:drawing>
          <wp:inline distT="0" distB="0" distL="0" distR="0" wp14:anchorId="1703CB8C" wp14:editId="07A4783E">
            <wp:extent cx="133350" cy="177800"/>
            <wp:effectExtent l="0" t="0" r="0" b="0"/>
            <wp:docPr id="1864050" name="图片 186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0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53057FD1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如图所示，光滑水平面上静止放置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的小车，小车的左侧是半径为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</w:t>
      </w:r>
      <w:r>
        <w:object w:dxaOrig="225" w:dyaOrig="555" w14:anchorId="4BA58B19">
          <v:shape id="_x0000_i1035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46" o:title="eqId56d266a04f3dc7483eddbc26c5e487db"/>
          </v:shape>
          <o:OLEObject Type="Embed" ProgID="Equation.DSMT4" ShapeID="_x0000_i1035" DrawAspect="Content" ObjectID="_1821511646" r:id="rId47"/>
        </w:object>
      </w:r>
      <w:r>
        <w:rPr>
          <w:rFonts w:ascii="宋体" w:hAnsi="宋体"/>
          <w:color w:val="000000"/>
        </w:rPr>
        <w:t>光滑圆弧轨道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，右侧是长度为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</w:t>
      </w:r>
      <w:proofErr w:type="gramStart"/>
      <w:r>
        <w:rPr>
          <w:rFonts w:ascii="宋体" w:hAnsi="宋体"/>
          <w:color w:val="000000"/>
        </w:rPr>
        <w:t>左端与</w:t>
      </w:r>
      <w:proofErr w:type="gramEnd"/>
      <w:r>
        <w:rPr>
          <w:rFonts w:ascii="宋体" w:hAnsi="宋体"/>
          <w:color w:val="000000"/>
        </w:rPr>
        <w:t>圆弧轨道相切，右端固定一个竖直的弹性挡板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已知小物块与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=0.2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的小物块从圆弧的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点以</w:t>
      </w:r>
      <w:r>
        <w:object w:dxaOrig="975" w:dyaOrig="405" w14:anchorId="28D6127E">
          <v:shape id="_x0000_i1036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48" o:title="eqIdf9b0590f5531b0445d6bd90301c8b0f5"/>
          </v:shape>
          <o:OLEObject Type="Embed" ProgID="Equation.DSMT4" ShapeID="_x0000_i1036" DrawAspect="Content" ObjectID="_1821511647" r:id="rId49"/>
        </w:object>
      </w:r>
      <w:r>
        <w:rPr>
          <w:rFonts w:ascii="宋体" w:hAnsi="宋体"/>
          <w:color w:val="000000"/>
        </w:rPr>
        <w:t>的初速度滑下，求：</w:t>
      </w:r>
    </w:p>
    <w:p w14:paraId="1505451A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79023D2" wp14:editId="2FBB0409">
            <wp:extent cx="2228850" cy="10287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B790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小物块第一次经过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点时，小物块速度大小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48E6BCDE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小物块第一次与挡板碰撞时，小车位移大小</w:t>
      </w:r>
      <w:r>
        <w:object w:dxaOrig="318" w:dyaOrig="383" w14:anchorId="34969175">
          <v:shape id="_x0000_i1037" type="#_x0000_t75" alt="学科网(www.zxxk.com)--教育资源门户，提供试卷、教案、课件、论文、素材以及各类教学资源下载，还有大量而丰富的教学相关资讯！" style="width:15.75pt;height:19.15pt" o:ole="">
            <v:imagedata r:id="rId51" o:title="eqIdeabfb4b46f8ca9c8ba5d1755fed279a0"/>
          </v:shape>
          <o:OLEObject Type="Embed" ProgID="Equation.DSMT4" ShapeID="_x0000_i1037" DrawAspect="Content" ObjectID="_1821511648" r:id="rId52"/>
        </w:object>
      </w:r>
      <w:r>
        <w:rPr>
          <w:rFonts w:ascii="宋体" w:hAnsi="宋体"/>
          <w:color w:val="000000"/>
        </w:rPr>
        <w:t>；</w:t>
      </w:r>
    </w:p>
    <w:p w14:paraId="56E87B45" w14:textId="77777777" w:rsidR="002B5AE7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小物块与挡板碰撞的次数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sectPr w:rsidR="002B5AE7" w:rsidSect="00C321EB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B849" w14:textId="77777777" w:rsidR="00944199" w:rsidRDefault="00944199">
      <w:r>
        <w:separator/>
      </w:r>
    </w:p>
  </w:endnote>
  <w:endnote w:type="continuationSeparator" w:id="0">
    <w:p w14:paraId="0DC288B3" w14:textId="77777777" w:rsidR="00944199" w:rsidRDefault="00944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81" w14:textId="77777777" w:rsidR="00EB3BA7" w:rsidRDefault="00EB3B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7694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F60DBDE" w14:textId="77777777" w:rsidR="0090278E" w:rsidRDefault="0090278E">
    <w:pPr>
      <w:pStyle w:val="a5"/>
    </w:pPr>
  </w:p>
  <w:p w14:paraId="61DF8DCB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6AEA8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583C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70DC" w14:textId="77777777" w:rsidR="00EB3BA7" w:rsidRDefault="00EB3BA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5FB2" w14:textId="77777777" w:rsidR="00944199" w:rsidRDefault="00944199">
      <w:r>
        <w:separator/>
      </w:r>
    </w:p>
  </w:footnote>
  <w:footnote w:type="continuationSeparator" w:id="0">
    <w:p w14:paraId="7B419B3D" w14:textId="77777777" w:rsidR="00944199" w:rsidRDefault="00944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AC94" w14:textId="77777777" w:rsidR="00EB3BA7" w:rsidRDefault="00EB3BA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157D" w14:textId="0A4A343F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2CB736A0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7B891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EAE7A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8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0FAF" w14:textId="77777777" w:rsidR="00EB3BA7" w:rsidRDefault="00EB3BA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97ECA69E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9596284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0562610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9230C97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8D4C2FB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AEECBF2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9EC0BC0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15B07CA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B6A2100A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6089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B5AE7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45826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44199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B3BA7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D367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4.png"/><Relationship Id="rId39" Type="http://schemas.openxmlformats.org/officeDocument/2006/relationships/oleObject" Target="embeddings/oleObject8.bin"/><Relationship Id="rId21" Type="http://schemas.openxmlformats.org/officeDocument/2006/relationships/image" Target="media/image9.png"/><Relationship Id="rId34" Type="http://schemas.openxmlformats.org/officeDocument/2006/relationships/image" Target="media/image21.wmf"/><Relationship Id="rId42" Type="http://schemas.openxmlformats.org/officeDocument/2006/relationships/oleObject" Target="embeddings/oleObject9.bin"/><Relationship Id="rId47" Type="http://schemas.openxmlformats.org/officeDocument/2006/relationships/oleObject" Target="embeddings/oleObject11.bin"/><Relationship Id="rId50" Type="http://schemas.openxmlformats.org/officeDocument/2006/relationships/image" Target="media/image31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7.png"/><Relationship Id="rId11" Type="http://schemas.openxmlformats.org/officeDocument/2006/relationships/image" Target="media/image3.wmf"/><Relationship Id="rId24" Type="http://schemas.openxmlformats.org/officeDocument/2006/relationships/image" Target="media/image12.png"/><Relationship Id="rId32" Type="http://schemas.openxmlformats.org/officeDocument/2006/relationships/image" Target="media/image20.wmf"/><Relationship Id="rId37" Type="http://schemas.openxmlformats.org/officeDocument/2006/relationships/oleObject" Target="embeddings/oleObject7.bin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7.wmf"/><Relationship Id="rId48" Type="http://schemas.openxmlformats.org/officeDocument/2006/relationships/image" Target="media/image30.wmf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2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3.png"/><Relationship Id="rId33" Type="http://schemas.openxmlformats.org/officeDocument/2006/relationships/oleObject" Target="embeddings/oleObject6.bin"/><Relationship Id="rId38" Type="http://schemas.openxmlformats.org/officeDocument/2006/relationships/image" Target="media/image24.png"/><Relationship Id="rId46" Type="http://schemas.openxmlformats.org/officeDocument/2006/relationships/image" Target="media/image29.wmf"/><Relationship Id="rId59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26.wmf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wmf"/><Relationship Id="rId49" Type="http://schemas.openxmlformats.org/officeDocument/2006/relationships/oleObject" Target="embeddings/oleObject12.bin"/><Relationship Id="rId57" Type="http://schemas.openxmlformats.org/officeDocument/2006/relationships/header" Target="header3.xml"/><Relationship Id="rId10" Type="http://schemas.openxmlformats.org/officeDocument/2006/relationships/oleObject" Target="embeddings/oleObject1.bin"/><Relationship Id="rId31" Type="http://schemas.openxmlformats.org/officeDocument/2006/relationships/image" Target="media/image19.wmf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3.bin"/><Relationship Id="rId6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1484</Words>
  <Characters>1677</Characters>
  <Application>Microsoft Office Word</Application>
  <DocSecurity>0</DocSecurity>
  <Lines>79</Lines>
  <Paragraphs>101</Paragraphs>
  <ScaleCrop>false</ScaleCrop>
  <Company>学科网 www.zxxk.com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3621242710818816</dc:description>
  <cp:lastModifiedBy>敬涛 丁</cp:lastModifiedBy>
  <cp:revision>10</cp:revision>
  <dcterms:created xsi:type="dcterms:W3CDTF">2025-03-01T17:51:00Z</dcterms:created>
  <dcterms:modified xsi:type="dcterms:W3CDTF">2025-10-09T02:35:00Z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