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even.xml" ContentType="application/vnd.openxmlformats-officedocument.wordprocessingml.footer+xml"/>
  <Override PartName="/word/footerdefault.xml" ContentType="application/vnd.openxmlformats-officedocument.wordprocessingml.footer+xml"/>
  <Override PartName="/word/footeranswer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1 -->
  <w:body>
    <w:p w:rsidR="00EF035E" w:rsidRPr="00043B54" w:rsidP="00BC4F14" w14:paraId="4F60132F" w14:textId="2C26DF43">
      <w:pPr>
        <w:shd w:val="clear" w:color="auto" w:fill="auto"/>
        <w:jc w:val="center"/>
        <w:rPr>
          <w:rFonts w:ascii="黑体" w:eastAsia="黑体" w:hAnsi="黑体" w:cs="黑体"/>
          <w:b/>
          <w:sz w:val="30"/>
        </w:rPr>
      </w:pPr>
      <w:r w:rsidRPr="00043B54">
        <w:rPr>
          <w:rFonts w:ascii="黑体" w:eastAsia="黑体" w:hAnsi="黑体" w:cs="黑体"/>
          <w:b/>
          <w:sz w:val="30"/>
        </w:rPr>
        <w:t>11.4 功率 同步练习 2022-2023学年苏科版物理九年级上学期</w:t>
      </w:r>
    </w:p>
    <w:p w:rsidR="00EF035E" w:rsidRPr="00043B54" w:rsidP="00BC4F14">
      <w:pPr>
        <w:shd w:val="clear" w:color="auto" w:fill="auto"/>
        <w:jc w:val="center"/>
        <w:rPr>
          <w:rFonts w:ascii="黑体" w:eastAsia="黑体" w:hAnsi="黑体" w:cs="黑体"/>
          <w:b/>
          <w:sz w:val="30"/>
        </w:rPr>
      </w:pPr>
    </w:p>
    <w:p w:rsidR="00EF035E" w:rsidRPr="00043B54" w:rsidP="00BC4F14">
      <w:pPr>
        <w:shd w:val="clear" w:color="auto" w:fill="auto"/>
        <w:jc w:val="left"/>
        <w:rPr>
          <w:rFonts w:ascii="宋体" w:eastAsia="宋体" w:hAnsi="宋体" w:cs="宋体"/>
          <w:b/>
          <w:sz w:val="21"/>
        </w:rPr>
      </w:pPr>
      <w:r w:rsidRPr="00043B54">
        <w:rPr>
          <w:rFonts w:ascii="宋体" w:eastAsia="宋体" w:hAnsi="宋体" w:cs="宋体"/>
          <w:b/>
          <w:sz w:val="21"/>
        </w:rPr>
        <w:t>一、单选题</w:t>
      </w:r>
    </w:p>
    <w:p>
      <w:pPr>
        <w:shd w:val="clear" w:color="auto" w:fill="auto"/>
        <w:spacing w:line="360" w:lineRule="auto"/>
        <w:jc w:val="left"/>
      </w:pPr>
      <w:r>
        <w:t>1．如图所示，用一水平压力</w:t>
      </w:r>
      <w:r>
        <w:rPr>
          <w:rFonts w:ascii=" Times New Roman" w:eastAsia=" Times New Roman" w:hAnsi=" Times New Roman" w:cs=" Times New Roman"/>
          <w:i/>
        </w:rPr>
        <w:t>F</w:t>
      </w:r>
      <w:r>
        <w:t>将重为10N的物体压在粗糙程度相同的竖直墙壁上。当压力</w:t>
      </w:r>
      <w:r>
        <w:rPr>
          <w:rFonts w:ascii=" Times New Roman" w:eastAsia=" Times New Roman" w:hAnsi=" Times New Roman" w:cs=" Times New Roman"/>
          <w:i/>
        </w:rPr>
        <w:t>F</w:t>
      </w:r>
      <w:r>
        <w:t>为30N时，体处于静止状态；当压力</w:t>
      </w:r>
      <w:r>
        <w:rPr>
          <w:rFonts w:ascii=" Times New Roman" w:eastAsia=" Times New Roman" w:hAnsi=" Times New Roman" w:cs=" Times New Roman"/>
          <w:i/>
        </w:rPr>
        <w:t>F</w:t>
      </w:r>
      <w:r>
        <w:t>为25N时，物体恰好匀速下滑。下列说法中正确的是（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209675" cy="1933575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291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A．物体处于静止状态时，受到墙壁对它竖直向下的摩擦力为10N</w:t>
      </w:r>
    </w:p>
    <w:p>
      <w:pPr>
        <w:shd w:val="clear" w:color="auto" w:fill="auto"/>
        <w:spacing w:line="360" w:lineRule="auto"/>
        <w:jc w:val="left"/>
      </w:pPr>
      <w:r>
        <w:t>B．若物体匀速下滑的速度为0.2m/s，则其重力做功的功率为5W</w:t>
      </w:r>
    </w:p>
    <w:p>
      <w:pPr>
        <w:shd w:val="clear" w:color="auto" w:fill="auto"/>
        <w:spacing w:line="360" w:lineRule="auto"/>
        <w:jc w:val="left"/>
      </w:pPr>
      <w:r>
        <w:t>C．物体在匀速下滑过程中，受到墙壁对它竖直向上的摩擦力为15N</w:t>
      </w:r>
    </w:p>
    <w:p>
      <w:pPr>
        <w:shd w:val="clear" w:color="auto" w:fill="auto"/>
        <w:spacing w:line="360" w:lineRule="auto"/>
        <w:jc w:val="left"/>
      </w:pPr>
      <w:r>
        <w:t>D．保持25N的压力不变，竖直向上施加20N的拉力可使物体匀速上滑</w:t>
      </w:r>
    </w:p>
    <w:p>
      <w:pPr>
        <w:shd w:val="clear" w:color="auto" w:fill="auto"/>
        <w:spacing w:line="360" w:lineRule="auto"/>
        <w:jc w:val="left"/>
      </w:pPr>
      <w:r>
        <w:t>2．甲、乙两机器的功率相等，在相等时间内通过的路程之比为 2∶1，则这两台机器（　　）</w:t>
      </w:r>
    </w:p>
    <w:p>
      <w:pPr>
        <w:shd w:val="clear" w:color="auto" w:fill="auto"/>
        <w:spacing w:line="360" w:lineRule="auto"/>
        <w:jc w:val="left"/>
      </w:pPr>
      <w:r>
        <w:t>A．做功之比为 1∶1，所受牵引力之比为 2∶1</w:t>
      </w:r>
    </w:p>
    <w:p>
      <w:pPr>
        <w:shd w:val="clear" w:color="auto" w:fill="auto"/>
        <w:spacing w:line="360" w:lineRule="auto"/>
        <w:jc w:val="left"/>
      </w:pPr>
      <w:r>
        <w:t>B．做功之比为 1∶2，所受牵引力之比为 1∶2</w:t>
      </w:r>
    </w:p>
    <w:p>
      <w:pPr>
        <w:shd w:val="clear" w:color="auto" w:fill="auto"/>
        <w:spacing w:line="360" w:lineRule="auto"/>
        <w:jc w:val="left"/>
      </w:pPr>
      <w:r>
        <w:t>C．做功之比为 1∶1，所受牵引力之比为 1∶2</w:t>
      </w:r>
    </w:p>
    <w:p>
      <w:pPr>
        <w:shd w:val="clear" w:color="auto" w:fill="auto"/>
        <w:spacing w:line="360" w:lineRule="auto"/>
        <w:jc w:val="left"/>
      </w:pPr>
      <w:r>
        <w:t>D．做功之比为 1∶2，所受牵引力之比为 2∶1</w:t>
      </w:r>
    </w:p>
    <w:p>
      <w:pPr>
        <w:shd w:val="clear" w:color="auto" w:fill="auto"/>
        <w:spacing w:line="360" w:lineRule="auto"/>
        <w:jc w:val="left"/>
      </w:pPr>
      <w:r>
        <w:t>3．小明两次分别用时60s、40s从一楼爬到五楼，小明的体重与前后两次上升的高度均不变，比较两次爬楼过程（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A．用时少的做功多</w:t>
      </w:r>
      <w:r>
        <w:tab/>
      </w:r>
      <w:r>
        <w:t>B．用时少的做功功率大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C．用时多的做功多</w:t>
      </w:r>
      <w:r>
        <w:tab/>
      </w:r>
      <w:r>
        <w:t>D．用时多的做功功率大</w:t>
      </w:r>
    </w:p>
    <w:p>
      <w:pPr>
        <w:shd w:val="clear" w:color="auto" w:fill="auto"/>
        <w:spacing w:line="360" w:lineRule="auto"/>
        <w:jc w:val="left"/>
      </w:pPr>
      <w:r>
        <w:t>4．下列有关功和功率，正确的说法是（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A．机器的功率越大，做的功越多</w:t>
      </w:r>
      <w:r>
        <w:tab/>
      </w:r>
      <w:r>
        <w:t>B．机器做的功越少，功率越小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C．机器的功率越小，做功越慢</w:t>
      </w:r>
      <w:r>
        <w:tab/>
      </w:r>
      <w:r>
        <w:t>D．机器做的功越多，功率越小</w:t>
      </w:r>
    </w:p>
    <w:p>
      <w:pPr>
        <w:shd w:val="clear" w:color="auto" w:fill="auto"/>
        <w:spacing w:line="360" w:lineRule="auto"/>
        <w:jc w:val="left"/>
      </w:pPr>
      <w:r>
        <w:t>5．图甲中，物块A在水平拉力</w:t>
      </w:r>
      <w:r>
        <w:rPr>
          <w:rFonts w:ascii=" Times New Roman" w:eastAsia=" Times New Roman" w:hAnsi=" Times New Roman" w:cs=" Times New Roman"/>
          <w:i/>
        </w:rPr>
        <w:t>F</w:t>
      </w:r>
      <w:r>
        <w:t>的作用下由静止沿粗糙程度均匀的水平面向右运动，拉力</w:t>
      </w:r>
      <w:r>
        <w:rPr>
          <w:rFonts w:ascii=" Times New Roman" w:eastAsia=" Times New Roman" w:hAnsi=" Times New Roman" w:cs=" Times New Roman"/>
          <w:i/>
        </w:rPr>
        <w:t>F</w:t>
      </w:r>
      <w:r>
        <w:t>随时间</w:t>
      </w:r>
      <w:r>
        <w:rPr>
          <w:rFonts w:ascii=" Times New Roman" w:eastAsia=" Times New Roman" w:hAnsi=" Times New Roman" w:cs=" Times New Roman"/>
          <w:i/>
        </w:rPr>
        <w:t>t</w:t>
      </w:r>
      <w:r>
        <w:t>变化的关系如图乙。图丙是从</w:t>
      </w:r>
      <w:r>
        <w:rPr>
          <w:rFonts w:ascii=" Times New Roman" w:eastAsia=" Times New Roman" w:hAnsi=" Times New Roman" w:cs=" Times New Roman"/>
          <w:i/>
        </w:rPr>
        <w:t>t</w:t>
      </w:r>
      <w:r>
        <w:t>=0开始每隔2s记录一次物块A的位置，下列说法正确的是（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5278120" cy="1109254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851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10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A．6~12s内物块A所受的摩擦力为9N</w:t>
      </w:r>
    </w:p>
    <w:p>
      <w:pPr>
        <w:shd w:val="clear" w:color="auto" w:fill="auto"/>
        <w:spacing w:line="360" w:lineRule="auto"/>
        <w:jc w:val="left"/>
      </w:pPr>
      <w:r>
        <w:t>B．6~12s内拉力</w:t>
      </w:r>
      <w:r>
        <w:rPr>
          <w:rFonts w:ascii=" Times New Roman" w:eastAsia=" Times New Roman" w:hAnsi=" Times New Roman" w:cs=" Times New Roman"/>
          <w:i/>
        </w:rPr>
        <w:t>F</w:t>
      </w:r>
      <w:r>
        <w:t>做功的功率保持不变</w:t>
      </w:r>
    </w:p>
    <w:p>
      <w:pPr>
        <w:shd w:val="clear" w:color="auto" w:fill="auto"/>
        <w:spacing w:line="360" w:lineRule="auto"/>
        <w:jc w:val="left"/>
      </w:pPr>
      <w:r>
        <w:t>C．12~18s内拉力</w:t>
      </w:r>
      <w:r>
        <w:rPr>
          <w:rFonts w:ascii=" Times New Roman" w:eastAsia=" Times New Roman" w:hAnsi=" Times New Roman" w:cs=" Times New Roman"/>
          <w:i/>
        </w:rPr>
        <w:t>F</w:t>
      </w:r>
      <w:r>
        <w:t>做功的功率为0.36W</w:t>
      </w:r>
    </w:p>
    <w:p>
      <w:pPr>
        <w:shd w:val="clear" w:color="auto" w:fill="auto"/>
        <w:spacing w:line="360" w:lineRule="auto"/>
        <w:jc w:val="left"/>
      </w:pPr>
      <w:r>
        <w:t>D．12~18s内物块A克服摩擦力做功216J</w:t>
      </w:r>
    </w:p>
    <w:p>
      <w:pPr>
        <w:shd w:val="clear" w:color="auto" w:fill="auto"/>
        <w:spacing w:line="360" w:lineRule="auto"/>
        <w:jc w:val="left"/>
      </w:pPr>
      <w:r>
        <w:t>6．起重机用缆绳吊着货物竖直向上运动，货物在上升过程中的</w:t>
      </w:r>
      <w:r>
        <w:rPr>
          <w:rFonts w:ascii=" Times New Roman" w:eastAsia=" Times New Roman" w:hAnsi=" Times New Roman" w:cs=" Times New Roman"/>
          <w:i/>
        </w:rPr>
        <w:t>s</w:t>
      </w:r>
      <w:r>
        <w:t>﹣</w:t>
      </w:r>
      <w:r>
        <w:rPr>
          <w:rFonts w:ascii=" Times New Roman" w:eastAsia=" Times New Roman" w:hAnsi=" Times New Roman" w:cs=" Times New Roman"/>
          <w:i/>
        </w:rPr>
        <w:t>t</w:t>
      </w:r>
      <w:r>
        <w:t>图像如图所示。根据图像，下列判断正确的是（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581150" cy="1209675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292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A．货物0~6s内的速度小于6~12s内的速度</w:t>
      </w:r>
    </w:p>
    <w:p>
      <w:pPr>
        <w:shd w:val="clear" w:color="auto" w:fill="auto"/>
        <w:spacing w:line="360" w:lineRule="auto"/>
        <w:jc w:val="left"/>
      </w:pPr>
      <w:r>
        <w:t>B．缆绳0~6s内的拉力大于6~12s内的拉力</w:t>
      </w:r>
    </w:p>
    <w:p>
      <w:pPr>
        <w:shd w:val="clear" w:color="auto" w:fill="auto"/>
        <w:spacing w:line="360" w:lineRule="auto"/>
        <w:jc w:val="left"/>
      </w:pPr>
      <w:r>
        <w:t>C．缆绳的拉力在0~6s内做的功大于6~12s内做的功</w:t>
      </w:r>
    </w:p>
    <w:p>
      <w:pPr>
        <w:shd w:val="clear" w:color="auto" w:fill="auto"/>
        <w:spacing w:line="360" w:lineRule="auto"/>
        <w:jc w:val="left"/>
      </w:pPr>
      <w:r>
        <w:t>D．缆绳的拉力在0~6s内的功率小于6~12s内的功率</w:t>
      </w:r>
    </w:p>
    <w:p>
      <w:pPr>
        <w:shd w:val="clear" w:color="auto" w:fill="auto"/>
        <w:spacing w:line="360" w:lineRule="auto"/>
        <w:jc w:val="left"/>
      </w:pPr>
      <w:r>
        <w:t>7．如图所示，物体A通过动滑轮在水平拉力</w:t>
      </w:r>
      <w:r>
        <w:rPr>
          <w:rFonts w:ascii=" Times New Roman" w:eastAsia=" Times New Roman" w:hAnsi=" Times New Roman" w:cs=" Times New Roman"/>
          <w:i/>
        </w:rPr>
        <w:t>F</w:t>
      </w:r>
      <w:r>
        <w:t>的作用下，沿水平面以2m/s的速度做匀速直线运动，此时物体A所受的摩擦力是10N，如果滑轮、绳子所受重力、绳与滑轮及滑轮与轴的摩擦均不计，则拉力</w:t>
      </w:r>
      <w:r>
        <w:rPr>
          <w:rFonts w:ascii=" Times New Roman" w:eastAsia=" Times New Roman" w:hAnsi=" Times New Roman" w:cs=" Times New Roman"/>
          <w:i/>
        </w:rPr>
        <w:t>F</w:t>
      </w:r>
      <w:r>
        <w:t>的大小及拉力</w:t>
      </w:r>
      <w:r>
        <w:rPr>
          <w:rFonts w:ascii=" Times New Roman" w:eastAsia=" Times New Roman" w:hAnsi=" Times New Roman" w:cs=" Times New Roman"/>
          <w:i/>
        </w:rPr>
        <w:t>F</w:t>
      </w:r>
      <w:r>
        <w:t>做功的功率分别是（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914525" cy="704850"/>
            <wp:docPr id="1000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681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A．10N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40W</w:t>
      </w:r>
      <w:r>
        <w:tab/>
      </w:r>
      <w:r>
        <w:t>B．5N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10W</w:t>
      </w:r>
      <w:r>
        <w:tab/>
      </w:r>
      <w:r>
        <w:t>C．10N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20W</w:t>
      </w:r>
      <w:r>
        <w:tab/>
      </w:r>
      <w:r>
        <w:t>D．5N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20W</w:t>
      </w:r>
    </w:p>
    <w:p>
      <w:pPr>
        <w:shd w:val="clear" w:color="auto" w:fill="auto"/>
        <w:spacing w:line="360" w:lineRule="auto"/>
        <w:jc w:val="left"/>
      </w:pPr>
      <w:r>
        <w:t>8．甲、乙两辆功率相同的汽车，在同一公路上行驶，两车都经过</w:t>
      </w:r>
      <w:r>
        <w:rPr>
          <w:rFonts w:ascii=" Times New Roman" w:eastAsia=" Times New Roman" w:hAnsi=" Times New Roman" w:cs=" Times New Roman"/>
          <w:i/>
        </w:rPr>
        <w:t>M</w:t>
      </w:r>
      <w:r>
        <w:t>点开始计时，每经过相同时间，用虚线记录车的位置。如图所示从</w:t>
      </w:r>
      <w:r>
        <w:rPr>
          <w:rFonts w:ascii=" Times New Roman" w:eastAsia=" Times New Roman" w:hAnsi=" Times New Roman" w:cs=" Times New Roman"/>
          <w:i/>
        </w:rPr>
        <w:t>M</w:t>
      </w:r>
      <w:r>
        <w:t>到</w:t>
      </w:r>
      <w:r>
        <w:rPr>
          <w:rFonts w:ascii=" Times New Roman" w:eastAsia=" Times New Roman" w:hAnsi=" Times New Roman" w:cs=" Times New Roman"/>
          <w:i/>
        </w:rPr>
        <w:t>N</w:t>
      </w:r>
      <w:r>
        <w:t>的这段路中（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2962275" cy="1323975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09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A．乙做的功较大</w:t>
      </w:r>
      <w:r>
        <w:tab/>
      </w:r>
      <w:r>
        <w:t>B．甲、乙做的功一样大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C．甲车的牵引力较大</w:t>
      </w:r>
      <w:r>
        <w:tab/>
      </w:r>
      <w:r>
        <w:t>D．乙车的牵引力较大</w:t>
      </w:r>
    </w:p>
    <w:p>
      <w:pPr>
        <w:shd w:val="clear" w:color="auto" w:fill="auto"/>
        <w:spacing w:line="360" w:lineRule="auto"/>
        <w:jc w:val="left"/>
      </w:pPr>
      <w:r>
        <w:t>9．为了纪念英国物理学家焦耳的贡献，以下用焦耳（J）作为单位的物理量是（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A．功率</w:t>
      </w:r>
      <w:r>
        <w:tab/>
      </w:r>
      <w:r>
        <w:t>B．功</w:t>
      </w:r>
      <w:r>
        <w:tab/>
      </w:r>
      <w:r>
        <w:t>C．压强</w:t>
      </w:r>
      <w:r>
        <w:tab/>
      </w:r>
      <w:r>
        <w:t>D．力</w:t>
      </w:r>
    </w:p>
    <w:p>
      <w:pPr>
        <w:shd w:val="clear" w:color="auto" w:fill="auto"/>
        <w:spacing w:line="360" w:lineRule="auto"/>
        <w:jc w:val="left"/>
      </w:pPr>
      <w:r>
        <w:t>10．某实验小组分别用如图所示的甲、乙两个滑轮组（每个滑轮重相同）在相同时间内把重物</w:t>
      </w:r>
      <w:r>
        <w:rPr>
          <w:rFonts w:ascii=" Times New Roman" w:eastAsia=" Times New Roman" w:hAnsi=" Times New Roman" w:cs=" Times New Roman"/>
          <w:i/>
        </w:rPr>
        <w:t>G</w:t>
      </w:r>
      <w:r>
        <w:t>提升相同高度。若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和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大小相等，不计绳重及摩擦，下列说法正确的是（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285875" cy="1952625"/>
            <wp:docPr id="1000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569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A．力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和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做的总功相同</w:t>
      </w:r>
      <w:r>
        <w:tab/>
      </w:r>
      <w:r>
        <w:t>B．力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和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做功的功率相同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C．两个滑轮组机械效率一样大</w:t>
      </w:r>
      <w:r>
        <w:tab/>
      </w:r>
      <w:r>
        <w:t>D．甲滑轮组的机械效率比乙滑轮组高</w:t>
      </w:r>
    </w:p>
    <w:p>
      <w:pPr>
        <w:shd w:val="clear" w:color="auto" w:fill="auto"/>
        <w:tabs>
          <w:tab w:val="left" w:pos="4156"/>
        </w:tabs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二、填空题</w:t>
      </w:r>
    </w:p>
    <w:p>
      <w:pPr>
        <w:shd w:val="clear" w:color="auto" w:fill="auto"/>
        <w:spacing w:line="360" w:lineRule="auto"/>
        <w:jc w:val="left"/>
      </w:pPr>
      <w:r>
        <w:t>11．如图所示，王老师用10N的水平推力推着推车，10s前进了5m，则王老师对推车做的功为</w:t>
      </w:r>
      <w:r>
        <w:t>______</w:t>
      </w:r>
      <w:r>
        <w:t>J，此时的功率为</w:t>
      </w:r>
      <w:r>
        <w:t>______</w:t>
      </w:r>
      <w:r>
        <w:t>W。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914400" cy="1019175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254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12．步行是一种简易方便的健身运动。如图是人步行示意图，</w:t>
      </w:r>
      <w:r>
        <w:rPr>
          <w:rFonts w:ascii=" Times New Roman" w:eastAsia=" Times New Roman" w:hAnsi=" Times New Roman" w:cs=" Times New Roman"/>
          <w:i/>
        </w:rPr>
        <w:t>O</w:t>
      </w:r>
      <w:r>
        <w:t>为人体重心，离地面的高度随行走起伏，行走时的步距（指步行一步的距离）为0.5m。若人的质量为50kg，他以相同的步距10s内行走了40步，则每走一步克服重力所做的功为</w:t>
      </w:r>
      <w:r>
        <w:t>____</w:t>
      </w:r>
      <w:r>
        <w:t>J，功率为</w:t>
      </w:r>
      <w:r>
        <w:t>___</w:t>
      </w:r>
      <w:r>
        <w:t>W。（</w:t>
      </w:r>
      <w:r>
        <w:rPr>
          <w:rFonts w:ascii=" Times New Roman" w:eastAsia=" Times New Roman" w:hAnsi=" Times New Roman" w:cs=" Times New Roman"/>
          <w:i/>
        </w:rPr>
        <w:t>g</w:t>
      </w:r>
      <w:r>
        <w:t>取10N/kg）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743075" cy="1609725"/>
            <wp:docPr id="1000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785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13．一名工人用相同的滑轮和绳子分别组成甲、乙两个滑轮组，在相同时间内把相同的物体提升相同的高度，在不计绳重及机械摩擦的情况下，甲、乙两次工人对绳子的拉力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MS Mincho" w:eastAsia="MS Mincho" w:hAnsi="MS Mincho" w:cs="MS Mincho"/>
          <w:i/>
          <w:vertAlign w:val="subscript"/>
        </w:rPr>
        <w:t>甲</w:t>
      </w:r>
      <w:r>
        <w:t>___________</w:t>
      </w:r>
      <w:r>
        <w:rPr>
          <w:rFonts w:ascii=" Times New Roman" w:eastAsia=" Times New Roman" w:hAnsi=" Times New Roman" w:cs=" Times New Roman"/>
          <w:i/>
        </w:rPr>
        <w:t>F</w:t>
      </w:r>
      <w:r>
        <w:rPr>
          <w:rFonts w:ascii="MS Mincho" w:eastAsia="MS Mincho" w:hAnsi="MS Mincho" w:cs="MS Mincho"/>
          <w:i/>
          <w:vertAlign w:val="subscript"/>
        </w:rPr>
        <w:t>乙</w:t>
      </w:r>
      <w:r>
        <w:t>，两次工人对地面的压力</w:t>
      </w:r>
      <w:r>
        <w:rPr>
          <w:rFonts w:ascii=" Times New Roman" w:eastAsia=" Times New Roman" w:hAnsi=" Times New Roman" w:cs=" Times New Roman"/>
          <w:i/>
        </w:rPr>
        <w:t>F'</w:t>
      </w:r>
      <w:r>
        <w:rPr>
          <w:rFonts w:ascii="MS Mincho" w:eastAsia="MS Mincho" w:hAnsi="MS Mincho" w:cs="MS Mincho"/>
          <w:i/>
          <w:vertAlign w:val="subscript"/>
        </w:rPr>
        <w:t>甲</w:t>
      </w:r>
      <w:r>
        <w:t>___________</w:t>
      </w:r>
      <w:r>
        <w:rPr>
          <w:rFonts w:ascii=" Times New Roman" w:eastAsia=" Times New Roman" w:hAnsi=" Times New Roman" w:cs=" Times New Roman"/>
          <w:i/>
        </w:rPr>
        <w:t>F'</w:t>
      </w:r>
      <w:r>
        <w:rPr>
          <w:rFonts w:ascii="MS Mincho" w:eastAsia="MS Mincho" w:hAnsi="MS Mincho" w:cs="MS Mincho"/>
          <w:i/>
          <w:vertAlign w:val="subscript"/>
        </w:rPr>
        <w:t>乙</w:t>
      </w:r>
      <w:r>
        <w:t>，两次拉力所做功的大小</w:t>
      </w:r>
      <w:r>
        <w:rPr>
          <w:rFonts w:ascii=" Times New Roman" w:eastAsia=" Times New Roman" w:hAnsi=" Times New Roman" w:cs=" Times New Roman"/>
          <w:i/>
        </w:rPr>
        <w:t>W</w:t>
      </w:r>
      <w:r>
        <w:rPr>
          <w:rFonts w:ascii="MS Mincho" w:eastAsia="MS Mincho" w:hAnsi="MS Mincho" w:cs="MS Mincho"/>
          <w:i/>
          <w:vertAlign w:val="subscript"/>
        </w:rPr>
        <w:t>甲</w:t>
      </w:r>
      <w:r>
        <w:t>___________</w:t>
      </w:r>
      <w:r>
        <w:rPr>
          <w:rFonts w:ascii=" Times New Roman" w:eastAsia=" Times New Roman" w:hAnsi=" Times New Roman" w:cs=" Times New Roman"/>
          <w:i/>
        </w:rPr>
        <w:t>W</w:t>
      </w:r>
      <w:r>
        <w:rPr>
          <w:rFonts w:ascii="MS Mincho" w:eastAsia="MS Mincho" w:hAnsi="MS Mincho" w:cs="MS Mincho"/>
          <w:i/>
          <w:vertAlign w:val="subscript"/>
        </w:rPr>
        <w:t>乙</w:t>
      </w:r>
      <w:r>
        <w:t>，两次拉力功率的大小</w:t>
      </w:r>
      <w:r>
        <w:rPr>
          <w:rFonts w:ascii=" Times New Roman" w:eastAsia=" Times New Roman" w:hAnsi=" Times New Roman" w:cs=" Times New Roman"/>
          <w:i/>
        </w:rPr>
        <w:t>P</w:t>
      </w:r>
      <w:r>
        <w:rPr>
          <w:rFonts w:ascii="MS Mincho" w:eastAsia="MS Mincho" w:hAnsi="MS Mincho" w:cs="MS Mincho"/>
          <w:i/>
          <w:vertAlign w:val="subscript"/>
        </w:rPr>
        <w:t>甲</w:t>
      </w:r>
      <w:r>
        <w:t>___________</w:t>
      </w:r>
      <w:r>
        <w:rPr>
          <w:rFonts w:ascii=" Times New Roman" w:eastAsia=" Times New Roman" w:hAnsi=" Times New Roman" w:cs=" Times New Roman"/>
          <w:i/>
        </w:rPr>
        <w:t>P</w:t>
      </w:r>
      <w:r>
        <w:rPr>
          <w:rFonts w:ascii="MS Mincho" w:eastAsia="MS Mincho" w:hAnsi="MS Mincho" w:cs="MS Mincho"/>
          <w:i/>
          <w:vertAlign w:val="subscript"/>
        </w:rPr>
        <w:t>乙</w:t>
      </w:r>
      <w:r>
        <w:t>（均选填“&gt;”、“=”或“&lt;”）。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781175" cy="146685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549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14．如图所示，质量为2t的汽车通过滑轮组将矿井内重为9000N的物体M匀速提升了6m，所用的时间为10s，汽车的拉力</w:t>
      </w:r>
      <w:r>
        <w:rPr>
          <w:rFonts w:ascii=" Times New Roman" w:eastAsia=" Times New Roman" w:hAnsi=" Times New Roman" w:cs=" Times New Roman"/>
          <w:i/>
        </w:rPr>
        <w:t>F</w:t>
      </w:r>
      <w:r>
        <w:t>为5000N，车轮与水平面的接触总面积为1000cm</w:t>
      </w:r>
      <w:r>
        <w:rPr>
          <w:vertAlign w:val="superscript"/>
        </w:rPr>
        <w:t>2</w:t>
      </w:r>
      <w:r>
        <w:t>。在此过程中，滑轮组对物体做的有用功为</w:t>
      </w:r>
      <w:r>
        <w:t>______</w:t>
      </w:r>
      <w:r>
        <w:t>J，汽车拉力</w:t>
      </w:r>
      <w:r>
        <w:rPr>
          <w:rFonts w:ascii=" Times New Roman" w:eastAsia=" Times New Roman" w:hAnsi=" Times New Roman" w:cs=" Times New Roman"/>
          <w:i/>
        </w:rPr>
        <w:t>F</w:t>
      </w:r>
      <w:r>
        <w:t>的功率为</w:t>
      </w:r>
      <w:r>
        <w:t>______</w:t>
      </w:r>
      <w:r>
        <w:t>W，汽车对地面的压强为</w:t>
      </w:r>
      <w:r>
        <w:t>______</w:t>
      </w:r>
      <w:r>
        <w:t>Pa。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943100" cy="1314450"/>
            <wp:docPr id="1000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26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三、实验题</w:t>
      </w:r>
    </w:p>
    <w:p>
      <w:pPr>
        <w:shd w:val="clear" w:color="auto" w:fill="auto"/>
        <w:spacing w:line="360" w:lineRule="auto"/>
        <w:jc w:val="left"/>
      </w:pPr>
      <w:r>
        <w:t>15．某同学研究物体做功的快慢与哪些因素有关，他选用三台电动机匀速提升重物，发现电动机甲做功最快，乙其次，丙最慢，分别将每次吊运重物的牵引力和速度记录在三个表格中。</w:t>
      </w:r>
    </w:p>
    <w:p>
      <w:pPr>
        <w:shd w:val="clear" w:color="auto" w:fill="auto"/>
        <w:spacing w:line="360" w:lineRule="auto"/>
        <w:jc w:val="left"/>
      </w:pPr>
      <w:r>
        <w:t>表一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甲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             </w:t>
      </w:r>
      <w:r>
        <w:t>表二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乙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       </w:t>
      </w:r>
      <w:r>
        <w:t>表三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t>丙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60"/>
        <w:gridCol w:w="1243"/>
        <w:gridCol w:w="901"/>
        <w:gridCol w:w="219"/>
        <w:gridCol w:w="560"/>
        <w:gridCol w:w="1243"/>
        <w:gridCol w:w="901"/>
        <w:gridCol w:w="219"/>
        <w:gridCol w:w="560"/>
        <w:gridCol w:w="1243"/>
        <w:gridCol w:w="903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牵引力（牛）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速度（米</w:t>
            </w:r>
            <w:r>
              <w:rPr>
                <w:rFonts w:ascii=" Calibri" w:eastAsia=" Calibri" w:hAnsi=" Calibri" w:cs=" Calibri"/>
              </w:rPr>
              <w:t>/</w:t>
            </w:r>
            <w:r>
              <w:t>秒）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牵引力（牛）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速度（米</w:t>
            </w:r>
            <w:r>
              <w:rPr>
                <w:rFonts w:ascii=" Calibri" w:eastAsia=" Calibri" w:hAnsi=" Calibri" w:cs=" Calibri"/>
              </w:rPr>
              <w:t>/</w:t>
            </w:r>
            <w:r>
              <w:t>秒）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序号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牵引力（牛）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速度（米</w:t>
            </w:r>
            <w:r>
              <w:rPr>
                <w:rFonts w:ascii=" Calibri" w:eastAsia=" Calibri" w:hAnsi=" Calibri" w:cs=" Calibri"/>
              </w:rPr>
              <w:t>/</w:t>
            </w:r>
            <w:r>
              <w:t>秒）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7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1.5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0.75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9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0.5</w:t>
            </w:r>
          </w:p>
        </w:tc>
      </w:tr>
    </w:tbl>
    <w:p>
      <w:pPr>
        <w:shd w:val="clear" w:color="auto" w:fill="auto"/>
        <w:spacing w:line="360" w:lineRule="auto"/>
        <w:jc w:val="left"/>
      </w:pPr>
    </w:p>
    <w:p>
      <w:pPr>
        <w:shd w:val="clear" w:color="auto" w:fill="auto"/>
        <w:spacing w:line="360" w:lineRule="auto"/>
        <w:jc w:val="left"/>
      </w:pPr>
      <w:r>
        <w:t>①分析比较实验序号1、4、7或2、5、8或3、6的数据及观察到的现象，可得出的初步结论是</w:t>
      </w:r>
      <w:r>
        <w:t>______</w:t>
      </w:r>
      <w:r>
        <w:t>；</w:t>
      </w:r>
    </w:p>
    <w:p>
      <w:pPr>
        <w:shd w:val="clear" w:color="auto" w:fill="auto"/>
        <w:spacing w:line="360" w:lineRule="auto"/>
        <w:jc w:val="left"/>
      </w:pPr>
      <w:r>
        <w:t>②分析比较实验序号</w:t>
      </w:r>
      <w:r>
        <w:t>______</w:t>
      </w:r>
      <w:r>
        <w:t>的数据及观察到的现象，可得出的初步结论是：当速度相同时，牵引力越大，物体做功越快；</w:t>
      </w:r>
    </w:p>
    <w:p>
      <w:pPr>
        <w:shd w:val="clear" w:color="auto" w:fill="auto"/>
        <w:spacing w:line="360" w:lineRule="auto"/>
        <w:jc w:val="left"/>
      </w:pPr>
      <w:r>
        <w:t>③进一步分析比较表一、表二、表三中的数据及观察到的现象，并归纳得出结论：</w:t>
      </w:r>
    </w:p>
    <w:p>
      <w:pPr>
        <w:shd w:val="clear" w:color="auto" w:fill="auto"/>
        <w:spacing w:line="360" w:lineRule="auto"/>
        <w:jc w:val="left"/>
      </w:pPr>
      <w:r>
        <w:t>（a）分析比较表一、表二或表三中的数据及观察到的现象，可初步得出：</w:t>
      </w:r>
      <w:r>
        <w:t>______</w:t>
      </w:r>
      <w:r>
        <w:t>；</w:t>
      </w:r>
    </w:p>
    <w:p>
      <w:pPr>
        <w:shd w:val="clear" w:color="auto" w:fill="auto"/>
        <w:spacing w:line="360" w:lineRule="auto"/>
        <w:jc w:val="left"/>
      </w:pPr>
      <w:r>
        <w:t>（b）分析比较表一、表二和表三中的数据及观察到的现象，可初步得出：</w:t>
      </w:r>
      <w:r>
        <w:t>______</w:t>
      </w:r>
      <w:r>
        <w:t>。</w:t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四、作图题</w:t>
      </w:r>
    </w:p>
    <w:p>
      <w:pPr>
        <w:shd w:val="clear" w:color="auto" w:fill="auto"/>
        <w:spacing w:line="360" w:lineRule="auto"/>
        <w:jc w:val="left"/>
      </w:pPr>
      <w:r>
        <w:t>16．一块水田面积为1800m</w:t>
      </w:r>
      <w:r>
        <w:rPr>
          <w:vertAlign w:val="superscript"/>
        </w:rPr>
        <w:t>2</w:t>
      </w:r>
      <w:r>
        <w:t xml:space="preserve"> 要灌平均0.1m深的水.不计水渗透的损失，求：</w:t>
      </w:r>
    </w:p>
    <w:p>
      <w:pPr>
        <w:shd w:val="clear" w:color="auto" w:fill="auto"/>
        <w:spacing w:line="360" w:lineRule="auto"/>
        <w:jc w:val="left"/>
      </w:pPr>
      <w:r>
        <w:t>（1）所灌水的质量为多少kg？（ρ</w:t>
      </w:r>
      <w:r>
        <w:rPr>
          <w:vertAlign w:val="subscript"/>
        </w:rPr>
        <w:t>水</w:t>
      </w:r>
      <w:r>
        <w:t>＝1.0×10</w:t>
      </w:r>
      <w:r>
        <w:rPr>
          <w:vertAlign w:val="superscript"/>
        </w:rPr>
        <w:t>3</w:t>
      </w:r>
      <w:r>
        <w:t>kg/m</w:t>
      </w:r>
      <w:r>
        <w:rPr>
          <w:vertAlign w:val="superscript"/>
        </w:rPr>
        <w:t>3</w:t>
      </w:r>
      <w:r>
        <w:t>）</w:t>
      </w:r>
    </w:p>
    <w:p>
      <w:pPr>
        <w:shd w:val="clear" w:color="auto" w:fill="auto"/>
        <w:spacing w:line="360" w:lineRule="auto"/>
        <w:jc w:val="left"/>
      </w:pPr>
      <w:r>
        <w:t>（2）若这些水是用水泵(抽水机)从距水田2m深的水渠中抽上来的(提示：抽水实际上就是利用水泵将水</w:t>
      </w:r>
      <w:r>
        <w:rPr>
          <w:u w:val="none"/>
          <w:em w:val="dot"/>
        </w:rPr>
        <w:t>提升</w:t>
      </w:r>
      <w:r>
        <w:t>一定高度)，水泵对水做了多少J的功？</w:t>
      </w:r>
    </w:p>
    <w:p>
      <w:pPr>
        <w:shd w:val="clear" w:color="auto" w:fill="auto"/>
        <w:spacing w:line="360" w:lineRule="auto"/>
        <w:jc w:val="left"/>
      </w:pPr>
      <w:r>
        <w:t>（3）若水泵的功率为 2kW，抽这些水要用多长时间？</w:t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五、综合题</w:t>
      </w:r>
    </w:p>
    <w:p>
      <w:pPr>
        <w:shd w:val="clear" w:color="auto" w:fill="auto"/>
        <w:spacing w:line="360" w:lineRule="auto"/>
        <w:jc w:val="left"/>
      </w:pPr>
      <w:r>
        <w:t>17．如图是我国自主研发的战略重型运输机“运20”，可在复杂气象条件下，执行长距离航空运输任务。其中一架飞机的总重为1.6×10</w:t>
      </w:r>
      <w:r>
        <w:rPr>
          <w:vertAlign w:val="superscript"/>
        </w:rPr>
        <w:t>6</w:t>
      </w:r>
      <w:r>
        <w:t>N（如图所示），起飞640秒后达到飞行高度8000m。该飞机从成都飞抵武汉，飞行距离约1050km，飞行1.5h，请你综合应用所学知识解答下列问题：</w:t>
      </w:r>
    </w:p>
    <w:p>
      <w:pPr>
        <w:shd w:val="clear" w:color="auto" w:fill="auto"/>
        <w:spacing w:line="360" w:lineRule="auto"/>
        <w:jc w:val="left"/>
      </w:pPr>
      <w:r>
        <w:t>（1）该飞机起飞时，其升力是利用气体流速越大，压强越</w:t>
      </w:r>
      <w:r>
        <w:t>______</w:t>
      </w:r>
      <w:r>
        <w:t>（选填“小”或“大”）的原理；飞机降落到地面，关闭发动机后，在水平地面减速滑行的过程中，飞机的机械能</w:t>
      </w:r>
      <w:r>
        <w:t>______</w:t>
      </w:r>
      <w:r>
        <w:t>，重力势能</w:t>
      </w:r>
      <w:r>
        <w:t>______</w:t>
      </w:r>
      <w:r>
        <w:t>（均选填“变大”、“变小”或“不变”）；</w:t>
      </w:r>
    </w:p>
    <w:p>
      <w:pPr>
        <w:shd w:val="clear" w:color="auto" w:fill="auto"/>
        <w:spacing w:line="360" w:lineRule="auto"/>
        <w:jc w:val="left"/>
      </w:pPr>
      <w:r>
        <w:t>（2）从成都飞抵武汉，该飞机飞行的平均速度是多少km/h？</w:t>
      </w:r>
      <w:r>
        <w:t>______</w:t>
      </w:r>
    </w:p>
    <w:p>
      <w:pPr>
        <w:shd w:val="clear" w:color="auto" w:fill="auto"/>
        <w:spacing w:line="360" w:lineRule="auto"/>
        <w:jc w:val="left"/>
      </w:pPr>
      <w:r>
        <w:t>（3）该飞机从地面爬升到飞行高度克服重力所做的功是多少J？</w:t>
      </w:r>
      <w:r>
        <w:t>________</w:t>
      </w:r>
    </w:p>
    <w:p>
      <w:pPr>
        <w:shd w:val="clear" w:color="auto" w:fill="auto"/>
        <w:spacing w:line="360" w:lineRule="auto"/>
        <w:jc w:val="left"/>
      </w:pPr>
      <w:r>
        <w:t>（4）该飞机发动机的功率至少是多少W？</w:t>
      </w:r>
      <w:r>
        <w:t>_______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2257425" cy="1123950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249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sectPr w:rsidSect="008C07DE">
          <w:footerReference w:type="even" r:id="rId_footereven"/>
          <w:footerReference w:type="default" r:id="rId_footerdefault"/>
          <w:pgSz w:w="11907" w:h="16839" w:code="9"/>
          <w:pgMar w:top="900" w:right="1997" w:bottom="900" w:left="1997" w:header="500" w:footer="500" w:gutter="0"/>
          <w:cols w:num="1" w:sep="1" w:space="425"/>
          <w:docGrid w:type="lines" w:linePitch="312"/>
        </w:sectPr>
      </w:pPr>
    </w:p>
    <w:p w:rsidR="00EF035E" w:rsidRPr="00043B54" w:rsidP="00BC4F14" w14:textId="2C26DF43">
      <w:pPr>
        <w:shd w:val="clear" w:color="auto" w:fill="auto"/>
        <w:jc w:val="center"/>
        <w:rPr>
          <w:rFonts w:ascii="宋体" w:eastAsia="宋体" w:hAnsi="宋体" w:cs="宋体"/>
          <w:b/>
          <w:sz w:val="21"/>
        </w:rPr>
      </w:pPr>
      <w:r w:rsidRPr="00043B54">
        <w:rPr>
          <w:rFonts w:ascii="宋体" w:eastAsia="宋体" w:hAnsi="宋体" w:cs="宋体"/>
          <w:b/>
          <w:sz w:val="21"/>
        </w:rPr>
        <w:t>参考答案：</w:t>
      </w:r>
    </w:p>
    <w:p>
      <w:pPr>
        <w:shd w:val="clear" w:color="auto" w:fill="auto"/>
        <w:spacing w:line="360" w:lineRule="auto"/>
        <w:jc w:val="left"/>
      </w:pPr>
      <w:r>
        <w:t>1．D</w:t>
      </w:r>
    </w:p>
    <w:p>
      <w:pPr>
        <w:shd w:val="clear" w:color="auto" w:fill="auto"/>
        <w:spacing w:line="360" w:lineRule="auto"/>
        <w:jc w:val="left"/>
      </w:pPr>
      <w:r>
        <w:t>2．C</w:t>
      </w:r>
    </w:p>
    <w:p>
      <w:pPr>
        <w:shd w:val="clear" w:color="auto" w:fill="auto"/>
        <w:spacing w:line="360" w:lineRule="auto"/>
        <w:jc w:val="left"/>
      </w:pPr>
      <w:r>
        <w:t>3．B</w:t>
      </w:r>
    </w:p>
    <w:p>
      <w:pPr>
        <w:shd w:val="clear" w:color="auto" w:fill="auto"/>
        <w:spacing w:line="360" w:lineRule="auto"/>
        <w:jc w:val="left"/>
      </w:pPr>
      <w:r>
        <w:t>4．C</w:t>
      </w:r>
    </w:p>
    <w:p>
      <w:pPr>
        <w:shd w:val="clear" w:color="auto" w:fill="auto"/>
        <w:spacing w:line="360" w:lineRule="auto"/>
        <w:jc w:val="left"/>
      </w:pPr>
      <w:r>
        <w:t>5．C</w:t>
      </w:r>
    </w:p>
    <w:p>
      <w:pPr>
        <w:shd w:val="clear" w:color="auto" w:fill="auto"/>
        <w:spacing w:line="360" w:lineRule="auto"/>
        <w:jc w:val="left"/>
      </w:pPr>
      <w:r>
        <w:t>6．C</w:t>
      </w:r>
    </w:p>
    <w:p>
      <w:pPr>
        <w:shd w:val="clear" w:color="auto" w:fill="auto"/>
        <w:spacing w:line="360" w:lineRule="auto"/>
        <w:jc w:val="left"/>
      </w:pPr>
      <w:r>
        <w:t>7．D</w:t>
      </w:r>
    </w:p>
    <w:p>
      <w:pPr>
        <w:shd w:val="clear" w:color="auto" w:fill="auto"/>
        <w:spacing w:line="360" w:lineRule="auto"/>
        <w:jc w:val="left"/>
      </w:pPr>
      <w:r>
        <w:t>8．C</w:t>
      </w:r>
    </w:p>
    <w:p>
      <w:pPr>
        <w:shd w:val="clear" w:color="auto" w:fill="auto"/>
        <w:spacing w:line="360" w:lineRule="auto"/>
        <w:jc w:val="left"/>
      </w:pPr>
      <w:r>
        <w:t>9．B</w:t>
      </w:r>
    </w:p>
    <w:p>
      <w:pPr>
        <w:shd w:val="clear" w:color="auto" w:fill="auto"/>
        <w:spacing w:line="360" w:lineRule="auto"/>
        <w:jc w:val="left"/>
      </w:pPr>
      <w:r>
        <w:t>10．D</w:t>
      </w:r>
    </w:p>
    <w:p>
      <w:pPr>
        <w:shd w:val="clear" w:color="auto" w:fill="auto"/>
        <w:spacing w:line="360" w:lineRule="auto"/>
        <w:jc w:val="left"/>
      </w:pPr>
      <w:r>
        <w:t>11．     50     5</w:t>
      </w:r>
    </w:p>
    <w:p>
      <w:pPr>
        <w:shd w:val="clear" w:color="auto" w:fill="auto"/>
        <w:spacing w:line="360" w:lineRule="auto"/>
        <w:jc w:val="left"/>
      </w:pPr>
      <w:r>
        <w:t>12．     25     100</w:t>
      </w:r>
    </w:p>
    <w:p>
      <w:pPr>
        <w:shd w:val="clear" w:color="auto" w:fill="auto"/>
        <w:spacing w:line="360" w:lineRule="auto"/>
        <w:jc w:val="left"/>
      </w:pPr>
      <w:r>
        <w:t>13．     &gt;     &lt;     =     =</w:t>
      </w:r>
    </w:p>
    <w:p>
      <w:pPr>
        <w:shd w:val="clear" w:color="auto" w:fill="auto"/>
        <w:spacing w:line="360" w:lineRule="auto"/>
        <w:jc w:val="left"/>
        <w:textAlignment w:val="center"/>
      </w:pPr>
      <w:r>
        <w:t xml:space="preserve">14．    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4edb6b03319ec809a634ecb018bde1d" style="width:36.94pt;height:13.85pt" o:oleicon="f" o:ole="">
            <v:imagedata r:id="rId22" o:title="eqIdf4edb6b03319ec809a634ecb018bde1d"/>
          </v:shape>
          <o:OLEObject Type="Embed" ProgID="Equation.DSMT4" ShapeID="_x0000_i1025" DrawAspect="Content" ObjectID="_1" r:id="rId23"/>
        </w:object>
      </w:r>
      <w:r>
        <w:t xml:space="preserve">     </w:t>
      </w:r>
      <w:r>
        <w:object>
          <v:shape id="_x0000_i1026" type="#_x0000_t75" alt="eqId5fb1cd0b982d237fe2417283531bd888" style="width:29.04pt;height:14.08pt" o:oleicon="f" o:ole="">
            <v:imagedata r:id="rId24" o:title="eqId5fb1cd0b982d237fe2417283531bd888"/>
          </v:shape>
          <o:OLEObject Type="Embed" ProgID="Equation.DSMT4" ShapeID="_x0000_i1026" DrawAspect="Content" ObjectID="_2" r:id="rId25"/>
        </w:object>
      </w:r>
      <w:r>
        <w:t xml:space="preserve">     </w:t>
      </w:r>
      <w:r>
        <w:object>
          <v:shape id="_x0000_i1027" type="#_x0000_t75" alt="eqIdb03b1b0435524738034076c612e3aeca" style="width:29.04pt;height:13.86pt" o:oleicon="f" o:ole="">
            <v:imagedata r:id="rId26" o:title="eqIdb03b1b0435524738034076c612e3aeca"/>
          </v:shape>
          <o:OLEObject Type="Embed" ProgID="Equation.DSMT4" ShapeID="_x0000_i1027" DrawAspect="Content" ObjectID="_3" r:id="rId27"/>
        </w:object>
      </w:r>
    </w:p>
    <w:p>
      <w:pPr>
        <w:shd w:val="clear" w:color="auto" w:fill="auto"/>
        <w:spacing w:line="360" w:lineRule="auto"/>
        <w:jc w:val="left"/>
      </w:pPr>
      <w:r>
        <w:t>15．     牵引力相同时，吊车速度越大，吊车做功越快     2、7或3、8     当牵引力和速度的乘积相同时，做功快慢相同     当牵引力和速度的乘积越大时，做功越快</w:t>
      </w:r>
    </w:p>
    <w:p>
      <w:pPr>
        <w:shd w:val="clear" w:color="auto" w:fill="auto"/>
        <w:spacing w:line="360" w:lineRule="auto"/>
        <w:jc w:val="left"/>
      </w:pPr>
      <w:r>
        <w:t>16．1.8×10</w:t>
      </w:r>
      <w:r>
        <w:rPr>
          <w:vertAlign w:val="superscript"/>
        </w:rPr>
        <w:t>5</w:t>
      </w:r>
      <w:r>
        <w:t>kg 3.6×10</w:t>
      </w:r>
      <w:r>
        <w:rPr>
          <w:vertAlign w:val="superscript"/>
        </w:rPr>
        <w:t>6</w:t>
      </w:r>
      <w:r>
        <w:t>J 1800s（或0.5h）</w:t>
      </w:r>
    </w:p>
    <w:p>
      <w:pPr>
        <w:shd w:val="clear" w:color="auto" w:fill="auto"/>
        <w:spacing w:line="360" w:lineRule="auto"/>
        <w:jc w:val="left"/>
      </w:pPr>
      <w:r>
        <w:t>17．     小     变小     不变     700km/h     1.28×10</w:t>
      </w:r>
      <w:r>
        <w:rPr>
          <w:vertAlign w:val="superscript"/>
        </w:rPr>
        <w:t>10</w:t>
      </w:r>
      <w:r>
        <w:t>J     2×10</w:t>
      </w:r>
      <w:r>
        <w:rPr>
          <w:vertAlign w:val="superscript"/>
        </w:rPr>
        <w:t>7</w:t>
      </w:r>
      <w:r>
        <w:t>W</w:t>
      </w:r>
    </w:p>
    <w:p>
      <w:pPr>
        <w:shd w:val="clear" w:color="auto" w:fill="auto"/>
        <w:spacing w:line="360" w:lineRule="auto"/>
        <w:jc w:val="left"/>
      </w:pPr>
    </w:p>
    <w:sectPr w:rsidSect="008C07DE">
      <w:footerReference w:type="even" r:id="rId_footeranswer"/>
      <w:footerReference w:type="default" r:id="rId_footeranswer"/>
      <w:pgSz w:w="11906" w:h="16838" w:code="9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11461B6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24D32117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62779AB8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answer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B" w:rsidRPr="0064153B" w:rsidRDefault="000232A6" w:rsidP="0064153B">
    <w:pPr>
      <w:pStyle w:val="a4"/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fldSimple w:instr=" page ">
      <w:r w:rsidR="00FA429B">
        <w:rPr>
          <w:noProof/>
        </w:rPr>
        <w:instrText>1</w:instrText>
      </w:r>
    </w:fldSimple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fldSimple w:instr=" sectionpages ">
      <w:r w:rsidR="00FA429B">
        <w:rPr>
          <w:noProof/>
        </w:rPr>
        <w:instrText>2</w:instrText>
      </w:r>
    </w:fldSimple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default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687" w:rsidRPr="00BC62FB" w:rsidRDefault="003F53D4" w:rsidP="00BC62FB">
    <w:pPr>
      <w:pStyle w:val="a4"/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fldSimple w:instr="page  ">
      <w:r>
        <w:rPr>
          <w:noProof/>
        </w:rPr>
        <w:instrText>1</w:instrText>
      </w:r>
    </w:fldSimple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fldSimple w:instr="sectionpages  ">
      <w:r>
        <w:rPr>
          <w:noProof/>
        </w:rPr>
        <w:instrText>3</w:instrText>
      </w:r>
    </w:fldSimple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even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687" w:rsidRPr="00BC62FB" w:rsidRDefault="003F53D4" w:rsidP="00BC62FB">
    <w:pPr>
      <w:pStyle w:val="a4"/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fldSimple w:instr="page  ">
      <w:r>
        <w:rPr>
          <w:noProof/>
        </w:rPr>
        <w:instrText>1</w:instrText>
      </w:r>
    </w:fldSimple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fldSimple w:instr="sectionpages  ">
      <w:r>
        <w:rPr>
          <w:noProof/>
        </w:rPr>
        <w:instrText>3</w:instrText>
      </w:r>
    </w:fldSimple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73CF1DB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5D4499D1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3FEEBCED" w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C07DE"/>
    <w:rsid w:val="00A30CCE"/>
    <w:rsid w:val="00AC3E9C"/>
    <w:rsid w:val="00BC4F14"/>
    <w:rsid w:val="00BF535F"/>
    <w:rsid w:val="00C806B0"/>
    <w:rsid w:val="00E476EE"/>
    <w:rsid w:val="00EF035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3E00D0A-A3F9-4CC8-8773-39E8059D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1" Type="http://schemas.openxmlformats.org/officeDocument/2006/relationships/settings" Target="settings.xml" />
  <Relationship Id="rId10" Type="http://schemas.openxmlformats.org/officeDocument/2006/relationships/image" Target="media/image6.png" />
  <Relationship Id="rId11" Type="http://schemas.openxmlformats.org/officeDocument/2006/relationships/image" Target="media/image7.png" />
  <Relationship Id="rId12" Type="http://schemas.openxmlformats.org/officeDocument/2006/relationships/image" Target="media/image8.png" />
  <Relationship Id="rId13" Type="http://schemas.openxmlformats.org/officeDocument/2006/relationships/image" Target="media/image9.png" />
  <Relationship Id="rId14" Type="http://schemas.openxmlformats.org/officeDocument/2006/relationships/image" Target="media/image10.png" />
  <Relationship Id="rId15" Type="http://schemas.openxmlformats.org/officeDocument/2006/relationships/image" Target="media/image11.png" />
  <Relationship Id="rId16" Type="http://schemas.openxmlformats.org/officeDocument/2006/relationships/header" Target="header1.xml" />
  <Relationship Id="rId17" Type="http://schemas.openxmlformats.org/officeDocument/2006/relationships/header" Target="header2.xml" />
  <Relationship Id="rId18" Type="http://schemas.openxmlformats.org/officeDocument/2006/relationships/footer" Target="footer1.xml" />
  <Relationship Id="rId19" Type="http://schemas.openxmlformats.org/officeDocument/2006/relationships/footer" Target="footer2.xml" />
  <Relationship Id="rId2" Type="http://schemas.openxmlformats.org/officeDocument/2006/relationships/webSettings" Target="webSettings.xml" />
  <Relationship Id="rId20" Type="http://schemas.openxmlformats.org/officeDocument/2006/relationships/header" Target="header3.xml" />
  <Relationship Id="rId21" Type="http://schemas.openxmlformats.org/officeDocument/2006/relationships/footer" Target="footer3.xml" />
  <Relationship Id="rId22" Type="http://schemas.openxmlformats.org/officeDocument/2006/relationships/image" Target="media/image12.wmf" />
  <Relationship Id="rId23" Type="http://schemas.openxmlformats.org/officeDocument/2006/relationships/oleObject" Target="embeddings/oleObject1.bin" />
  <Relationship Id="rId24" Type="http://schemas.openxmlformats.org/officeDocument/2006/relationships/image" Target="media/image13.wmf" />
  <Relationship Id="rId25" Type="http://schemas.openxmlformats.org/officeDocument/2006/relationships/oleObject" Target="embeddings/oleObject2.bin" />
  <Relationship Id="rId26" Type="http://schemas.openxmlformats.org/officeDocument/2006/relationships/image" Target="media/image14.wmf" />
  <Relationship Id="rId27" Type="http://schemas.openxmlformats.org/officeDocument/2006/relationships/oleObject" Target="embeddings/oleObject3.bin" />
  <Relationship Id="rId28" Type="http://schemas.openxmlformats.org/officeDocument/2006/relationships/header" Target="header4.xml" />
  <Relationship Id="rId29" Type="http://schemas.openxmlformats.org/officeDocument/2006/relationships/header" Target="header5.xml" />
  <Relationship Id="rId3" Type="http://schemas.openxmlformats.org/officeDocument/2006/relationships/fontTable" Target="fontTable.xml" />
  <Relationship Id="rId30" Type="http://schemas.openxmlformats.org/officeDocument/2006/relationships/footer" Target="footer4.xml" />
  <Relationship Id="rId31" Type="http://schemas.openxmlformats.org/officeDocument/2006/relationships/footer" Target="footer5.xml" />
  <Relationship Id="rId32" Type="http://schemas.openxmlformats.org/officeDocument/2006/relationships/header" Target="header6.xml" />
  <Relationship Id="rId33" Type="http://schemas.openxmlformats.org/officeDocument/2006/relationships/footer" Target="footer6.xml" />
  <Relationship Id="rId34" Type="http://schemas.openxmlformats.org/officeDocument/2006/relationships/theme" Target="theme/theme1.xml" />
  <Relationship Id="rId35" Type="http://schemas.openxmlformats.org/officeDocument/2006/relationships/styles" Target="styles.xml" />
  <Relationship Id="rId4" Type="http://schemas.openxmlformats.org/officeDocument/2006/relationships/customXml" Target="../customXml/item1.xml" />
  <Relationship Id="rId5" Type="http://schemas.openxmlformats.org/officeDocument/2006/relationships/image" Target="media/image1.png" />
  <Relationship Id="rId6" Type="http://schemas.openxmlformats.org/officeDocument/2006/relationships/image" Target="media/image2.png" />
  <Relationship Id="rId7" Type="http://schemas.openxmlformats.org/officeDocument/2006/relationships/image" Target="media/image3.png" />
  <Relationship Id="rId8" Type="http://schemas.openxmlformats.org/officeDocument/2006/relationships/image" Target="media/image4.png" />
  <Relationship Id="rId9" Type="http://schemas.openxmlformats.org/officeDocument/2006/relationships/image" Target="media/image5.png" />
  <Relationship Id="rId_footereven" Type="http://schemas.openxmlformats.org/officeDocument/2006/relationships/footer" Target="footereven.xml" />
<Relationship Id="rId_footerdefault" Type="http://schemas.openxmlformats.org/officeDocument/2006/relationships/footer" Target="footerdefault.xml" />
<Relationship Id="rId_footeranswer" Type="http://schemas.openxmlformats.org/officeDocument/2006/relationships/footer" Target="footeranswer.xml" />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terms:modified xsi:type="dcterms:W3CDTF">2022-09-21T08:09:00Z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</Properties>
</file>