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10896600</wp:posOffset>
            </wp:positionV>
            <wp:extent cx="381000" cy="444500"/>
            <wp:effectExtent l="0" t="0" r="0" b="1270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2022-2023</w:t>
      </w:r>
      <w:r>
        <w:rPr>
          <w:rFonts w:ascii="宋体" w:hAnsi="宋体" w:eastAsia="宋体" w:cs="宋体"/>
          <w:b/>
          <w:color w:val="auto"/>
          <w:sz w:val="32"/>
        </w:rPr>
        <w:t>学年江苏省宿迁市泗洪县九年级（上）期末物理试卷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</w:pPr>
      <w:r>
        <w:rPr>
          <w:color w:val="auto"/>
        </w:rPr>
        <w:t>1. 图所示的工具中，在使用时属于费力杠杆的是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color w:val="auto"/>
        </w:rPr>
        <w:drawing>
          <wp:inline distT="0" distB="0" distL="114300" distR="114300">
            <wp:extent cx="990600" cy="10953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羊角锤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drawing>
          <wp:inline distT="0" distB="0" distL="114300" distR="114300">
            <wp:extent cx="1266825" cy="8667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核桃夹子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drawing>
          <wp:inline distT="0" distB="0" distL="114300" distR="114300">
            <wp:extent cx="1495425" cy="9334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托盘天平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D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200374" name="图片 20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" name="图片 2003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200150" cy="11906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食品夹子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下列生活中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80" name="图片 200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0" name="图片 20038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物理数据最接近实际的是（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把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个鸡蛋匀速举过头顶做功约</w:t>
      </w:r>
      <w:r>
        <w:rPr>
          <w:rFonts w:ascii="Times New Roman" w:hAnsi="Times New Roman" w:eastAsia="Times New Roman" w:cs="Times New Roman"/>
          <w:color w:val="000000"/>
        </w:rPr>
        <w:t>10J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中学生骑自行车功率约为</w:t>
      </w:r>
      <w:r>
        <w:rPr>
          <w:rFonts w:ascii="Times New Roman" w:hAnsi="Times New Roman" w:eastAsia="Times New Roman" w:cs="Times New Roman"/>
          <w:color w:val="000000"/>
        </w:rPr>
        <w:t>75W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普通日光灯正常工作电流约</w:t>
      </w:r>
      <w:r>
        <w:rPr>
          <w:rFonts w:ascii="Times New Roman" w:hAnsi="Times New Roman" w:eastAsia="Times New Roman" w:cs="Times New Roman"/>
          <w:color w:val="000000"/>
        </w:rPr>
        <w:t>1.5A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电风扇额定功率约为</w:t>
      </w:r>
      <w:r>
        <w:rPr>
          <w:rFonts w:ascii="Times New Roman" w:hAnsi="Times New Roman" w:eastAsia="Times New Roman" w:cs="Times New Roman"/>
          <w:color w:val="000000"/>
        </w:rPr>
        <w:t>500W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关于温度、热量和内能，下列说法正确的是（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温度高的物体含有热量多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物体内能增加，一定从外界吸收了热量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物体吸收了热量，温度一定升高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温度相同的物体，内能不一定相同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4. 如图所示，分别用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3</w:t>
      </w:r>
      <w:r>
        <w:rPr>
          <w:color w:val="000000"/>
        </w:rPr>
        <w:t>、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4</w:t>
      </w:r>
      <w:r>
        <w:rPr>
          <w:color w:val="000000"/>
        </w:rPr>
        <w:t>匀速提升同一重物，若不计滑轮本身的重力及摩擦，则（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95700" cy="16002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19" o:title="eqId4724ee1298b88d7c0069ecf8719c4ed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21" o:title="eqIda6c242b514f29510a0c444aec9a3aa8f"/>
            <o:lock v:ext="edit" aspectratio="t"/>
            <w10:wrap type="none"/>
            <w10:anchorlock/>
          </v:shape>
          <o:OLEObject Type="Embed" ProgID="Equation.DSMT4" ShapeID="_x0000_i1026" DrawAspect="Content" ObjectID="_1468075726" r:id="rId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83pt;" o:ole="t" filled="f" o:preferrelative="t" stroked="f" coordsize="21600,21600">
            <v:path/>
            <v:fill on="f" focussize="0,0"/>
            <v:stroke on="f" joinstyle="miter"/>
            <v:imagedata r:id="rId23" o:title="eqId676ec142172880c7396ebf34b8331688"/>
            <o:lock v:ext="edit" aspectratio="t"/>
            <w10:wrap type="none"/>
            <w10:anchorlock/>
          </v:shape>
          <o:OLEObject Type="Embed" ProgID="Equation.DSMT4" ShapeID="_x0000_i1027" DrawAspect="Content" ObjectID="_1468075727" r:id="rId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25" o:title="eqId57e45eb7e8f202e1143a2771ef3d030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5. 下表列出一些物质的比热容，根据表中数据,下列判断正确的是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75"/>
        <w:gridCol w:w="1116"/>
        <w:gridCol w:w="1116"/>
        <w:gridCol w:w="1124"/>
        <w:gridCol w:w="1247"/>
        <w:gridCol w:w="1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煤油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铝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比热容/( J˙kg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color w:val="000000"/>
              </w:rPr>
              <w:t>˙℃</w:t>
            </w:r>
            <w:r>
              <w:rPr>
                <w:color w:val="000000"/>
                <w:vertAlign w:val="superscript"/>
              </w:rPr>
              <w:t>-1</w:t>
            </w:r>
            <w:r>
              <w:rPr>
                <w:color w:val="000000"/>
              </w:rPr>
              <w:t>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4.2×10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2.1×10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2. l×10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0.88×10</w:t>
            </w:r>
            <w:r>
              <w:rPr>
                <w:color w:val="000000"/>
                <w:vertAlign w:val="superscript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0.39×10</w:t>
            </w:r>
            <w:r>
              <w:rPr>
                <w:color w:val="000000"/>
                <w:vertAlign w:val="superscript"/>
              </w:rPr>
              <w:t>3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不同物质的比热容一定不同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物质的物态发生变化，比热容不变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质量相等的铝和铜升高相同的温度，铝吸收的热量更多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质量相等的水和煤油吸收相同的热量，水升高的温度更多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6. 取一个橙子，把铜片、铁片插入其中，就制成了一个水果电池。用电压表测量电压如图所示，下列说法正确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76" name="图片 200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" name="图片 20037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237172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铁片是水果电池的正极</w:t>
      </w:r>
      <w:r>
        <w:rPr>
          <w:color w:val="000000"/>
        </w:rPr>
        <w:tab/>
      </w:r>
      <w:r>
        <w:rPr>
          <w:color w:val="000000"/>
        </w:rPr>
        <w:t>B. 两个相同水果电池串联后可提供更高电压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该水果电池的电压是3V</w:t>
      </w:r>
      <w:r>
        <w:rPr>
          <w:color w:val="000000"/>
        </w:rPr>
        <w:tab/>
      </w:r>
      <w:r>
        <w:rPr>
          <w:color w:val="000000"/>
        </w:rPr>
        <w:t>D. 水果电池将内能转化为电能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乘客未系安全带时，汽车仪表盘上将出现图示提醒标志。其工作原理是：当乘客坐在座椅上时，座椅下的开关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闭合。若未系安全带，则开关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断开，仪表盘上的指示灯亮起；若系上安全带，则开关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闭合，指示灯熄灭。下列电路图设计合理的是（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66775" cy="9525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123950" cy="8001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04900" cy="7810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095375" cy="80010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152525" cy="790575"/>
            <wp:effectExtent l="0" t="0" r="9525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由欧姆定律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＝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0.75pt;width:15pt;" o:ole="t" filled="f" o:preferrelative="t" stroked="f" coordsize="21600,21600">
            <v:path/>
            <v:fill on="f" focussize="0,0"/>
            <v:stroke on="f" joinstyle="miter"/>
            <v:imagedata r:id="rId33" o:title="eqId08f7fa3cd6bd499922ece1db0f06aceb"/>
            <o:lock v:ext="edit" aspectratio="t"/>
            <w10:wrap type="none"/>
            <w10:anchorlock/>
          </v:shape>
          <o:OLEObject Type="Embed" ProgID="Equation.DSMT4" ShapeID="_x0000_i1029" DrawAspect="Content" ObjectID="_1468075729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变形可得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＝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0.75pt;width:15pt;" o:ole="t" filled="f" o:preferrelative="t" stroked="f" coordsize="21600,21600">
            <v:path/>
            <v:fill on="f" focussize="0,0"/>
            <v:stroke on="f" joinstyle="miter"/>
            <v:imagedata r:id="rId35" o:title="eqIdc42e78c60a475d07c1d191e21e52ec3a"/>
            <o:lock v:ext="edit" aspectratio="t"/>
            <w10:wrap type="none"/>
            <w10:anchorlock/>
          </v:shape>
          <o:OLEObject Type="Embed" ProgID="Equation.DSMT4" ShapeID="_x0000_i1030" DrawAspect="Content" ObjectID="_1468075730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导体的电阻跟它两端的电压成正比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导体的电阻一定不可能为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导体的电阻只由长度、横截面积决定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导体的电阻跟它两端的电压和通过它的电流无关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现有甲、乙、丙三盏灯，分别标有“</w:t>
      </w:r>
      <w:r>
        <w:rPr>
          <w:rFonts w:ascii="Times New Roman" w:hAnsi="Times New Roman" w:eastAsia="Times New Roman" w:cs="Times New Roman"/>
          <w:color w:val="000000"/>
        </w:rPr>
        <w:t>220V 30W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110V 40W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36V 50W</w:t>
      </w:r>
      <w:r>
        <w:rPr>
          <w:rFonts w:ascii="宋体" w:hAnsi="宋体" w:eastAsia="宋体" w:cs="宋体"/>
          <w:color w:val="000000"/>
        </w:rPr>
        <w:t>”的字样它们均在额定电压下工作，比较它们的亮度，哪一盏灯最亮（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甲最亮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乙最亮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丙最亮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一样亮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如图甲的电路中，当闭合开关后，两个电流表指针偏转均如图乙所示，则通过灯泡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的电流分别为（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90775" cy="128587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1.7A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1.7A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1.36A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0.34A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1.36A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11. 如图是一个电子身高测量仪的四个设计电路，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0</w:t>
      </w:r>
      <w:r>
        <w:rPr>
          <w:color w:val="000000"/>
        </w:rPr>
        <w:t>是定值电阻，</w:t>
      </w:r>
      <w:r>
        <w:rPr>
          <w:i/>
          <w:color w:val="000000"/>
        </w:rPr>
        <w:t>R</w:t>
      </w:r>
      <w:r>
        <w:rPr>
          <w:color w:val="000000"/>
        </w:rPr>
        <w:t>是滑动变阻器，电源电压不变，滑片会随身高上下平移．能够实现身高越高，电压表或电流表示数越大的电路是（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400175" cy="109537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381125" cy="106680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409700" cy="10668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343025" cy="101917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12. 如图甲所示电路，电源电压恒为6V，滑动变阻器</w:t>
      </w:r>
      <w:r>
        <w:rPr>
          <w:i/>
          <w:color w:val="000000"/>
        </w:rPr>
        <w:t>R</w:t>
      </w:r>
      <w:r>
        <w:rPr>
          <w:color w:val="000000"/>
        </w:rPr>
        <w:t>的规格为“25Ω、1A”，电流表量程选择“0~0.6A”，电压表量程选择“0~3V”，小灯泡上标有“4.5V、0.3A”字样，其</w:t>
      </w:r>
      <w:r>
        <w:rPr>
          <w:i/>
          <w:color w:val="000000"/>
        </w:rPr>
        <w:t>I</w:t>
      </w:r>
      <w:r>
        <w:rPr>
          <w:color w:val="000000"/>
        </w:rPr>
        <w:t>-</w:t>
      </w:r>
      <w:r>
        <w:rPr>
          <w:i/>
          <w:color w:val="000000"/>
        </w:rPr>
        <w:t>U</w:t>
      </w:r>
      <w:r>
        <w:rPr>
          <w:color w:val="000000"/>
        </w:rPr>
        <w:t>图像如图乙所示，闭合开关S，为保证电路安全，在移动滑片P的过程中，下列选项正确的是（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0350" cy="134302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A. 电路的最大功率是3.6W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B. 小灯泡的最小功率是0.75W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C. 电流表的最小示数是0.15A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D. 电流表的最大示数是0.4A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19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如图是在疫情防控期间，消毒车正在喷洒消毒液的情景。消毒车正在匀速行驶，它的动能将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，机械能将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（两空均选填“变大”、“变小”或“不变”）。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819150"/>
            <wp:effectExtent l="0" t="0" r="9525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如图所示，斜面长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10m</w:t>
      </w:r>
      <w:r>
        <w:rPr>
          <w:rFonts w:ascii="宋体" w:hAnsi="宋体" w:eastAsia="宋体" w:cs="宋体"/>
          <w:color w:val="000000"/>
        </w:rPr>
        <w:t>，高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4m</w:t>
      </w:r>
      <w:r>
        <w:rPr>
          <w:rFonts w:ascii="宋体" w:hAnsi="宋体" w:eastAsia="宋体" w:cs="宋体"/>
          <w:color w:val="000000"/>
        </w:rPr>
        <w:t>，用沿斜面方向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50N</w:t>
      </w:r>
      <w:r>
        <w:rPr>
          <w:rFonts w:ascii="宋体" w:hAnsi="宋体" w:eastAsia="宋体" w:cs="宋体"/>
          <w:color w:val="000000"/>
        </w:rPr>
        <w:t>的拉力，将一个重为</w:t>
      </w:r>
      <w:r>
        <w:rPr>
          <w:rFonts w:ascii="Times New Roman" w:hAnsi="Times New Roman" w:eastAsia="Times New Roman" w:cs="Times New Roman"/>
          <w:color w:val="000000"/>
        </w:rPr>
        <w:t>100N</w:t>
      </w:r>
      <w:r>
        <w:rPr>
          <w:rFonts w:ascii="宋体" w:hAnsi="宋体" w:eastAsia="宋体" w:cs="宋体"/>
          <w:color w:val="000000"/>
        </w:rPr>
        <w:t>的物体由斜面底端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匀速拉到顶端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，有用功为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，斜面的机械效率为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；整个过程中斜面对物体的支持力做功大小为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81175" cy="92392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小明和小杰握住两根较光滑的木棍，小华将绳子的一端系在其中一根木棍上，然后如图所示依次将绳子绕过两根木棍，小华在图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处拉绳子的另一端，用很小的力便能拉动他们。两根木棍和绳子组成的机械相当于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。（填一种简单机械名称）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266825"/>
            <wp:effectExtent l="0" t="0" r="9525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16. 如图是自动回转的“魔罐”，橡皮筋两头分别固定在罐子的顶部和底部，中间系一个钩码，当你将“魔罐”在水平地面上滚出后，它能自动滚回来的原因是___能转化为__能．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676275"/>
            <wp:effectExtent l="0" t="0" r="0" b="952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分别标有“</w:t>
      </w:r>
      <w:r>
        <w:rPr>
          <w:rFonts w:ascii="Times New Roman" w:hAnsi="Times New Roman" w:eastAsia="Times New Roman" w:cs="Times New Roman"/>
          <w:color w:val="000000"/>
        </w:rPr>
        <w:t>220V 40W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color w:val="000000"/>
        </w:rPr>
        <w:t>36V 40W</w:t>
      </w:r>
      <w:r>
        <w:rPr>
          <w:rFonts w:ascii="宋体" w:hAnsi="宋体" w:eastAsia="宋体" w:cs="宋体"/>
          <w:color w:val="000000"/>
        </w:rPr>
        <w:t>”字样的甲、乙两盏白炽灯，当它们正常发光时，通过它们的电流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，两灯的电阻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甲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  <w:vertAlign w:val="subscript"/>
        </w:rPr>
        <w:t>乙</w:t>
      </w:r>
      <w:r>
        <w:rPr>
          <w:rFonts w:ascii="宋体" w:hAnsi="宋体" w:eastAsia="宋体" w:cs="宋体"/>
          <w:color w:val="000000"/>
        </w:rPr>
        <w:t>。（选填“</w:t>
      </w:r>
      <w:r>
        <w:rPr>
          <w:rFonts w:ascii="Times New Roman" w:hAnsi="Times New Roman" w:eastAsia="Times New Roman" w:cs="Times New Roman"/>
          <w:color w:val="000000"/>
        </w:rPr>
        <w:t>＞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＝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＜</w:t>
      </w:r>
      <w:r>
        <w:rPr>
          <w:rFonts w:ascii="宋体" w:hAnsi="宋体" w:eastAsia="宋体" w:cs="宋体"/>
          <w:color w:val="000000"/>
        </w:rPr>
        <w:t>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在如图所示的电路中，电源电压保持不变，当开关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闭合，两表的指针如图所示，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两端电压为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48050" cy="904875"/>
            <wp:effectExtent l="0" t="0" r="0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如图甲是我国古代发明的取火器模型图，把木制推杆迅速推入牛角套筒时，杆前端的艾绒立刻燃烧起来，这是通过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的方式，使筒内空气内能增加，温度升高，达到艾绒的着火点。如图乙是四冲程汽油机工作状态示意图，此时它正处在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冲程。某单缸四冲程汽油机在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内完成了</w:t>
      </w:r>
      <w:r>
        <w:rPr>
          <w:rFonts w:ascii="Times New Roman" w:hAnsi="Times New Roman" w:eastAsia="Times New Roman" w:cs="Times New Roman"/>
          <w:color w:val="000000"/>
        </w:rPr>
        <w:t>900</w:t>
      </w:r>
      <w:r>
        <w:rPr>
          <w:rFonts w:ascii="宋体" w:hAnsi="宋体" w:eastAsia="宋体" w:cs="宋体"/>
          <w:color w:val="000000"/>
        </w:rPr>
        <w:t>个工作循环，则该汽油机工作时飞轮的转速为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r/min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286000" cy="1371600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蒸蛋器是采用通电发热盘对水加热，利用盘内产生的水蒸气把鸡蛋煮熟的，如图甲所示鸡蛋煮熟过程中鸡蛋温度升高，内能增加，是通过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方式实现的。家中电能表如图乙，此时电能表的示数是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。在没有其他用电器接入电路的情况下，把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只鸡蛋蒸熟时间为</w:t>
      </w:r>
      <w:r>
        <w:rPr>
          <w:rFonts w:ascii="Times New Roman" w:hAnsi="Times New Roman" w:eastAsia="Times New Roman" w:cs="Times New Roman"/>
          <w:color w:val="000000"/>
        </w:rPr>
        <w:t>6min</w:t>
      </w:r>
      <w:r>
        <w:rPr>
          <w:rFonts w:ascii="宋体" w:hAnsi="宋体" w:eastAsia="宋体" w:cs="宋体"/>
          <w:color w:val="000000"/>
        </w:rPr>
        <w:t>，指示灯闪烁了</w:t>
      </w:r>
      <w:r>
        <w:rPr>
          <w:rFonts w:ascii="Times New Roman" w:hAnsi="Times New Roman" w:eastAsia="Times New Roman" w:cs="Times New Roman"/>
          <w:color w:val="000000"/>
        </w:rPr>
        <w:t>96</w:t>
      </w:r>
      <w:r>
        <w:rPr>
          <w:rFonts w:ascii="宋体" w:hAnsi="宋体" w:eastAsia="宋体" w:cs="宋体"/>
          <w:color w:val="000000"/>
        </w:rPr>
        <w:t>次，消耗电能为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；则此蒸蛋器的功率为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56210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1666875" cy="1905000"/>
            <wp:effectExtent l="0" t="0" r="9525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三、作图题（每小题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21. 如图是常见的一种活塞式抽水机的示意图，在图中画出手柄所受动力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的力臂</w:t>
      </w:r>
      <w:r>
        <w:rPr>
          <w:i/>
          <w:color w:val="000000"/>
        </w:rPr>
        <w:t>l</w:t>
      </w:r>
      <w:r>
        <w:rPr>
          <w:color w:val="000000"/>
          <w:vertAlign w:val="subscript"/>
        </w:rPr>
        <w:t>1</w:t>
      </w:r>
      <w:r>
        <w:rPr>
          <w:color w:val="000000"/>
        </w:rPr>
        <w:t>和阻力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05025" cy="1390650"/>
            <wp:effectExtent l="0" t="0" r="9525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根据图中的电流流向，在图中添加电流表和电源使电路成为并联电路。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14400" cy="11620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四、实验与探究题（本大题共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小明利用如图所示的实验装置探究“杠杆的平衡条件”。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10050" cy="154305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）实验前杠杆静止时如图甲所示，此时杠杆处于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（选填“平衡”或“非平衡”）状态。实验前需要先调节杠杆在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位置平衡，若出现图甲所示情况，应将杠杆两端的平衡螺母向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（选填“左”或“右”）调节，使杠杆在水平位置平衡；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）改变力和力臂的大小，重复进行实验，实验相关数据如表所示：</w:t>
      </w:r>
    </w:p>
    <w:tbl>
      <w:tblPr>
        <w:tblStyle w:val="4"/>
        <w:tblW w:w="8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5"/>
        <w:gridCol w:w="1605"/>
        <w:gridCol w:w="1605"/>
        <w:gridCol w:w="1605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实验序号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动力臂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/cm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阻力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/N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阻力臂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200378" name="图片 200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78" name="图片 20037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根据实验数据可得出杠杆平衡条件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）小明多次测量并记录数据的目的是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）利用如图丙所示的装置进行探究，多次调整力和力臂的大小进行测量，发现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总是大于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，其原因可能是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在测量未知电阻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阻值的实验中（如图甲所示）。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76575" cy="1581150"/>
            <wp:effectExtent l="0" t="0" r="9525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）按图甲所示，连接好电路。在闭合开关前，滑动变阻器的滑片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应滑动到滑动变阻器的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（选填“最左端”、“中间位置”或“最右端”）；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）某小组测得的数据如表，</w:t>
      </w:r>
    </w:p>
    <w:tbl>
      <w:tblPr>
        <w:tblStyle w:val="4"/>
        <w:tblW w:w="7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5"/>
        <w:gridCol w:w="1995"/>
        <w:gridCol w:w="1995"/>
        <w:gridCol w:w="1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实验次数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电压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/V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电流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/A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</w:t>
            </w:r>
          </w:p>
        </w:tc>
        <w:tc>
          <w:tcPr>
            <w:tcW w:w="1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则该小组最终测得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；（计算结果保留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位小数）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）本实验需多次测量的目的是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）创新实验小组利用一个已知阻值的定值电阻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等器材，设计了如乙所示的实验电路，测量未知电阻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的阻值、实验步骤如下：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①断开开关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，读出电流表示数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，读出电流表示数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＝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表示）。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在“测量小灯泡电功率”的实验中，电源电压恒为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，小灯泡的额定电压为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，正常发光时灯丝电阻约为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，所用滑动变阻器的最大阻值</w:t>
      </w:r>
      <w:r>
        <w:rPr>
          <w:rFonts w:ascii="Times New Roman" w:hAnsi="Times New Roman" w:eastAsia="Times New Roman" w:cs="Times New Roman"/>
          <w:color w:val="000000"/>
        </w:rPr>
        <w:t>40Ω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48050" cy="1781175"/>
            <wp:effectExtent l="0" t="0" r="0" b="9525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）请用笔画线代替导线在图甲中完成实物电路的连接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）小明同学闭合开关后，发现小灯泡不发光，电流表无示数，电压表有示数，则电路中发生的故障可能是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）某次实验中，小明看到电压表示数为</w:t>
      </w:r>
      <w:r>
        <w:rPr>
          <w:rFonts w:ascii="Times New Roman" w:hAnsi="Times New Roman" w:eastAsia="Times New Roman" w:cs="Times New Roman"/>
          <w:color w:val="000000"/>
        </w:rPr>
        <w:t>1.8V</w:t>
      </w:r>
      <w:r>
        <w:rPr>
          <w:rFonts w:ascii="宋体" w:hAnsi="宋体" w:eastAsia="宋体" w:cs="宋体"/>
          <w:color w:val="000000"/>
        </w:rPr>
        <w:t>，要使灯泡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正常发光应向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”）端移动滑片，同时视线应注意观察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（选填“电流表”或“电压表”）示数，当灯正常发光时，电流表示数如图乙所示，则小灯泡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72" name="图片 200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2" name="图片 2003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额定功率是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）小明还想利用图甲电路探究电流与电压的关系，你认为是否可行？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（选填“可行”或“不可行”），为什么？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）兴趣小组同学又将小灯泡换为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25Ω</w:t>
      </w:r>
      <w:r>
        <w:rPr>
          <w:rFonts w:ascii="宋体" w:hAnsi="宋体" w:eastAsia="宋体" w:cs="宋体"/>
          <w:color w:val="000000"/>
        </w:rPr>
        <w:t>的定值电阻，用来“探究电流与电阻的关系”。先将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电阻接入电路，调节滑动变阻器的滑片使电压表示数为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，现将定值电阻由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换成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，应将滑动变阻器的滑片向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”）移动，他们最多可以完成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次实验。要想继续完成整个实验，需要最大阻值至少为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的滑动变阻器；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）经过多次实验得出结论：电压一定时，导体中的电流与导体的电阻成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分，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如图所示，电源电压为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，两个定值电阻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=30Ω</w:t>
      </w:r>
      <w:r>
        <w:rPr>
          <w:rFonts w:ascii="宋体" w:hAnsi="宋体" w:eastAsia="宋体" w:cs="宋体"/>
          <w:color w:val="000000"/>
        </w:rPr>
        <w:t>，请计算：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）只闭合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时，电路中的电流；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闭合时，通电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电路消耗的电能；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闭合时，该电路的总功率。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04900" cy="1028700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小李家新买了一辆以汽油为燃料的小汽车。细心的小李发现行驶的速度不同时，耗油量不同。当小汽车以</w:t>
      </w:r>
      <w:r>
        <w:rPr>
          <w:rFonts w:ascii="Times New Roman" w:hAnsi="Times New Roman" w:eastAsia="Times New Roman" w:cs="Times New Roman"/>
          <w:color w:val="000000"/>
        </w:rPr>
        <w:t>25m/s</w:t>
      </w:r>
      <w:r>
        <w:rPr>
          <w:rFonts w:ascii="宋体" w:hAnsi="宋体" w:eastAsia="宋体" w:cs="宋体"/>
          <w:color w:val="000000"/>
        </w:rPr>
        <w:t>的速度匀速行驶时最省油，此时发动机的功率为</w:t>
      </w:r>
      <w:r>
        <w:rPr>
          <w:rFonts w:ascii="Times New Roman" w:hAnsi="Times New Roman" w:eastAsia="Times New Roman" w:cs="Times New Roman"/>
          <w:color w:val="000000"/>
        </w:rPr>
        <w:t>2.5×10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，发动机的效率为</w:t>
      </w:r>
      <w:r>
        <w:rPr>
          <w:rFonts w:ascii="Times New Roman" w:hAnsi="Times New Roman" w:eastAsia="Times New Roman" w:cs="Times New Roman"/>
          <w:color w:val="000000"/>
        </w:rPr>
        <w:t>30%</w:t>
      </w:r>
      <w:r>
        <w:rPr>
          <w:rFonts w:ascii="宋体" w:hAnsi="宋体" w:eastAsia="宋体" w:cs="宋体"/>
          <w:color w:val="000000"/>
        </w:rPr>
        <w:t>。若小汽车以最省油的速度行驶</w:t>
      </w:r>
      <w:r>
        <w:rPr>
          <w:rFonts w:ascii="Times New Roman" w:hAnsi="Times New Roman" w:eastAsia="Times New Roman" w:cs="Times New Roman"/>
          <w:color w:val="000000"/>
        </w:rPr>
        <w:t>2.7×10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，求在此过程中：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）汽车牵引力大小；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）牵引力做的功；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）汽油燃烧放出的热量；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）消耗汽油的质量（汽油的热值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  <w:vertAlign w:val="subscript"/>
        </w:rPr>
        <w:t>汽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4.5×10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）。</w:t>
      </w: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 w:cs="Times New Roman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74B42E8"/>
    <w:rsid w:val="1DBF2C75"/>
    <w:rsid w:val="2EB979D1"/>
    <w:rsid w:val="38274566"/>
    <w:rsid w:val="69F9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40.png"/><Relationship Id="rId54" Type="http://schemas.openxmlformats.org/officeDocument/2006/relationships/image" Target="media/image39.png"/><Relationship Id="rId53" Type="http://schemas.openxmlformats.org/officeDocument/2006/relationships/image" Target="media/image38.png"/><Relationship Id="rId52" Type="http://schemas.openxmlformats.org/officeDocument/2006/relationships/image" Target="media/image37.pn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" Type="http://schemas.openxmlformats.org/officeDocument/2006/relationships/header" Target="header3.xml"/><Relationship Id="rId49" Type="http://schemas.openxmlformats.org/officeDocument/2006/relationships/image" Target="media/image34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header" Target="header2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wmf"/><Relationship Id="rId34" Type="http://schemas.openxmlformats.org/officeDocument/2006/relationships/oleObject" Target="embeddings/oleObject6.bin"/><Relationship Id="rId33" Type="http://schemas.openxmlformats.org/officeDocument/2006/relationships/image" Target="media/image19.wmf"/><Relationship Id="rId32" Type="http://schemas.openxmlformats.org/officeDocument/2006/relationships/oleObject" Target="embeddings/oleObject5.bin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header" Target="header1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wmf"/><Relationship Id="rId24" Type="http://schemas.openxmlformats.org/officeDocument/2006/relationships/oleObject" Target="embeddings/oleObject4.bin"/><Relationship Id="rId23" Type="http://schemas.openxmlformats.org/officeDocument/2006/relationships/image" Target="media/image11.wmf"/><Relationship Id="rId22" Type="http://schemas.openxmlformats.org/officeDocument/2006/relationships/oleObject" Target="embeddings/oleObject3.bin"/><Relationship Id="rId21" Type="http://schemas.openxmlformats.org/officeDocument/2006/relationships/image" Target="media/image10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1.bin"/><Relationship Id="rId17" Type="http://schemas.openxmlformats.org/officeDocument/2006/relationships/image" Target="media/image8.png"/><Relationship Id="rId16" Type="http://schemas.openxmlformats.org/officeDocument/2006/relationships/image" Target="media/image7.wmf"/><Relationship Id="rId15" Type="http://schemas.openxmlformats.org/officeDocument/2006/relationships/image" Target="media/image6.png"/><Relationship Id="rId14" Type="http://schemas.openxmlformats.org/officeDocument/2006/relationships/image" Target="media/image5.wmf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2023-07-23T13:30:00Z</dcterms:created>
  <dc:creator>学科网试题生产平台</dc:creator>
  <dc:description>3186862034108416</dc:description>
  <cp:lastModifiedBy>王道楷</cp:lastModifiedBy>
  <dcterms:modified xsi:type="dcterms:W3CDTF">2023-08-06T15:26:07Z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70A6A0B932084F05835182CF858C542B_12</vt:lpwstr>
  </property>
</Properties>
</file>