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fontTable.xml" ContentType="application/vnd.openxmlformats-officedocument.wordprocessingml.fontTable+xml"/>
  <Override PartName="/word/media/image10.tif" ContentType="image/tiff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14:paraId="0BF104CC">
      <w:pPr>
        <w:spacing w:line="360" w:lineRule="auto"/>
        <w:jc w:val="center"/>
        <w:rPr>
          <w:bCs/>
          <w:sz w:val="28"/>
          <w:szCs w:val="28"/>
        </w:rPr>
      </w:pPr>
      <w:r>
        <w:rPr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11239500</wp:posOffset>
            </wp:positionH>
            <wp:positionV relativeFrom="topMargin">
              <wp:posOffset>11798300</wp:posOffset>
            </wp:positionV>
            <wp:extent cx="304800" cy="393700"/>
            <wp:wrapNone/>
            <wp:docPr id="1000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10858500</wp:posOffset>
            </wp:positionH>
            <wp:positionV relativeFrom="page">
              <wp:posOffset>11214100</wp:posOffset>
            </wp:positionV>
            <wp:extent cx="419100" cy="279400"/>
            <wp:effectExtent l="0" t="0" r="0" b="0"/>
            <wp:wrapNone/>
            <wp:docPr id="2038290743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90743" name="图片 10001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7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30"/>
          <w:szCs w:val="30"/>
        </w:rPr>
        <w:t>一、杠杆（教学设计）</w:t>
      </w:r>
    </w:p>
    <w:tbl>
      <w:tblPr>
        <w:tblStyle w:val="10"/>
        <w:tblW w:w="4733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1212"/>
        <w:gridCol w:w="1212"/>
        <w:gridCol w:w="1212"/>
        <w:gridCol w:w="1212"/>
        <w:gridCol w:w="1212"/>
        <w:gridCol w:w="1212"/>
        <w:gridCol w:w="1215"/>
      </w:tblGrid>
      <w:tr w14:paraId="429E3DDB">
        <w:tblPrEx>
          <w:tblW w:w="4733" w:type="pct"/>
          <w:jc w:val="center"/>
        </w:tblPrEx>
        <w:trPr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3851BD55"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default"/>
                <w:b/>
                <w:sz w:val="24"/>
                <w:szCs w:val="24"/>
              </w:rPr>
              <w:t>年级</w:t>
            </w:r>
          </w:p>
        </w:tc>
        <w:tc>
          <w:tcPr>
            <w:tcW w:w="657" w:type="pct"/>
            <w:vAlign w:val="center"/>
          </w:tcPr>
          <w:p w14:paraId="32D93AB3"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default"/>
                <w:bCs/>
                <w:sz w:val="24"/>
                <w:szCs w:val="24"/>
              </w:rPr>
              <w:t>九年级</w:t>
            </w:r>
          </w:p>
        </w:tc>
        <w:tc>
          <w:tcPr>
            <w:tcW w:w="657" w:type="pct"/>
            <w:shd w:val="clear" w:color="auto" w:fill="DDF4EA"/>
            <w:vAlign w:val="center"/>
          </w:tcPr>
          <w:p w14:paraId="52ADB02E"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default"/>
                <w:b/>
                <w:sz w:val="24"/>
                <w:szCs w:val="24"/>
              </w:rPr>
              <w:t>学科</w:t>
            </w:r>
          </w:p>
        </w:tc>
        <w:tc>
          <w:tcPr>
            <w:tcW w:w="657" w:type="pct"/>
            <w:vAlign w:val="center"/>
          </w:tcPr>
          <w:p w14:paraId="6C4CB5AA"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default"/>
                <w:bCs/>
                <w:sz w:val="24"/>
                <w:szCs w:val="24"/>
              </w:rPr>
              <w:t>物理</w:t>
            </w:r>
          </w:p>
        </w:tc>
        <w:tc>
          <w:tcPr>
            <w:tcW w:w="657" w:type="pct"/>
            <w:shd w:val="clear" w:color="auto" w:fill="DDF4EA"/>
            <w:vAlign w:val="center"/>
          </w:tcPr>
          <w:p w14:paraId="55E23C9C"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default"/>
                <w:b/>
                <w:sz w:val="24"/>
                <w:szCs w:val="24"/>
              </w:rPr>
              <w:t>课时数</w:t>
            </w:r>
          </w:p>
        </w:tc>
        <w:tc>
          <w:tcPr>
            <w:tcW w:w="657" w:type="pct"/>
            <w:shd w:val="clear" w:color="auto" w:fill="auto"/>
            <w:vAlign w:val="center"/>
          </w:tcPr>
          <w:p w14:paraId="633BFE44"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sz w:val="24"/>
                <w:szCs w:val="24"/>
              </w:rPr>
            </w:pPr>
          </w:p>
        </w:tc>
        <w:tc>
          <w:tcPr>
            <w:tcW w:w="657" w:type="pct"/>
            <w:shd w:val="clear" w:color="auto" w:fill="DDF4EA"/>
            <w:vAlign w:val="center"/>
          </w:tcPr>
          <w:p w14:paraId="0F966F7E"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default"/>
                <w:b/>
                <w:sz w:val="24"/>
                <w:szCs w:val="24"/>
              </w:rPr>
              <w:t>教师</w:t>
            </w:r>
          </w:p>
        </w:tc>
        <w:tc>
          <w:tcPr>
            <w:tcW w:w="659" w:type="pct"/>
            <w:shd w:val="clear" w:color="auto" w:fill="auto"/>
            <w:vAlign w:val="center"/>
          </w:tcPr>
          <w:p w14:paraId="193FE0C2"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sz w:val="24"/>
                <w:szCs w:val="24"/>
              </w:rPr>
            </w:pPr>
          </w:p>
        </w:tc>
      </w:tr>
      <w:tr w14:paraId="051E8A0D">
        <w:tblPrEx>
          <w:tblW w:w="4733" w:type="pct"/>
          <w:jc w:val="center"/>
        </w:tblPrEx>
        <w:trPr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4BB7CA0F"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default"/>
                <w:b/>
                <w:sz w:val="24"/>
                <w:szCs w:val="24"/>
              </w:rPr>
              <w:t>课题</w:t>
            </w:r>
          </w:p>
        </w:tc>
        <w:tc>
          <w:tcPr>
            <w:tcW w:w="4601" w:type="pct"/>
            <w:gridSpan w:val="7"/>
            <w:vAlign w:val="center"/>
          </w:tcPr>
          <w:p w14:paraId="64CF7092"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default"/>
                <w:b/>
                <w:sz w:val="24"/>
                <w:szCs w:val="24"/>
              </w:rPr>
              <w:t xml:space="preserve">一、杠杆  </w:t>
            </w:r>
          </w:p>
        </w:tc>
      </w:tr>
      <w:tr w14:paraId="4B634646">
        <w:tblPrEx>
          <w:tblW w:w="4733" w:type="pct"/>
          <w:jc w:val="center"/>
        </w:tblPrEx>
        <w:trPr>
          <w:trHeight w:val="2073"/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7FA2D59B"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default"/>
                <w:b/>
                <w:sz w:val="24"/>
                <w:szCs w:val="24"/>
              </w:rPr>
              <w:t>教学</w:t>
            </w:r>
          </w:p>
          <w:p w14:paraId="24E9A70D"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default"/>
                <w:b/>
                <w:sz w:val="24"/>
                <w:szCs w:val="24"/>
              </w:rPr>
              <w:t>目标</w:t>
            </w:r>
          </w:p>
        </w:tc>
        <w:tc>
          <w:tcPr>
            <w:tcW w:w="4601" w:type="pct"/>
            <w:gridSpan w:val="7"/>
            <w:vAlign w:val="center"/>
          </w:tcPr>
          <w:p w14:paraId="3FD68CF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00" w:firstLineChars="200"/>
              <w:jc w:val="left"/>
              <w:textAlignment w:val="auto"/>
              <w:rPr>
                <w:rFonts w:ascii="Times New Roman" w:eastAsia="宋体" w:hAnsi="Times New Roman" w:cs="Times New Roman" w:hint="default"/>
                <w:bCs/>
                <w:sz w:val="20"/>
                <w:szCs w:val="20"/>
              </w:rPr>
            </w:pPr>
            <w:r>
              <w:rPr>
                <w:rFonts w:ascii="Times New Roman" w:eastAsia="宋体" w:hAnsi="Times New Roman" w:cs="Times New Roman" w:hint="default"/>
                <w:bCs/>
                <w:sz w:val="20"/>
                <w:szCs w:val="20"/>
              </w:rPr>
              <w:t>1</w:t>
            </w:r>
            <w:r>
              <w:rPr>
                <w:rFonts w:cs="Times New Roman" w:hint="eastAsia"/>
                <w:bCs/>
                <w:sz w:val="20"/>
                <w:szCs w:val="20"/>
                <w:lang w:eastAsia="zh-CN"/>
              </w:rPr>
              <w:t>．</w:t>
            </w:r>
            <w:r>
              <w:rPr>
                <w:rFonts w:ascii="Times New Roman" w:eastAsia="宋体" w:hAnsi="Times New Roman" w:cs="Times New Roman" w:hint="default"/>
                <w:bCs/>
                <w:sz w:val="20"/>
                <w:szCs w:val="20"/>
              </w:rPr>
              <w:t>知道什么是杠杆及杠杆五要素；会画杠杆的力臂；</w:t>
            </w:r>
          </w:p>
          <w:p w14:paraId="5560727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00" w:firstLineChars="200"/>
              <w:jc w:val="left"/>
              <w:textAlignment w:val="auto"/>
              <w:rPr>
                <w:rFonts w:ascii="Times New Roman" w:eastAsia="宋体" w:hAnsi="Times New Roman" w:cs="Times New Roman" w:hint="eastAsia"/>
                <w:bCs/>
                <w:sz w:val="20"/>
                <w:szCs w:val="20"/>
                <w:lang w:eastAsia="zh-CN"/>
              </w:rPr>
            </w:pPr>
            <w:r>
              <w:rPr>
                <w:rFonts w:cs="Times New Roman" w:hint="eastAsia"/>
                <w:bCs/>
                <w:sz w:val="20"/>
                <w:szCs w:val="20"/>
                <w:lang w:val="en-US" w:eastAsia="zh-CN"/>
              </w:rPr>
              <w:t>2</w:t>
            </w:r>
            <w:r>
              <w:rPr>
                <w:rFonts w:cs="Times New Roman" w:hint="eastAsia"/>
                <w:bCs/>
                <w:sz w:val="20"/>
                <w:szCs w:val="20"/>
                <w:lang w:eastAsia="zh-CN"/>
              </w:rPr>
              <w:t>．</w:t>
            </w:r>
            <w:r>
              <w:rPr>
                <w:rFonts w:cs="Times New Roman" w:hint="eastAsia"/>
                <w:bCs/>
                <w:sz w:val="20"/>
                <w:szCs w:val="20"/>
                <w:lang w:val="en-US" w:eastAsia="zh-CN"/>
              </w:rPr>
              <w:t>通过实验探究，知道</w:t>
            </w:r>
            <w:r>
              <w:rPr>
                <w:rFonts w:ascii="Times New Roman" w:eastAsia="宋体" w:hAnsi="Times New Roman" w:cs="Times New Roman" w:hint="default"/>
                <w:bCs/>
                <w:sz w:val="20"/>
                <w:szCs w:val="20"/>
              </w:rPr>
              <w:t>杠杆的平衡条件</w:t>
            </w:r>
            <w:r>
              <w:rPr>
                <w:rFonts w:cs="Times New Roman" w:hint="eastAsia"/>
                <w:bCs/>
                <w:sz w:val="20"/>
                <w:szCs w:val="20"/>
                <w:lang w:eastAsia="zh-CN"/>
              </w:rPr>
              <w:t>；</w:t>
            </w:r>
          </w:p>
          <w:p w14:paraId="2915215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00" w:firstLineChars="200"/>
              <w:jc w:val="left"/>
              <w:textAlignment w:val="auto"/>
              <w:rPr>
                <w:rFonts w:ascii="Times New Roman" w:eastAsia="宋体" w:hAnsi="Times New Roman" w:cs="Times New Roman" w:hint="default"/>
                <w:bCs/>
                <w:sz w:val="20"/>
                <w:szCs w:val="20"/>
              </w:rPr>
            </w:pPr>
            <w:r>
              <w:rPr>
                <w:rFonts w:cs="Times New Roman" w:hint="eastAsia"/>
                <w:bCs/>
                <w:sz w:val="20"/>
                <w:szCs w:val="20"/>
                <w:lang w:val="en-US" w:eastAsia="zh-CN"/>
              </w:rPr>
              <w:t>3</w:t>
            </w:r>
            <w:r>
              <w:rPr>
                <w:rFonts w:cs="Times New Roman" w:hint="eastAsia"/>
                <w:bCs/>
                <w:sz w:val="20"/>
                <w:szCs w:val="20"/>
                <w:lang w:eastAsia="zh-CN"/>
              </w:rPr>
              <w:t>．</w:t>
            </w:r>
            <w:r>
              <w:rPr>
                <w:rFonts w:cs="Times New Roman" w:hint="eastAsia"/>
                <w:bCs/>
                <w:sz w:val="20"/>
                <w:szCs w:val="20"/>
                <w:lang w:val="en-US" w:eastAsia="zh-CN"/>
              </w:rPr>
              <w:t>知道杠杆的常见应用，学会利用</w:t>
            </w:r>
            <w:r>
              <w:rPr>
                <w:rFonts w:ascii="Times New Roman" w:eastAsia="宋体" w:hAnsi="Times New Roman" w:cs="Times New Roman" w:hint="default"/>
                <w:bCs/>
                <w:sz w:val="20"/>
                <w:szCs w:val="20"/>
              </w:rPr>
              <w:t>杠杆平衡</w:t>
            </w:r>
            <w:r>
              <w:rPr>
                <w:rFonts w:hint="default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条件</w:t>
            </w:r>
            <w:r>
              <w:rPr>
                <w:rFonts w:hint="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解决简单的问题</w:t>
            </w:r>
            <w:r>
              <w:rPr>
                <w:rFonts w:ascii="Times New Roman" w:eastAsia="宋体" w:hAnsi="Times New Roman" w:cs="Times New Roman" w:hint="default"/>
                <w:bCs/>
                <w:sz w:val="20"/>
                <w:szCs w:val="20"/>
              </w:rPr>
              <w:t>；</w:t>
            </w:r>
          </w:p>
          <w:p w14:paraId="352AF0C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00" w:firstLineChars="200"/>
              <w:jc w:val="left"/>
              <w:textAlignment w:val="auto"/>
              <w:rPr>
                <w:rFonts w:ascii="Times New Roman" w:eastAsia="宋体" w:hAnsi="Times New Roman" w:cs="Times New Roman" w:hint="eastAsia"/>
                <w:b/>
                <w:szCs w:val="21"/>
                <w:lang w:eastAsia="zh-CN"/>
              </w:rPr>
            </w:pPr>
            <w:r>
              <w:rPr>
                <w:rFonts w:cs="Times New Roman" w:hint="eastAsia"/>
                <w:bCs/>
                <w:sz w:val="20"/>
                <w:szCs w:val="20"/>
                <w:lang w:val="en-US" w:eastAsia="zh-CN"/>
              </w:rPr>
              <w:t>4</w:t>
            </w:r>
            <w:r>
              <w:rPr>
                <w:rFonts w:cs="Times New Roman" w:hint="eastAsia"/>
                <w:bCs/>
                <w:sz w:val="20"/>
                <w:szCs w:val="20"/>
                <w:lang w:eastAsia="zh-CN"/>
              </w:rPr>
              <w:t>．</w:t>
            </w:r>
            <w:r>
              <w:rPr>
                <w:rFonts w:cs="Times New Roman" w:hint="eastAsia"/>
                <w:bCs/>
                <w:sz w:val="20"/>
                <w:szCs w:val="20"/>
                <w:lang w:val="en-US" w:eastAsia="zh-CN"/>
              </w:rPr>
              <w:t>知道</w:t>
            </w:r>
            <w:r>
              <w:rPr>
                <w:rFonts w:ascii="Times New Roman" w:eastAsia="宋体" w:hAnsi="Times New Roman" w:cs="Times New Roman" w:hint="default"/>
                <w:bCs/>
                <w:sz w:val="20"/>
                <w:szCs w:val="20"/>
              </w:rPr>
              <w:t>省力杠杆、等臂杠杆和费力杠杆</w:t>
            </w:r>
            <w:r>
              <w:rPr>
                <w:rFonts w:cs="Times New Roman" w:hint="eastAsia"/>
                <w:bCs/>
                <w:sz w:val="20"/>
                <w:szCs w:val="20"/>
                <w:lang w:eastAsia="zh-CN"/>
              </w:rPr>
              <w:t>。</w:t>
            </w:r>
          </w:p>
        </w:tc>
      </w:tr>
      <w:tr w14:paraId="585932A2">
        <w:tblPrEx>
          <w:tblW w:w="4733" w:type="pct"/>
          <w:jc w:val="center"/>
        </w:tblPrEx>
        <w:trPr>
          <w:trHeight w:val="2077"/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400966AB"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default"/>
                <w:b/>
                <w:sz w:val="24"/>
                <w:szCs w:val="24"/>
              </w:rPr>
              <w:t>教材</w:t>
            </w:r>
          </w:p>
          <w:p w14:paraId="43B477ED"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default"/>
                <w:b/>
                <w:sz w:val="24"/>
                <w:szCs w:val="24"/>
              </w:rPr>
              <w:t>分析</w:t>
            </w:r>
          </w:p>
        </w:tc>
        <w:tc>
          <w:tcPr>
            <w:tcW w:w="4601" w:type="pct"/>
            <w:gridSpan w:val="7"/>
            <w:vAlign w:val="center"/>
          </w:tcPr>
          <w:p w14:paraId="7D69A12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cs="Times New Roman" w:hint="default"/>
              </w:rPr>
            </w:pPr>
            <w:r>
              <w:rPr>
                <w:rFonts w:ascii="Times New Roman" w:hAnsi="Times New Roman" w:cs="Times New Roman" w:hint="default"/>
                <w:lang w:val="en-US" w:eastAsia="zh-CN"/>
              </w:rPr>
              <w:t>九年级上册</w:t>
            </w:r>
            <w:r>
              <w:rPr>
                <w:rFonts w:hint="default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第十一</w:t>
            </w:r>
            <w:r>
              <w:rPr>
                <w:rFonts w:ascii="Times New Roman" w:eastAsia="宋体" w:hAnsi="Times New Roman" w:cs="Times New Roman" w:hint="default"/>
              </w:rPr>
              <w:t>章《简单机械和功》选取与生活密切相关的“杠杆”作为切入点，通过丰富的实例与可操作的实验，引导学生在真实情境中发现问题、提出假设、收集证据并形成结论。本节课是本章第一课时，既要奠定对杠杆定义、五要素和平衡条件的知识基础，又要为后续“动滑轮”“功”以及“机械效率”的学习埋下伏笔。</w:t>
            </w:r>
          </w:p>
        </w:tc>
      </w:tr>
      <w:tr w14:paraId="7D769305">
        <w:tblPrEx>
          <w:tblW w:w="4733" w:type="pct"/>
          <w:jc w:val="center"/>
        </w:tblPrEx>
        <w:trPr>
          <w:trHeight w:val="1951"/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03854AA6"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default"/>
                <w:b/>
                <w:sz w:val="24"/>
                <w:szCs w:val="24"/>
              </w:rPr>
              <w:t>教学重点</w:t>
            </w:r>
          </w:p>
        </w:tc>
        <w:tc>
          <w:tcPr>
            <w:tcW w:w="4601" w:type="pct"/>
            <w:gridSpan w:val="7"/>
            <w:vAlign w:val="center"/>
          </w:tcPr>
          <w:p w14:paraId="5AF69BC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cs="Times New Roman" w:hint="default"/>
                <w:bCs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Cs/>
                <w:szCs w:val="21"/>
              </w:rPr>
              <w:t>1</w:t>
            </w:r>
            <w:r>
              <w:rPr>
                <w:rFonts w:cs="Times New Roman" w:hint="eastAsia"/>
                <w:bCs/>
                <w:sz w:val="20"/>
                <w:szCs w:val="20"/>
                <w:lang w:eastAsia="zh-CN"/>
              </w:rPr>
              <w:t>．</w:t>
            </w:r>
            <w:r>
              <w:rPr>
                <w:rFonts w:ascii="Times New Roman" w:eastAsia="宋体" w:hAnsi="Times New Roman" w:cs="Times New Roman" w:hint="default"/>
                <w:bCs/>
                <w:szCs w:val="21"/>
              </w:rPr>
              <w:t>杠杆及杠杆的五要素；</w:t>
            </w:r>
          </w:p>
          <w:p w14:paraId="41C339B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cs="Times New Roman" w:hint="default"/>
                <w:bCs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Cs/>
                <w:szCs w:val="21"/>
              </w:rPr>
              <w:t>2</w:t>
            </w:r>
            <w:r>
              <w:rPr>
                <w:rFonts w:cs="Times New Roman" w:hint="eastAsia"/>
                <w:bCs/>
                <w:sz w:val="20"/>
                <w:szCs w:val="20"/>
                <w:lang w:eastAsia="zh-CN"/>
              </w:rPr>
              <w:t>．</w:t>
            </w:r>
            <w:r>
              <w:rPr>
                <w:rFonts w:ascii="Times New Roman" w:eastAsia="宋体" w:hAnsi="Times New Roman" w:cs="Times New Roman" w:hint="default"/>
                <w:bCs/>
                <w:szCs w:val="21"/>
              </w:rPr>
              <w:t>探究杠杆平衡条件</w:t>
            </w:r>
            <w:r>
              <w:rPr>
                <w:rFonts w:cs="Times New Roman" w:hint="eastAsia"/>
                <w:bCs/>
                <w:szCs w:val="21"/>
                <w:lang w:eastAsia="zh-CN"/>
              </w:rPr>
              <w:t>的</w:t>
            </w:r>
            <w:r>
              <w:rPr>
                <w:rFonts w:cs="Times New Roman" w:hint="eastAsia"/>
                <w:bCs/>
                <w:szCs w:val="21"/>
                <w:lang w:val="en-US" w:eastAsia="zh-CN"/>
              </w:rPr>
              <w:t>实验</w:t>
            </w:r>
            <w:r>
              <w:rPr>
                <w:rFonts w:ascii="Times New Roman" w:eastAsia="宋体" w:hAnsi="Times New Roman" w:cs="Times New Roman" w:hint="default"/>
                <w:bCs/>
                <w:szCs w:val="21"/>
              </w:rPr>
              <w:t>；</w:t>
            </w:r>
          </w:p>
          <w:p w14:paraId="6ADB631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cs="Times New Roman" w:hint="default"/>
                <w:bCs/>
                <w:szCs w:val="21"/>
              </w:rPr>
            </w:pPr>
            <w:r>
              <w:rPr>
                <w:rFonts w:ascii="Times New Roman" w:eastAsia="宋体" w:hAnsi="Times New Roman" w:cs="Times New Roman" w:hint="default"/>
                <w:bCs/>
                <w:szCs w:val="21"/>
              </w:rPr>
              <w:t>3</w:t>
            </w:r>
            <w:r>
              <w:rPr>
                <w:rFonts w:cs="Times New Roman" w:hint="eastAsia"/>
                <w:bCs/>
                <w:sz w:val="20"/>
                <w:szCs w:val="20"/>
                <w:lang w:eastAsia="zh-CN"/>
              </w:rPr>
              <w:t>．</w:t>
            </w:r>
            <w:r>
              <w:rPr>
                <w:rFonts w:ascii="Times New Roman" w:eastAsia="宋体" w:hAnsi="Times New Roman" w:cs="Times New Roman" w:hint="default"/>
                <w:bCs/>
                <w:szCs w:val="21"/>
              </w:rPr>
              <w:t>杠杆原理的应用。</w:t>
            </w:r>
          </w:p>
        </w:tc>
      </w:tr>
      <w:tr w14:paraId="4C8A1223">
        <w:tblPrEx>
          <w:tblW w:w="4733" w:type="pct"/>
          <w:jc w:val="center"/>
        </w:tblPrEx>
        <w:trPr>
          <w:trHeight w:val="2002"/>
          <w:jc w:val="center"/>
        </w:trPr>
        <w:tc>
          <w:tcPr>
            <w:tcW w:w="399" w:type="pct"/>
            <w:shd w:val="clear" w:color="auto" w:fill="DDF4EA"/>
            <w:vAlign w:val="center"/>
          </w:tcPr>
          <w:p w14:paraId="48F32346">
            <w:pPr>
              <w:spacing w:line="360" w:lineRule="auto"/>
              <w:jc w:val="center"/>
              <w:rPr>
                <w:rFonts w:ascii="Times New Roman" w:eastAsia="宋体" w:hAnsi="Times New Roman" w:cs="Times New Roman" w:hint="default"/>
                <w:b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default"/>
                <w:b/>
                <w:sz w:val="24"/>
                <w:szCs w:val="24"/>
              </w:rPr>
              <w:t>教学难点</w:t>
            </w:r>
          </w:p>
        </w:tc>
        <w:tc>
          <w:tcPr>
            <w:tcW w:w="4601" w:type="pct"/>
            <w:gridSpan w:val="7"/>
            <w:vAlign w:val="center"/>
          </w:tcPr>
          <w:p w14:paraId="114C5CE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cs="Times New Roman" w:hint="default"/>
              </w:rPr>
            </w:pPr>
            <w:r>
              <w:rPr>
                <w:rFonts w:ascii="Times New Roman" w:eastAsia="宋体" w:hAnsi="Times New Roman" w:cs="Times New Roman" w:hint="default"/>
              </w:rPr>
              <w:t>1</w:t>
            </w:r>
            <w:r>
              <w:rPr>
                <w:rFonts w:cs="Times New Roman" w:hint="eastAsia"/>
                <w:bCs/>
                <w:sz w:val="20"/>
                <w:szCs w:val="20"/>
                <w:lang w:eastAsia="zh-CN"/>
              </w:rPr>
              <w:t>．</w:t>
            </w:r>
            <w:r>
              <w:rPr>
                <w:rFonts w:ascii="Times New Roman" w:eastAsia="宋体" w:hAnsi="Times New Roman" w:cs="Times New Roman" w:hint="default"/>
              </w:rPr>
              <w:t>分析实际生活中</w:t>
            </w:r>
            <w:r>
              <w:rPr>
                <w:rFonts w:hint="default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复杂</w:t>
            </w:r>
            <w:r>
              <w:rPr>
                <w:rFonts w:ascii="Times New Roman" w:eastAsia="宋体" w:hAnsi="Times New Roman" w:cs="Times New Roman" w:hint="default"/>
              </w:rPr>
              <w:t>的杠杆模型，确定杠杆的五要素，并解决有关问题；</w:t>
            </w:r>
          </w:p>
          <w:p w14:paraId="39943C3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cs="Times New Roman" w:hint="default"/>
              </w:rPr>
            </w:pPr>
            <w:r>
              <w:rPr>
                <w:rFonts w:ascii="Times New Roman" w:eastAsia="宋体" w:hAnsi="Times New Roman" w:cs="Times New Roman" w:hint="default"/>
              </w:rPr>
              <w:t>2</w:t>
            </w:r>
            <w:r>
              <w:rPr>
                <w:rFonts w:cs="Times New Roman" w:hint="eastAsia"/>
                <w:bCs/>
                <w:sz w:val="20"/>
                <w:szCs w:val="20"/>
                <w:lang w:eastAsia="zh-CN"/>
              </w:rPr>
              <w:t>．</w:t>
            </w:r>
            <w:r>
              <w:rPr>
                <w:rFonts w:ascii="Times New Roman" w:eastAsia="宋体" w:hAnsi="Times New Roman" w:cs="Times New Roman" w:hint="default"/>
              </w:rPr>
              <w:t>尝试解决探究杠杆平衡条件实验中所遇到的问题；</w:t>
            </w:r>
          </w:p>
          <w:p w14:paraId="329D030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cs="Times New Roman" w:hint="eastAsia"/>
                <w:lang w:eastAsia="zh-CN"/>
              </w:rPr>
            </w:pPr>
            <w:r>
              <w:rPr>
                <w:rFonts w:ascii="Times New Roman" w:eastAsia="宋体" w:hAnsi="Times New Roman" w:cs="Times New Roman" w:hint="default"/>
              </w:rPr>
              <w:t>3</w:t>
            </w:r>
            <w:r>
              <w:rPr>
                <w:rFonts w:cs="Times New Roman" w:hint="eastAsia"/>
                <w:bCs/>
                <w:sz w:val="20"/>
                <w:szCs w:val="20"/>
                <w:lang w:eastAsia="zh-CN"/>
              </w:rPr>
              <w:t>．</w:t>
            </w:r>
            <w:r>
              <w:rPr>
                <w:rFonts w:ascii="Times New Roman" w:eastAsia="宋体" w:hAnsi="Times New Roman" w:cs="Times New Roman" w:hint="default"/>
              </w:rPr>
              <w:t>分析杠杆</w:t>
            </w:r>
            <w:r>
              <w:rPr>
                <w:rFonts w:hint="default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动态平衡</w:t>
            </w:r>
            <w:r>
              <w:rPr>
                <w:rFonts w:ascii="Times New Roman" w:eastAsia="宋体" w:hAnsi="Times New Roman" w:cs="Times New Roman" w:hint="default"/>
              </w:rPr>
              <w:t>问题</w:t>
            </w:r>
            <w:r>
              <w:rPr>
                <w:rFonts w:cs="Times New Roman" w:hint="eastAsia"/>
                <w:lang w:eastAsia="zh-CN"/>
              </w:rPr>
              <w:t>。</w:t>
            </w:r>
          </w:p>
        </w:tc>
      </w:tr>
    </w:tbl>
    <w:tbl>
      <w:tblPr>
        <w:tblStyle w:val="11"/>
        <w:tblpPr w:leftFromText="180" w:rightFromText="180" w:vertAnchor="text" w:horzAnchor="margin" w:tblpXSpec="center" w:tblpY="-106"/>
        <w:tblW w:w="9426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75"/>
        <w:gridCol w:w="1351"/>
      </w:tblGrid>
      <w:tr w14:paraId="51695025">
        <w:tblPrEx>
          <w:tblW w:w="9426" w:type="dxa"/>
          <w:tblInd w:w="0" w:type="dxa"/>
        </w:tblPrEx>
        <w:trPr>
          <w:trHeight w:val="441"/>
        </w:trPr>
        <w:tc>
          <w:tcPr>
            <w:tcW w:w="9426" w:type="dxa"/>
            <w:gridSpan w:val="2"/>
            <w:shd w:val="clear" w:color="auto" w:fill="DDF4EA"/>
            <w:vAlign w:val="center"/>
          </w:tcPr>
          <w:p w14:paraId="2C8A519A">
            <w:pPr>
              <w:spacing w:line="30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bookmarkStart w:id="0" w:name="_Hlk108805140"/>
            <w:r>
              <w:rPr>
                <w:rFonts w:ascii="Times New Roman" w:eastAsia="宋体" w:hAnsi="Times New Roman"/>
                <w:b/>
                <w:sz w:val="28"/>
                <w:szCs w:val="28"/>
              </w:rPr>
              <w:t>教学过程</w:t>
            </w:r>
          </w:p>
        </w:tc>
      </w:tr>
      <w:tr w14:paraId="46B69B04">
        <w:tblPrEx>
          <w:tblW w:w="9426" w:type="dxa"/>
          <w:tblInd w:w="0" w:type="dxa"/>
        </w:tblPrEx>
        <w:trPr>
          <w:trHeight w:val="405"/>
        </w:trPr>
        <w:tc>
          <w:tcPr>
            <w:tcW w:w="8075" w:type="dxa"/>
            <w:tcBorders>
              <w:bottom w:val="single" w:sz="4" w:space="0" w:color="auto"/>
            </w:tcBorders>
            <w:shd w:val="clear" w:color="auto" w:fill="DDF4EA"/>
            <w:vAlign w:val="center"/>
          </w:tcPr>
          <w:p w14:paraId="5034808E">
            <w:pPr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教师活动</w:t>
            </w:r>
          </w:p>
        </w:tc>
        <w:tc>
          <w:tcPr>
            <w:tcW w:w="1351" w:type="dxa"/>
            <w:shd w:val="clear" w:color="auto" w:fill="DDF4EA"/>
            <w:vAlign w:val="center"/>
          </w:tcPr>
          <w:p w14:paraId="0934B955">
            <w:pPr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学生活动</w:t>
            </w:r>
          </w:p>
        </w:tc>
      </w:tr>
      <w:tr w14:paraId="26645A0B">
        <w:tblPrEx>
          <w:tblW w:w="9426" w:type="dxa"/>
          <w:tblInd w:w="0" w:type="dxa"/>
        </w:tblPrEx>
        <w:trPr>
          <w:trHeight w:val="170"/>
        </w:trPr>
        <w:tc>
          <w:tcPr>
            <w:tcW w:w="8075" w:type="dxa"/>
            <w:tcBorders>
              <w:bottom w:val="single" w:sz="4" w:space="0" w:color="auto"/>
            </w:tcBorders>
            <w:vAlign w:val="center"/>
          </w:tcPr>
          <w:p w14:paraId="6665B793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</w:pPr>
            <w:r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  <w:t>导入新课</w:t>
            </w:r>
          </w:p>
          <w:p w14:paraId="60873A3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在古代，人类就</w:t>
            </w:r>
            <w:r>
              <w:rPr>
                <w:rFonts w:hint="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学会</w:t>
            </w:r>
            <w:r>
              <w:rPr>
                <w:rFonts w:ascii="Times New Roman" w:eastAsia="宋体" w:hAnsi="Times New Roman"/>
              </w:rPr>
              <w:t xml:space="preserve">利用一些自然材料如石头、木头、兽骨、植物纤维等来制造工具。人们知道，单纯依靠自己肌肉产生的力量是有限的，制造一些工具可以产生更好的效果。杠杆就是这样的一 类工具。你使用过杠杆类的工具吗？能说说它的作用吗？               </w:t>
            </w:r>
          </w:p>
          <w:p w14:paraId="4DFF9B8F">
            <w:pPr>
              <w:pStyle w:val="BodyText"/>
              <w:spacing w:line="360" w:lineRule="auto"/>
              <w:ind w:firstLine="420"/>
              <w:jc w:val="center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3879215" cy="1323975"/>
                  <wp:effectExtent l="0" t="0" r="6985" b="952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7860" cy="1333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1" w:type="dxa"/>
          </w:tcPr>
          <w:p w14:paraId="61FF8A6C">
            <w:pPr>
              <w:spacing w:line="360" w:lineRule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236E4A65">
            <w:pPr>
              <w:spacing w:line="360" w:lineRule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0E0FB299">
            <w:pPr>
              <w:pStyle w:val="BodyText"/>
              <w:rPr>
                <w:rFonts w:ascii="Times New Roman" w:eastAsia="宋体" w:hAnsi="Times New Roman"/>
              </w:rPr>
            </w:pPr>
          </w:p>
          <w:p w14:paraId="2EDCF90C">
            <w:pPr>
              <w:pStyle w:val="BodyText"/>
              <w:rPr>
                <w:rFonts w:ascii="Times New Roman" w:eastAsia="宋体" w:hAnsi="Times New Roman"/>
              </w:rPr>
            </w:pPr>
          </w:p>
          <w:p w14:paraId="603EDFB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>观察、描述并初步猜测“支点—撬动—放大力”的特点</w:t>
            </w:r>
          </w:p>
          <w:p w14:paraId="6719C673">
            <w:pPr>
              <w:pStyle w:val="BodyText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0641D3BB">
            <w:pPr>
              <w:pStyle w:val="BodyText"/>
              <w:rPr>
                <w:rFonts w:ascii="Times New Roman" w:eastAsia="宋体" w:hAnsi="Times New Roman"/>
                <w:kern w:val="0"/>
                <w:szCs w:val="21"/>
              </w:rPr>
            </w:pPr>
          </w:p>
        </w:tc>
      </w:tr>
      <w:tr w14:paraId="78D87BFD">
        <w:tblPrEx>
          <w:tblW w:w="9426" w:type="dxa"/>
          <w:tblInd w:w="0" w:type="dxa"/>
        </w:tblPrEx>
        <w:trPr>
          <w:trHeight w:val="545"/>
        </w:trPr>
        <w:tc>
          <w:tcPr>
            <w:tcW w:w="8075" w:type="dxa"/>
            <w:tcBorders>
              <w:bottom w:val="single" w:sz="4" w:space="0" w:color="auto"/>
            </w:tcBorders>
            <w:vAlign w:val="top"/>
          </w:tcPr>
          <w:p w14:paraId="72DF18CE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</w:pPr>
            <w:r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  <w:t>学习新课  一、什么是杠杆</w:t>
            </w:r>
          </w:p>
          <w:p w14:paraId="1FB7D81E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1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杠杆的定义</w:t>
            </w:r>
          </w:p>
          <w:p w14:paraId="0719F6C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问题情境】如图（a）所示，用硬棒（可选择直尺或铅笔）和橡皮撬动课本，观察撬课本的过程；结合生活中的切纸刀［图（b）］、开瓶器［图（c）］、钓鱼竿［图（d）］等工具，分析这些工具在使用时有什么共同的特点？</w:t>
            </w:r>
          </w:p>
          <w:p w14:paraId="71282CD2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2800985" cy="2574290"/>
                  <wp:effectExtent l="0" t="0" r="18415" b="1651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985" cy="2574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E98A9">
            <w:pPr>
              <w:pStyle w:val="BodyText"/>
              <w:jc w:val="left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【演示实验】</w:t>
            </w:r>
          </w:p>
          <w:p w14:paraId="3857700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图钉很小，而且用手拔时需要用很大的力才行，所以直接用手很难把它直接拔出来。请从下图中选择合适的工具把图钉拔出来。</w:t>
            </w:r>
          </w:p>
          <w:p w14:paraId="74552B64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2541905" cy="1009650"/>
                  <wp:effectExtent l="0" t="0" r="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5341" cy="101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711CB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选择羊角锤。</w:t>
            </w:r>
          </w:p>
          <w:p w14:paraId="5D2FD44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【思考与讨论】你是怎样拔出图钉的?有哪些方法?哪一种方法更方便、省力?</w:t>
            </w:r>
          </w:p>
          <w:p w14:paraId="09D7B5C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方法</w:t>
            </w:r>
            <w:r>
              <w:rPr>
                <w:rFonts w:ascii="宋体" w:eastAsia="宋体" w:hAnsi="宋体" w:cs="宋体" w:hint="eastAsia"/>
              </w:rPr>
              <w:t>①</w:t>
            </w:r>
            <w:r>
              <w:rPr>
                <w:rFonts w:ascii="Times New Roman" w:eastAsia="宋体" w:hAnsi="Times New Roman"/>
              </w:rPr>
              <w:t>：用</w:t>
            </w:r>
            <w:r>
              <w:rPr>
                <w:rFonts w:hint="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螺丝刀</w:t>
            </w:r>
            <w:r>
              <w:rPr>
                <w:rFonts w:ascii="Times New Roman" w:eastAsia="宋体" w:hAnsi="Times New Roman"/>
              </w:rPr>
              <w:t>撬出来；方法</w:t>
            </w:r>
            <w:r>
              <w:rPr>
                <w:rFonts w:ascii="宋体" w:eastAsia="宋体" w:hAnsi="宋体" w:cs="宋体" w:hint="eastAsia"/>
              </w:rPr>
              <w:t>②</w:t>
            </w:r>
            <w:r>
              <w:rPr>
                <w:rFonts w:ascii="Times New Roman" w:eastAsia="宋体" w:hAnsi="Times New Roman"/>
              </w:rPr>
              <w:t>：用羊角锤拔出来。</w:t>
            </w:r>
          </w:p>
          <w:p w14:paraId="2B73775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羊角锤能够</w:t>
            </w:r>
            <w:r>
              <w:rPr>
                <w:rFonts w:hint="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方便</w:t>
            </w:r>
            <w:r>
              <w:rPr>
                <w:rFonts w:ascii="Times New Roman" w:eastAsia="宋体" w:hAnsi="Times New Roman"/>
              </w:rPr>
              <w:t>地卡住图钉，使用时相当于一个省力杠杆，所以选择图中的羊角锤更方便、</w:t>
            </w:r>
            <w:r>
              <w:rPr>
                <w:rFonts w:hint="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省力</w:t>
            </w:r>
            <w:r>
              <w:rPr>
                <w:rFonts w:ascii="Times New Roman" w:eastAsia="宋体" w:hAnsi="Times New Roman"/>
              </w:rPr>
              <w:t>。</w:t>
            </w:r>
          </w:p>
          <w:p w14:paraId="0F314AA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定义：物理学中，将在</w:t>
            </w:r>
            <w:r>
              <w:rPr>
                <w:rFonts w:ascii="Times New Roman" w:eastAsia="宋体" w:hAnsi="Times New Roman"/>
                <w:color w:val="FF0000"/>
              </w:rPr>
              <w:t>力的作用下可绕一固定点转动的硬棒</w:t>
            </w:r>
            <w:r>
              <w:rPr>
                <w:rFonts w:ascii="Times New Roman" w:eastAsia="宋体" w:hAnsi="Times New Roman"/>
              </w:rPr>
              <w:t>称为</w:t>
            </w:r>
            <w:r>
              <w:rPr>
                <w:rFonts w:ascii="Times New Roman" w:eastAsia="宋体" w:hAnsi="Times New Roman"/>
                <w:color w:val="FF0000"/>
              </w:rPr>
              <w:t>杠杆</w:t>
            </w:r>
            <w:r>
              <w:rPr>
                <w:rFonts w:ascii="Times New Roman" w:eastAsia="宋体" w:hAnsi="Times New Roman"/>
              </w:rPr>
              <w:t>。</w:t>
            </w:r>
          </w:p>
          <w:p w14:paraId="06755AF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 xml:space="preserve">注意:（1）“硬棒”是指在力的作用不发生形变。 </w:t>
            </w:r>
          </w:p>
          <w:p w14:paraId="2E25AA1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（2）杠杆可以是直的，也可以是弯曲的。如钓鱼竿、指甲剪、脚踏式翻盖垃圾桶。</w:t>
            </w:r>
          </w:p>
          <w:p w14:paraId="796A88A1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2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杠杆五要素</w:t>
            </w:r>
          </w:p>
          <w:p w14:paraId="1A9995A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杠杆的五</w:t>
            </w:r>
            <w:r>
              <w:rPr>
                <w:rFonts w:hint="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要素</w:t>
            </w:r>
            <w:r>
              <w:rPr>
                <w:rFonts w:ascii="Times New Roman" w:eastAsia="宋体" w:hAnsi="Times New Roman"/>
              </w:rPr>
              <w:t>是</w:t>
            </w:r>
            <w:r>
              <w:rPr>
                <w:rFonts w:ascii="Times New Roman" w:eastAsia="宋体" w:hAnsi="Times New Roman"/>
                <w:color w:val="FF0000"/>
              </w:rPr>
              <w:t>支点、动力、阻力、动力臂、阻力臂</w:t>
            </w:r>
            <w:r>
              <w:rPr>
                <w:rFonts w:ascii="Times New Roman" w:eastAsia="宋体" w:hAnsi="Times New Roman"/>
              </w:rPr>
              <w:t>。</w:t>
            </w:r>
          </w:p>
          <w:p w14:paraId="79DAC22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（1）支点：杠杆绕着转动的点，即图中的点</w:t>
            </w:r>
            <w:r>
              <w:rPr>
                <w:rFonts w:ascii="Times New Roman" w:eastAsia="宋体" w:hAnsi="Times New Roman"/>
                <w:i/>
                <w:iCs/>
              </w:rPr>
              <w:t>O</w:t>
            </w:r>
            <w:r>
              <w:rPr>
                <w:rFonts w:ascii="Times New Roman" w:eastAsia="宋体" w:hAnsi="Times New Roman"/>
              </w:rPr>
              <w:t>。</w:t>
            </w:r>
          </w:p>
          <w:p w14:paraId="7F9C74F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（2）动力：使杠杆转动的力，即图中的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hint="eastAsia"/>
                <w:vertAlign w:val="subscript"/>
                <w:lang w:val="en-US" w:eastAsia="zh-CN"/>
              </w:rPr>
              <w:t>1</w:t>
            </w:r>
            <w:r>
              <w:rPr>
                <w:rFonts w:ascii="Times New Roman" w:eastAsia="宋体" w:hAnsi="Times New Roman"/>
              </w:rPr>
              <w:t>。</w:t>
            </w:r>
          </w:p>
          <w:p w14:paraId="29662DC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（3）阻力：</w:t>
            </w:r>
            <w:r>
              <w:rPr>
                <w:rFonts w:hint="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阻碍</w:t>
            </w:r>
            <w:r>
              <w:rPr>
                <w:rFonts w:ascii="Times New Roman" w:eastAsia="宋体" w:hAnsi="Times New Roman"/>
              </w:rPr>
              <w:t>杠杆转动的力，即图中的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ascii="Times New Roman" w:eastAsia="宋体" w:hAnsi="Times New Roman"/>
                <w:vertAlign w:val="subscript"/>
              </w:rPr>
              <w:t>2</w:t>
            </w:r>
            <w:r>
              <w:rPr>
                <w:rFonts w:ascii="Times New Roman" w:eastAsia="宋体" w:hAnsi="Times New Roman"/>
              </w:rPr>
              <w:t>。</w:t>
            </w:r>
          </w:p>
          <w:p w14:paraId="6B99BA7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（4）动力臂：从支点到动力作用线（通过力的作用点沿力的方向所引的直线）的距离，即图中的</w:t>
            </w:r>
            <w:r>
              <w:rPr>
                <w:rFonts w:ascii="Times New Roman" w:eastAsia="宋体" w:hAnsi="Times New Roman"/>
                <w:i/>
                <w:iCs/>
              </w:rPr>
              <w:t>l</w:t>
            </w:r>
            <w:r>
              <w:rPr>
                <w:rFonts w:hint="eastAsia"/>
                <w:vertAlign w:val="subscript"/>
                <w:lang w:val="en-US" w:eastAsia="zh-CN"/>
              </w:rPr>
              <w:t>1</w:t>
            </w:r>
            <w:r>
              <w:rPr>
                <w:rFonts w:ascii="Times New Roman" w:eastAsia="宋体" w:hAnsi="Times New Roman"/>
              </w:rPr>
              <w:t>。</w:t>
            </w:r>
          </w:p>
          <w:p w14:paraId="6F20ACF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（5）阻力臂：从支点到阻力作用线的距离，用</w:t>
            </w:r>
            <w:r>
              <w:rPr>
                <w:rFonts w:ascii="Times New Roman" w:eastAsia="宋体" w:hAnsi="Times New Roman"/>
                <w:i/>
                <w:iCs/>
              </w:rPr>
              <w:t>l</w:t>
            </w:r>
            <w:r>
              <w:rPr>
                <w:rFonts w:ascii="Times New Roman" w:eastAsia="宋体" w:hAnsi="Times New Roman"/>
                <w:vertAlign w:val="subscript"/>
              </w:rPr>
              <w:t>2</w:t>
            </w:r>
            <w:r>
              <w:rPr>
                <w:rFonts w:ascii="Times New Roman" w:eastAsia="宋体" w:hAnsi="Times New Roman"/>
              </w:rPr>
              <w:t>表示。</w:t>
            </w:r>
          </w:p>
          <w:p w14:paraId="4327066A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2565400" cy="1700530"/>
                  <wp:effectExtent l="0" t="0" r="6350" b="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2359" cy="17119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C89CB2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3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力臂的画法</w:t>
            </w:r>
          </w:p>
          <w:p w14:paraId="45C5BCCA">
            <w:pPr>
              <w:pStyle w:val="BodyText"/>
              <w:spacing w:line="360" w:lineRule="auto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4613910" cy="2407920"/>
                  <wp:effectExtent l="0" t="0" r="15240" b="1143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3910" cy="2407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379A6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【例1】画出图中杠杆各力的力臂。</w:t>
            </w:r>
          </w:p>
          <w:p w14:paraId="2C4E83E7">
            <w:pPr>
              <w:pStyle w:val="BodyText"/>
              <w:spacing w:line="360" w:lineRule="auto"/>
              <w:jc w:val="center"/>
              <w:rPr>
                <w:rFonts w:ascii="等线" w:eastAsia="等线" w:hAnsi="等线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3253105" cy="1358900"/>
                  <wp:effectExtent l="0" t="0" r="4445" b="0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6803" cy="13604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2CAE21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</w:pPr>
            <w:r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  <w:t>学习新课  二、探究杠杆平衡的条件</w:t>
            </w:r>
          </w:p>
          <w:p w14:paraId="4BF623E2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1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探究杠杆平衡的条件</w:t>
            </w:r>
          </w:p>
          <w:p w14:paraId="0753E31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【信息快递】当杠杆在动力和阻力的作用下静止时，我们就说杠杆处于平衡状态。</w:t>
            </w:r>
          </w:p>
          <w:p w14:paraId="025234C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【演示实验】</w:t>
            </w:r>
          </w:p>
          <w:p w14:paraId="782EBDD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cs="Times New Roman" w:hint="eastAsia"/>
                <w:bCs/>
                <w:sz w:val="20"/>
                <w:szCs w:val="20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安装杠杆，</w:t>
            </w:r>
            <w:r>
              <w:rPr>
                <w:rFonts w:hint="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调节</w:t>
            </w:r>
            <w:r>
              <w:rPr>
                <w:rFonts w:ascii="Times New Roman" w:eastAsia="宋体" w:hAnsi="Times New Roman"/>
              </w:rPr>
              <w:t>杠杆两端的平衡螺母，使之在水平位置平衡。</w:t>
            </w:r>
          </w:p>
          <w:p w14:paraId="5E7D20F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cs="Times New Roman" w:hint="eastAsia"/>
                <w:bCs/>
                <w:sz w:val="20"/>
                <w:szCs w:val="20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如图所示，在杠杆左边挂一定数量的钩码，用弹簧测力计在杠杆右边某一位置竖直拉住杠杆。设弹簧测力计对杠杆竖直向下的拉力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hint="eastAsia"/>
                <w:vertAlign w:val="subscript"/>
                <w:lang w:val="en-US" w:eastAsia="zh-CN"/>
              </w:rPr>
              <w:t>1</w:t>
            </w:r>
            <w:r>
              <w:rPr>
                <w:rFonts w:ascii="Times New Roman" w:eastAsia="宋体" w:hAnsi="Times New Roman"/>
              </w:rPr>
              <w:t>是动力，动力臂为</w:t>
            </w:r>
            <w:r>
              <w:rPr>
                <w:rFonts w:ascii="Times New Roman" w:eastAsia="宋体" w:hAnsi="Times New Roman"/>
                <w:i/>
                <w:iCs/>
              </w:rPr>
              <w:t>l</w:t>
            </w:r>
            <w:r>
              <w:rPr>
                <w:rFonts w:hint="eastAsia"/>
                <w:vertAlign w:val="subscript"/>
                <w:lang w:val="en-US" w:eastAsia="zh-CN"/>
              </w:rPr>
              <w:t>1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ascii="Times New Roman" w:eastAsia="宋体" w:hAnsi="Times New Roman"/>
              </w:rPr>
              <w:t>钩码对杠杆的拉力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hint="eastAsia"/>
                <w:vertAlign w:val="subscript"/>
                <w:lang w:val="en-US" w:eastAsia="zh-CN"/>
              </w:rPr>
              <w:t>2</w:t>
            </w:r>
            <w:r>
              <w:rPr>
                <w:rFonts w:ascii="Times New Roman" w:eastAsia="宋体" w:hAnsi="Times New Roman"/>
              </w:rPr>
              <w:t>是阻力，阻力臂为</w:t>
            </w:r>
            <w:r>
              <w:rPr>
                <w:rFonts w:ascii="Times New Roman" w:eastAsia="宋体" w:hAnsi="Times New Roman"/>
                <w:i/>
                <w:iCs/>
              </w:rPr>
              <w:t>l</w:t>
            </w:r>
            <w:r>
              <w:rPr>
                <w:rFonts w:hint="eastAsia"/>
                <w:vertAlign w:val="subscript"/>
                <w:lang w:val="en-US" w:eastAsia="zh-CN"/>
              </w:rPr>
              <w:t>2</w:t>
            </w:r>
            <w:r>
              <w:rPr>
                <w:rFonts w:ascii="Times New Roman" w:eastAsia="宋体" w:hAnsi="Times New Roman"/>
              </w:rPr>
              <w:t>。当杠杆在水平位置平衡时，测量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hint="eastAsia"/>
                <w:vertAlign w:val="subscript"/>
                <w:lang w:val="en-US" w:eastAsia="zh-CN"/>
              </w:rPr>
              <w:t>1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ascii="Times New Roman" w:eastAsia="宋体" w:hAnsi="Times New Roman"/>
                <w:i/>
                <w:iCs/>
              </w:rPr>
              <w:t>l</w:t>
            </w:r>
            <w:r>
              <w:rPr>
                <w:rFonts w:hint="eastAsia"/>
                <w:vertAlign w:val="subscript"/>
                <w:lang w:val="en-US" w:eastAsia="zh-CN"/>
              </w:rPr>
              <w:t>1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hint="eastAsia"/>
                <w:vertAlign w:val="subscript"/>
                <w:lang w:val="en-US" w:eastAsia="zh-CN"/>
              </w:rPr>
              <w:t>2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ascii="Times New Roman" w:eastAsia="宋体" w:hAnsi="Times New Roman"/>
                <w:i/>
                <w:iCs/>
              </w:rPr>
              <w:t>l</w:t>
            </w:r>
            <w:r>
              <w:rPr>
                <w:rFonts w:hint="eastAsia"/>
                <w:vertAlign w:val="subscript"/>
                <w:lang w:val="en-US" w:eastAsia="zh-CN"/>
              </w:rPr>
              <w:t>2</w:t>
            </w:r>
            <w:r>
              <w:rPr>
                <w:rFonts w:ascii="Times New Roman" w:eastAsia="宋体" w:hAnsi="Times New Roman"/>
              </w:rPr>
              <w:t>的大小，并将数据记录在下表中。</w:t>
            </w:r>
          </w:p>
          <w:p w14:paraId="34C86028">
            <w:pPr>
              <w:pStyle w:val="BodyText"/>
              <w:spacing w:line="360" w:lineRule="auto"/>
              <w:jc w:val="center"/>
            </w:pPr>
            <w:r>
              <w:drawing>
                <wp:inline distT="0" distB="0" distL="114300" distR="114300">
                  <wp:extent cx="2710815" cy="1101090"/>
                  <wp:effectExtent l="0" t="0" r="13335" b="3810"/>
                  <wp:docPr id="2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7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>
                            <a:extLst>
                              <a:ext xmlns:a="http://schemas.openxmlformats.org/drawingml/2006/main" uri="{BEBA8EAE-BF5A-486C-A8C5-ECC9F3942E4B}">
                                <a14:imgProps xmlns:a14="http://schemas.microsoft.com/office/drawing/2010/main">
                                  <a14:imgLayer xmlns:r="http://schemas.openxmlformats.org/officeDocument/2006/relationships" r:embed="rId14">
                                    <a14:imgEffect>
                                      <a14:brightnessContrast contras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0815" cy="1101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0D40E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hint="eastAsia"/>
                <w:lang w:eastAsia="zh-CN"/>
              </w:rPr>
              <w:t>【</w:t>
            </w:r>
            <w:r>
              <w:rPr>
                <w:rFonts w:ascii="Times New Roman" w:eastAsia="宋体" w:hAnsi="Times New Roman"/>
              </w:rPr>
              <w:t>实验表格】在</w:t>
            </w:r>
            <w:r>
              <w:rPr>
                <w:rFonts w:hint="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下列</w:t>
            </w:r>
            <w:r>
              <w:rPr>
                <w:rFonts w:ascii="Times New Roman" w:eastAsia="宋体" w:hAnsi="Times New Roman"/>
              </w:rPr>
              <w:t>情况下使杠杆在水平位置平衡，将相关数据记录在实验表格中：</w:t>
            </w:r>
          </w:p>
          <w:p w14:paraId="1E44D45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>保持钩码和弹簧测力计的位置不变，改变钩码的数量。</w:t>
            </w:r>
          </w:p>
          <w:p w14:paraId="1FF6B8E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>保持钩码的数量和位置不变，改变弹簧测力计的位置。</w:t>
            </w:r>
          </w:p>
          <w:p w14:paraId="38068F9E">
            <w:pPr>
              <w:pStyle w:val="BodyText"/>
              <w:spacing w:line="360" w:lineRule="auto"/>
              <w:jc w:val="left"/>
            </w:pPr>
          </w:p>
        </w:tc>
        <w:tc>
          <w:tcPr>
            <w:tcW w:w="1351" w:type="dxa"/>
          </w:tcPr>
          <w:p w14:paraId="5B27077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/>
                <w:kern w:val="0"/>
                <w:szCs w:val="21"/>
              </w:rPr>
              <w:t xml:space="preserve">   </w:t>
            </w:r>
          </w:p>
          <w:p w14:paraId="1F54695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0027832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095D7F7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62EE9FF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  <w:lang w:val="en-US" w:eastAsia="zh-CN"/>
              </w:rPr>
              <w:t>联系实际，讨论</w:t>
            </w:r>
            <w:r>
              <w:rPr>
                <w:rFonts w:ascii="Times New Roman" w:eastAsia="宋体" w:hAnsi="Times New Roman" w:hint="eastAsia"/>
                <w:kern w:val="0"/>
                <w:szCs w:val="21"/>
              </w:rPr>
              <w:t>生活中这些工具</w:t>
            </w:r>
            <w:r>
              <w:rPr>
                <w:rFonts w:hint="eastAsia"/>
                <w:kern w:val="0"/>
                <w:szCs w:val="21"/>
                <w:lang w:val="en-US" w:eastAsia="zh-CN"/>
              </w:rPr>
              <w:t>中国杠杆</w:t>
            </w:r>
            <w:r>
              <w:rPr>
                <w:rFonts w:ascii="Times New Roman" w:eastAsia="宋体" w:hAnsi="Times New Roman" w:hint="eastAsia"/>
                <w:kern w:val="0"/>
                <w:szCs w:val="21"/>
              </w:rPr>
              <w:t>的使用</w:t>
            </w:r>
          </w:p>
          <w:p w14:paraId="777C8CE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00359EC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241A237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19CF9C3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4CA9E31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6AB5903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526B62F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7CC1037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13AE9C4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2CAD7A7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163F6BE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1A1AC2B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0FAC21B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304FCFF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033F8B6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4FD67EC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3F4BF94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009CF82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425D98F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1FE3B1A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75CD689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06C0F54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  <w:lang w:val="en-US" w:eastAsia="zh-CN"/>
              </w:rPr>
              <w:t>知道</w:t>
            </w:r>
            <w:r>
              <w:rPr>
                <w:rFonts w:ascii="Times New Roman" w:eastAsia="宋体" w:hAnsi="Times New Roman" w:hint="eastAsia"/>
                <w:kern w:val="0"/>
                <w:szCs w:val="21"/>
              </w:rPr>
              <w:t>杠杆的定义</w:t>
            </w:r>
          </w:p>
          <w:p w14:paraId="7E3ACBE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7D57620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688BF7B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0B6605F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11DE202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eastAsia"/>
                <w:kern w:val="0"/>
                <w:szCs w:val="21"/>
              </w:rPr>
            </w:pPr>
          </w:p>
          <w:p w14:paraId="685D2B5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hint="eastAsia"/>
                <w:kern w:val="0"/>
                <w:szCs w:val="21"/>
                <w:lang w:val="en-US" w:eastAsia="zh-CN"/>
              </w:rPr>
              <w:t>知道并学习分析杠杆实例中</w:t>
            </w:r>
            <w:r>
              <w:rPr>
                <w:rFonts w:ascii="Times New Roman" w:eastAsia="宋体" w:hAnsi="Times New Roman" w:hint="eastAsia"/>
                <w:kern w:val="0"/>
                <w:szCs w:val="21"/>
              </w:rPr>
              <w:t>杠杆</w:t>
            </w:r>
            <w:r>
              <w:rPr>
                <w:rFonts w:hint="eastAsia"/>
                <w:kern w:val="0"/>
                <w:szCs w:val="21"/>
                <w:lang w:eastAsia="zh-CN"/>
              </w:rPr>
              <w:t>的</w:t>
            </w:r>
            <w:r>
              <w:rPr>
                <w:rFonts w:ascii="Times New Roman" w:eastAsia="宋体" w:hAnsi="Times New Roman" w:hint="eastAsia"/>
                <w:kern w:val="0"/>
                <w:szCs w:val="21"/>
              </w:rPr>
              <w:t>五要素</w:t>
            </w:r>
          </w:p>
          <w:p w14:paraId="488E0A3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3FA29E7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7009659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7261D8C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11A1AE8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67D1A36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24811F8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78E5FF0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70DDF12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1B9F1CE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2C59136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487A7E1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5AF89E8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1CD09DA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default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Cs w:val="21"/>
                <w:lang w:val="en-US" w:eastAsia="zh-CN"/>
              </w:rPr>
              <w:t>学习分步骤画出杠杆的力臂</w:t>
            </w:r>
          </w:p>
          <w:p w14:paraId="6911709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100AA5E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1B0CF4C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4539EE2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637520C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448FE26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  <w:r>
              <w:rPr>
                <w:rFonts w:ascii="Times New Roman" w:eastAsia="宋体" w:hAnsi="Times New Roman" w:hint="eastAsia"/>
                <w:kern w:val="0"/>
                <w:szCs w:val="21"/>
              </w:rPr>
              <w:t>知道力臂的画法</w:t>
            </w:r>
          </w:p>
          <w:p w14:paraId="47C8AE6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6E2CC99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2813B65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18E4AE7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12B0B47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38EE74E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 w:hint="default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Cs w:val="21"/>
                <w:lang w:val="en-US" w:eastAsia="zh-CN"/>
              </w:rPr>
              <w:t>经历探究杠杆平衡条件的实验过程</w:t>
            </w:r>
          </w:p>
          <w:p w14:paraId="248DA5C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442744D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2F38405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103EAF5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  <w:p w14:paraId="2E2FBA6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  <w:kern w:val="0"/>
                <w:szCs w:val="21"/>
              </w:rPr>
            </w:pPr>
          </w:p>
        </w:tc>
      </w:tr>
      <w:bookmarkEnd w:id="0"/>
      <w:tr w14:paraId="12F3E2E3">
        <w:tblPrEx>
          <w:tblW w:w="9426" w:type="dxa"/>
          <w:tblInd w:w="0" w:type="dxa"/>
        </w:tblPrEx>
        <w:trPr>
          <w:trHeight w:val="431"/>
        </w:trPr>
        <w:tc>
          <w:tcPr>
            <w:tcW w:w="8075" w:type="dxa"/>
            <w:tcBorders>
              <w:bottom w:val="single" w:sz="4" w:space="0" w:color="auto"/>
            </w:tcBorders>
            <w:vAlign w:val="center"/>
          </w:tcPr>
          <w:tbl>
            <w:tblPr>
              <w:tblStyle w:val="TableGrid"/>
              <w:tblW w:w="0" w:type="auto"/>
              <w:jc w:val="center"/>
              <w:tblBorders>
                <w:top w:val="single" w:sz="6" w:space="0" w:color="366091" w:themeColor="accent1" w:themeShade="BF"/>
                <w:left w:val="single" w:sz="6" w:space="0" w:color="366091" w:themeColor="accent1" w:themeShade="BF"/>
                <w:bottom w:val="single" w:sz="6" w:space="0" w:color="366091" w:themeColor="accent1" w:themeShade="BF"/>
                <w:right w:val="single" w:sz="6" w:space="0" w:color="366091" w:themeColor="accent1" w:themeShade="BF"/>
                <w:insideH w:val="single" w:sz="6" w:space="0" w:color="366091" w:themeColor="accent1" w:themeShade="BF"/>
                <w:insideV w:val="single" w:sz="6" w:space="0" w:color="366091" w:themeColor="accent1" w:themeShade="BF"/>
              </w:tblBorders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68"/>
              <w:gridCol w:w="1569"/>
              <w:gridCol w:w="1569"/>
              <w:gridCol w:w="1569"/>
              <w:gridCol w:w="1569"/>
            </w:tblGrid>
            <w:tr w14:paraId="5290A9A9">
              <w:tblPrEx>
                <w:tblW w:w="0" w:type="auto"/>
                <w:jc w:val="center"/>
              </w:tblPrEx>
              <w:trPr>
                <w:jc w:val="center"/>
              </w:trPr>
              <w:tc>
                <w:tcPr>
                  <w:tcW w:w="1568" w:type="dxa"/>
                  <w:shd w:val="clear" w:color="auto" w:fill="95B3D7" w:themeFill="accent1" w:themeFillTint="99"/>
                  <w:vAlign w:val="center"/>
                </w:tcPr>
                <w:p w14:paraId="192D7BDD">
                  <w:pPr>
                    <w:pStyle w:val="BodyText"/>
                    <w:keepNext w:val="0"/>
                    <w:keepLines w:val="0"/>
                    <w:pageBreakBefore w:val="0"/>
                    <w:widowControl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line="360" w:lineRule="auto"/>
                    <w:jc w:val="center"/>
                    <w:textAlignment w:val="auto"/>
                    <w:rPr>
                      <w:b/>
                      <w:bCs/>
                    </w:rPr>
                  </w:pPr>
                  <w:bookmarkStart w:id="1" w:name="_Hlk109911695"/>
                  <w:r>
                    <w:rPr>
                      <w:b/>
                      <w:bCs/>
                    </w:rPr>
                    <w:t>序号</w:t>
                  </w:r>
                </w:p>
              </w:tc>
              <w:tc>
                <w:tcPr>
                  <w:tcW w:w="1569" w:type="dxa"/>
                  <w:shd w:val="clear" w:color="auto" w:fill="95B3D7" w:themeFill="accent1" w:themeFillTint="99"/>
                  <w:vAlign w:val="center"/>
                </w:tcPr>
                <w:p w14:paraId="3C8F8454">
                  <w:pPr>
                    <w:pStyle w:val="BodyText"/>
                    <w:spacing w:line="36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i/>
                      <w:iCs/>
                    </w:rPr>
                    <w:t>F</w:t>
                  </w:r>
                  <w:r>
                    <w:rPr>
                      <w:rFonts w:hint="eastAsia"/>
                      <w:b/>
                      <w:bCs/>
                      <w:vertAlign w:val="subscript"/>
                      <w:lang w:val="en-US" w:eastAsia="zh-CN"/>
                    </w:rPr>
                    <w:t>1</w:t>
                  </w:r>
                  <w:r>
                    <w:rPr>
                      <w:b/>
                      <w:bCs/>
                    </w:rPr>
                    <w:t>/N</w:t>
                  </w:r>
                </w:p>
              </w:tc>
              <w:tc>
                <w:tcPr>
                  <w:tcW w:w="1569" w:type="dxa"/>
                  <w:shd w:val="clear" w:color="auto" w:fill="95B3D7" w:themeFill="accent1" w:themeFillTint="99"/>
                  <w:vAlign w:val="center"/>
                </w:tcPr>
                <w:p w14:paraId="7A636F85">
                  <w:pPr>
                    <w:pStyle w:val="BodyText"/>
                    <w:spacing w:line="36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i/>
                      <w:iCs/>
                    </w:rPr>
                    <w:t>l</w:t>
                  </w:r>
                  <w:r>
                    <w:rPr>
                      <w:rFonts w:hint="eastAsia"/>
                      <w:b/>
                      <w:bCs/>
                      <w:vertAlign w:val="subscript"/>
                      <w:lang w:val="en-US" w:eastAsia="zh-CN"/>
                    </w:rPr>
                    <w:t>1</w:t>
                  </w:r>
                  <w:r>
                    <w:rPr>
                      <w:b/>
                      <w:bCs/>
                    </w:rPr>
                    <w:t>/cm</w:t>
                  </w:r>
                </w:p>
              </w:tc>
              <w:tc>
                <w:tcPr>
                  <w:tcW w:w="1569" w:type="dxa"/>
                  <w:shd w:val="clear" w:color="auto" w:fill="95B3D7" w:themeFill="accent1" w:themeFillTint="99"/>
                  <w:vAlign w:val="center"/>
                </w:tcPr>
                <w:p w14:paraId="410FAAC8">
                  <w:pPr>
                    <w:pStyle w:val="BodyText"/>
                    <w:spacing w:line="36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i/>
                      <w:iCs/>
                    </w:rPr>
                    <w:t>F</w:t>
                  </w:r>
                  <w:r>
                    <w:rPr>
                      <w:rFonts w:hint="eastAsia"/>
                      <w:b/>
                      <w:bCs/>
                      <w:vertAlign w:val="subscript"/>
                      <w:lang w:val="en-US" w:eastAsia="zh-CN"/>
                    </w:rPr>
                    <w:t>2</w:t>
                  </w:r>
                  <w:r>
                    <w:rPr>
                      <w:b/>
                      <w:bCs/>
                    </w:rPr>
                    <w:t>/N</w:t>
                  </w:r>
                </w:p>
              </w:tc>
              <w:tc>
                <w:tcPr>
                  <w:tcW w:w="1569" w:type="dxa"/>
                  <w:shd w:val="clear" w:color="auto" w:fill="95B3D7" w:themeFill="accent1" w:themeFillTint="99"/>
                  <w:vAlign w:val="center"/>
                </w:tcPr>
                <w:p w14:paraId="6D2248D4">
                  <w:pPr>
                    <w:pStyle w:val="BodyText"/>
                    <w:spacing w:line="360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i/>
                      <w:iCs/>
                    </w:rPr>
                    <w:t>L</w:t>
                  </w:r>
                  <w:r>
                    <w:rPr>
                      <w:rFonts w:hint="eastAsia"/>
                      <w:b/>
                      <w:bCs/>
                      <w:vertAlign w:val="subscript"/>
                      <w:lang w:val="en-US" w:eastAsia="zh-CN"/>
                    </w:rPr>
                    <w:t>2</w:t>
                  </w:r>
                  <w:r>
                    <w:rPr>
                      <w:b/>
                      <w:bCs/>
                    </w:rPr>
                    <w:t xml:space="preserve"> /cm</w:t>
                  </w:r>
                </w:p>
              </w:tc>
            </w:tr>
            <w:tr w14:paraId="5FA1C344">
              <w:tblPrEx>
                <w:tblW w:w="0" w:type="auto"/>
                <w:jc w:val="center"/>
              </w:tblPrEx>
              <w:trPr>
                <w:jc w:val="center"/>
              </w:trPr>
              <w:tc>
                <w:tcPr>
                  <w:tcW w:w="1568" w:type="dxa"/>
                  <w:vAlign w:val="center"/>
                </w:tcPr>
                <w:p w14:paraId="07ABC29F">
                  <w:pPr>
                    <w:pStyle w:val="BodyText"/>
                    <w:spacing w:line="360" w:lineRule="auto"/>
                    <w:jc w:val="center"/>
                  </w:pPr>
                  <w:r>
                    <w:rPr>
                      <w:rFonts w:ascii="宋体" w:hAnsi="宋体" w:cs="宋体" w:hint="eastAsia"/>
                    </w:rPr>
                    <w:t>①</w:t>
                  </w:r>
                </w:p>
              </w:tc>
              <w:tc>
                <w:tcPr>
                  <w:tcW w:w="1569" w:type="dxa"/>
                  <w:vAlign w:val="center"/>
                </w:tcPr>
                <w:p w14:paraId="61E414E9">
                  <w:pPr>
                    <w:pStyle w:val="BodyText"/>
                    <w:spacing w:line="360" w:lineRule="auto"/>
                    <w:jc w:val="center"/>
                  </w:pPr>
                </w:p>
              </w:tc>
              <w:tc>
                <w:tcPr>
                  <w:tcW w:w="1569" w:type="dxa"/>
                  <w:vAlign w:val="center"/>
                </w:tcPr>
                <w:p w14:paraId="74539FFD">
                  <w:pPr>
                    <w:pStyle w:val="BodyText"/>
                    <w:spacing w:line="360" w:lineRule="auto"/>
                    <w:jc w:val="center"/>
                  </w:pPr>
                </w:p>
              </w:tc>
              <w:tc>
                <w:tcPr>
                  <w:tcW w:w="1569" w:type="dxa"/>
                  <w:vAlign w:val="center"/>
                </w:tcPr>
                <w:p w14:paraId="64AE144C">
                  <w:pPr>
                    <w:pStyle w:val="BodyText"/>
                    <w:spacing w:line="360" w:lineRule="auto"/>
                    <w:jc w:val="center"/>
                  </w:pPr>
                </w:p>
              </w:tc>
              <w:tc>
                <w:tcPr>
                  <w:tcW w:w="1569" w:type="dxa"/>
                  <w:vAlign w:val="center"/>
                </w:tcPr>
                <w:p w14:paraId="4D7FF092">
                  <w:pPr>
                    <w:pStyle w:val="BodyText"/>
                    <w:spacing w:line="360" w:lineRule="auto"/>
                    <w:jc w:val="center"/>
                  </w:pPr>
                </w:p>
              </w:tc>
            </w:tr>
            <w:tr w14:paraId="43879164">
              <w:tblPrEx>
                <w:tblW w:w="0" w:type="auto"/>
                <w:jc w:val="center"/>
              </w:tblPrEx>
              <w:trPr>
                <w:jc w:val="center"/>
              </w:trPr>
              <w:tc>
                <w:tcPr>
                  <w:tcW w:w="1568" w:type="dxa"/>
                  <w:vAlign w:val="center"/>
                </w:tcPr>
                <w:p w14:paraId="5D0C97AC">
                  <w:pPr>
                    <w:pStyle w:val="BodyText"/>
                    <w:spacing w:line="360" w:lineRule="auto"/>
                    <w:jc w:val="center"/>
                  </w:pPr>
                  <w:r>
                    <w:rPr>
                      <w:rFonts w:ascii="宋体" w:hAnsi="宋体" w:cs="宋体" w:hint="eastAsia"/>
                    </w:rPr>
                    <w:t>②</w:t>
                  </w:r>
                </w:p>
              </w:tc>
              <w:tc>
                <w:tcPr>
                  <w:tcW w:w="1569" w:type="dxa"/>
                  <w:vAlign w:val="center"/>
                </w:tcPr>
                <w:p w14:paraId="1F9350AF">
                  <w:pPr>
                    <w:pStyle w:val="BodyText"/>
                    <w:spacing w:line="360" w:lineRule="auto"/>
                    <w:jc w:val="center"/>
                  </w:pPr>
                </w:p>
              </w:tc>
              <w:tc>
                <w:tcPr>
                  <w:tcW w:w="1569" w:type="dxa"/>
                  <w:vAlign w:val="center"/>
                </w:tcPr>
                <w:p w14:paraId="355C9FBF">
                  <w:pPr>
                    <w:pStyle w:val="BodyText"/>
                    <w:spacing w:line="360" w:lineRule="auto"/>
                    <w:jc w:val="center"/>
                  </w:pPr>
                </w:p>
              </w:tc>
              <w:tc>
                <w:tcPr>
                  <w:tcW w:w="1569" w:type="dxa"/>
                  <w:vAlign w:val="center"/>
                </w:tcPr>
                <w:p w14:paraId="4389A94C">
                  <w:pPr>
                    <w:pStyle w:val="BodyText"/>
                    <w:spacing w:line="360" w:lineRule="auto"/>
                    <w:jc w:val="center"/>
                  </w:pPr>
                </w:p>
              </w:tc>
              <w:tc>
                <w:tcPr>
                  <w:tcW w:w="1569" w:type="dxa"/>
                  <w:vAlign w:val="center"/>
                </w:tcPr>
                <w:p w14:paraId="6902A465">
                  <w:pPr>
                    <w:pStyle w:val="BodyText"/>
                    <w:spacing w:line="360" w:lineRule="auto"/>
                    <w:jc w:val="center"/>
                  </w:pPr>
                </w:p>
              </w:tc>
            </w:tr>
            <w:tr w14:paraId="703D05EA">
              <w:tblPrEx>
                <w:tblW w:w="0" w:type="auto"/>
                <w:jc w:val="center"/>
              </w:tblPrEx>
              <w:trPr>
                <w:jc w:val="center"/>
              </w:trPr>
              <w:tc>
                <w:tcPr>
                  <w:tcW w:w="1568" w:type="dxa"/>
                  <w:vAlign w:val="center"/>
                </w:tcPr>
                <w:p w14:paraId="71171AFB">
                  <w:pPr>
                    <w:pStyle w:val="BodyText"/>
                    <w:spacing w:line="360" w:lineRule="auto"/>
                    <w:jc w:val="center"/>
                  </w:pPr>
                  <w:r>
                    <w:rPr>
                      <w:rFonts w:ascii="宋体" w:hAnsi="宋体" w:cs="宋体" w:hint="eastAsia"/>
                    </w:rPr>
                    <w:t>③</w:t>
                  </w:r>
                </w:p>
              </w:tc>
              <w:tc>
                <w:tcPr>
                  <w:tcW w:w="1569" w:type="dxa"/>
                  <w:vAlign w:val="center"/>
                </w:tcPr>
                <w:p w14:paraId="4808FC17">
                  <w:pPr>
                    <w:pStyle w:val="BodyText"/>
                    <w:spacing w:line="360" w:lineRule="auto"/>
                    <w:jc w:val="center"/>
                  </w:pPr>
                </w:p>
              </w:tc>
              <w:tc>
                <w:tcPr>
                  <w:tcW w:w="1569" w:type="dxa"/>
                  <w:vAlign w:val="center"/>
                </w:tcPr>
                <w:p w14:paraId="4DB4EE80">
                  <w:pPr>
                    <w:pStyle w:val="BodyText"/>
                    <w:spacing w:line="360" w:lineRule="auto"/>
                    <w:jc w:val="center"/>
                  </w:pPr>
                </w:p>
              </w:tc>
              <w:tc>
                <w:tcPr>
                  <w:tcW w:w="1569" w:type="dxa"/>
                  <w:vAlign w:val="center"/>
                </w:tcPr>
                <w:p w14:paraId="5A10149E">
                  <w:pPr>
                    <w:pStyle w:val="BodyText"/>
                    <w:spacing w:line="360" w:lineRule="auto"/>
                    <w:jc w:val="center"/>
                  </w:pPr>
                </w:p>
              </w:tc>
              <w:tc>
                <w:tcPr>
                  <w:tcW w:w="1569" w:type="dxa"/>
                  <w:vAlign w:val="center"/>
                </w:tcPr>
                <w:p w14:paraId="51ACC004">
                  <w:pPr>
                    <w:pStyle w:val="BodyText"/>
                    <w:spacing w:line="360" w:lineRule="auto"/>
                    <w:jc w:val="center"/>
                  </w:pPr>
                </w:p>
              </w:tc>
            </w:tr>
            <w:tr w14:paraId="1021391E">
              <w:tblPrEx>
                <w:tblW w:w="0" w:type="auto"/>
                <w:jc w:val="center"/>
              </w:tblPrEx>
              <w:trPr>
                <w:trHeight w:val="90"/>
                <w:jc w:val="center"/>
              </w:trPr>
              <w:tc>
                <w:tcPr>
                  <w:tcW w:w="1568" w:type="dxa"/>
                  <w:vAlign w:val="center"/>
                </w:tcPr>
                <w:p w14:paraId="36D9B4BD">
                  <w:pPr>
                    <w:pStyle w:val="BodyText"/>
                    <w:spacing w:line="360" w:lineRule="auto"/>
                    <w:jc w:val="center"/>
                  </w:pPr>
                  <w:r>
                    <w:rPr>
                      <w:rFonts w:ascii="宋体" w:hAnsi="宋体" w:cs="宋体" w:hint="eastAsia"/>
                    </w:rPr>
                    <w:t>④</w:t>
                  </w:r>
                </w:p>
              </w:tc>
              <w:tc>
                <w:tcPr>
                  <w:tcW w:w="1569" w:type="dxa"/>
                  <w:vAlign w:val="center"/>
                </w:tcPr>
                <w:p w14:paraId="184233A0">
                  <w:pPr>
                    <w:pStyle w:val="BodyText"/>
                    <w:spacing w:line="360" w:lineRule="auto"/>
                    <w:jc w:val="center"/>
                  </w:pPr>
                </w:p>
              </w:tc>
              <w:tc>
                <w:tcPr>
                  <w:tcW w:w="1569" w:type="dxa"/>
                  <w:vAlign w:val="center"/>
                </w:tcPr>
                <w:p w14:paraId="7F4D04D4">
                  <w:pPr>
                    <w:pStyle w:val="BodyText"/>
                    <w:spacing w:line="360" w:lineRule="auto"/>
                    <w:jc w:val="center"/>
                  </w:pPr>
                </w:p>
              </w:tc>
              <w:tc>
                <w:tcPr>
                  <w:tcW w:w="1569" w:type="dxa"/>
                  <w:vAlign w:val="center"/>
                </w:tcPr>
                <w:p w14:paraId="1DF0CCDA">
                  <w:pPr>
                    <w:pStyle w:val="BodyText"/>
                    <w:spacing w:line="360" w:lineRule="auto"/>
                    <w:jc w:val="center"/>
                  </w:pPr>
                </w:p>
              </w:tc>
              <w:tc>
                <w:tcPr>
                  <w:tcW w:w="1569" w:type="dxa"/>
                  <w:vAlign w:val="center"/>
                </w:tcPr>
                <w:p w14:paraId="2332B02D">
                  <w:pPr>
                    <w:pStyle w:val="BodyText"/>
                    <w:spacing w:line="360" w:lineRule="auto"/>
                    <w:jc w:val="center"/>
                  </w:pPr>
                </w:p>
              </w:tc>
            </w:tr>
          </w:tbl>
          <w:p w14:paraId="22BBAC3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>3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>保持弹簧测力计的位置和钩码的数量不变，改变钩码的位置。</w:t>
            </w:r>
          </w:p>
          <w:p w14:paraId="77C1984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【实验结论】</w:t>
            </w:r>
          </w:p>
          <w:p w14:paraId="1CCA1DB5">
            <w:pPr>
              <w:pStyle w:val="BodyText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DBEEF3" w:themeFill="accent5" w:themeFillTint="32"/>
              <w:spacing w:line="360" w:lineRule="auto"/>
              <w:jc w:val="center"/>
              <w:rPr>
                <w:rFonts w:ascii="Times New Roman" w:eastAsia="宋体" w:hAnsi="Times New Roman"/>
                <w:b/>
                <w:bCs/>
                <w:color w:val="C00000"/>
              </w:rPr>
            </w:pPr>
            <w:r>
              <w:rPr>
                <w:rFonts w:ascii="Times New Roman" w:eastAsia="宋体" w:hAnsi="Times New Roman"/>
                <w:b/>
                <w:bCs/>
                <w:color w:val="C00000"/>
              </w:rPr>
              <w:t>结论</w:t>
            </w:r>
          </w:p>
          <w:p w14:paraId="0EDC264E">
            <w:pPr>
              <w:pStyle w:val="BodyText"/>
              <w:pBdr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pBdr>
              <w:shd w:val="clear" w:color="auto" w:fill="DBEEF3" w:themeFill="accent5" w:themeFillTint="32"/>
              <w:spacing w:line="360" w:lineRule="auto"/>
              <w:ind w:firstLine="42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实验表明，杠杆平衡时，</w:t>
            </w:r>
            <w:r>
              <w:rPr>
                <w:rFonts w:ascii="Times New Roman" w:eastAsia="宋体" w:hAnsi="Times New Roman"/>
                <w:color w:val="FF0000"/>
              </w:rPr>
              <w:t>动力×动力臂=阻力×阻力臂</w:t>
            </w:r>
            <w:r>
              <w:rPr>
                <w:rFonts w:ascii="Times New Roman" w:eastAsia="宋体" w:hAnsi="Times New Roman"/>
              </w:rPr>
              <w:t xml:space="preserve">，用字母表示可写成 </w:t>
            </w:r>
            <w:r>
              <w:rPr>
                <w:rFonts w:ascii="Times New Roman" w:eastAsia="宋体" w:hAnsi="Times New Roman"/>
                <w:i/>
                <w:iCs/>
                <w:color w:val="000000" w:themeColor="text1"/>
                <w:kern w:val="24"/>
                <w:sz w:val="48"/>
                <w:szCs w:val="48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hint="eastAsia"/>
                <w:b w:val="0"/>
                <w:bCs w:val="0"/>
                <w:vertAlign w:val="subscript"/>
                <w:lang w:val="en-US" w:eastAsia="zh-CN"/>
              </w:rPr>
              <w:t>1</w:t>
            </w:r>
            <w:r>
              <w:rPr>
                <w:rFonts w:ascii="Times New Roman" w:eastAsia="宋体" w:hAnsi="Times New Roman"/>
                <w:i/>
                <w:iCs/>
              </w:rPr>
              <w:t>l</w:t>
            </w:r>
            <w:r>
              <w:rPr>
                <w:rFonts w:hint="eastAsia"/>
                <w:b w:val="0"/>
                <w:bCs w:val="0"/>
                <w:vertAlign w:val="subscript"/>
                <w:lang w:val="en-US" w:eastAsia="zh-CN"/>
              </w:rPr>
              <w:t>1</w:t>
            </w:r>
            <w:r>
              <w:rPr>
                <w:rFonts w:ascii="Times New Roman" w:eastAsia="宋体" w:hAnsi="Times New Roman"/>
                <w:i/>
                <w:iCs/>
              </w:rPr>
              <w:t>=F</w:t>
            </w:r>
            <w:r>
              <w:rPr>
                <w:rFonts w:hint="eastAsia"/>
                <w:b w:val="0"/>
                <w:bCs w:val="0"/>
                <w:vertAlign w:val="subscript"/>
                <w:lang w:val="en-US" w:eastAsia="zh-CN"/>
              </w:rPr>
              <w:t>2</w:t>
            </w:r>
            <w:r>
              <w:rPr>
                <w:rFonts w:ascii="Times New Roman" w:eastAsia="宋体" w:hAnsi="Times New Roman"/>
                <w:i/>
                <w:iCs/>
              </w:rPr>
              <w:t>l</w:t>
            </w:r>
            <w:r>
              <w:rPr>
                <w:rFonts w:hint="eastAsia"/>
                <w:b w:val="0"/>
                <w:bCs w:val="0"/>
                <w:vertAlign w:val="subscript"/>
                <w:lang w:val="en-US" w:eastAsia="zh-CN"/>
              </w:rPr>
              <w:t>2</w:t>
            </w:r>
            <w:r>
              <w:rPr>
                <w:rFonts w:ascii="Times New Roman" w:eastAsia="宋体" w:hAnsi="Times New Roman"/>
              </w:rPr>
              <w:t>。杠杆的平衡条件也称杠杆原理</w:t>
            </w:r>
          </w:p>
          <w:p w14:paraId="722B1E5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【思考与讨论】</w:t>
            </w:r>
          </w:p>
          <w:p w14:paraId="58BCB14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cs="Times New Roman" w:hint="eastAsia"/>
                <w:bCs/>
                <w:sz w:val="20"/>
                <w:szCs w:val="20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使杠杆在水平位置平衡的原因是什么？</w:t>
            </w:r>
          </w:p>
          <w:p w14:paraId="53FDFB9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一是可</w:t>
            </w:r>
            <w:r>
              <w:rPr>
                <w:rFonts w:ascii="Times New Roman" w:eastAsia="宋体" w:hAnsi="Times New Roman"/>
                <w:color w:val="FF0000"/>
              </w:rPr>
              <w:t>直接从杠杆上读出力臂的大小</w:t>
            </w:r>
            <w:r>
              <w:rPr>
                <w:rFonts w:ascii="Times New Roman" w:eastAsia="宋体" w:hAnsi="Times New Roman"/>
              </w:rPr>
              <w:t>；二是消除杠杆自身重力对杠杆平衡的影响。</w:t>
            </w:r>
          </w:p>
          <w:p w14:paraId="43A1BDC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cs="Times New Roman" w:hint="eastAsia"/>
                <w:bCs/>
                <w:sz w:val="20"/>
                <w:szCs w:val="20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为什么要</w:t>
            </w:r>
            <w:r>
              <w:rPr>
                <w:rFonts w:hint="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多次</w:t>
            </w:r>
            <w:r>
              <w:rPr>
                <w:rFonts w:ascii="Times New Roman" w:eastAsia="宋体" w:hAnsi="Times New Roman"/>
              </w:rPr>
              <w:t>实验?</w:t>
            </w:r>
          </w:p>
          <w:p w14:paraId="235120F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color w:val="FF0000"/>
              </w:rPr>
              <w:t>避免偶然性，得出普遍规律</w:t>
            </w:r>
            <w:r>
              <w:rPr>
                <w:rFonts w:ascii="Times New Roman" w:eastAsia="宋体" w:hAnsi="Times New Roman"/>
              </w:rPr>
              <w:t xml:space="preserve">。 </w:t>
            </w:r>
          </w:p>
          <w:p w14:paraId="7D7FF44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3</w:t>
            </w:r>
            <w:r>
              <w:rPr>
                <w:rFonts w:cs="Times New Roman" w:hint="eastAsia"/>
                <w:bCs/>
                <w:sz w:val="20"/>
                <w:szCs w:val="20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教材用杠杆一端挂钩码，另一端用弹簧测力计竖直向下拉的方法做实验。请分析说明用这种方法做实验的好处是什么？</w:t>
            </w:r>
          </w:p>
          <w:p w14:paraId="021081C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color w:val="FF0000"/>
              </w:rPr>
            </w:pPr>
            <w:r>
              <w:rPr>
                <w:rFonts w:ascii="Times New Roman" w:eastAsia="宋体" w:hAnsi="Times New Roman"/>
                <w:color w:val="FF0000"/>
              </w:rPr>
              <w:t>用弹簧测力计竖直向下拉杠杆时，由于测力计的力可以连续变化，容易得到所需要的力，不需要调整力臂，所以这种方法很容易使杠杆平衡。</w:t>
            </w:r>
          </w:p>
          <w:p w14:paraId="7BADD76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4</w:t>
            </w:r>
            <w:r>
              <w:rPr>
                <w:rFonts w:cs="Times New Roman" w:hint="eastAsia"/>
                <w:bCs/>
                <w:sz w:val="20"/>
                <w:szCs w:val="20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若采用杠杆两端都挂钩码的方法，探究杠杆平衡条件是否可行？</w:t>
            </w:r>
          </w:p>
          <w:p w14:paraId="63F2775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color w:val="FF0000"/>
              </w:rPr>
            </w:pPr>
            <w:r>
              <w:rPr>
                <w:rFonts w:ascii="Times New Roman" w:eastAsia="宋体" w:hAnsi="Times New Roman"/>
                <w:color w:val="FF0000"/>
              </w:rPr>
              <w:t>可行。</w:t>
            </w:r>
          </w:p>
          <w:p w14:paraId="720FBD5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中国古人对杠杆的研究和应用】在我国，人们很早就开始运用杠杆解决生产、生活中的问题。图11-6所示是在我国湖南长沙出土的战国时期的天平和砝码。该天平配有多个砝码，最小的砝码质量约为0.6g。这说明当时的称量已经相当精确。《墨经》中对秤的原理作了较为科学的描述。《墨经》将被称物品叫作“重”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ascii="Times New Roman" w:eastAsia="宋体" w:hAnsi="Times New Roman"/>
              </w:rPr>
              <w:t>砝码叫作“权”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ascii="Times New Roman" w:eastAsia="宋体" w:hAnsi="Times New Roman"/>
              </w:rPr>
              <w:t>支点到“重”的距离叫作“本”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ascii="Times New Roman" w:eastAsia="宋体" w:hAnsi="Times New Roman"/>
              </w:rPr>
              <w:t>支点到“权”的距离叫作“标”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ascii="Times New Roman" w:eastAsia="宋体" w:hAnsi="Times New Roman"/>
              </w:rPr>
              <w:t>如图11-7所示。</w:t>
            </w:r>
          </w:p>
          <w:p w14:paraId="386E8CD7">
            <w:pPr>
              <w:pStyle w:val="BodyText"/>
              <w:spacing w:line="360" w:lineRule="auto"/>
              <w:jc w:val="center"/>
              <w:rPr>
                <w:rFonts w:ascii="等线" w:eastAsia="等线" w:hAnsi="等线"/>
              </w:rPr>
            </w:pPr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ascii="等线" w:eastAsia="等线" w:hAnsi="等线"/>
              </w:rPr>
              <w:drawing>
                <wp:inline distT="0" distB="0" distL="0" distR="0">
                  <wp:extent cx="3503295" cy="1219200"/>
                  <wp:effectExtent l="0" t="0" r="1905" b="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6160" cy="1223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51" w:type="dxa"/>
          </w:tcPr>
          <w:p w14:paraId="5EF09EC6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B2ED34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1C0F31C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BEBE96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6CDAC94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E34596A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6BB14A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C1EF694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2A9CA6E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7CEBA8B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69D6C7E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A10450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/>
                <w:szCs w:val="21"/>
              </w:rPr>
            </w:pPr>
            <w:r>
              <w:rPr>
                <w:rFonts w:hint="eastAsia"/>
                <w:szCs w:val="21"/>
                <w:lang w:val="en-US" w:eastAsia="zh-CN"/>
              </w:rPr>
              <w:t>知道</w:t>
            </w:r>
            <w:r>
              <w:rPr>
                <w:rFonts w:ascii="Times New Roman" w:eastAsia="宋体" w:hAnsi="Times New Roman" w:hint="eastAsia"/>
                <w:szCs w:val="21"/>
              </w:rPr>
              <w:t>杠杆的平衡条件</w:t>
            </w:r>
          </w:p>
          <w:p w14:paraId="09AB9E3D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D8E85F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0917AD4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24DAA48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2EFAA9F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71541057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讨论关于杠杆平衡条件的实验问题</w:t>
            </w:r>
          </w:p>
          <w:p w14:paraId="49CDC2B5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0D67ADA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AD470B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5F9418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3DC79526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199B8CB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0954D0D3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 w:hint="default"/>
                <w:szCs w:val="21"/>
                <w:lang w:val="en-US" w:eastAsia="zh-CN"/>
              </w:rPr>
            </w:pPr>
            <w:r>
              <w:rPr>
                <w:rFonts w:hint="eastAsia"/>
                <w:szCs w:val="21"/>
                <w:lang w:val="en-US" w:eastAsia="zh-CN"/>
              </w:rPr>
              <w:t>了解我国传统科技文明成果</w:t>
            </w:r>
          </w:p>
        </w:tc>
      </w:tr>
      <w:bookmarkEnd w:id="1"/>
      <w:tr w14:paraId="557434C5">
        <w:tblPrEx>
          <w:tblW w:w="9426" w:type="dxa"/>
          <w:tblInd w:w="0" w:type="dxa"/>
        </w:tblPrEx>
        <w:trPr>
          <w:trHeight w:val="559"/>
        </w:trPr>
        <w:tc>
          <w:tcPr>
            <w:tcW w:w="8075" w:type="dxa"/>
          </w:tcPr>
          <w:p w14:paraId="63160768">
            <w:pPr>
              <w:spacing w:line="360" w:lineRule="auto"/>
              <w:jc w:val="left"/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</w:pPr>
            <w:r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  <w:t>学习新课  三、杠杆原理的应用</w:t>
            </w:r>
          </w:p>
          <w:p w14:paraId="65211260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bCs/>
                <w:kern w:val="0"/>
                <w:szCs w:val="21"/>
              </w:rPr>
            </w:pPr>
            <w:r>
              <w:rPr>
                <w:rFonts w:ascii="Times New Roman" w:eastAsia="宋体" w:hAnsi="Times New Roman"/>
                <w:bCs/>
                <w:kern w:val="0"/>
                <w:szCs w:val="21"/>
              </w:rPr>
              <w:t>【问题情境】我们身边有很多杠杆。例如，跷跷板、羊角锤、船桨、各种剪刀，观察这些杠杆，它们的动力臂和阻力臂有什么关系？</w:t>
            </w:r>
          </w:p>
          <w:p w14:paraId="52FB5B18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3636645" cy="1552575"/>
                  <wp:effectExtent l="0" t="0" r="1905" b="9525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7387" cy="1557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AFC77E">
            <w:pPr>
              <w:adjustRightInd w:val="0"/>
              <w:spacing w:line="360" w:lineRule="auto"/>
              <w:contextualSpacing/>
              <w:jc w:val="left"/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</w:pPr>
          </w:p>
          <w:p w14:paraId="7E06DBC3">
            <w:pPr>
              <w:adjustRightInd w:val="0"/>
              <w:spacing w:line="360" w:lineRule="auto"/>
              <w:contextualSpacing/>
              <w:jc w:val="lef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1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省力杠杆</w:t>
            </w:r>
          </w:p>
          <w:p w14:paraId="2C70CB5D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1649730" cy="803910"/>
                  <wp:effectExtent l="0" t="0" r="7620" b="1524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9730" cy="803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C82E2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特点：动力臂</w:t>
            </w:r>
            <w:r>
              <w:rPr>
                <w:rFonts w:ascii="Times New Roman" w:eastAsia="宋体" w:hAnsi="Times New Roman"/>
                <w:color w:val="FF0000"/>
              </w:rPr>
              <w:t>大于</w:t>
            </w:r>
            <w:r>
              <w:rPr>
                <w:rFonts w:ascii="Times New Roman" w:eastAsia="宋体" w:hAnsi="Times New Roman"/>
              </w:rPr>
              <w:t>阻力臂，平衡时动力</w:t>
            </w:r>
            <w:r>
              <w:rPr>
                <w:rFonts w:ascii="Times New Roman" w:eastAsia="宋体" w:hAnsi="Times New Roman"/>
                <w:color w:val="FF0000"/>
              </w:rPr>
              <w:t>小于</w:t>
            </w:r>
            <w:r>
              <w:rPr>
                <w:rFonts w:ascii="Times New Roman" w:eastAsia="宋体" w:hAnsi="Times New Roman"/>
              </w:rPr>
              <w:t>阻力。用较小的动力就可以克服较大的阻力。（</w:t>
            </w:r>
            <w:r>
              <w:rPr>
                <w:rFonts w:ascii="Times New Roman" w:eastAsia="宋体" w:hAnsi="Times New Roman"/>
                <w:i/>
                <w:iCs/>
                <w:color w:val="FF0000"/>
              </w:rPr>
              <w:t>l</w:t>
            </w:r>
            <w:r>
              <w:rPr>
                <w:rFonts w:ascii="Times New Roman" w:eastAsia="宋体" w:hAnsi="Times New Roman"/>
                <w:color w:val="FF0000"/>
                <w:vertAlign w:val="subscript"/>
              </w:rPr>
              <w:t>1</w:t>
            </w:r>
            <w:r>
              <w:rPr>
                <w:rFonts w:ascii="Times New Roman" w:eastAsia="宋体" w:hAnsi="Times New Roman"/>
                <w:color w:val="FF0000"/>
              </w:rPr>
              <w:t>&gt;</w:t>
            </w:r>
            <w:r>
              <w:rPr>
                <w:rFonts w:ascii="Times New Roman" w:eastAsia="宋体" w:hAnsi="Times New Roman"/>
                <w:i/>
                <w:iCs/>
                <w:color w:val="FF0000"/>
              </w:rPr>
              <w:t>l</w:t>
            </w:r>
            <w:r>
              <w:rPr>
                <w:rFonts w:ascii="Times New Roman" w:eastAsia="宋体" w:hAnsi="Times New Roman"/>
                <w:color w:val="FF0000"/>
                <w:vertAlign w:val="subscript"/>
              </w:rPr>
              <w:t>2</w:t>
            </w:r>
            <w:r>
              <w:rPr>
                <w:rFonts w:hint="eastAsia"/>
                <w:color w:val="FF0000"/>
                <w:vertAlign w:val="baseline"/>
                <w:lang w:eastAsia="zh-CN"/>
              </w:rPr>
              <w:t>，</w:t>
            </w:r>
            <w:r>
              <w:rPr>
                <w:rFonts w:ascii="Times New Roman" w:eastAsia="宋体" w:hAnsi="Times New Roman"/>
                <w:i/>
                <w:iCs/>
                <w:color w:val="FF0000"/>
              </w:rPr>
              <w:t>F</w:t>
            </w:r>
            <w:r>
              <w:rPr>
                <w:rFonts w:ascii="Times New Roman" w:eastAsia="宋体" w:hAnsi="Times New Roman"/>
                <w:color w:val="FF0000"/>
                <w:vertAlign w:val="subscript"/>
              </w:rPr>
              <w:t>1</w:t>
            </w:r>
            <w:r>
              <w:rPr>
                <w:rFonts w:ascii="Times New Roman" w:eastAsia="宋体" w:hAnsi="Times New Roman"/>
                <w:color w:val="FF0000"/>
              </w:rPr>
              <w:t>&lt;</w:t>
            </w:r>
            <w:r>
              <w:rPr>
                <w:rFonts w:ascii="Times New Roman" w:eastAsia="宋体" w:hAnsi="Times New Roman"/>
                <w:i/>
                <w:iCs/>
                <w:color w:val="FF0000"/>
              </w:rPr>
              <w:t>F</w:t>
            </w:r>
            <w:r>
              <w:rPr>
                <w:rFonts w:ascii="Times New Roman" w:eastAsia="宋体" w:hAnsi="Times New Roman"/>
                <w:color w:val="FF0000"/>
                <w:vertAlign w:val="subscript"/>
              </w:rPr>
              <w:t>2</w:t>
            </w:r>
            <w:r>
              <w:rPr>
                <w:rFonts w:ascii="Times New Roman" w:eastAsia="宋体" w:hAnsi="Times New Roman"/>
              </w:rPr>
              <w:t>）</w:t>
            </w:r>
          </w:p>
          <w:p w14:paraId="79C5F7A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常见的省力杠杆：瓶盖起子、羊角锤、独轮车、钳子等。</w:t>
            </w:r>
          </w:p>
          <w:p w14:paraId="2BD8DCEF">
            <w:pPr>
              <w:adjustRightInd w:val="0"/>
              <w:spacing w:line="360" w:lineRule="auto"/>
              <w:contextualSpacing/>
              <w:jc w:val="left"/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2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费力杠杆</w:t>
            </w:r>
          </w:p>
          <w:p w14:paraId="0B21E010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2186940" cy="929640"/>
                  <wp:effectExtent l="0" t="0" r="3810" b="381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7130" cy="929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156A9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特点：动力臂</w:t>
            </w:r>
            <w:r>
              <w:rPr>
                <w:rFonts w:ascii="Times New Roman" w:eastAsia="宋体" w:hAnsi="Times New Roman"/>
                <w:color w:val="FF0000"/>
              </w:rPr>
              <w:t>小于</w:t>
            </w:r>
            <w:r>
              <w:rPr>
                <w:rFonts w:ascii="Times New Roman" w:eastAsia="宋体" w:hAnsi="Times New Roman"/>
              </w:rPr>
              <w:t>阻力臂，平衡时动力</w:t>
            </w:r>
            <w:r>
              <w:rPr>
                <w:rFonts w:ascii="Times New Roman" w:eastAsia="宋体" w:hAnsi="Times New Roman"/>
                <w:color w:val="FF0000"/>
              </w:rPr>
              <w:t>大于</w:t>
            </w:r>
            <w:r>
              <w:rPr>
                <w:rFonts w:ascii="Times New Roman" w:eastAsia="宋体" w:hAnsi="Times New Roman"/>
              </w:rPr>
              <w:t>阻力。动力作用点移动较小的距离就可以使</w:t>
            </w:r>
            <w:r>
              <w:rPr>
                <w:rFonts w:hint="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阻力</w:t>
            </w:r>
            <w:r>
              <w:rPr>
                <w:rFonts w:ascii="Times New Roman" w:eastAsia="宋体" w:hAnsi="Times New Roman"/>
              </w:rPr>
              <w:t>作用点移动较大的距离。（</w:t>
            </w:r>
            <w:r>
              <w:rPr>
                <w:rFonts w:ascii="Times New Roman" w:eastAsia="宋体" w:hAnsi="Times New Roman"/>
                <w:i/>
                <w:iCs/>
                <w:color w:val="FF0000"/>
              </w:rPr>
              <w:t>l</w:t>
            </w:r>
            <w:r>
              <w:rPr>
                <w:rFonts w:ascii="Times New Roman" w:eastAsia="宋体" w:hAnsi="Times New Roman"/>
                <w:color w:val="FF0000"/>
                <w:vertAlign w:val="subscript"/>
              </w:rPr>
              <w:t>1</w:t>
            </w:r>
            <w:r>
              <w:rPr>
                <w:rFonts w:ascii="Times New Roman" w:eastAsia="宋体" w:hAnsi="Times New Roman"/>
                <w:color w:val="FF0000"/>
              </w:rPr>
              <w:t>&lt;</w:t>
            </w:r>
            <w:r>
              <w:rPr>
                <w:rFonts w:ascii="Times New Roman" w:eastAsia="宋体" w:hAnsi="Times New Roman"/>
                <w:i/>
                <w:iCs/>
                <w:color w:val="FF0000"/>
              </w:rPr>
              <w:t>l</w:t>
            </w:r>
            <w:r>
              <w:rPr>
                <w:rFonts w:ascii="Times New Roman" w:eastAsia="宋体" w:hAnsi="Times New Roman"/>
                <w:color w:val="FF0000"/>
                <w:vertAlign w:val="subscript"/>
              </w:rPr>
              <w:t>2</w:t>
            </w:r>
            <w:r>
              <w:rPr>
                <w:rFonts w:hint="eastAsia"/>
                <w:color w:val="FF0000"/>
                <w:vertAlign w:val="baseline"/>
                <w:lang w:eastAsia="zh-CN"/>
              </w:rPr>
              <w:t>，</w:t>
            </w:r>
            <w:r>
              <w:rPr>
                <w:rFonts w:ascii="Times New Roman" w:eastAsia="宋体" w:hAnsi="Times New Roman"/>
                <w:i/>
                <w:iCs/>
                <w:color w:val="FF0000"/>
              </w:rPr>
              <w:t>F</w:t>
            </w:r>
            <w:r>
              <w:rPr>
                <w:rFonts w:ascii="Times New Roman" w:eastAsia="宋体" w:hAnsi="Times New Roman"/>
                <w:color w:val="FF0000"/>
                <w:vertAlign w:val="subscript"/>
              </w:rPr>
              <w:t>1</w:t>
            </w:r>
            <w:r>
              <w:rPr>
                <w:rFonts w:ascii="Times New Roman" w:eastAsia="宋体" w:hAnsi="Times New Roman"/>
                <w:color w:val="FF0000"/>
              </w:rPr>
              <w:t xml:space="preserve"> &gt;</w:t>
            </w:r>
            <w:r>
              <w:rPr>
                <w:rFonts w:ascii="Times New Roman" w:eastAsia="宋体" w:hAnsi="Times New Roman"/>
                <w:i/>
                <w:iCs/>
                <w:color w:val="FF0000"/>
              </w:rPr>
              <w:t>F</w:t>
            </w:r>
            <w:r>
              <w:rPr>
                <w:rFonts w:ascii="Times New Roman" w:eastAsia="宋体" w:hAnsi="Times New Roman"/>
                <w:color w:val="FF0000"/>
                <w:vertAlign w:val="subscript"/>
              </w:rPr>
              <w:t>2</w:t>
            </w:r>
            <w:r>
              <w:rPr>
                <w:rFonts w:ascii="Times New Roman" w:eastAsia="宋体" w:hAnsi="Times New Roman"/>
              </w:rPr>
              <w:t>）</w:t>
            </w:r>
          </w:p>
          <w:p w14:paraId="724233E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常见的费力杠杆：镊子、缝纫机脚踏板、钓鱼竿、筷子夹菜、皮划艇的桨、扫帚等。</w:t>
            </w:r>
          </w:p>
          <w:p w14:paraId="70CE12AF">
            <w:pPr>
              <w:adjustRightInd w:val="0"/>
              <w:spacing w:line="360" w:lineRule="auto"/>
              <w:contextualSpacing/>
              <w:jc w:val="left"/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</w:pP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3</w:t>
            </w:r>
            <w:r>
              <w:rPr>
                <w:rFonts w:hint="eastAsia"/>
                <w:b/>
                <w:bCs/>
                <w:color w:val="0070C0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b/>
                <w:bCs/>
                <w:color w:val="0070C0"/>
                <w:szCs w:val="21"/>
              </w:rPr>
              <w:t>等臂杠杆</w:t>
            </w:r>
          </w:p>
          <w:p w14:paraId="358465BE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2209800" cy="93345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1245" cy="938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78814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特点：动力臂</w:t>
            </w:r>
            <w:r>
              <w:rPr>
                <w:rFonts w:ascii="Times New Roman" w:eastAsia="宋体" w:hAnsi="Times New Roman"/>
                <w:color w:val="FF0000"/>
              </w:rPr>
              <w:t>等于</w:t>
            </w:r>
            <w:r>
              <w:rPr>
                <w:rFonts w:ascii="Times New Roman" w:eastAsia="宋体" w:hAnsi="Times New Roman"/>
              </w:rPr>
              <w:t>阻力臂，平衡时动力</w:t>
            </w:r>
            <w:r>
              <w:rPr>
                <w:rFonts w:ascii="Times New Roman" w:eastAsia="宋体" w:hAnsi="Times New Roman"/>
                <w:color w:val="FF0000"/>
              </w:rPr>
              <w:t>等于</w:t>
            </w:r>
            <w:r>
              <w:rPr>
                <w:rFonts w:ascii="Times New Roman" w:eastAsia="宋体" w:hAnsi="Times New Roman"/>
              </w:rPr>
              <w:t>阻力。这样的杠杆既不省力也不费力。（</w:t>
            </w:r>
            <w:r>
              <w:rPr>
                <w:rFonts w:ascii="Times New Roman" w:eastAsia="宋体" w:hAnsi="Times New Roman"/>
                <w:i/>
                <w:iCs/>
                <w:color w:val="FF0000"/>
              </w:rPr>
              <w:t>L</w:t>
            </w:r>
            <w:r>
              <w:rPr>
                <w:rFonts w:ascii="Times New Roman" w:eastAsia="宋体" w:hAnsi="Times New Roman"/>
                <w:color w:val="FF0000"/>
                <w:vertAlign w:val="subscript"/>
              </w:rPr>
              <w:t>1</w:t>
            </w:r>
            <w:r>
              <w:rPr>
                <w:rFonts w:ascii="Times New Roman" w:eastAsia="宋体" w:hAnsi="Times New Roman"/>
                <w:color w:val="FF0000"/>
              </w:rPr>
              <w:t>=</w:t>
            </w:r>
            <w:r>
              <w:rPr>
                <w:rFonts w:ascii="Times New Roman" w:eastAsia="宋体" w:hAnsi="Times New Roman"/>
                <w:i/>
                <w:iCs/>
                <w:color w:val="FF0000"/>
              </w:rPr>
              <w:t>L</w:t>
            </w:r>
            <w:r>
              <w:rPr>
                <w:rFonts w:ascii="Times New Roman" w:eastAsia="宋体" w:hAnsi="Times New Roman"/>
                <w:color w:val="FF0000"/>
                <w:vertAlign w:val="subscript"/>
              </w:rPr>
              <w:t>2</w:t>
            </w:r>
            <w:r>
              <w:rPr>
                <w:rFonts w:hint="eastAsia"/>
                <w:color w:val="FF0000"/>
                <w:vertAlign w:val="baseline"/>
                <w:lang w:eastAsia="zh-CN"/>
              </w:rPr>
              <w:t>，</w:t>
            </w:r>
            <w:r>
              <w:rPr>
                <w:rFonts w:ascii="Times New Roman" w:eastAsia="宋体" w:hAnsi="Times New Roman"/>
                <w:i/>
                <w:iCs/>
                <w:color w:val="FF0000"/>
              </w:rPr>
              <w:t>F</w:t>
            </w:r>
            <w:r>
              <w:rPr>
                <w:rFonts w:ascii="Times New Roman" w:eastAsia="宋体" w:hAnsi="Times New Roman"/>
                <w:color w:val="FF0000"/>
                <w:vertAlign w:val="subscript"/>
              </w:rPr>
              <w:t>1</w:t>
            </w:r>
            <w:r>
              <w:rPr>
                <w:rFonts w:ascii="Times New Roman" w:eastAsia="宋体" w:hAnsi="Times New Roman"/>
                <w:color w:val="FF0000"/>
              </w:rPr>
              <w:t>=</w:t>
            </w:r>
            <w:r>
              <w:rPr>
                <w:rFonts w:ascii="Times New Roman" w:eastAsia="宋体" w:hAnsi="Times New Roman"/>
                <w:i/>
                <w:iCs/>
                <w:color w:val="FF0000"/>
              </w:rPr>
              <w:t>F</w:t>
            </w:r>
            <w:r>
              <w:rPr>
                <w:rFonts w:ascii="Times New Roman" w:eastAsia="宋体" w:hAnsi="Times New Roman"/>
                <w:color w:val="FF0000"/>
                <w:vertAlign w:val="subscript"/>
              </w:rPr>
              <w:t>2</w:t>
            </w:r>
            <w:r>
              <w:rPr>
                <w:rFonts w:ascii="Times New Roman" w:eastAsia="宋体" w:hAnsi="Times New Roman"/>
              </w:rPr>
              <w:t>）</w:t>
            </w:r>
          </w:p>
          <w:p w14:paraId="41CF620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常见的等臂杠杆：跷跷板、</w:t>
            </w:r>
            <w:r>
              <w:rPr>
                <w:rFonts w:hint="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托盘</w:t>
            </w:r>
            <w:r>
              <w:rPr>
                <w:rFonts w:ascii="Times New Roman" w:eastAsia="宋体" w:hAnsi="Times New Roman"/>
              </w:rPr>
              <w:t>天平</w:t>
            </w:r>
            <w:r>
              <w:rPr>
                <w:rFonts w:ascii="Times New Roman" w:eastAsia="宋体" w:hAnsi="Times New Roman" w:hint="eastAsia"/>
              </w:rPr>
              <w:t>。</w:t>
            </w:r>
          </w:p>
          <w:p w14:paraId="05FE263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【生活中的剪刀】剪刀是</w:t>
            </w:r>
            <w:r>
              <w:rPr>
                <w:rFonts w:hint="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生活</w:t>
            </w:r>
            <w:r>
              <w:rPr>
                <w:rFonts w:ascii="Times New Roman" w:eastAsia="宋体" w:hAnsi="Times New Roman"/>
              </w:rPr>
              <w:t>中常见的工具，它也是一种杠杆。注意观察从事不同行业的人，所用的剪刀各有什么特点。</w:t>
            </w:r>
          </w:p>
          <w:p w14:paraId="2BA71A5B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3338830" cy="1041400"/>
                  <wp:effectExtent l="0" t="0" r="13970" b="635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8830" cy="1044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5383C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裁缝用的剪刀刀刃比平常家用剪刀的刀刃长得多，完成一次剪裁动作可以裁剪较长的布料。理发师用的剪刀</w:t>
            </w:r>
            <w:r>
              <w:rPr>
                <w:rFonts w:hint="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手柄</w:t>
            </w:r>
            <w:r>
              <w:rPr>
                <w:rFonts w:ascii="Times New Roman" w:eastAsia="宋体" w:hAnsi="Times New Roman"/>
              </w:rPr>
              <w:t>比较短，他们剪发时手的动作幅度较小， 可提高剪发的频率。钣金工师傅剪铁皮用的剪刀，其动力臂比阻力臂长，只要用较小的力，就能把坚硬的金属片剪开。园艺师使用的剪刀有很多种，如修整冬青树的剪刀、剪花枝的剪刀等。</w:t>
            </w:r>
          </w:p>
          <w:p w14:paraId="3D1BBAF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【例2】据报道，一位物理老师在动物园内，用弹簧测力计称出了一头大象的质量。在称象过程中，他用到了吊车、铁笼和一根很长的槽钢等辅助工具，如图11-13所示。槽钢上的悬吊点</w:t>
            </w:r>
            <w:r>
              <w:rPr>
                <w:rFonts w:hint="eastAsia"/>
                <w:i/>
                <w:iCs/>
                <w:lang w:val="en-US" w:eastAsia="zh-CN"/>
              </w:rPr>
              <w:t>O</w:t>
            </w:r>
            <w:r>
              <w:rPr>
                <w:rFonts w:ascii="Times New Roman" w:eastAsia="宋体" w:hAnsi="Times New Roman"/>
              </w:rPr>
              <w:t>为支点，测得动力臂</w:t>
            </w:r>
            <w:r>
              <w:rPr>
                <w:rFonts w:ascii="Times New Roman" w:eastAsia="宋体" w:hAnsi="Times New Roman"/>
                <w:i/>
                <w:iCs/>
              </w:rPr>
              <w:t>l</w:t>
            </w:r>
            <w:r>
              <w:rPr>
                <w:rFonts w:ascii="Times New Roman" w:eastAsia="宋体" w:hAnsi="Times New Roman"/>
                <w:vertAlign w:val="subscript"/>
              </w:rPr>
              <w:t>1</w:t>
            </w:r>
            <w:r>
              <w:rPr>
                <w:rFonts w:ascii="Times New Roman" w:eastAsia="宋体" w:hAnsi="Times New Roman"/>
              </w:rPr>
              <w:t>为9m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ascii="Times New Roman" w:eastAsia="宋体" w:hAnsi="Times New Roman"/>
              </w:rPr>
              <w:t>阻力臂</w:t>
            </w:r>
            <w:r>
              <w:rPr>
                <w:rFonts w:ascii="Times New Roman" w:eastAsia="宋体" w:hAnsi="Times New Roman"/>
                <w:i/>
                <w:iCs/>
              </w:rPr>
              <w:t>l</w:t>
            </w:r>
            <w:r>
              <w:rPr>
                <w:rFonts w:ascii="Times New Roman" w:eastAsia="宋体" w:hAnsi="Times New Roman"/>
              </w:rPr>
              <w:t>₂为7cm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>图11-14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>。槽钢在水平位置平衡时，弹簧测力计的示数为200N。若不计槽钢和铁笼的质量，试估算大象的质量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  <w:i/>
                <w:iCs/>
              </w:rPr>
              <w:t>g</w:t>
            </w:r>
            <w:r>
              <w:rPr>
                <w:rFonts w:ascii="Times New Roman" w:eastAsia="宋体" w:hAnsi="Times New Roman"/>
              </w:rPr>
              <w:t>取10N/kg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/>
              </w:rPr>
              <w:t>。</w:t>
            </w:r>
          </w:p>
          <w:p w14:paraId="4FFBC7D8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3575050" cy="1676400"/>
                  <wp:effectExtent l="0" t="0" r="6350" b="0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3785" cy="16805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A7916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【分析】称象过程运用了杠杆原理。若不计槽钢和铁笼的质量，则图 11-14中的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hint="eastAsia"/>
                <w:vertAlign w:val="subscript"/>
                <w:lang w:val="en-US" w:eastAsia="zh-CN"/>
              </w:rPr>
              <w:t>2</w:t>
            </w:r>
            <w:r>
              <w:rPr>
                <w:rFonts w:ascii="Times New Roman" w:eastAsia="宋体" w:hAnsi="Times New Roman"/>
                <w:vertAlign w:val="subscript"/>
              </w:rPr>
              <w:t xml:space="preserve"> </w:t>
            </w:r>
            <w:r>
              <w:rPr>
                <w:rFonts w:ascii="Times New Roman" w:eastAsia="宋体" w:hAnsi="Times New Roman"/>
              </w:rPr>
              <w:t>与大象所受的重力</w:t>
            </w:r>
            <w:r>
              <w:rPr>
                <w:rFonts w:ascii="Times New Roman" w:eastAsia="宋体" w:hAnsi="Times New Roman"/>
                <w:i/>
                <w:iCs/>
              </w:rPr>
              <w:t>G</w:t>
            </w:r>
            <w:r>
              <w:rPr>
                <w:rFonts w:ascii="Times New Roman" w:eastAsia="宋体" w:hAnsi="Times New Roman"/>
              </w:rPr>
              <w:t xml:space="preserve"> 大小相等。</w:t>
            </w:r>
          </w:p>
          <w:p w14:paraId="55318F0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【解答】槽钢是一个杠杆，点</w:t>
            </w:r>
            <w:r>
              <w:rPr>
                <w:rFonts w:ascii="Times New Roman" w:eastAsia="宋体" w:hAnsi="Times New Roman"/>
                <w:i/>
                <w:iCs/>
              </w:rPr>
              <w:t>O</w:t>
            </w:r>
            <w:r>
              <w:rPr>
                <w:rFonts w:ascii="Times New Roman" w:eastAsia="宋体" w:hAnsi="Times New Roman"/>
              </w:rPr>
              <w:t>为支点，人通过弹簧测力计对杠杆A 端的拉力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hint="eastAsia"/>
                <w:vertAlign w:val="subscript"/>
                <w:lang w:val="en-US" w:eastAsia="zh-CN"/>
              </w:rPr>
              <w:t>1</w:t>
            </w:r>
            <w:r>
              <w:rPr>
                <w:rFonts w:ascii="Times New Roman" w:eastAsia="宋体" w:hAnsi="Times New Roman"/>
              </w:rPr>
              <w:t>=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>200 N 为动力，动力臂</w:t>
            </w:r>
            <w:r>
              <w:rPr>
                <w:rFonts w:hint="eastAsia"/>
                <w:vertAlign w:val="subscript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  <w:vertAlign w:val="subscript"/>
              </w:rPr>
              <w:t xml:space="preserve"> </w:t>
            </w:r>
            <w:r>
              <w:rPr>
                <w:rFonts w:hint="eastAsia"/>
                <w:i/>
                <w:iCs/>
                <w:lang w:val="en-US" w:eastAsia="zh-CN"/>
              </w:rPr>
              <w:t>l</w:t>
            </w:r>
            <w:r>
              <w:rPr>
                <w:rFonts w:hint="eastAsia"/>
                <w:vertAlign w:val="subscript"/>
                <w:lang w:val="en-US" w:eastAsia="zh-CN"/>
              </w:rPr>
              <w:t xml:space="preserve">1 </w:t>
            </w:r>
            <w:r>
              <w:rPr>
                <w:rFonts w:ascii="Times New Roman" w:eastAsia="宋体" w:hAnsi="Times New Roman"/>
              </w:rPr>
              <w:t>=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>9m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ascii="Times New Roman" w:eastAsia="宋体" w:hAnsi="Times New Roman"/>
              </w:rPr>
              <w:t>杠杆B 端所受的拉力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hint="eastAsia"/>
                <w:vertAlign w:val="subscript"/>
                <w:lang w:val="en-US" w:eastAsia="zh-CN"/>
              </w:rPr>
              <w:t>2</w:t>
            </w:r>
            <w:r>
              <w:rPr>
                <w:rFonts w:ascii="Times New Roman" w:eastAsia="宋体" w:hAnsi="Times New Roman"/>
                <w:vertAlign w:val="subscript"/>
              </w:rPr>
              <w:t xml:space="preserve"> </w:t>
            </w:r>
            <w:r>
              <w:rPr>
                <w:rFonts w:ascii="Times New Roman" w:eastAsia="宋体" w:hAnsi="Times New Roman"/>
              </w:rPr>
              <w:t>为阻力，阻力臂</w:t>
            </w:r>
            <w:r>
              <w:rPr>
                <w:rFonts w:ascii="Times New Roman" w:eastAsia="宋体" w:hAnsi="Times New Roman"/>
                <w:i/>
                <w:iCs/>
              </w:rPr>
              <w:t>l</w:t>
            </w:r>
            <w:r>
              <w:rPr>
                <w:rFonts w:hint="eastAsia"/>
                <w:vertAlign w:val="subscript"/>
                <w:lang w:val="en-US" w:eastAsia="zh-CN"/>
              </w:rPr>
              <w:t>2</w:t>
            </w:r>
            <w:r>
              <w:rPr>
                <w:rFonts w:ascii="Times New Roman" w:eastAsia="宋体" w:hAnsi="Times New Roman"/>
                <w:vertAlign w:val="subscript"/>
              </w:rPr>
              <w:t xml:space="preserve"> </w:t>
            </w:r>
            <w:r>
              <w:rPr>
                <w:rFonts w:ascii="Times New Roman" w:eastAsia="宋体" w:hAnsi="Times New Roman"/>
              </w:rPr>
              <w:t>=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>7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>cm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>=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>0.07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>m。</w:t>
            </w:r>
          </w:p>
          <w:p w14:paraId="6F5EA91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根据杠杆原理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hint="eastAsia"/>
                <w:vertAlign w:val="subscript"/>
                <w:lang w:val="en-US" w:eastAsia="zh-CN"/>
              </w:rPr>
              <w:t xml:space="preserve">1 </w:t>
            </w:r>
            <w:r>
              <w:rPr>
                <w:rFonts w:hint="eastAsia"/>
                <w:i/>
                <w:iCs/>
                <w:lang w:val="en-US" w:eastAsia="zh-CN"/>
              </w:rPr>
              <w:t>l</w:t>
            </w:r>
            <w:r>
              <w:rPr>
                <w:rFonts w:hint="eastAsia"/>
                <w:vertAlign w:val="subscript"/>
                <w:lang w:val="en-US" w:eastAsia="zh-CN"/>
              </w:rPr>
              <w:t xml:space="preserve">1 </w:t>
            </w:r>
            <w:r>
              <w:rPr>
                <w:rFonts w:ascii="Times New Roman" w:eastAsia="宋体" w:hAnsi="Times New Roman"/>
              </w:rPr>
              <w:t>=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hint="eastAsia"/>
                <w:vertAlign w:val="subscript"/>
                <w:lang w:val="en-US" w:eastAsia="zh-CN"/>
              </w:rPr>
              <w:t xml:space="preserve">2 </w:t>
            </w:r>
            <w:r>
              <w:rPr>
                <w:rFonts w:hint="eastAsia"/>
                <w:i/>
                <w:iCs/>
                <w:lang w:val="en-US" w:eastAsia="zh-CN"/>
              </w:rPr>
              <w:t>l</w:t>
            </w:r>
            <w:r>
              <w:rPr>
                <w:rFonts w:hint="eastAsia"/>
                <w:vertAlign w:val="subscript"/>
                <w:lang w:val="en-US" w:eastAsia="zh-CN"/>
              </w:rPr>
              <w:t xml:space="preserve">2 </w:t>
            </w:r>
            <w:r>
              <w:rPr>
                <w:rFonts w:ascii="Times New Roman" w:eastAsia="宋体" w:hAnsi="Times New Roman"/>
              </w:rPr>
              <w:t>可得</w:t>
            </w:r>
          </w:p>
          <w:p w14:paraId="489C11C0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2127250" cy="367665"/>
                  <wp:effectExtent l="0" t="0" r="6350" b="0"/>
                  <wp:docPr id="2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623" cy="3737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5259D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拉力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hint="eastAsia"/>
                <w:vertAlign w:val="subscript"/>
                <w:lang w:val="en-US" w:eastAsia="zh-CN"/>
              </w:rPr>
              <w:t>2</w:t>
            </w:r>
            <w:r>
              <w:rPr>
                <w:rFonts w:ascii="Times New Roman" w:eastAsia="宋体" w:hAnsi="Times New Roman"/>
                <w:vertAlign w:val="subscript"/>
              </w:rPr>
              <w:t xml:space="preserve"> </w:t>
            </w:r>
            <w:r>
              <w:rPr>
                <w:rFonts w:ascii="Times New Roman" w:eastAsia="宋体" w:hAnsi="Times New Roman"/>
              </w:rPr>
              <w:t>与</w:t>
            </w:r>
            <w:r>
              <w:rPr>
                <w:rFonts w:hint="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大象</w:t>
            </w:r>
            <w:r>
              <w:rPr>
                <w:rFonts w:ascii="Times New Roman" w:eastAsia="宋体" w:hAnsi="Times New Roman"/>
              </w:rPr>
              <w:t>的重力</w:t>
            </w:r>
            <w:r>
              <w:rPr>
                <w:rFonts w:ascii="Times New Roman" w:eastAsia="宋体" w:hAnsi="Times New Roman"/>
                <w:i/>
                <w:iCs/>
              </w:rPr>
              <w:t xml:space="preserve">G </w:t>
            </w:r>
            <w:r>
              <w:rPr>
                <w:rFonts w:ascii="Times New Roman" w:eastAsia="宋体" w:hAnsi="Times New Roman"/>
              </w:rPr>
              <w:t>大小相等，即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hint="eastAsia"/>
                <w:vertAlign w:val="subscript"/>
                <w:lang w:val="en-US" w:eastAsia="zh-CN"/>
              </w:rPr>
              <w:t>2</w:t>
            </w:r>
            <w:r>
              <w:rPr>
                <w:rFonts w:ascii="Times New Roman" w:eastAsia="宋体" w:hAnsi="Times New Roman"/>
                <w:vertAlign w:val="subscript"/>
              </w:rPr>
              <w:t xml:space="preserve"> </w:t>
            </w:r>
            <w:r>
              <w:rPr>
                <w:rFonts w:ascii="Times New Roman" w:eastAsia="宋体" w:hAnsi="Times New Roman"/>
              </w:rPr>
              <w:t>=</w:t>
            </w:r>
            <w:r>
              <w:rPr>
                <w:rFonts w:ascii="Times New Roman" w:eastAsia="宋体" w:hAnsi="Times New Roman"/>
                <w:i/>
                <w:iCs/>
              </w:rPr>
              <w:t>G</w:t>
            </w:r>
            <w:r>
              <w:rPr>
                <w:rFonts w:ascii="Times New Roman" w:eastAsia="宋体" w:hAnsi="Times New Roman"/>
              </w:rPr>
              <w:t>=</w:t>
            </w:r>
            <w:r>
              <w:rPr>
                <w:rFonts w:ascii="Times New Roman" w:eastAsia="宋体" w:hAnsi="Times New Roman"/>
                <w:i/>
                <w:iCs/>
              </w:rPr>
              <w:t>mg</w:t>
            </w:r>
            <w:r>
              <w:rPr>
                <w:rFonts w:hint="eastAsia"/>
                <w:lang w:eastAsia="zh-CN"/>
              </w:rPr>
              <w:t>，</w:t>
            </w:r>
            <w:r>
              <w:rPr>
                <w:rFonts w:ascii="Times New Roman" w:eastAsia="宋体" w:hAnsi="Times New Roman"/>
              </w:rPr>
              <w:t>所以大象的质量</w:t>
            </w:r>
          </w:p>
          <w:p w14:paraId="68985549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3105150" cy="398145"/>
                  <wp:effectExtent l="0" t="0" r="0" b="1905"/>
                  <wp:docPr id="2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0860" cy="404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7385CC">
            <w:pPr>
              <w:pStyle w:val="BodyText"/>
              <w:rPr>
                <w:rFonts w:ascii="Times New Roman" w:eastAsia="宋体" w:hAnsi="Times New Roman"/>
              </w:rPr>
            </w:pPr>
          </w:p>
        </w:tc>
        <w:tc>
          <w:tcPr>
            <w:tcW w:w="1351" w:type="dxa"/>
          </w:tcPr>
          <w:p w14:paraId="3CE0EF9A">
            <w:pPr>
              <w:spacing w:line="360" w:lineRule="auto"/>
              <w:jc w:val="left"/>
              <w:rPr>
                <w:rFonts w:ascii="Times New Roman" w:eastAsia="宋体" w:hAnsi="Times New Roman"/>
                <w:color w:val="000000" w:themeColor="text1"/>
                <w:spacing w:val="-4"/>
                <w:szCs w:val="21"/>
                <w14:textFill>
                  <w14:solidFill>
                    <w14:schemeClr w14:val="tx1"/>
                  </w14:solidFill>
                </w14:textFill>
              </w:rPr>
            </w:pPr>
          </w:p>
          <w:p w14:paraId="33ABD899">
            <w:pPr>
              <w:spacing w:line="360" w:lineRule="auto"/>
              <w:jc w:val="left"/>
              <w:rPr>
                <w:rFonts w:ascii="Times New Roman" w:eastAsia="宋体" w:hAnsi="Times New Roman"/>
                <w:szCs w:val="21"/>
              </w:rPr>
            </w:pPr>
          </w:p>
          <w:p w14:paraId="54FF2FC0">
            <w:pPr>
              <w:pStyle w:val="BodyText"/>
              <w:rPr>
                <w:rFonts w:ascii="Times New Roman" w:eastAsia="宋体" w:hAnsi="Times New Roman"/>
              </w:rPr>
            </w:pPr>
          </w:p>
          <w:p w14:paraId="76BE7247">
            <w:pPr>
              <w:pStyle w:val="BodyText"/>
              <w:rPr>
                <w:rFonts w:ascii="Times New Roman" w:eastAsia="宋体" w:hAnsi="Times New Roman"/>
              </w:rPr>
            </w:pPr>
          </w:p>
          <w:p w14:paraId="03585625">
            <w:pPr>
              <w:pStyle w:val="BodyText"/>
              <w:rPr>
                <w:rFonts w:ascii="Times New Roman" w:eastAsia="宋体" w:hAnsi="Times New Roman"/>
              </w:rPr>
            </w:pPr>
          </w:p>
          <w:p w14:paraId="2884CD8B">
            <w:pPr>
              <w:pStyle w:val="BodyText"/>
              <w:rPr>
                <w:rFonts w:ascii="Times New Roman" w:eastAsia="宋体" w:hAnsi="Times New Roman"/>
              </w:rPr>
            </w:pPr>
          </w:p>
          <w:p w14:paraId="43636FF3">
            <w:pPr>
              <w:pStyle w:val="BodyText"/>
              <w:rPr>
                <w:rFonts w:ascii="Times New Roman" w:eastAsia="宋体" w:hAnsi="Times New Roman"/>
              </w:rPr>
            </w:pPr>
          </w:p>
          <w:p w14:paraId="70DA5722">
            <w:pPr>
              <w:pStyle w:val="BodyText"/>
              <w:rPr>
                <w:rFonts w:ascii="Times New Roman" w:eastAsia="宋体" w:hAnsi="Times New Roman"/>
              </w:rPr>
            </w:pPr>
          </w:p>
          <w:p w14:paraId="57051F4C">
            <w:pPr>
              <w:pStyle w:val="BodyText"/>
              <w:rPr>
                <w:rFonts w:ascii="Times New Roman" w:eastAsia="宋体" w:hAnsi="Times New Roman"/>
              </w:rPr>
            </w:pPr>
          </w:p>
          <w:p w14:paraId="49ABAFE4">
            <w:pPr>
              <w:pStyle w:val="BodyText"/>
              <w:rPr>
                <w:rFonts w:ascii="Times New Roman" w:eastAsia="宋体" w:hAnsi="Times New Roman"/>
              </w:rPr>
            </w:pPr>
          </w:p>
          <w:p w14:paraId="1CEF6286">
            <w:pPr>
              <w:pStyle w:val="BodyText"/>
              <w:rPr>
                <w:rFonts w:ascii="Times New Roman" w:eastAsia="宋体" w:hAnsi="Times New Roman"/>
              </w:rPr>
            </w:pPr>
          </w:p>
          <w:p w14:paraId="57430D30">
            <w:pPr>
              <w:pStyle w:val="BodyText"/>
              <w:rPr>
                <w:rFonts w:ascii="Times New Roman" w:eastAsia="宋体" w:hAnsi="Times New Roman"/>
              </w:rPr>
            </w:pPr>
          </w:p>
          <w:p w14:paraId="22314A1D">
            <w:pPr>
              <w:pStyle w:val="BodyText"/>
              <w:rPr>
                <w:rFonts w:ascii="Times New Roman" w:eastAsia="宋体" w:hAnsi="Times New Roman"/>
              </w:rPr>
            </w:pPr>
          </w:p>
          <w:p w14:paraId="6D60F7F8">
            <w:pPr>
              <w:pStyle w:val="BodyText"/>
              <w:rPr>
                <w:rFonts w:ascii="Times New Roman" w:eastAsia="宋体" w:hAnsi="Times New Roman"/>
              </w:rPr>
            </w:pPr>
          </w:p>
          <w:p w14:paraId="2F91805B">
            <w:pPr>
              <w:pStyle w:val="BodyText"/>
              <w:rPr>
                <w:rFonts w:ascii="Times New Roman" w:eastAsia="宋体" w:hAnsi="Times New Roman"/>
              </w:rPr>
            </w:pPr>
          </w:p>
          <w:p w14:paraId="22F1A366">
            <w:pPr>
              <w:pStyle w:val="BodyText"/>
              <w:rPr>
                <w:rFonts w:ascii="Times New Roman" w:eastAsia="宋体" w:hAnsi="Times New Roman"/>
              </w:rPr>
            </w:pPr>
          </w:p>
          <w:p w14:paraId="0FB7E394">
            <w:pPr>
              <w:pStyle w:val="BodyText"/>
              <w:rPr>
                <w:rFonts w:ascii="Times New Roman" w:eastAsia="宋体" w:hAnsi="Times New Roman"/>
              </w:rPr>
            </w:pPr>
          </w:p>
          <w:p w14:paraId="1CD5008A">
            <w:pPr>
              <w:pStyle w:val="BodyText"/>
              <w:rPr>
                <w:rFonts w:ascii="Times New Roman" w:eastAsia="宋体" w:hAnsi="Times New Roman"/>
              </w:rPr>
            </w:pPr>
          </w:p>
          <w:p w14:paraId="1F73A34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hint="eastAsia"/>
                <w:lang w:val="en-US" w:eastAsia="zh-CN"/>
              </w:rPr>
              <w:t>了解</w:t>
            </w:r>
            <w:r>
              <w:rPr>
                <w:rFonts w:ascii="Times New Roman" w:eastAsia="宋体" w:hAnsi="Times New Roman" w:hint="eastAsia"/>
              </w:rPr>
              <w:t>三类杠杆的特点和常见例子</w:t>
            </w:r>
          </w:p>
          <w:p w14:paraId="2AEB006E">
            <w:pPr>
              <w:pStyle w:val="BodyText"/>
              <w:rPr>
                <w:rFonts w:ascii="Times New Roman" w:eastAsia="宋体" w:hAnsi="Times New Roman"/>
              </w:rPr>
            </w:pPr>
          </w:p>
          <w:p w14:paraId="7D1A7780">
            <w:pPr>
              <w:pStyle w:val="BodyText"/>
              <w:rPr>
                <w:rFonts w:ascii="Times New Roman" w:eastAsia="宋体" w:hAnsi="Times New Roman"/>
              </w:rPr>
            </w:pPr>
          </w:p>
          <w:p w14:paraId="485A9B34">
            <w:pPr>
              <w:pStyle w:val="BodyText"/>
              <w:rPr>
                <w:rFonts w:ascii="Times New Roman" w:eastAsia="宋体" w:hAnsi="Times New Roman"/>
              </w:rPr>
            </w:pPr>
          </w:p>
          <w:p w14:paraId="5D5BFE88">
            <w:pPr>
              <w:pStyle w:val="BodyText"/>
              <w:rPr>
                <w:rFonts w:ascii="Times New Roman" w:eastAsia="宋体" w:hAnsi="Times New Roman"/>
              </w:rPr>
            </w:pPr>
          </w:p>
          <w:p w14:paraId="20AAC88A">
            <w:pPr>
              <w:pStyle w:val="BodyText"/>
              <w:rPr>
                <w:rFonts w:ascii="Times New Roman" w:eastAsia="宋体" w:hAnsi="Times New Roman"/>
              </w:rPr>
            </w:pPr>
          </w:p>
          <w:p w14:paraId="6365BDEC">
            <w:pPr>
              <w:pStyle w:val="BodyText"/>
              <w:rPr>
                <w:rFonts w:ascii="Times New Roman" w:eastAsia="宋体" w:hAnsi="Times New Roman"/>
              </w:rPr>
            </w:pPr>
          </w:p>
          <w:p w14:paraId="4FEA65AD">
            <w:pPr>
              <w:pStyle w:val="BodyText"/>
              <w:rPr>
                <w:rFonts w:ascii="Times New Roman" w:eastAsia="宋体" w:hAnsi="Times New Roman"/>
              </w:rPr>
            </w:pPr>
          </w:p>
          <w:p w14:paraId="5F8374E2">
            <w:pPr>
              <w:pStyle w:val="BodyText"/>
              <w:rPr>
                <w:rFonts w:ascii="Times New Roman" w:eastAsia="宋体" w:hAnsi="Times New Roman"/>
              </w:rPr>
            </w:pPr>
          </w:p>
          <w:p w14:paraId="0629C4CE">
            <w:pPr>
              <w:pStyle w:val="BodyText"/>
              <w:rPr>
                <w:rFonts w:ascii="Times New Roman" w:eastAsia="宋体" w:hAnsi="Times New Roman"/>
              </w:rPr>
            </w:pPr>
          </w:p>
          <w:p w14:paraId="5BC6E956">
            <w:pPr>
              <w:pStyle w:val="BodyText"/>
              <w:rPr>
                <w:rFonts w:ascii="Times New Roman" w:eastAsia="宋体" w:hAnsi="Times New Roman"/>
              </w:rPr>
            </w:pPr>
          </w:p>
          <w:p w14:paraId="04F19995">
            <w:pPr>
              <w:pStyle w:val="BodyText"/>
              <w:rPr>
                <w:rFonts w:ascii="Times New Roman" w:eastAsia="宋体" w:hAnsi="Times New Roman"/>
              </w:rPr>
            </w:pPr>
          </w:p>
          <w:p w14:paraId="0FCA40C7">
            <w:pPr>
              <w:pStyle w:val="BodyText"/>
              <w:rPr>
                <w:rFonts w:ascii="Times New Roman" w:eastAsia="宋体" w:hAnsi="Times New Roman"/>
              </w:rPr>
            </w:pPr>
          </w:p>
          <w:p w14:paraId="421614D7">
            <w:pPr>
              <w:pStyle w:val="BodyText"/>
              <w:rPr>
                <w:rFonts w:ascii="Times New Roman" w:eastAsia="宋体" w:hAnsi="Times New Roman"/>
              </w:rPr>
            </w:pPr>
          </w:p>
          <w:p w14:paraId="4677FEDD">
            <w:pPr>
              <w:pStyle w:val="BodyText"/>
              <w:rPr>
                <w:rFonts w:ascii="Times New Roman" w:eastAsia="宋体" w:hAnsi="Times New Roman"/>
              </w:rPr>
            </w:pPr>
          </w:p>
          <w:p w14:paraId="3987EC5A">
            <w:pPr>
              <w:pStyle w:val="BodyText"/>
              <w:rPr>
                <w:rFonts w:ascii="Times New Roman" w:eastAsia="宋体" w:hAnsi="Times New Roman"/>
              </w:rPr>
            </w:pPr>
          </w:p>
          <w:p w14:paraId="72968407">
            <w:pPr>
              <w:pStyle w:val="BodyText"/>
              <w:rPr>
                <w:rFonts w:ascii="Times New Roman" w:eastAsia="宋体" w:hAnsi="Times New Roman"/>
              </w:rPr>
            </w:pPr>
          </w:p>
          <w:p w14:paraId="1903AD42">
            <w:pPr>
              <w:pStyle w:val="BodyText"/>
              <w:rPr>
                <w:rFonts w:ascii="Times New Roman" w:eastAsia="宋体" w:hAnsi="Times New Roman"/>
              </w:rPr>
            </w:pPr>
          </w:p>
          <w:p w14:paraId="3A0B474E">
            <w:pPr>
              <w:pStyle w:val="BodyText"/>
              <w:rPr>
                <w:rFonts w:ascii="Times New Roman" w:eastAsia="宋体" w:hAnsi="Times New Roman"/>
              </w:rPr>
            </w:pPr>
          </w:p>
          <w:p w14:paraId="761B9863">
            <w:pPr>
              <w:pStyle w:val="BodyText"/>
              <w:rPr>
                <w:rFonts w:ascii="Times New Roman" w:eastAsia="宋体" w:hAnsi="Times New Roman"/>
              </w:rPr>
            </w:pPr>
          </w:p>
          <w:p w14:paraId="197A31ED">
            <w:pPr>
              <w:pStyle w:val="BodyText"/>
              <w:rPr>
                <w:rFonts w:ascii="Times New Roman" w:eastAsia="宋体" w:hAnsi="Times New Roman"/>
              </w:rPr>
            </w:pPr>
          </w:p>
          <w:p w14:paraId="6927F5FF">
            <w:pPr>
              <w:pStyle w:val="BodyText"/>
              <w:rPr>
                <w:rFonts w:ascii="Times New Roman" w:eastAsia="宋体" w:hAnsi="Times New Roman"/>
              </w:rPr>
            </w:pPr>
          </w:p>
          <w:p w14:paraId="6E9C6C59">
            <w:pPr>
              <w:pStyle w:val="BodyText"/>
              <w:rPr>
                <w:rFonts w:ascii="Times New Roman" w:eastAsia="宋体" w:hAnsi="Times New Roman"/>
              </w:rPr>
            </w:pPr>
          </w:p>
          <w:p w14:paraId="44346CD4">
            <w:pPr>
              <w:pStyle w:val="BodyText"/>
              <w:rPr>
                <w:rFonts w:ascii="Times New Roman" w:eastAsia="宋体" w:hAnsi="Times New Roman"/>
              </w:rPr>
            </w:pPr>
          </w:p>
          <w:p w14:paraId="6E2F1291">
            <w:pPr>
              <w:pStyle w:val="BodyText"/>
              <w:rPr>
                <w:rFonts w:ascii="Times New Roman" w:eastAsia="宋体" w:hAnsi="Times New Roman"/>
              </w:rPr>
            </w:pPr>
          </w:p>
          <w:p w14:paraId="7EBA0522">
            <w:pPr>
              <w:pStyle w:val="BodyText"/>
              <w:rPr>
                <w:rFonts w:ascii="Times New Roman" w:eastAsia="宋体" w:hAnsi="Times New Roman"/>
              </w:rPr>
            </w:pPr>
          </w:p>
          <w:p w14:paraId="3245AFD9">
            <w:pPr>
              <w:pStyle w:val="BodyText"/>
              <w:rPr>
                <w:rFonts w:ascii="Times New Roman" w:eastAsia="宋体" w:hAnsi="Times New Roman"/>
              </w:rPr>
            </w:pPr>
          </w:p>
          <w:p w14:paraId="334B3BFA">
            <w:pPr>
              <w:pStyle w:val="BodyText"/>
              <w:rPr>
                <w:rFonts w:ascii="Times New Roman" w:eastAsia="宋体" w:hAnsi="Times New Roman"/>
              </w:rPr>
            </w:pPr>
          </w:p>
          <w:p w14:paraId="4641925B">
            <w:pPr>
              <w:pStyle w:val="BodyText"/>
              <w:rPr>
                <w:rFonts w:ascii="Times New Roman" w:eastAsia="宋体" w:hAnsi="Times New Roman"/>
              </w:rPr>
            </w:pPr>
          </w:p>
          <w:p w14:paraId="63258F98">
            <w:pPr>
              <w:pStyle w:val="BodyText"/>
              <w:rPr>
                <w:rFonts w:ascii="Times New Roman" w:eastAsia="宋体" w:hAnsi="Times New Roman"/>
              </w:rPr>
            </w:pPr>
          </w:p>
          <w:p w14:paraId="08B40A0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hint="eastAsia"/>
                <w:lang w:val="en-US" w:eastAsia="zh-CN"/>
              </w:rPr>
              <w:t>学习</w:t>
            </w:r>
            <w:r>
              <w:rPr>
                <w:rFonts w:ascii="Times New Roman" w:eastAsia="宋体" w:hAnsi="Times New Roman" w:hint="eastAsia"/>
              </w:rPr>
              <w:t>运用杠杆</w:t>
            </w:r>
            <w:r>
              <w:rPr>
                <w:rFonts w:hint="eastAsia"/>
                <w:lang w:val="en-US" w:eastAsia="zh-CN"/>
              </w:rPr>
              <w:t>原理</w:t>
            </w:r>
            <w:r>
              <w:rPr>
                <w:rFonts w:ascii="Times New Roman" w:eastAsia="宋体" w:hAnsi="Times New Roman" w:hint="eastAsia"/>
              </w:rPr>
              <w:t>进行</w:t>
            </w:r>
            <w:r>
              <w:rPr>
                <w:rFonts w:hint="eastAsia"/>
                <w:lang w:val="en-US" w:eastAsia="zh-CN"/>
              </w:rPr>
              <w:t>简单</w:t>
            </w:r>
            <w:r>
              <w:rPr>
                <w:rFonts w:ascii="Times New Roman" w:eastAsia="宋体" w:hAnsi="Times New Roman" w:hint="eastAsia"/>
              </w:rPr>
              <w:t>计算</w:t>
            </w:r>
          </w:p>
          <w:p w14:paraId="5F872B6A">
            <w:pPr>
              <w:pStyle w:val="BodyText"/>
              <w:rPr>
                <w:rFonts w:ascii="Times New Roman" w:eastAsia="宋体" w:hAnsi="Times New Roman"/>
              </w:rPr>
            </w:pPr>
          </w:p>
          <w:p w14:paraId="19B3F29C">
            <w:pPr>
              <w:pStyle w:val="BodyText"/>
              <w:rPr>
                <w:rFonts w:ascii="Times New Roman" w:eastAsia="宋体" w:hAnsi="Times New Roman"/>
              </w:rPr>
            </w:pPr>
          </w:p>
          <w:p w14:paraId="6A07333B">
            <w:pPr>
              <w:pStyle w:val="BodyText"/>
              <w:rPr>
                <w:rFonts w:ascii="Times New Roman" w:eastAsia="宋体" w:hAnsi="Times New Roman"/>
              </w:rPr>
            </w:pPr>
          </w:p>
          <w:p w14:paraId="4A7DC538">
            <w:pPr>
              <w:pStyle w:val="BodyText"/>
              <w:rPr>
                <w:rFonts w:ascii="Times New Roman" w:eastAsia="宋体" w:hAnsi="Times New Roman"/>
              </w:rPr>
            </w:pPr>
          </w:p>
          <w:p w14:paraId="6A4A1A17">
            <w:pPr>
              <w:pStyle w:val="BodyText"/>
              <w:rPr>
                <w:rFonts w:ascii="Times New Roman" w:eastAsia="宋体" w:hAnsi="Times New Roman"/>
              </w:rPr>
            </w:pPr>
          </w:p>
          <w:p w14:paraId="6E00EF4B">
            <w:pPr>
              <w:pStyle w:val="BodyText"/>
              <w:rPr>
                <w:rFonts w:ascii="Times New Roman" w:eastAsia="宋体" w:hAnsi="Times New Roman"/>
              </w:rPr>
            </w:pPr>
          </w:p>
          <w:p w14:paraId="07CDF134">
            <w:pPr>
              <w:pStyle w:val="BodyText"/>
              <w:rPr>
                <w:rFonts w:ascii="Times New Roman" w:eastAsia="宋体" w:hAnsi="Times New Roman"/>
              </w:rPr>
            </w:pPr>
          </w:p>
          <w:p w14:paraId="7949EB0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/>
              </w:rPr>
            </w:pPr>
          </w:p>
          <w:p w14:paraId="0FF7571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hint="eastAsia"/>
                <w:lang w:val="en-US" w:eastAsia="zh-CN"/>
              </w:rPr>
              <w:t>思考</w:t>
            </w:r>
            <w:r>
              <w:rPr>
                <w:rFonts w:ascii="Times New Roman" w:eastAsia="宋体" w:hAnsi="Times New Roman"/>
              </w:rPr>
              <w:t>如果要考虑槽钢和铁笼的质量，那么在称象前应做什么准备工作?</w:t>
            </w:r>
          </w:p>
          <w:p w14:paraId="73F33CE6">
            <w:pPr>
              <w:pStyle w:val="BodyText"/>
              <w:rPr>
                <w:rFonts w:ascii="Times New Roman" w:eastAsia="宋体" w:hAnsi="Times New Roman"/>
              </w:rPr>
            </w:pPr>
          </w:p>
        </w:tc>
      </w:tr>
      <w:tr w14:paraId="40A65FA2">
        <w:tblPrEx>
          <w:tblW w:w="9426" w:type="dxa"/>
          <w:tblInd w:w="0" w:type="dxa"/>
        </w:tblPrEx>
        <w:trPr>
          <w:trHeight w:val="3348"/>
        </w:trPr>
        <w:tc>
          <w:tcPr>
            <w:tcW w:w="8075" w:type="dxa"/>
          </w:tcPr>
          <w:p w14:paraId="023E3089">
            <w:pPr>
              <w:spacing w:line="360" w:lineRule="auto"/>
              <w:jc w:val="left"/>
              <w:rPr>
                <w:rFonts w:ascii="Times New Roman" w:eastAsia="宋体" w:hAnsi="Times New Roman" w:hint="eastAsia"/>
                <w:b/>
                <w:bCs/>
                <w:color w:val="C50BC5"/>
                <w:u w:val="wavyDouble" w:color="FA34EC"/>
                <w:lang w:eastAsia="zh-CN"/>
              </w:rPr>
            </w:pPr>
            <w:r>
              <w:rPr>
                <w:rFonts w:ascii="Times New Roman" w:eastAsia="宋体" w:hAnsi="Times New Roman"/>
                <w:b/>
                <w:bCs/>
                <w:color w:val="C50BC5"/>
                <w:sz w:val="24"/>
                <w:szCs w:val="24"/>
                <w:u w:val="wavyDouble" w:color="FA34EC"/>
              </w:rPr>
              <w:t>学习新课  四、杠杆的动态平衡分析</w:t>
            </w:r>
            <w:r>
              <w:rPr>
                <w:rFonts w:hint="eastAsia"/>
                <w:b/>
                <w:bCs/>
                <w:color w:val="C50BC5"/>
                <w:sz w:val="24"/>
                <w:szCs w:val="24"/>
                <w:u w:val="wavyDouble" w:color="FA34EC"/>
                <w:lang w:eastAsia="zh-CN"/>
              </w:rPr>
              <w:t>（</w:t>
            </w:r>
            <w:r>
              <w:rPr>
                <w:rFonts w:hint="eastAsia"/>
                <w:b/>
                <w:bCs/>
                <w:color w:val="C50BC5"/>
                <w:sz w:val="24"/>
                <w:szCs w:val="24"/>
                <w:u w:val="wavyDouble" w:color="FA34EC"/>
                <w:lang w:val="en-US" w:eastAsia="zh-CN"/>
              </w:rPr>
              <w:t>拓展</w:t>
            </w:r>
            <w:r>
              <w:rPr>
                <w:rFonts w:hint="eastAsia"/>
                <w:b/>
                <w:bCs/>
                <w:color w:val="C50BC5"/>
                <w:sz w:val="24"/>
                <w:szCs w:val="24"/>
                <w:u w:val="wavyDouble" w:color="FA34EC"/>
                <w:lang w:eastAsia="zh-CN"/>
              </w:rPr>
              <w:t>）</w:t>
            </w:r>
          </w:p>
          <w:p w14:paraId="6807D2B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（1）如图，力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ascii="Times New Roman" w:eastAsia="宋体" w:hAnsi="Times New Roman"/>
              </w:rPr>
              <w:t>始终与杠杆垂直，杠杆在力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ascii="Times New Roman" w:eastAsia="宋体" w:hAnsi="Times New Roman"/>
              </w:rPr>
              <w:t>的作用下绕</w:t>
            </w:r>
            <w:r>
              <w:rPr>
                <w:rFonts w:ascii="Times New Roman" w:eastAsia="宋体" w:hAnsi="Times New Roman"/>
                <w:i/>
                <w:iCs/>
              </w:rPr>
              <w:t>O</w:t>
            </w:r>
            <w:r>
              <w:rPr>
                <w:rFonts w:ascii="Times New Roman" w:eastAsia="宋体" w:hAnsi="Times New Roman"/>
              </w:rPr>
              <w:t>点匀速转动到水平位置的过程中，力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ascii="Times New Roman" w:eastAsia="宋体" w:hAnsi="Times New Roman"/>
              </w:rPr>
              <w:t>的大小如何变化？</w:t>
            </w:r>
          </w:p>
          <w:p w14:paraId="5A9B60B0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1320800" cy="1149985"/>
                  <wp:effectExtent l="0" t="0" r="0" b="0"/>
                  <wp:docPr id="75781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781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769" cy="1155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389DC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hint="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分析</w:t>
            </w:r>
            <w:r>
              <w:rPr>
                <w:rFonts w:ascii="Times New Roman" w:eastAsia="宋体" w:hAnsi="Times New Roman"/>
              </w:rPr>
              <w:t>：</w:t>
            </w:r>
            <w:r>
              <w:rPr>
                <w:rFonts w:ascii="宋体" w:eastAsia="宋体" w:hAnsi="宋体" w:cs="宋体" w:hint="eastAsia"/>
              </w:rPr>
              <w:t>①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ascii="Times New Roman" w:eastAsia="宋体" w:hAnsi="Times New Roman"/>
                <w:vertAlign w:val="subscript"/>
              </w:rPr>
              <w:t>2</w:t>
            </w:r>
            <w:r>
              <w:rPr>
                <w:rFonts w:ascii="Times New Roman" w:eastAsia="宋体" w:hAnsi="Times New Roman"/>
              </w:rPr>
              <w:t>=</w:t>
            </w:r>
            <w:r>
              <w:rPr>
                <w:rFonts w:ascii="Times New Roman" w:eastAsia="宋体" w:hAnsi="Times New Roman"/>
                <w:i/>
                <w:iCs/>
              </w:rPr>
              <w:t>G</w:t>
            </w:r>
            <w:r>
              <w:rPr>
                <w:rFonts w:ascii="Times New Roman" w:eastAsia="宋体" w:hAnsi="Times New Roman"/>
              </w:rPr>
              <w:t xml:space="preserve"> 与 </w:t>
            </w:r>
            <w:r>
              <w:rPr>
                <w:rFonts w:ascii="Times New Roman" w:eastAsia="宋体" w:hAnsi="Times New Roman"/>
                <w:i/>
                <w:iCs/>
              </w:rPr>
              <w:t xml:space="preserve">l </w:t>
            </w:r>
            <w:r>
              <w:rPr>
                <w:rFonts w:ascii="Times New Roman" w:eastAsia="宋体" w:hAnsi="Times New Roman"/>
                <w:vertAlign w:val="subscript"/>
              </w:rPr>
              <w:t>1</w:t>
            </w:r>
            <w:r>
              <w:rPr>
                <w:rFonts w:ascii="Times New Roman" w:eastAsia="宋体" w:hAnsi="Times New Roman"/>
              </w:rPr>
              <w:t>=OA 保持不变，</w:t>
            </w:r>
            <w:r>
              <w:rPr>
                <w:rFonts w:ascii="Times New Roman" w:eastAsia="宋体" w:hAnsi="Times New Roman"/>
                <w:i/>
                <w:iCs/>
              </w:rPr>
              <w:t>l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ascii="Times New Roman" w:eastAsia="宋体" w:hAnsi="Times New Roman"/>
                <w:vertAlign w:val="subscript"/>
              </w:rPr>
              <w:t xml:space="preserve">2 </w:t>
            </w:r>
            <w:r>
              <w:rPr>
                <w:rFonts w:ascii="Times New Roman" w:eastAsia="宋体" w:hAnsi="Times New Roman"/>
              </w:rPr>
              <w:t>变大；</w:t>
            </w:r>
          </w:p>
          <w:p w14:paraId="7B09B02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宋体" w:eastAsia="宋体" w:hAnsi="宋体" w:cs="宋体" w:hint="eastAsia"/>
              </w:rPr>
              <w:t>②</w:t>
            </w:r>
            <w:r>
              <w:rPr>
                <w:rFonts w:ascii="Times New Roman" w:eastAsia="宋体" w:hAnsi="Times New Roman"/>
              </w:rPr>
              <w:t>由杠杆平衡条件得：</w:t>
            </w:r>
            <w:r>
              <w:rPr>
                <w:rFonts w:ascii="Times New Roman" w:eastAsia="宋体" w:hAnsi="Times New Roman"/>
                <w:position w:val="-30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6pt;height:34pt" o:ole="" coordsize="21600,21600" o:preferrelative="t" filled="f" stroked="f">
                  <v:imagedata r:id="rId25" o:title=""/>
                  <o:lock v:ext="edit" aspectratio="t"/>
                  <w10:anchorlock/>
                </v:shape>
                <o:OLEObject Type="Embed" ProgID="Equation.KSEE3" ShapeID="_x0000_i1025" DrawAspect="Content" ObjectID="_1468075725" r:id="rId26"/>
              </w:object>
            </w:r>
            <w:r>
              <w:rPr>
                <w:rFonts w:ascii="Times New Roman" w:eastAsia="宋体" w:hAnsi="Times New Roman"/>
              </w:rPr>
              <w:t>；</w:t>
            </w:r>
          </w:p>
          <w:p w14:paraId="07E8122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宋体" w:eastAsia="宋体" w:hAnsi="宋体" w:cs="宋体" w:hint="eastAsia"/>
              </w:rPr>
              <w:t>③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ascii="Times New Roman" w:eastAsia="宋体" w:hAnsi="Times New Roman"/>
              </w:rPr>
              <w:t>变大；</w:t>
            </w:r>
          </w:p>
          <w:p w14:paraId="0C19895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（2）如图，力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ascii="Times New Roman" w:eastAsia="宋体" w:hAnsi="Times New Roman"/>
              </w:rPr>
              <w:t>的方向保持水平向右，杠杆在力F的作用下绕</w:t>
            </w:r>
            <w:r>
              <w:rPr>
                <w:rFonts w:ascii="Times New Roman" w:eastAsia="宋体" w:hAnsi="Times New Roman"/>
                <w:i/>
                <w:iCs/>
              </w:rPr>
              <w:t>O</w:t>
            </w:r>
            <w:r>
              <w:rPr>
                <w:rFonts w:ascii="Times New Roman" w:eastAsia="宋体" w:hAnsi="Times New Roman"/>
              </w:rPr>
              <w:t>点匀速转动到水平位置的过程中，力F的大小如何变化？</w:t>
            </w:r>
          </w:p>
          <w:p w14:paraId="537F6D0A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1250950" cy="1130300"/>
                  <wp:effectExtent l="0" t="0" r="6350" b="0"/>
                  <wp:docPr id="7680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804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7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5330" cy="1134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6CE82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分析：</w:t>
            </w:r>
            <w:r>
              <w:rPr>
                <w:rFonts w:ascii="宋体" w:eastAsia="宋体" w:hAnsi="宋体" w:cs="宋体" w:hint="eastAsia"/>
              </w:rPr>
              <w:t>①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ascii="Times New Roman" w:eastAsia="宋体" w:hAnsi="Times New Roman"/>
                <w:vertAlign w:val="subscript"/>
              </w:rPr>
              <w:t>2</w:t>
            </w:r>
            <w:r>
              <w:rPr>
                <w:rFonts w:ascii="Times New Roman" w:eastAsia="宋体" w:hAnsi="Times New Roman"/>
              </w:rPr>
              <w:t>=</w:t>
            </w:r>
            <w:r>
              <w:rPr>
                <w:rFonts w:ascii="Times New Roman" w:eastAsia="宋体" w:hAnsi="Times New Roman"/>
                <w:i/>
                <w:iCs/>
              </w:rPr>
              <w:t>G</w:t>
            </w:r>
            <w:r>
              <w:rPr>
                <w:rFonts w:ascii="Times New Roman" w:eastAsia="宋体" w:hAnsi="Times New Roman"/>
              </w:rPr>
              <w:t>保持不变，</w:t>
            </w:r>
            <w:r>
              <w:rPr>
                <w:rFonts w:ascii="Times New Roman" w:eastAsia="宋体" w:hAnsi="Times New Roman"/>
                <w:i/>
                <w:iCs/>
              </w:rPr>
              <w:t xml:space="preserve">l </w:t>
            </w:r>
            <w:r>
              <w:rPr>
                <w:rFonts w:ascii="Times New Roman" w:eastAsia="宋体" w:hAnsi="Times New Roman"/>
                <w:vertAlign w:val="subscript"/>
              </w:rPr>
              <w:t>2</w:t>
            </w:r>
            <w:r>
              <w:rPr>
                <w:rFonts w:ascii="Times New Roman" w:eastAsia="宋体" w:hAnsi="Times New Roman"/>
              </w:rPr>
              <w:t xml:space="preserve"> 变大，</w:t>
            </w:r>
            <w:r>
              <w:rPr>
                <w:rFonts w:ascii="Times New Roman" w:eastAsia="宋体" w:hAnsi="Times New Roman"/>
                <w:i/>
                <w:iCs/>
              </w:rPr>
              <w:t xml:space="preserve">l </w:t>
            </w:r>
            <w:r>
              <w:rPr>
                <w:rFonts w:ascii="Times New Roman" w:eastAsia="宋体" w:hAnsi="Times New Roman"/>
                <w:vertAlign w:val="subscript"/>
              </w:rPr>
              <w:t>1</w:t>
            </w:r>
            <w:r>
              <w:rPr>
                <w:rFonts w:ascii="Times New Roman" w:eastAsia="宋体" w:hAnsi="Times New Roman"/>
              </w:rPr>
              <w:t>变小；</w:t>
            </w:r>
          </w:p>
          <w:p w14:paraId="3B1203D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宋体" w:eastAsia="宋体" w:hAnsi="宋体" w:cs="宋体" w:hint="eastAsia"/>
              </w:rPr>
              <w:t>②</w:t>
            </w:r>
            <w:r>
              <w:rPr>
                <w:rFonts w:ascii="Times New Roman" w:eastAsia="宋体" w:hAnsi="Times New Roman"/>
              </w:rPr>
              <w:t>由杠杆平衡条件得：</w:t>
            </w:r>
            <w:r>
              <w:rPr>
                <w:rFonts w:ascii="Times New Roman" w:eastAsia="宋体" w:hAnsi="Times New Roman"/>
                <w:position w:val="-30"/>
              </w:rPr>
              <w:object>
                <v:shape id="_x0000_i1026" type="#_x0000_t75" style="width:46pt;height:34pt" o:ole="" coordsize="21600,21600" o:preferrelative="t" filled="f" stroked="f">
                  <v:imagedata r:id="rId25" o:title=""/>
                  <o:lock v:ext="edit" aspectratio="t"/>
                  <w10:anchorlock/>
                </v:shape>
                <o:OLEObject Type="Embed" ProgID="Equation.KSEE3" ShapeID="_x0000_i1026" DrawAspect="Content" ObjectID="_1468075726" r:id="rId28"/>
              </w:object>
            </w:r>
            <w:r>
              <w:rPr>
                <w:rFonts w:ascii="Times New Roman" w:eastAsia="宋体" w:hAnsi="Times New Roman"/>
              </w:rPr>
              <w:t>；</w:t>
            </w:r>
          </w:p>
          <w:p w14:paraId="3FDB80D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宋体" w:eastAsia="宋体" w:hAnsi="宋体" w:cs="宋体" w:hint="eastAsia"/>
              </w:rPr>
              <w:t>③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ascii="Times New Roman" w:eastAsia="宋体" w:hAnsi="Times New Roman"/>
              </w:rPr>
              <w:t>变大；</w:t>
            </w:r>
          </w:p>
          <w:p w14:paraId="683351A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注意：此情况下杠杆不</w:t>
            </w:r>
            <w:r>
              <w:rPr>
                <w:rFonts w:hint="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可能</w:t>
            </w:r>
            <w:r>
              <w:rPr>
                <w:rFonts w:ascii="Times New Roman" w:eastAsia="宋体" w:hAnsi="Times New Roman"/>
              </w:rPr>
              <w:t>到达水平位置（</w:t>
            </w:r>
            <w:r>
              <w:rPr>
                <w:rFonts w:ascii="Times New Roman" w:eastAsia="宋体" w:hAnsi="Times New Roman"/>
                <w:color w:val="FF0000"/>
              </w:rPr>
              <w:t>当杠杆无限接近水平位置时，</w:t>
            </w:r>
            <w:r>
              <w:rPr>
                <w:rFonts w:ascii="Times New Roman" w:eastAsia="宋体" w:hAnsi="Times New Roman"/>
                <w:i/>
                <w:iCs/>
                <w:color w:val="FF0000"/>
              </w:rPr>
              <w:t xml:space="preserve">l </w:t>
            </w:r>
            <w:r>
              <w:rPr>
                <w:rFonts w:ascii="Times New Roman" w:eastAsia="宋体" w:hAnsi="Times New Roman"/>
                <w:color w:val="FF0000"/>
                <w:vertAlign w:val="subscript"/>
              </w:rPr>
              <w:t>1</w:t>
            </w:r>
            <w:r>
              <w:rPr>
                <w:rFonts w:ascii="Times New Roman" w:eastAsia="宋体" w:hAnsi="Times New Roman"/>
                <w:color w:val="FF0000"/>
              </w:rPr>
              <w:t>无限接近于零，</w:t>
            </w:r>
            <w:r>
              <w:rPr>
                <w:rFonts w:ascii="Times New Roman" w:eastAsia="宋体" w:hAnsi="Times New Roman"/>
                <w:i/>
                <w:iCs/>
                <w:color w:val="FF0000"/>
              </w:rPr>
              <w:t>F</w:t>
            </w:r>
            <w:r>
              <w:rPr>
                <w:rFonts w:ascii="Times New Roman" w:eastAsia="宋体" w:hAnsi="Times New Roman"/>
                <w:color w:val="FF0000"/>
              </w:rPr>
              <w:t>无穷大</w:t>
            </w:r>
            <w:r>
              <w:rPr>
                <w:rFonts w:ascii="Times New Roman" w:eastAsia="宋体" w:hAnsi="Times New Roman"/>
              </w:rPr>
              <w:t>）。</w:t>
            </w:r>
          </w:p>
          <w:p w14:paraId="485938A3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（3）如图，力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ascii="Times New Roman" w:eastAsia="宋体" w:hAnsi="Times New Roman"/>
              </w:rPr>
              <w:t>的</w:t>
            </w:r>
            <w:r>
              <w:rPr>
                <w:rFonts w:hint="eastAsia"/>
                <w:bCs/>
                <w:color w:val="000000" w:themeColor="text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方向</w:t>
            </w:r>
            <w:r>
              <w:rPr>
                <w:rFonts w:ascii="Times New Roman" w:eastAsia="宋体" w:hAnsi="Times New Roman"/>
              </w:rPr>
              <w:t>保持竖直向上，杠杆在力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ascii="Times New Roman" w:eastAsia="宋体" w:hAnsi="Times New Roman"/>
              </w:rPr>
              <w:t>的作用下绕</w:t>
            </w:r>
            <w:r>
              <w:rPr>
                <w:rFonts w:ascii="Times New Roman" w:eastAsia="宋体" w:hAnsi="Times New Roman"/>
                <w:i/>
                <w:iCs/>
              </w:rPr>
              <w:t>O</w:t>
            </w:r>
            <w:r>
              <w:rPr>
                <w:rFonts w:ascii="Times New Roman" w:eastAsia="宋体" w:hAnsi="Times New Roman"/>
              </w:rPr>
              <w:t>点匀速转动到水平位置的过程中，力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ascii="Times New Roman" w:eastAsia="宋体" w:hAnsi="Times New Roman"/>
              </w:rPr>
              <w:t>的大小如何变化？</w:t>
            </w:r>
          </w:p>
          <w:p w14:paraId="15E94241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1409700" cy="974090"/>
                  <wp:effectExtent l="0" t="0" r="0" b="0"/>
                  <wp:docPr id="77828" name="Picture 10" descr="W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828" name="Picture 10" descr="W2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29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36" t="9065" r="3523" b="48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126" cy="981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CFE17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分析：</w:t>
            </w:r>
            <w:r>
              <w:rPr>
                <w:rFonts w:ascii="宋体" w:eastAsia="宋体" w:hAnsi="宋体" w:cs="宋体" w:hint="eastAsia"/>
              </w:rPr>
              <w:t>①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ascii="Times New Roman" w:eastAsia="宋体" w:hAnsi="Times New Roman"/>
                <w:vertAlign w:val="subscript"/>
              </w:rPr>
              <w:t>2</w:t>
            </w:r>
            <w:r>
              <w:rPr>
                <w:rFonts w:ascii="Times New Roman" w:eastAsia="宋体" w:hAnsi="Times New Roman"/>
              </w:rPr>
              <w:t>=</w:t>
            </w:r>
            <w:r>
              <w:rPr>
                <w:rFonts w:ascii="Times New Roman" w:eastAsia="宋体" w:hAnsi="Times New Roman"/>
                <w:i/>
                <w:iCs/>
              </w:rPr>
              <w:t>G</w:t>
            </w:r>
            <w:r>
              <w:rPr>
                <w:rFonts w:ascii="Times New Roman" w:eastAsia="宋体" w:hAnsi="Times New Roman"/>
              </w:rPr>
              <w:t>保持不变，</w:t>
            </w:r>
            <w:r>
              <w:rPr>
                <w:rFonts w:ascii="Times New Roman" w:eastAsia="宋体" w:hAnsi="Times New Roman"/>
                <w:i/>
                <w:iCs/>
              </w:rPr>
              <w:t>l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ascii="Times New Roman" w:eastAsia="宋体" w:hAnsi="Times New Roman"/>
                <w:vertAlign w:val="subscript"/>
              </w:rPr>
              <w:t>2</w:t>
            </w:r>
            <w:r>
              <w:rPr>
                <w:rFonts w:ascii="Times New Roman" w:eastAsia="宋体" w:hAnsi="Times New Roman"/>
              </w:rPr>
              <w:t xml:space="preserve"> 与</w:t>
            </w:r>
            <w:r>
              <w:rPr>
                <w:rFonts w:ascii="Times New Roman" w:eastAsia="宋体" w:hAnsi="Times New Roman"/>
                <w:i/>
                <w:iCs/>
              </w:rPr>
              <w:t>l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ascii="Times New Roman" w:eastAsia="宋体" w:hAnsi="Times New Roman"/>
                <w:vertAlign w:val="subscript"/>
              </w:rPr>
              <w:t>1</w:t>
            </w:r>
            <w:r>
              <w:rPr>
                <w:rFonts w:ascii="Times New Roman" w:eastAsia="宋体" w:hAnsi="Times New Roman"/>
              </w:rPr>
              <w:t>同时变大，且比值为0.5；</w:t>
            </w:r>
          </w:p>
          <w:p w14:paraId="310AAA8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宋体" w:eastAsia="宋体" w:hAnsi="宋体" w:cs="宋体" w:hint="eastAsia"/>
              </w:rPr>
              <w:t>②</w:t>
            </w:r>
            <w:r>
              <w:rPr>
                <w:rFonts w:ascii="Times New Roman" w:eastAsia="宋体" w:hAnsi="Times New Roman"/>
              </w:rPr>
              <w:t>由杠杆平衡条件得：</w:t>
            </w:r>
            <w:r>
              <w:rPr>
                <w:rFonts w:ascii="Times New Roman" w:eastAsia="宋体" w:hAnsi="Times New Roman"/>
                <w:position w:val="-30"/>
              </w:rPr>
              <w:object>
                <v:shape id="_x0000_i1027" type="#_x0000_t75" style="width:46pt;height:34pt" o:ole="" coordsize="21600,21600" o:preferrelative="t" filled="f" stroked="f">
                  <v:imagedata r:id="rId25" o:title=""/>
                  <o:lock v:ext="edit" aspectratio="t"/>
                  <w10:anchorlock/>
                </v:shape>
                <o:OLEObject Type="Embed" ProgID="Equation.KSEE3" ShapeID="_x0000_i1027" DrawAspect="Content" ObjectID="_1468075727" r:id="rId30"/>
              </w:object>
            </w:r>
            <w:r>
              <w:rPr>
                <w:rFonts w:ascii="Times New Roman" w:eastAsia="宋体" w:hAnsi="Times New Roman"/>
              </w:rPr>
              <w:t>；</w:t>
            </w:r>
          </w:p>
          <w:p w14:paraId="0EE6710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宋体" w:eastAsia="宋体" w:hAnsi="宋体" w:cs="宋体" w:hint="eastAsia"/>
              </w:rPr>
              <w:t>③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ascii="Times New Roman" w:eastAsia="宋体" w:hAnsi="Times New Roman"/>
              </w:rPr>
              <w:t>=0.5</w:t>
            </w:r>
            <w:r>
              <w:rPr>
                <w:rFonts w:ascii="Times New Roman" w:eastAsia="宋体" w:hAnsi="Times New Roman"/>
                <w:i/>
                <w:iCs/>
              </w:rPr>
              <w:t xml:space="preserve">G </w:t>
            </w:r>
            <w:r>
              <w:rPr>
                <w:rFonts w:ascii="Times New Roman" w:eastAsia="宋体" w:hAnsi="Times New Roman"/>
              </w:rPr>
              <w:t>保持不变。</w:t>
            </w:r>
          </w:p>
          <w:p w14:paraId="443BE0E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（4）如图，杠杆保持静止，力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ascii="Times New Roman" w:eastAsia="宋体" w:hAnsi="Times New Roman"/>
              </w:rPr>
              <w:t>的方向由竖直向上变为水平向右的过程中，力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ascii="Times New Roman" w:eastAsia="宋体" w:hAnsi="Times New Roman"/>
              </w:rPr>
              <w:t>的大小如何变化？</w:t>
            </w:r>
          </w:p>
          <w:p w14:paraId="519DBCE1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1435735" cy="1047750"/>
                  <wp:effectExtent l="0" t="0" r="0" b="0"/>
                  <wp:docPr id="7885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5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3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6516" cy="10555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18830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分析：</w:t>
            </w:r>
            <w:r>
              <w:rPr>
                <w:rFonts w:ascii="宋体" w:eastAsia="宋体" w:hAnsi="宋体" w:cs="宋体" w:hint="eastAsia"/>
              </w:rPr>
              <w:t>①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ascii="Times New Roman" w:eastAsia="宋体" w:hAnsi="Times New Roman"/>
                <w:vertAlign w:val="subscript"/>
              </w:rPr>
              <w:t>2</w:t>
            </w:r>
            <w:r>
              <w:rPr>
                <w:rFonts w:ascii="Times New Roman" w:eastAsia="宋体" w:hAnsi="Times New Roman"/>
              </w:rPr>
              <w:t>与</w:t>
            </w:r>
            <w:r>
              <w:rPr>
                <w:rFonts w:ascii="Times New Roman" w:eastAsia="宋体" w:hAnsi="Times New Roman"/>
                <w:i/>
                <w:iCs/>
              </w:rPr>
              <w:t xml:space="preserve">l </w:t>
            </w:r>
            <w:r>
              <w:rPr>
                <w:rFonts w:ascii="Times New Roman" w:eastAsia="宋体" w:hAnsi="Times New Roman"/>
                <w:vertAlign w:val="subscript"/>
              </w:rPr>
              <w:t>2</w:t>
            </w:r>
            <w:r>
              <w:rPr>
                <w:rFonts w:ascii="Times New Roman" w:eastAsia="宋体" w:hAnsi="Times New Roman"/>
              </w:rPr>
              <w:t xml:space="preserve"> 保持不变，</w:t>
            </w:r>
            <w:r>
              <w:rPr>
                <w:rFonts w:ascii="Times New Roman" w:eastAsia="宋体" w:hAnsi="Times New Roman"/>
                <w:i/>
                <w:iCs/>
              </w:rPr>
              <w:t xml:space="preserve">l </w:t>
            </w:r>
            <w:r>
              <w:rPr>
                <w:rFonts w:ascii="Times New Roman" w:eastAsia="宋体" w:hAnsi="Times New Roman"/>
                <w:vertAlign w:val="subscript"/>
              </w:rPr>
              <w:t>1</w:t>
            </w:r>
            <w:r>
              <w:rPr>
                <w:rFonts w:ascii="Times New Roman" w:eastAsia="宋体" w:hAnsi="Times New Roman"/>
              </w:rPr>
              <w:t>先变大后变小；</w:t>
            </w:r>
          </w:p>
          <w:p w14:paraId="23682EE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宋体" w:eastAsia="宋体" w:hAnsi="宋体" w:cs="宋体" w:hint="eastAsia"/>
              </w:rPr>
              <w:t>②</w:t>
            </w:r>
            <w:r>
              <w:rPr>
                <w:rFonts w:ascii="Times New Roman" w:eastAsia="宋体" w:hAnsi="Times New Roman"/>
              </w:rPr>
              <w:t>由杠杆平衡条件得：</w:t>
            </w:r>
            <w:r>
              <w:rPr>
                <w:rFonts w:ascii="Times New Roman" w:eastAsia="宋体" w:hAnsi="Times New Roman"/>
                <w:position w:val="-30"/>
              </w:rPr>
              <w:object>
                <v:shape id="_x0000_i1028" type="#_x0000_t75" style="width:46pt;height:34pt" o:ole="" coordsize="21600,21600" o:preferrelative="t" filled="f" stroked="f">
                  <v:imagedata r:id="rId25" o:title=""/>
                  <o:lock v:ext="edit" aspectratio="t"/>
                  <w10:anchorlock/>
                </v:shape>
                <o:OLEObject Type="Embed" ProgID="Equation.KSEE3" ShapeID="_x0000_i1028" DrawAspect="Content" ObjectID="_1468075728" r:id="rId32"/>
              </w:object>
            </w:r>
            <w:r>
              <w:rPr>
                <w:rFonts w:ascii="Times New Roman" w:eastAsia="宋体" w:hAnsi="Times New Roman"/>
              </w:rPr>
              <w:t>；</w:t>
            </w:r>
          </w:p>
          <w:p w14:paraId="48AE413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宋体" w:eastAsia="宋体" w:hAnsi="宋体" w:cs="宋体" w:hint="eastAsia"/>
              </w:rPr>
              <w:t>③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ascii="Times New Roman" w:eastAsia="宋体" w:hAnsi="Times New Roman"/>
              </w:rPr>
              <w:t>先变小后变大（当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ascii="Times New Roman" w:eastAsia="宋体" w:hAnsi="Times New Roman"/>
              </w:rPr>
              <w:t>与杠杆垂直时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ascii="Times New Roman" w:eastAsia="宋体" w:hAnsi="Times New Roman"/>
              </w:rPr>
              <w:t>最小）。</w:t>
            </w:r>
          </w:p>
        </w:tc>
        <w:tc>
          <w:tcPr>
            <w:tcW w:w="1351" w:type="dxa"/>
          </w:tcPr>
          <w:p w14:paraId="21A2FF5C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</w:rPr>
            </w:pPr>
          </w:p>
          <w:p w14:paraId="052B3EFF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</w:rPr>
            </w:pPr>
          </w:p>
          <w:p w14:paraId="0B0E4DA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 w:hint="eastAsia"/>
              </w:rPr>
            </w:pPr>
          </w:p>
          <w:p w14:paraId="1109A07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拓展内容，供学有余力的学生学习。</w:t>
            </w:r>
          </w:p>
          <w:p w14:paraId="2B6B532B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lang w:val="en-US" w:eastAsia="zh-CN"/>
              </w:rPr>
            </w:pPr>
          </w:p>
          <w:p w14:paraId="215A2D88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lang w:val="en-US" w:eastAsia="zh-CN"/>
              </w:rPr>
            </w:pPr>
          </w:p>
          <w:p w14:paraId="3E0CAE3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lang w:val="en-US" w:eastAsia="zh-CN"/>
              </w:rPr>
            </w:pPr>
          </w:p>
          <w:p w14:paraId="56EAE80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hint="eastAsia"/>
                <w:lang w:val="en-US" w:eastAsia="zh-CN"/>
              </w:rPr>
              <w:t>分析讨论</w:t>
            </w:r>
            <w:r>
              <w:rPr>
                <w:rFonts w:ascii="Times New Roman" w:eastAsia="宋体" w:hAnsi="Times New Roman" w:hint="eastAsia"/>
              </w:rPr>
              <w:t>杠杆动态平衡分析的</w:t>
            </w:r>
            <w:r>
              <w:rPr>
                <w:rFonts w:hint="eastAsia"/>
                <w:lang w:val="en-US" w:eastAsia="zh-CN"/>
              </w:rPr>
              <w:t>几</w:t>
            </w:r>
            <w:r>
              <w:rPr>
                <w:rFonts w:ascii="Times New Roman" w:eastAsia="宋体" w:hAnsi="Times New Roman" w:hint="eastAsia"/>
              </w:rPr>
              <w:t>种情形</w:t>
            </w:r>
          </w:p>
          <w:p w14:paraId="0B778CC4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</w:rPr>
            </w:pPr>
          </w:p>
          <w:p w14:paraId="6F7F78F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</w:rPr>
            </w:pPr>
          </w:p>
          <w:p w14:paraId="7167880A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</w:rPr>
            </w:pPr>
          </w:p>
          <w:p w14:paraId="03B59FD7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</w:rPr>
            </w:pPr>
          </w:p>
          <w:p w14:paraId="47EE694F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</w:rPr>
            </w:pPr>
          </w:p>
          <w:p w14:paraId="6FC9D981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</w:rPr>
            </w:pPr>
          </w:p>
          <w:p w14:paraId="714560B7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</w:rPr>
            </w:pPr>
          </w:p>
          <w:p w14:paraId="3D81E690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</w:rPr>
            </w:pPr>
          </w:p>
          <w:p w14:paraId="091762B9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</w:rPr>
            </w:pPr>
          </w:p>
          <w:p w14:paraId="0EC84B99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</w:rPr>
            </w:pPr>
          </w:p>
          <w:p w14:paraId="4824A3A2">
            <w:pPr>
              <w:pStyle w:val="BodyText"/>
              <w:spacing w:after="0" w:line="360" w:lineRule="auto"/>
              <w:jc w:val="left"/>
              <w:rPr>
                <w:rFonts w:ascii="Times New Roman" w:eastAsia="宋体" w:hAnsi="Times New Roman"/>
              </w:rPr>
            </w:pPr>
          </w:p>
        </w:tc>
      </w:tr>
    </w:tbl>
    <w:p w14:paraId="782D487F">
      <w:pPr>
        <w:pStyle w:val="BodyText"/>
      </w:pPr>
    </w:p>
    <w:tbl>
      <w:tblPr>
        <w:tblStyle w:val="11"/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8789"/>
      </w:tblGrid>
      <w:tr w14:paraId="1C043789">
        <w:tblPrEx>
          <w:tblW w:w="9351" w:type="dxa"/>
          <w:jc w:val="center"/>
          <w:tblLayout w:type="fixed"/>
        </w:tblPrEx>
        <w:trPr>
          <w:trHeight w:val="90"/>
          <w:jc w:val="center"/>
        </w:trPr>
        <w:tc>
          <w:tcPr>
            <w:tcW w:w="562" w:type="dxa"/>
          </w:tcPr>
          <w:p w14:paraId="7E6B6F8C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7AA34A76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656C93C4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116DACA2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378481F1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7179D224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3BCF85C2">
            <w:pPr>
              <w:pStyle w:val="BodyText"/>
              <w:rPr>
                <w:rFonts w:ascii="等线" w:eastAsia="等线" w:hAnsi="等线"/>
              </w:rPr>
            </w:pPr>
          </w:p>
          <w:p w14:paraId="1659F6AC">
            <w:pPr>
              <w:pStyle w:val="BodyText"/>
              <w:rPr>
                <w:rFonts w:ascii="等线" w:eastAsia="等线" w:hAnsi="等线"/>
              </w:rPr>
            </w:pPr>
          </w:p>
          <w:p w14:paraId="31AC2FA8">
            <w:pPr>
              <w:pStyle w:val="BodyText"/>
              <w:rPr>
                <w:rFonts w:ascii="等线" w:eastAsia="等线" w:hAnsi="等线"/>
              </w:rPr>
            </w:pPr>
          </w:p>
          <w:p w14:paraId="4D338CC5">
            <w:pPr>
              <w:pStyle w:val="BodyText"/>
              <w:rPr>
                <w:rFonts w:ascii="等线" w:eastAsia="等线" w:hAnsi="等线"/>
              </w:rPr>
            </w:pPr>
          </w:p>
          <w:p w14:paraId="62E5DCA9">
            <w:pPr>
              <w:pStyle w:val="BodyText"/>
              <w:rPr>
                <w:rFonts w:ascii="等线" w:eastAsia="等线" w:hAnsi="等线"/>
              </w:rPr>
            </w:pPr>
          </w:p>
          <w:p w14:paraId="215C9AE7">
            <w:pPr>
              <w:pStyle w:val="BodyText"/>
              <w:rPr>
                <w:rFonts w:ascii="等线" w:eastAsia="等线" w:hAnsi="等线"/>
              </w:rPr>
            </w:pPr>
          </w:p>
          <w:p w14:paraId="76F2C8C6">
            <w:pPr>
              <w:pStyle w:val="BodyText"/>
              <w:rPr>
                <w:rFonts w:ascii="等线" w:eastAsia="等线" w:hAnsi="等线"/>
              </w:rPr>
            </w:pPr>
          </w:p>
          <w:p w14:paraId="287B7872">
            <w:pPr>
              <w:pStyle w:val="BodyText"/>
              <w:rPr>
                <w:rFonts w:ascii="等线" w:eastAsia="等线" w:hAnsi="等线"/>
              </w:rPr>
            </w:pPr>
          </w:p>
          <w:p w14:paraId="697F95E1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5EA5BAAB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课</w:t>
            </w:r>
          </w:p>
          <w:p w14:paraId="16F71B7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堂</w:t>
            </w:r>
          </w:p>
          <w:p w14:paraId="20E5B345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练</w:t>
            </w:r>
          </w:p>
          <w:p w14:paraId="271B2E64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习</w:t>
            </w:r>
          </w:p>
          <w:p w14:paraId="58CF8160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2BA331EB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2EBEC962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6840733D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0B91E5AC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789" w:type="dxa"/>
            <w:shd w:val="clear" w:color="auto" w:fill="FFFFFF" w:themeFill="background1"/>
          </w:tcPr>
          <w:p w14:paraId="1451373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ascii="Times New Roman" w:eastAsia="宋体" w:hAnsi="Times New Roman"/>
              </w:rPr>
              <w:t>1．如图所示是生活中几种常见的工具，其中可看作等臂杠杆的是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 xml:space="preserve"> A 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）</w:t>
            </w:r>
          </w:p>
          <w:p w14:paraId="2FB560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3297555" cy="1201420"/>
                  <wp:effectExtent l="0" t="0" r="17145" b="1778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7555" cy="1201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752F56">
            <w:pPr>
              <w:jc w:val="center"/>
              <w:rPr>
                <w:rFonts w:ascii="Times New Roman" w:eastAsia="宋体" w:hAnsi="Times New Roman"/>
              </w:rPr>
            </w:pPr>
          </w:p>
          <w:p w14:paraId="58D8D25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3．园艺师使用如图所示的剪刀修剪树枝时，为了更省力，应尽量让树枝</w:t>
            </w:r>
            <w:r>
              <w:rPr>
                <w:rFonts w:ascii="Times New Roman" w:eastAsia="宋体" w:hAnsi="Times New Roman"/>
                <w:u w:val="single"/>
              </w:rPr>
              <w:t xml:space="preserve">  靠近  </w:t>
            </w:r>
            <w:r>
              <w:rPr>
                <w:rFonts w:ascii="Times New Roman" w:eastAsia="宋体" w:hAnsi="Times New Roman"/>
              </w:rPr>
              <w:t>（靠近/远离）刀轴</w:t>
            </w:r>
            <w:r>
              <w:rPr>
                <w:rFonts w:ascii="Times New Roman" w:eastAsia="宋体" w:hAnsi="Times New Roman"/>
                <w:i/>
                <w:iCs/>
              </w:rPr>
              <w:t xml:space="preserve"> O </w:t>
            </w:r>
            <w:r>
              <w:rPr>
                <w:rFonts w:ascii="Times New Roman" w:eastAsia="宋体" w:hAnsi="Times New Roman"/>
              </w:rPr>
              <w:t>，手握在刀柄的</w:t>
            </w:r>
            <w:r>
              <w:rPr>
                <w:rFonts w:ascii="Times New Roman" w:eastAsia="宋体" w:hAnsi="Times New Roman"/>
                <w:u w:val="single"/>
              </w:rPr>
              <w:t xml:space="preserve">  末端  </w:t>
            </w:r>
            <w:r>
              <w:rPr>
                <w:rFonts w:ascii="Times New Roman" w:eastAsia="宋体" w:hAnsi="Times New Roman"/>
              </w:rPr>
              <w:t>（中间/末端）。使用此剪刀时</w:t>
            </w:r>
            <w:r>
              <w:rPr>
                <w:rFonts w:ascii="Times New Roman" w:eastAsia="宋体" w:hAnsi="Times New Roman"/>
                <w:u w:val="single"/>
              </w:rPr>
              <w:t xml:space="preserve">  费  </w:t>
            </w:r>
            <w:r>
              <w:rPr>
                <w:rFonts w:ascii="Times New Roman" w:eastAsia="宋体" w:hAnsi="Times New Roman"/>
              </w:rPr>
              <w:t>（省/ 费）距离。</w:t>
            </w:r>
          </w:p>
          <w:p w14:paraId="3BED1418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2190115" cy="1088390"/>
                  <wp:effectExtent l="0" t="0" r="635" b="1651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115" cy="1088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16142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2．如图所示，用扳手拧螺帽时，图</w:t>
            </w:r>
            <w:r>
              <w:rPr>
                <w:rFonts w:ascii="Times New Roman" w:eastAsia="宋体" w:hAnsi="Times New Roman"/>
                <w:u w:val="single"/>
              </w:rPr>
              <w:t xml:space="preserve"> b </w:t>
            </w:r>
            <w:r>
              <w:rPr>
                <w:rFonts w:ascii="Times New Roman" w:eastAsia="宋体" w:hAnsi="Times New Roman"/>
              </w:rPr>
              <w:t xml:space="preserve">（a/b）的握法更有 利于拧紧螺帽，原因是动力臂更  </w:t>
            </w:r>
            <w:r>
              <w:rPr>
                <w:rFonts w:ascii="Times New Roman" w:eastAsia="宋体" w:hAnsi="Times New Roman"/>
                <w:u w:val="single"/>
              </w:rPr>
              <w:t>长</w:t>
            </w:r>
            <w:r>
              <w:rPr>
                <w:rFonts w:ascii="Times New Roman" w:eastAsia="宋体" w:hAnsi="Times New Roman" w:hint="eastAsia"/>
                <w:u w:val="single"/>
              </w:rPr>
              <w:t xml:space="preserve"> </w:t>
            </w:r>
            <w:r>
              <w:rPr>
                <w:rFonts w:ascii="Times New Roman" w:eastAsia="宋体" w:hAnsi="Times New Roman"/>
              </w:rPr>
              <w:t>（长/短）。</w:t>
            </w:r>
          </w:p>
          <w:p w14:paraId="1C73943F">
            <w:pPr>
              <w:pStyle w:val="BodyText"/>
              <w:ind w:left="210" w:hanging="210" w:hangingChars="100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3088640" cy="1356360"/>
                  <wp:effectExtent l="0" t="0" r="16510" b="1524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8640" cy="1356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CDFD71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4．如图所示，人在用哑铃锻炼。将前臂从水平位置绕</w:t>
            </w:r>
            <w:r>
              <w:rPr>
                <w:rFonts w:ascii="Times New Roman" w:eastAsia="宋体" w:hAnsi="Times New Roman"/>
                <w:i/>
                <w:iCs/>
              </w:rPr>
              <w:t xml:space="preserve"> O </w:t>
            </w:r>
            <w:r>
              <w:rPr>
                <w:rFonts w:ascii="Times New Roman" w:eastAsia="宋体" w:hAnsi="Times New Roman"/>
              </w:rPr>
              <w:t>点抬起哑铃，前臂此时相当于一个杠杆，其简化图如图乙所示。若哑铃重力为50N，</w:t>
            </w:r>
            <w:r>
              <w:rPr>
                <w:rFonts w:ascii="Times New Roman" w:eastAsia="宋体" w:hAnsi="Times New Roman"/>
                <w:i/>
                <w:iCs/>
              </w:rPr>
              <w:t>L</w:t>
            </w:r>
            <w:r>
              <w:rPr>
                <w:rFonts w:ascii="Times New Roman" w:eastAsia="宋体" w:hAnsi="Times New Roman"/>
                <w:vertAlign w:val="subscript"/>
              </w:rPr>
              <w:t>1</w:t>
            </w:r>
            <w:r>
              <w:rPr>
                <w:rFonts w:ascii="Times New Roman" w:eastAsia="宋体" w:hAnsi="Times New Roman"/>
              </w:rPr>
              <w:t xml:space="preserve"> = 5cm ，</w:t>
            </w:r>
            <w:r>
              <w:rPr>
                <w:rFonts w:ascii="Times New Roman" w:eastAsia="宋体" w:hAnsi="Times New Roman"/>
                <w:i/>
                <w:iCs/>
              </w:rPr>
              <w:t>L</w:t>
            </w:r>
            <w:r>
              <w:rPr>
                <w:rFonts w:ascii="Times New Roman" w:eastAsia="宋体" w:hAnsi="Times New Roman"/>
                <w:vertAlign w:val="subscript"/>
              </w:rPr>
              <w:t>2</w:t>
            </w:r>
            <w:r>
              <w:rPr>
                <w:rFonts w:ascii="Times New Roman" w:eastAsia="宋体" w:hAnsi="Times New Roman"/>
              </w:rPr>
              <w:t xml:space="preserve"> = 20cm ，则拉力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ascii="Times New Roman" w:eastAsia="宋体" w:hAnsi="Times New Roman"/>
              </w:rPr>
              <w:t>=</w:t>
            </w:r>
            <w:r>
              <w:rPr>
                <w:rFonts w:ascii="Times New Roman" w:eastAsia="宋体" w:hAnsi="Times New Roman"/>
                <w:u w:val="single"/>
              </w:rPr>
              <w:t xml:space="preserve">  200 </w:t>
            </w:r>
            <w:r>
              <w:rPr>
                <w:rFonts w:ascii="Times New Roman" w:eastAsia="宋体" w:hAnsi="Times New Roman"/>
              </w:rPr>
              <w:t>N。</w:t>
            </w:r>
          </w:p>
          <w:p w14:paraId="215968BD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3245485" cy="1496060"/>
                  <wp:effectExtent l="0" t="0" r="0" b="889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353" cy="1497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7A7C8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ascii="Times New Roman" w:eastAsia="宋体" w:hAnsi="Times New Roman"/>
              </w:rPr>
              <w:t>5．如图所示，在调节平衡后的杠杆两侧，分别挂上相同规格的钩码，杠杆处于平衡状态。若在</w:t>
            </w:r>
            <w:r>
              <w:rPr>
                <w:rFonts w:ascii="Times New Roman" w:eastAsia="宋体" w:hAnsi="Times New Roman"/>
                <w:i/>
                <w:iCs/>
              </w:rPr>
              <w:t xml:space="preserve">A </w:t>
            </w:r>
            <w:r>
              <w:rPr>
                <w:rFonts w:ascii="Times New Roman" w:eastAsia="宋体" w:hAnsi="Times New Roman"/>
              </w:rPr>
              <w:t>、</w:t>
            </w:r>
            <w:r>
              <w:rPr>
                <w:rFonts w:ascii="Times New Roman" w:eastAsia="宋体" w:hAnsi="Times New Roman"/>
                <w:i/>
                <w:iCs/>
              </w:rPr>
              <w:t xml:space="preserve">B </w:t>
            </w:r>
            <w:r>
              <w:rPr>
                <w:rFonts w:ascii="Times New Roman" w:eastAsia="宋体" w:hAnsi="Times New Roman"/>
              </w:rPr>
              <w:t>两处再各加一个钩码，下列说法正确的是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 xml:space="preserve"> A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ascii="Times New Roman" w:eastAsia="宋体" w:hAnsi="Times New Roman"/>
              </w:rPr>
              <w:t xml:space="preserve"> </w:t>
            </w:r>
            <w:r>
              <w:rPr>
                <w:rFonts w:hint="eastAsia"/>
                <w:lang w:eastAsia="zh-CN"/>
              </w:rPr>
              <w:t>）</w:t>
            </w:r>
          </w:p>
          <w:p w14:paraId="26091AC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A．杠杆右边向下倾   B．杠杆左边向下倾</w:t>
            </w:r>
          </w:p>
          <w:p w14:paraId="4654C09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C．杠杆仍平衡       D．无法确定杠杆是否平衡</w:t>
            </w:r>
          </w:p>
          <w:p w14:paraId="66AEF795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2498725" cy="942975"/>
                  <wp:effectExtent l="0" t="0" r="15875" b="952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8725" cy="942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17A9F4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lang w:eastAsia="zh-CN"/>
              </w:rPr>
            </w:pPr>
            <w:r>
              <w:rPr>
                <w:rFonts w:ascii="Times New Roman" w:eastAsia="宋体" w:hAnsi="Times New Roman"/>
              </w:rPr>
              <w:t>6．如图，</w:t>
            </w:r>
            <w:r>
              <w:rPr>
                <w:rFonts w:ascii="Times New Roman" w:eastAsia="宋体" w:hAnsi="Times New Roman"/>
                <w:i/>
                <w:iCs/>
              </w:rPr>
              <w:t xml:space="preserve">B </w:t>
            </w:r>
            <w:r>
              <w:rPr>
                <w:rFonts w:ascii="Times New Roman" w:eastAsia="宋体" w:hAnsi="Times New Roman"/>
              </w:rPr>
              <w:t xml:space="preserve">为杠杆 </w:t>
            </w:r>
            <w:r>
              <w:rPr>
                <w:rFonts w:ascii="Times New Roman" w:eastAsia="宋体" w:hAnsi="Times New Roman"/>
                <w:i/>
                <w:iCs/>
              </w:rPr>
              <w:t xml:space="preserve">OA </w:t>
            </w:r>
            <w:r>
              <w:rPr>
                <w:rFonts w:ascii="Times New Roman" w:eastAsia="宋体" w:hAnsi="Times New Roman"/>
              </w:rPr>
              <w:t>的中点，在</w:t>
            </w:r>
            <w:r>
              <w:rPr>
                <w:rFonts w:ascii="Times New Roman" w:eastAsia="宋体" w:hAnsi="Times New Roman"/>
                <w:i/>
                <w:iCs/>
              </w:rPr>
              <w:t xml:space="preserve">B </w:t>
            </w:r>
            <w:r>
              <w:rPr>
                <w:rFonts w:ascii="Times New Roman" w:eastAsia="宋体" w:hAnsi="Times New Roman"/>
              </w:rPr>
              <w:t>点挂一个 20N 的重物，加在</w:t>
            </w:r>
            <w:r>
              <w:rPr>
                <w:rFonts w:ascii="Times New Roman" w:eastAsia="宋体" w:hAnsi="Times New Roman"/>
                <w:i/>
                <w:iCs/>
              </w:rPr>
              <w:t>A</w:t>
            </w:r>
            <w:r>
              <w:rPr>
                <w:rFonts w:ascii="Times New Roman" w:eastAsia="宋体" w:hAnsi="Times New Roman"/>
              </w:rPr>
              <w:t xml:space="preserve"> 点的动力使</w:t>
            </w:r>
            <w:r>
              <w:rPr>
                <w:rFonts w:ascii="Times New Roman" w:eastAsia="宋体" w:hAnsi="Times New Roman"/>
                <w:i/>
                <w:iCs/>
              </w:rPr>
              <w:t xml:space="preserve"> OA </w:t>
            </w:r>
            <w:r>
              <w:rPr>
                <w:rFonts w:ascii="Times New Roman" w:eastAsia="宋体" w:hAnsi="Times New Roman"/>
              </w:rPr>
              <w:t xml:space="preserve">在水平位置保持静止（杠杆重力及摩擦均不计），则 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</w:rPr>
              <w:t xml:space="preserve"> C </w:t>
            </w:r>
            <w:r>
              <w:rPr>
                <w:rFonts w:hint="eastAsia"/>
                <w:lang w:eastAsia="zh-CN"/>
              </w:rPr>
              <w:t>）</w:t>
            </w:r>
          </w:p>
          <w:p w14:paraId="26DFA73F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A．该杠杆一定是省力杠杆</w:t>
            </w:r>
          </w:p>
          <w:p w14:paraId="1A25771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B．该杠杆一定是费力杠杆</w:t>
            </w:r>
          </w:p>
          <w:p w14:paraId="6D1FD8C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C．作用点在</w:t>
            </w:r>
            <w:r>
              <w:rPr>
                <w:rFonts w:ascii="Times New Roman" w:eastAsia="宋体" w:hAnsi="Times New Roman"/>
                <w:i/>
                <w:iCs/>
              </w:rPr>
              <w:t xml:space="preserve">A </w:t>
            </w:r>
            <w:r>
              <w:rPr>
                <w:rFonts w:ascii="Times New Roman" w:eastAsia="宋体" w:hAnsi="Times New Roman"/>
              </w:rPr>
              <w:t>点的最小动力等于10N</w:t>
            </w:r>
          </w:p>
          <w:p w14:paraId="2FF5F642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D．物体的重力就是杠杆所受的阻力</w:t>
            </w:r>
          </w:p>
          <w:p w14:paraId="6659BF13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2357755" cy="1365250"/>
                  <wp:effectExtent l="0" t="0" r="4445" b="635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7755" cy="136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1D75CAC">
        <w:tblPrEx>
          <w:tblW w:w="9351" w:type="dxa"/>
          <w:jc w:val="center"/>
          <w:tblLayout w:type="fixed"/>
        </w:tblPrEx>
        <w:trPr>
          <w:trHeight w:val="559"/>
          <w:jc w:val="center"/>
        </w:trPr>
        <w:tc>
          <w:tcPr>
            <w:tcW w:w="562" w:type="dxa"/>
            <w:vAlign w:val="center"/>
          </w:tcPr>
          <w:p w14:paraId="68D3515E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板</w:t>
            </w:r>
          </w:p>
          <w:p w14:paraId="0DE571BF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书</w:t>
            </w:r>
          </w:p>
          <w:p w14:paraId="364963C2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设</w:t>
            </w:r>
          </w:p>
          <w:p w14:paraId="3884EC3C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计</w:t>
            </w:r>
          </w:p>
          <w:p w14:paraId="5E677CB5">
            <w:pPr>
              <w:spacing w:before="120" w:beforeLines="50" w:line="300" w:lineRule="auto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789" w:type="dxa"/>
          </w:tcPr>
          <w:p w14:paraId="43280D76">
            <w:pPr>
              <w:spacing w:line="360" w:lineRule="auto"/>
              <w:ind w:firstLine="3150" w:firstLineChars="1500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 w:hint="eastAsia"/>
              </w:rPr>
              <w:t>一、杠杆</w:t>
            </w:r>
          </w:p>
          <w:p w14:paraId="029A64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leftChars="0" w:firstLineChars="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一、</w:t>
            </w:r>
            <w:r>
              <w:rPr>
                <w:rFonts w:ascii="Times New Roman" w:eastAsia="宋体" w:hAnsi="Times New Roman" w:hint="eastAsia"/>
              </w:rPr>
              <w:t>什么是杠杆</w:t>
            </w:r>
          </w:p>
          <w:p w14:paraId="0AA40F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</w:rPr>
              <w:t>杠杆的定义：将在力的作用下可绕一固定点转动的硬棒称为杠杆。</w:t>
            </w:r>
          </w:p>
          <w:p w14:paraId="156648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</w:rPr>
              <w:t>杠杆的五要素：支点、动力、阻力、动力臂、阻力臂</w:t>
            </w:r>
          </w:p>
          <w:p w14:paraId="1D5B70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default"/>
                <w:lang w:val="en-US" w:eastAsia="zh-CN"/>
              </w:rPr>
            </w:pPr>
            <w:r>
              <w:rPr>
                <w:rFonts w:ascii="Times New Roman" w:eastAsia="宋体" w:hAnsi="Times New Roman" w:hint="eastAsia"/>
              </w:rPr>
              <w:t>3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</w:rPr>
              <w:t>力臂的画法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支点到力的作用线的距离</w:t>
            </w:r>
          </w:p>
          <w:p w14:paraId="53043E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leftChars="0" w:firstLineChars="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二、</w:t>
            </w:r>
            <w:r>
              <w:rPr>
                <w:rFonts w:ascii="Times New Roman" w:eastAsia="宋体" w:hAnsi="Times New Roman" w:hint="eastAsia"/>
              </w:rPr>
              <w:t>杠杆的平衡条件</w:t>
            </w:r>
          </w:p>
          <w:p w14:paraId="62030C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</w:rPr>
              <w:t>杠杆平衡状态：在动力和阻力作用下静止</w:t>
            </w:r>
          </w:p>
          <w:p w14:paraId="3FFF1B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 w:hint="eastAsia"/>
              </w:rPr>
              <w:t>杠杆平衡的条件：动力×动力臂=阻力×阻力臂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hint="eastAsia"/>
                <w:vertAlign w:val="subscript"/>
                <w:lang w:val="en-US" w:eastAsia="zh-CN"/>
              </w:rPr>
              <w:t xml:space="preserve">1 </w:t>
            </w:r>
            <w:r>
              <w:rPr>
                <w:rFonts w:hint="eastAsia"/>
                <w:i/>
                <w:iCs/>
                <w:lang w:val="en-US" w:eastAsia="zh-CN"/>
              </w:rPr>
              <w:t>l</w:t>
            </w:r>
            <w:r>
              <w:rPr>
                <w:rFonts w:hint="eastAsia"/>
                <w:vertAlign w:val="subscript"/>
                <w:lang w:val="en-US" w:eastAsia="zh-CN"/>
              </w:rPr>
              <w:t xml:space="preserve">1 </w:t>
            </w:r>
            <w:r>
              <w:rPr>
                <w:rFonts w:ascii="Times New Roman" w:eastAsia="宋体" w:hAnsi="Times New Roman"/>
              </w:rPr>
              <w:t>=</w:t>
            </w:r>
            <w:r>
              <w:rPr>
                <w:rFonts w:ascii="Times New Roman" w:eastAsia="宋体" w:hAnsi="Times New Roman"/>
                <w:i/>
                <w:iCs/>
              </w:rPr>
              <w:t>F</w:t>
            </w:r>
            <w:r>
              <w:rPr>
                <w:rFonts w:hint="eastAsia"/>
                <w:vertAlign w:val="subscript"/>
                <w:lang w:val="en-US" w:eastAsia="zh-CN"/>
              </w:rPr>
              <w:t xml:space="preserve">2 </w:t>
            </w:r>
            <w:r>
              <w:rPr>
                <w:rFonts w:hint="eastAsia"/>
                <w:i/>
                <w:iCs/>
                <w:lang w:val="en-US" w:eastAsia="zh-CN"/>
              </w:rPr>
              <w:t>l</w:t>
            </w:r>
            <w:r>
              <w:rPr>
                <w:rFonts w:hint="eastAsia"/>
                <w:vertAlign w:val="subscript"/>
                <w:lang w:val="en-US" w:eastAsia="zh-CN"/>
              </w:rPr>
              <w:t>2</w:t>
            </w:r>
            <w:r>
              <w:rPr>
                <w:rFonts w:hint="eastAsia"/>
                <w:lang w:eastAsia="zh-CN"/>
              </w:rPr>
              <w:t>）</w:t>
            </w:r>
          </w:p>
          <w:p w14:paraId="535641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0" w:firstLine="0" w:leftChars="0" w:firstLineChars="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三、</w:t>
            </w:r>
            <w:r>
              <w:rPr>
                <w:rFonts w:ascii="Times New Roman" w:eastAsia="宋体" w:hAnsi="Times New Roman" w:hint="eastAsia"/>
              </w:rPr>
              <w:t>杠杆原理的应用</w:t>
            </w:r>
          </w:p>
          <w:p w14:paraId="4AAE6C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default"/>
                <w:lang w:val="en-US"/>
              </w:rPr>
            </w:pPr>
            <w:r>
              <w:rPr>
                <w:rFonts w:ascii="Times New Roman" w:eastAsia="宋体" w:hAnsi="Times New Roman"/>
              </w:rPr>
              <w:t>1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eastAsia"/>
                <w:lang w:val="en-US" w:eastAsia="zh-CN"/>
              </w:rPr>
              <w:t>生活中常见的杠杆</w:t>
            </w:r>
          </w:p>
          <w:p w14:paraId="148835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hint="eastAsia"/>
                <w:lang w:val="en-US" w:eastAsia="zh-CN"/>
              </w:rPr>
              <w:t>杠杆的分类</w:t>
            </w:r>
          </w:p>
          <w:p w14:paraId="38D188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1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 w:hint="eastAsia"/>
              </w:rPr>
              <w:t>省力杠杆：动力臂大于阻力臂，平衡时动力小于阻力。</w:t>
            </w:r>
          </w:p>
          <w:p w14:paraId="596F90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2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 w:hint="eastAsia"/>
              </w:rPr>
              <w:t>等臂杠杆：动力臂等于阻力臂，平衡时动力等于阻力。</w:t>
            </w:r>
          </w:p>
          <w:p w14:paraId="568E72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420" w:firstLineChars="200"/>
              <w:jc w:val="left"/>
              <w:textAlignment w:val="auto"/>
              <w:rPr>
                <w:rFonts w:ascii="等线" w:eastAsia="等线" w:hAnsi="等线"/>
              </w:rPr>
            </w:pP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  <w:lang w:eastAsia="zh-CN"/>
              </w:rPr>
              <w:t>）</w:t>
            </w:r>
            <w:r>
              <w:rPr>
                <w:rFonts w:ascii="Times New Roman" w:eastAsia="宋体" w:hAnsi="Times New Roman" w:hint="eastAsia"/>
              </w:rPr>
              <w:t>费力杠杆：动力臂小于于阻力臂，平衡时动力大于阻力。</w:t>
            </w:r>
          </w:p>
        </w:tc>
      </w:tr>
      <w:tr w14:paraId="6802C407">
        <w:tblPrEx>
          <w:tblW w:w="9351" w:type="dxa"/>
          <w:jc w:val="center"/>
          <w:tblLayout w:type="fixed"/>
        </w:tblPrEx>
        <w:trPr>
          <w:trHeight w:val="3252"/>
          <w:jc w:val="center"/>
        </w:trPr>
        <w:tc>
          <w:tcPr>
            <w:tcW w:w="562" w:type="dxa"/>
          </w:tcPr>
          <w:p w14:paraId="2E0AF46C">
            <w:pPr>
              <w:spacing w:before="120" w:beforeLines="50" w:line="300" w:lineRule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754FA714">
            <w:pPr>
              <w:spacing w:before="120" w:beforeLines="50" w:line="300" w:lineRule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0BC98DEC">
            <w:pPr>
              <w:spacing w:before="120" w:beforeLines="50" w:line="300" w:lineRule="auto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4E5660B0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课</w:t>
            </w:r>
          </w:p>
          <w:p w14:paraId="62C8247D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堂</w:t>
            </w:r>
          </w:p>
          <w:p w14:paraId="332CC67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小</w:t>
            </w:r>
          </w:p>
          <w:p w14:paraId="57C6DB7C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结</w:t>
            </w:r>
          </w:p>
          <w:p w14:paraId="02DF017D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4048B8EE">
            <w:pPr>
              <w:spacing w:before="120" w:beforeLines="50" w:line="300" w:lineRule="auto"/>
              <w:jc w:val="left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8789" w:type="dxa"/>
          </w:tcPr>
          <w:p w14:paraId="1A73132D">
            <w:pPr>
              <w:spacing w:line="360" w:lineRule="auto"/>
              <w:ind w:firstLine="3150" w:firstLineChars="1500"/>
              <w:rPr>
                <w:rFonts w:ascii="Times New Roman" w:eastAsia="宋体" w:hAnsi="Times New Roman"/>
                <w:szCs w:val="24"/>
              </w:rPr>
            </w:pPr>
            <w:r>
              <w:rPr>
                <w:rFonts w:ascii="Times New Roman" w:eastAsia="宋体" w:hAnsi="Times New Roman"/>
                <w:szCs w:val="24"/>
              </w:rPr>
              <w:t xml:space="preserve">一、杠杆 </w:t>
            </w:r>
          </w:p>
          <w:p w14:paraId="1F49A9C6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4230370" cy="2840990"/>
                  <wp:effectExtent l="0" t="0" r="17780" b="1651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9">
                            <a:lum bright="6000"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0370" cy="2840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7784AD6">
        <w:tblPrEx>
          <w:tblW w:w="9351" w:type="dxa"/>
          <w:jc w:val="center"/>
          <w:tblLayout w:type="fixed"/>
        </w:tblPrEx>
        <w:trPr>
          <w:trHeight w:val="90"/>
          <w:jc w:val="center"/>
        </w:trPr>
        <w:tc>
          <w:tcPr>
            <w:tcW w:w="562" w:type="dxa"/>
            <w:vAlign w:val="center"/>
          </w:tcPr>
          <w:p w14:paraId="4D273C19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作业布置</w:t>
            </w:r>
          </w:p>
        </w:tc>
        <w:tc>
          <w:tcPr>
            <w:tcW w:w="8789" w:type="dxa"/>
          </w:tcPr>
          <w:p w14:paraId="567F8AEC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color w:val="0D0D0D"/>
                <w:szCs w:val="21"/>
              </w:rPr>
            </w:pPr>
            <w:r>
              <w:rPr>
                <w:rFonts w:ascii="Times New Roman" w:eastAsia="宋体" w:hAnsi="Times New Roman"/>
                <w:color w:val="0D0D0D"/>
                <w:szCs w:val="21"/>
              </w:rPr>
              <w:t>1</w:t>
            </w:r>
            <w:r>
              <w:rPr>
                <w:rFonts w:ascii="Times New Roman" w:eastAsia="宋体" w:hAnsi="Times New Roman" w:hint="eastAsia"/>
                <w:color w:val="0D0D0D"/>
                <w:szCs w:val="21"/>
                <w:lang w:eastAsia="zh-CN"/>
              </w:rPr>
              <w:t>．</w:t>
            </w:r>
            <w:r>
              <w:rPr>
                <w:rFonts w:ascii="Times New Roman" w:eastAsia="宋体" w:hAnsi="Times New Roman"/>
                <w:color w:val="0D0D0D"/>
                <w:szCs w:val="21"/>
              </w:rPr>
              <w:t>指出图11-17中各个杠杆</w:t>
            </w:r>
            <w:r>
              <w:rPr>
                <w:rFonts w:ascii="Times New Roman" w:eastAsia="宋体" w:hAnsi="Times New Roman" w:hint="eastAsia"/>
              </w:rPr>
              <w:t>工作</w:t>
            </w:r>
            <w:r>
              <w:rPr>
                <w:rFonts w:ascii="Times New Roman" w:eastAsia="宋体" w:hAnsi="Times New Roman"/>
                <w:color w:val="0D0D0D"/>
                <w:szCs w:val="21"/>
              </w:rPr>
              <w:t>时的支点、动力、动力臂、阻力和阻力臂，并说明它们中哪些是省力杠杆，哪些是费力杠杆。</w:t>
            </w:r>
          </w:p>
          <w:p w14:paraId="3FFEE9E6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center"/>
              <w:textAlignment w:val="auto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3941445" cy="1699895"/>
                  <wp:effectExtent l="0" t="0" r="1905" b="1460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4635" cy="1701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2" w:name="_GoBack"/>
            <w:bookmarkEnd w:id="2"/>
          </w:p>
          <w:p w14:paraId="34891637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color w:val="FF0000"/>
              </w:rPr>
            </w:pPr>
            <w:r>
              <w:rPr>
                <w:rFonts w:ascii="Times New Roman" w:eastAsia="宋体" w:hAnsi="Times New Roman"/>
                <w:color w:val="FF0000"/>
              </w:rPr>
              <w:t>【解析】</w:t>
            </w:r>
            <w:r>
              <w:rPr>
                <w:rFonts w:hint="eastAsia"/>
                <w:color w:val="FF0000"/>
                <w:lang w:eastAsia="zh-CN"/>
              </w:rPr>
              <w:t>（</w:t>
            </w:r>
            <w:r>
              <w:rPr>
                <w:rFonts w:ascii="Times New Roman" w:eastAsia="宋体" w:hAnsi="Times New Roman"/>
                <w:color w:val="FF0000"/>
              </w:rPr>
              <w:t>a</w:t>
            </w:r>
            <w:r>
              <w:rPr>
                <w:rFonts w:hint="eastAsia"/>
                <w:color w:val="FF0000"/>
                <w:lang w:eastAsia="zh-CN"/>
              </w:rPr>
              <w:t>）</w:t>
            </w:r>
            <w:r>
              <w:rPr>
                <w:rFonts w:ascii="Times New Roman" w:eastAsia="宋体" w:hAnsi="Times New Roman"/>
                <w:color w:val="FF0000"/>
              </w:rPr>
              <w:t xml:space="preserve"> 对羊角锤而言，锤头和木板接触的部分是支点，钉子对锤施加的力是阻力，方向沿着钉子向下，</w:t>
            </w:r>
            <w:r>
              <w:rPr>
                <w:rFonts w:ascii="Times New Roman" w:eastAsia="宋体" w:hAnsi="Times New Roman" w:hint="eastAsia"/>
                <w:color w:val="FF0000"/>
              </w:rPr>
              <w:t>支点</w:t>
            </w:r>
            <w:r>
              <w:rPr>
                <w:rFonts w:ascii="Times New Roman" w:eastAsia="宋体" w:hAnsi="Times New Roman"/>
                <w:color w:val="FF0000"/>
              </w:rPr>
              <w:t>到钉子施加的力的作用线的距离是阻力臂，手对锤柄的力是动力，支点到手施加的力的作用线的距离是动力臂。因为它的动力臂比阻力臂长，所以是省力杠杆。</w:t>
            </w:r>
          </w:p>
          <w:p w14:paraId="47385C5A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color w:val="FF0000"/>
              </w:rPr>
            </w:pPr>
            <w:r>
              <w:rPr>
                <w:rFonts w:hint="eastAsia"/>
                <w:color w:val="FF0000"/>
                <w:lang w:eastAsia="zh-CN"/>
              </w:rPr>
              <w:t>（</w:t>
            </w:r>
            <w:r>
              <w:rPr>
                <w:rFonts w:ascii="Times New Roman" w:eastAsia="宋体" w:hAnsi="Times New Roman"/>
                <w:color w:val="FF0000"/>
              </w:rPr>
              <w:t>b</w:t>
            </w:r>
            <w:r>
              <w:rPr>
                <w:rFonts w:hint="eastAsia"/>
                <w:color w:val="FF0000"/>
                <w:lang w:eastAsia="zh-CN"/>
              </w:rPr>
              <w:t>）</w:t>
            </w:r>
            <w:r>
              <w:rPr>
                <w:rFonts w:ascii="Times New Roman" w:eastAsia="宋体" w:hAnsi="Times New Roman"/>
                <w:color w:val="FF0000"/>
              </w:rPr>
              <w:t>对镊子而言，支点在顶端，手对镊子向里的压力是动力，顶端到手指施加的力的作用线的距离是动力臂，所夹物品对镊子施加的力是阻力，方向向外，相应的阻力臂是顶端到物品施加的力的作用线的距离，动力臂比阻力臂短，是费力杠杆。</w:t>
            </w:r>
          </w:p>
          <w:p w14:paraId="034D234D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color w:val="FF0000"/>
              </w:rPr>
            </w:pPr>
            <w:r>
              <w:rPr>
                <w:rFonts w:hint="eastAsia"/>
                <w:color w:val="FF0000"/>
                <w:lang w:eastAsia="zh-CN"/>
              </w:rPr>
              <w:t>（</w:t>
            </w:r>
            <w:r>
              <w:rPr>
                <w:rFonts w:ascii="Times New Roman" w:eastAsia="宋体" w:hAnsi="Times New Roman"/>
                <w:color w:val="FF0000"/>
              </w:rPr>
              <w:t>c</w:t>
            </w:r>
            <w:r>
              <w:rPr>
                <w:rFonts w:hint="eastAsia"/>
                <w:color w:val="FF0000"/>
                <w:lang w:eastAsia="zh-CN"/>
              </w:rPr>
              <w:t>）</w:t>
            </w:r>
            <w:r>
              <w:rPr>
                <w:rFonts w:ascii="Times New Roman" w:eastAsia="宋体" w:hAnsi="Times New Roman"/>
                <w:color w:val="FF0000"/>
              </w:rPr>
              <w:t>对于夹子</w:t>
            </w:r>
            <w:r>
              <w:rPr>
                <w:rFonts w:ascii="Times New Roman" w:eastAsia="宋体" w:hAnsi="Times New Roman" w:hint="eastAsia"/>
                <w:color w:val="FF0000"/>
              </w:rPr>
              <w:t>而言</w:t>
            </w:r>
            <w:r>
              <w:rPr>
                <w:rFonts w:ascii="Times New Roman" w:eastAsia="宋体" w:hAnsi="Times New Roman"/>
                <w:color w:val="FF0000"/>
              </w:rPr>
              <w:t>，夹子中间的交点处是支点，手对夹柄的压力是动力，支点到手指施加的力的作用线的距离是动力臂，使夹头向内的力是阻力，支点到使夹头向内的力的作用线的距离是阻力臂，动力臂比阻力臂长，是省力杠杆。</w:t>
            </w:r>
          </w:p>
          <w:p w14:paraId="5ED6E339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</w:rPr>
              <w:t>2</w:t>
            </w:r>
            <w:r>
              <w:rPr>
                <w:rFonts w:hint="eastAsia"/>
                <w:lang w:eastAsia="zh-CN"/>
              </w:rPr>
              <w:t>．</w:t>
            </w:r>
            <w:r>
              <w:rPr>
                <w:rFonts w:ascii="Times New Roman" w:eastAsia="宋体" w:hAnsi="Times New Roman"/>
              </w:rPr>
              <w:t>如图所示，在“探究杠杆的平衡条件”实验中，保持杠杆水平平衡，改变弹簧测力计拉杠杆的方向，弹簧测力计的示数会改变吗?此时动力臂与支点到动力作用点的距离相等吗?试用杠杆平衡条件解释。</w:t>
            </w:r>
          </w:p>
          <w:p w14:paraId="2C04AA29">
            <w:pPr>
              <w:pStyle w:val="BodyText"/>
              <w:jc w:val="center"/>
              <w:rPr>
                <w:rFonts w:ascii="Times New Roman" w:eastAsia="宋体" w:hAnsi="Times New Roman"/>
              </w:rPr>
            </w:pPr>
            <w:r>
              <w:rPr>
                <w:rFonts w:ascii="等线" w:eastAsia="等线" w:hAnsi="等线"/>
              </w:rPr>
              <w:drawing>
                <wp:inline distT="0" distB="0" distL="0" distR="0">
                  <wp:extent cx="1952625" cy="1092835"/>
                  <wp:effectExtent l="0" t="0" r="9525" b="1206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2625" cy="1092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8BD595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  <w:color w:val="FF0000"/>
              </w:rPr>
            </w:pPr>
            <w:r>
              <w:rPr>
                <w:rFonts w:ascii="Times New Roman" w:eastAsia="宋体" w:hAnsi="Times New Roman"/>
                <w:color w:val="FF0000"/>
              </w:rPr>
              <w:t>【解析】会</w:t>
            </w:r>
            <w:r>
              <w:rPr>
                <w:rFonts w:ascii="Times New Roman" w:eastAsia="宋体" w:hAnsi="Times New Roman" w:hint="eastAsia"/>
                <w:color w:val="FF0000"/>
              </w:rPr>
              <w:t>改变</w:t>
            </w:r>
            <w:r>
              <w:rPr>
                <w:rFonts w:ascii="Times New Roman" w:eastAsia="宋体" w:hAnsi="Times New Roman"/>
                <w:color w:val="FF0000"/>
              </w:rPr>
              <w:t>；不相等；</w:t>
            </w:r>
          </w:p>
          <w:p w14:paraId="38E6C09E">
            <w:pPr>
              <w:pStyle w:val="BodyText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jc w:val="left"/>
              <w:textAlignment w:val="auto"/>
              <w:rPr>
                <w:rFonts w:ascii="Times New Roman" w:eastAsia="宋体" w:hAnsi="Times New Roman"/>
              </w:rPr>
            </w:pPr>
            <w:r>
              <w:rPr>
                <w:rFonts w:ascii="Times New Roman" w:eastAsia="宋体" w:hAnsi="Times New Roman"/>
                <w:color w:val="FF0000"/>
              </w:rPr>
              <w:t>当保持杠杆在水平位置平衡时，如果保持弹簧测力计悬挂点不变，改变弹簧测力计拉杠杆的方向，杠杆仍然保持水平平衡。这种情况下，弹簧测力计的示数会变大，因为拉力方向倾斜后，力臂会变短，为了保持杠杆平衡，拉力需要增大。</w:t>
            </w:r>
          </w:p>
        </w:tc>
      </w:tr>
      <w:tr w14:paraId="24C45187">
        <w:tblPrEx>
          <w:tblW w:w="9351" w:type="dxa"/>
          <w:jc w:val="center"/>
          <w:tblLayout w:type="fixed"/>
        </w:tblPrEx>
        <w:trPr>
          <w:trHeight w:val="3355"/>
          <w:jc w:val="center"/>
        </w:trPr>
        <w:tc>
          <w:tcPr>
            <w:tcW w:w="562" w:type="dxa"/>
          </w:tcPr>
          <w:p w14:paraId="66A85528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0E3C0625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</w:p>
          <w:p w14:paraId="2CDBBAA0">
            <w:pPr>
              <w:spacing w:line="400" w:lineRule="exact"/>
              <w:jc w:val="center"/>
              <w:rPr>
                <w:rFonts w:ascii="Times New Roman" w:eastAsia="宋体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宋体" w:hAnsi="Times New Roman"/>
                <w:b/>
                <w:bCs/>
                <w:sz w:val="24"/>
                <w:szCs w:val="24"/>
              </w:rPr>
              <w:t>教学反思</w:t>
            </w:r>
          </w:p>
        </w:tc>
        <w:tc>
          <w:tcPr>
            <w:tcW w:w="8789" w:type="dxa"/>
          </w:tcPr>
          <w:p w14:paraId="04935F86">
            <w:pPr>
              <w:adjustRightInd w:val="0"/>
              <w:spacing w:line="360" w:lineRule="auto"/>
              <w:ind w:firstLine="420" w:firstLineChars="200"/>
              <w:jc w:val="lef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187A339F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03933641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1F15CF00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1DBC071D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07A80FAD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51B9EC6A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1C6A08B2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3B3407F0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10E3F77E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23E70A92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779E246A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664ADFD5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6A0AEF43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6FB03104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0CB53152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4B3108E3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  <w:p w14:paraId="771BA924">
            <w:pPr>
              <w:pStyle w:val="BodyText"/>
              <w:rPr>
                <w:rFonts w:ascii="Times New Roman" w:eastAsia="宋体" w:hAnsi="Times New Roman"/>
                <w:b/>
                <w:bCs/>
                <w:color w:val="0D0D0D"/>
                <w:szCs w:val="21"/>
              </w:rPr>
            </w:pPr>
          </w:p>
        </w:tc>
      </w:tr>
    </w:tbl>
    <w:p w14:paraId="580881D9">
      <w:pPr>
        <w:pStyle w:val="BodyText"/>
      </w:pPr>
    </w:p>
    <w:sectPr>
      <w:type w:val="continuous"/>
      <w:pgSz w:w="11906" w:h="16838"/>
      <w:pgMar w:top="1247" w:right="1077" w:bottom="1247" w:left="1077" w:header="851" w:footer="992" w:gutter="0"/>
      <w:pgNumType w:start="1"/>
      <w:cols w:num="1" w:space="720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  <w:embedRegular r:id="rId1" w:subsetted="1" w:fontKey="{8D764949-534A-44AC-89CB-59997ED68A09}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Time New Romans">
    <w:altName w:val="Times New Roman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TrueTypeFonts/>
  <w:saveSubsetFonts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72E4"/>
    <w:rsid w:val="000036C1"/>
    <w:rsid w:val="000070CE"/>
    <w:rsid w:val="000103D1"/>
    <w:rsid w:val="0001131C"/>
    <w:rsid w:val="00011F4F"/>
    <w:rsid w:val="00015B42"/>
    <w:rsid w:val="00016A98"/>
    <w:rsid w:val="00020CA6"/>
    <w:rsid w:val="00023CE2"/>
    <w:rsid w:val="00025E32"/>
    <w:rsid w:val="00027DAB"/>
    <w:rsid w:val="00030D0F"/>
    <w:rsid w:val="000330F1"/>
    <w:rsid w:val="0003478B"/>
    <w:rsid w:val="00034A7C"/>
    <w:rsid w:val="00035D2C"/>
    <w:rsid w:val="00036D6B"/>
    <w:rsid w:val="00042344"/>
    <w:rsid w:val="00042BC8"/>
    <w:rsid w:val="00044606"/>
    <w:rsid w:val="000524C8"/>
    <w:rsid w:val="00055707"/>
    <w:rsid w:val="000561F2"/>
    <w:rsid w:val="00060356"/>
    <w:rsid w:val="00061045"/>
    <w:rsid w:val="00062788"/>
    <w:rsid w:val="0006285D"/>
    <w:rsid w:val="0006785C"/>
    <w:rsid w:val="000839BF"/>
    <w:rsid w:val="00083B86"/>
    <w:rsid w:val="00085EC8"/>
    <w:rsid w:val="00086475"/>
    <w:rsid w:val="00087CD2"/>
    <w:rsid w:val="00091019"/>
    <w:rsid w:val="00094D1C"/>
    <w:rsid w:val="00094DEE"/>
    <w:rsid w:val="00096071"/>
    <w:rsid w:val="000A0D15"/>
    <w:rsid w:val="000A172D"/>
    <w:rsid w:val="000A6BA2"/>
    <w:rsid w:val="000B06F9"/>
    <w:rsid w:val="000B2B0D"/>
    <w:rsid w:val="000B5F62"/>
    <w:rsid w:val="000C1496"/>
    <w:rsid w:val="000C275B"/>
    <w:rsid w:val="000C277E"/>
    <w:rsid w:val="000C2AC7"/>
    <w:rsid w:val="000C4936"/>
    <w:rsid w:val="000C72B8"/>
    <w:rsid w:val="000D1DC7"/>
    <w:rsid w:val="000D2EFE"/>
    <w:rsid w:val="000D45D2"/>
    <w:rsid w:val="000D4D0B"/>
    <w:rsid w:val="000D5253"/>
    <w:rsid w:val="000D5FF8"/>
    <w:rsid w:val="000D7468"/>
    <w:rsid w:val="000E0E71"/>
    <w:rsid w:val="000E6963"/>
    <w:rsid w:val="000F17A5"/>
    <w:rsid w:val="000F440C"/>
    <w:rsid w:val="000F45C6"/>
    <w:rsid w:val="000F69A9"/>
    <w:rsid w:val="001056CB"/>
    <w:rsid w:val="00116D2A"/>
    <w:rsid w:val="001253FB"/>
    <w:rsid w:val="0012636C"/>
    <w:rsid w:val="00133A99"/>
    <w:rsid w:val="0013670F"/>
    <w:rsid w:val="001367C4"/>
    <w:rsid w:val="00140046"/>
    <w:rsid w:val="0014186E"/>
    <w:rsid w:val="00142E26"/>
    <w:rsid w:val="00143676"/>
    <w:rsid w:val="001436F1"/>
    <w:rsid w:val="0014398B"/>
    <w:rsid w:val="00150007"/>
    <w:rsid w:val="001552A1"/>
    <w:rsid w:val="0015788C"/>
    <w:rsid w:val="00163890"/>
    <w:rsid w:val="001639B3"/>
    <w:rsid w:val="00172CB1"/>
    <w:rsid w:val="00172D3D"/>
    <w:rsid w:val="00173B15"/>
    <w:rsid w:val="00174350"/>
    <w:rsid w:val="00174AAD"/>
    <w:rsid w:val="001765A9"/>
    <w:rsid w:val="00180B23"/>
    <w:rsid w:val="00184B94"/>
    <w:rsid w:val="00190400"/>
    <w:rsid w:val="001912D5"/>
    <w:rsid w:val="00192B8C"/>
    <w:rsid w:val="0019540E"/>
    <w:rsid w:val="00195B4C"/>
    <w:rsid w:val="001A243C"/>
    <w:rsid w:val="001A322D"/>
    <w:rsid w:val="001A4557"/>
    <w:rsid w:val="001B0FA1"/>
    <w:rsid w:val="001B2478"/>
    <w:rsid w:val="001B32A4"/>
    <w:rsid w:val="001B4CC4"/>
    <w:rsid w:val="001C222C"/>
    <w:rsid w:val="001D1273"/>
    <w:rsid w:val="001D5B97"/>
    <w:rsid w:val="001D7462"/>
    <w:rsid w:val="001D752B"/>
    <w:rsid w:val="001E0CB4"/>
    <w:rsid w:val="001E2A97"/>
    <w:rsid w:val="001E2BA6"/>
    <w:rsid w:val="001E31B3"/>
    <w:rsid w:val="001E39F2"/>
    <w:rsid w:val="001E533C"/>
    <w:rsid w:val="001E66C5"/>
    <w:rsid w:val="001F003D"/>
    <w:rsid w:val="001F115D"/>
    <w:rsid w:val="001F4FF2"/>
    <w:rsid w:val="002021C1"/>
    <w:rsid w:val="002061E1"/>
    <w:rsid w:val="0020772E"/>
    <w:rsid w:val="00207C7D"/>
    <w:rsid w:val="00210889"/>
    <w:rsid w:val="00211752"/>
    <w:rsid w:val="002138C6"/>
    <w:rsid w:val="00215543"/>
    <w:rsid w:val="00220884"/>
    <w:rsid w:val="002225C5"/>
    <w:rsid w:val="00224CC6"/>
    <w:rsid w:val="002253F2"/>
    <w:rsid w:val="002312F0"/>
    <w:rsid w:val="002322C5"/>
    <w:rsid w:val="00240CC4"/>
    <w:rsid w:val="002412A9"/>
    <w:rsid w:val="00243B6D"/>
    <w:rsid w:val="002466B4"/>
    <w:rsid w:val="00251FA6"/>
    <w:rsid w:val="00252830"/>
    <w:rsid w:val="0026171C"/>
    <w:rsid w:val="002618A2"/>
    <w:rsid w:val="00264402"/>
    <w:rsid w:val="002645C1"/>
    <w:rsid w:val="002645C6"/>
    <w:rsid w:val="002654AE"/>
    <w:rsid w:val="00267919"/>
    <w:rsid w:val="002706C3"/>
    <w:rsid w:val="00270BF0"/>
    <w:rsid w:val="00271B6E"/>
    <w:rsid w:val="0027793A"/>
    <w:rsid w:val="00277FC6"/>
    <w:rsid w:val="002841E4"/>
    <w:rsid w:val="00287B5F"/>
    <w:rsid w:val="002906D6"/>
    <w:rsid w:val="00293D41"/>
    <w:rsid w:val="00296968"/>
    <w:rsid w:val="002A0DA1"/>
    <w:rsid w:val="002A0EC7"/>
    <w:rsid w:val="002A19F4"/>
    <w:rsid w:val="002A5112"/>
    <w:rsid w:val="002B1ABC"/>
    <w:rsid w:val="002B2854"/>
    <w:rsid w:val="002B5CDD"/>
    <w:rsid w:val="002C10D0"/>
    <w:rsid w:val="002C139A"/>
    <w:rsid w:val="002C4CB6"/>
    <w:rsid w:val="002C7FD1"/>
    <w:rsid w:val="002D1D91"/>
    <w:rsid w:val="002D2933"/>
    <w:rsid w:val="002D36A2"/>
    <w:rsid w:val="002D3C2B"/>
    <w:rsid w:val="002E1A7A"/>
    <w:rsid w:val="002E4017"/>
    <w:rsid w:val="002E4763"/>
    <w:rsid w:val="002E65A2"/>
    <w:rsid w:val="002E765A"/>
    <w:rsid w:val="002F30C5"/>
    <w:rsid w:val="002F4246"/>
    <w:rsid w:val="002F536C"/>
    <w:rsid w:val="002F6315"/>
    <w:rsid w:val="0030164E"/>
    <w:rsid w:val="00303EDC"/>
    <w:rsid w:val="003105A8"/>
    <w:rsid w:val="00310981"/>
    <w:rsid w:val="00311421"/>
    <w:rsid w:val="00314F8D"/>
    <w:rsid w:val="003176F6"/>
    <w:rsid w:val="0032711F"/>
    <w:rsid w:val="003279B4"/>
    <w:rsid w:val="00330D8C"/>
    <w:rsid w:val="00334869"/>
    <w:rsid w:val="00335A1D"/>
    <w:rsid w:val="00341BBA"/>
    <w:rsid w:val="003436D6"/>
    <w:rsid w:val="00344855"/>
    <w:rsid w:val="00350E04"/>
    <w:rsid w:val="00351DDD"/>
    <w:rsid w:val="00351FC0"/>
    <w:rsid w:val="00353013"/>
    <w:rsid w:val="00354FAA"/>
    <w:rsid w:val="00361A94"/>
    <w:rsid w:val="003630DC"/>
    <w:rsid w:val="00363807"/>
    <w:rsid w:val="003672E4"/>
    <w:rsid w:val="00371264"/>
    <w:rsid w:val="003760B6"/>
    <w:rsid w:val="00377713"/>
    <w:rsid w:val="00377F2F"/>
    <w:rsid w:val="00384FD0"/>
    <w:rsid w:val="003904DC"/>
    <w:rsid w:val="0039090C"/>
    <w:rsid w:val="00390CCA"/>
    <w:rsid w:val="00390D34"/>
    <w:rsid w:val="00395F2F"/>
    <w:rsid w:val="003A2B38"/>
    <w:rsid w:val="003A3D94"/>
    <w:rsid w:val="003B5913"/>
    <w:rsid w:val="003B60FD"/>
    <w:rsid w:val="003B6173"/>
    <w:rsid w:val="003C0DA8"/>
    <w:rsid w:val="003C3964"/>
    <w:rsid w:val="003C457C"/>
    <w:rsid w:val="003C5D19"/>
    <w:rsid w:val="003C7598"/>
    <w:rsid w:val="003C7B0E"/>
    <w:rsid w:val="003D31CF"/>
    <w:rsid w:val="003D3B5F"/>
    <w:rsid w:val="003D5581"/>
    <w:rsid w:val="003E2233"/>
    <w:rsid w:val="003F115E"/>
    <w:rsid w:val="003F1325"/>
    <w:rsid w:val="003F2C64"/>
    <w:rsid w:val="003F5790"/>
    <w:rsid w:val="00400609"/>
    <w:rsid w:val="00401BCF"/>
    <w:rsid w:val="004037D5"/>
    <w:rsid w:val="00405B61"/>
    <w:rsid w:val="0041282C"/>
    <w:rsid w:val="00412FBB"/>
    <w:rsid w:val="00413EC7"/>
    <w:rsid w:val="0041419D"/>
    <w:rsid w:val="00415057"/>
    <w:rsid w:val="004151FC"/>
    <w:rsid w:val="004173A4"/>
    <w:rsid w:val="004202AB"/>
    <w:rsid w:val="004203FD"/>
    <w:rsid w:val="00422C4C"/>
    <w:rsid w:val="00423D4C"/>
    <w:rsid w:val="00424E39"/>
    <w:rsid w:val="0042685C"/>
    <w:rsid w:val="004276B2"/>
    <w:rsid w:val="00427801"/>
    <w:rsid w:val="00431D3D"/>
    <w:rsid w:val="004357A0"/>
    <w:rsid w:val="0043580E"/>
    <w:rsid w:val="00436312"/>
    <w:rsid w:val="00446535"/>
    <w:rsid w:val="00446C9D"/>
    <w:rsid w:val="00447FB1"/>
    <w:rsid w:val="00456433"/>
    <w:rsid w:val="004564BF"/>
    <w:rsid w:val="004637CD"/>
    <w:rsid w:val="00464023"/>
    <w:rsid w:val="0046402C"/>
    <w:rsid w:val="00465044"/>
    <w:rsid w:val="0046641B"/>
    <w:rsid w:val="00466863"/>
    <w:rsid w:val="0047091B"/>
    <w:rsid w:val="004715B0"/>
    <w:rsid w:val="00477B0A"/>
    <w:rsid w:val="004845D2"/>
    <w:rsid w:val="00487A98"/>
    <w:rsid w:val="00490001"/>
    <w:rsid w:val="00493005"/>
    <w:rsid w:val="004A37A5"/>
    <w:rsid w:val="004A4F26"/>
    <w:rsid w:val="004A6C56"/>
    <w:rsid w:val="004B43EF"/>
    <w:rsid w:val="004B6771"/>
    <w:rsid w:val="004B704F"/>
    <w:rsid w:val="004C2952"/>
    <w:rsid w:val="004C6242"/>
    <w:rsid w:val="004D0ADA"/>
    <w:rsid w:val="004D694C"/>
    <w:rsid w:val="004E35E3"/>
    <w:rsid w:val="004E70F0"/>
    <w:rsid w:val="004E7D7D"/>
    <w:rsid w:val="004F08FC"/>
    <w:rsid w:val="004F10D8"/>
    <w:rsid w:val="004F6ED7"/>
    <w:rsid w:val="005031BD"/>
    <w:rsid w:val="00504595"/>
    <w:rsid w:val="00504BF1"/>
    <w:rsid w:val="00505F16"/>
    <w:rsid w:val="00506B49"/>
    <w:rsid w:val="00507908"/>
    <w:rsid w:val="0051166E"/>
    <w:rsid w:val="00513177"/>
    <w:rsid w:val="00514725"/>
    <w:rsid w:val="00521448"/>
    <w:rsid w:val="00522E54"/>
    <w:rsid w:val="00523A5C"/>
    <w:rsid w:val="00524583"/>
    <w:rsid w:val="00524D7A"/>
    <w:rsid w:val="00525DEC"/>
    <w:rsid w:val="005318A3"/>
    <w:rsid w:val="00536129"/>
    <w:rsid w:val="00536A57"/>
    <w:rsid w:val="00541299"/>
    <w:rsid w:val="005448CD"/>
    <w:rsid w:val="00545F24"/>
    <w:rsid w:val="00550B80"/>
    <w:rsid w:val="00554AFF"/>
    <w:rsid w:val="00555347"/>
    <w:rsid w:val="00563A6B"/>
    <w:rsid w:val="00565988"/>
    <w:rsid w:val="00567321"/>
    <w:rsid w:val="00570CB6"/>
    <w:rsid w:val="00572BD6"/>
    <w:rsid w:val="00574350"/>
    <w:rsid w:val="0057648C"/>
    <w:rsid w:val="00580EF4"/>
    <w:rsid w:val="00582C3B"/>
    <w:rsid w:val="005840F3"/>
    <w:rsid w:val="005863C3"/>
    <w:rsid w:val="00587D2D"/>
    <w:rsid w:val="005A488E"/>
    <w:rsid w:val="005A494A"/>
    <w:rsid w:val="005A564E"/>
    <w:rsid w:val="005A5F02"/>
    <w:rsid w:val="005A78DF"/>
    <w:rsid w:val="005B1314"/>
    <w:rsid w:val="005B404E"/>
    <w:rsid w:val="005C1242"/>
    <w:rsid w:val="005D0D99"/>
    <w:rsid w:val="005D3573"/>
    <w:rsid w:val="005D7A90"/>
    <w:rsid w:val="005E19EF"/>
    <w:rsid w:val="005E333D"/>
    <w:rsid w:val="005E644C"/>
    <w:rsid w:val="005F12BF"/>
    <w:rsid w:val="005F3AD7"/>
    <w:rsid w:val="005F4DFD"/>
    <w:rsid w:val="005F676F"/>
    <w:rsid w:val="005F78FC"/>
    <w:rsid w:val="0060358B"/>
    <w:rsid w:val="00605228"/>
    <w:rsid w:val="00606C35"/>
    <w:rsid w:val="00607685"/>
    <w:rsid w:val="00607B8D"/>
    <w:rsid w:val="00613A9E"/>
    <w:rsid w:val="00615220"/>
    <w:rsid w:val="006152B5"/>
    <w:rsid w:val="006156AB"/>
    <w:rsid w:val="006225CE"/>
    <w:rsid w:val="006244C0"/>
    <w:rsid w:val="006252B0"/>
    <w:rsid w:val="00625BFC"/>
    <w:rsid w:val="00626F69"/>
    <w:rsid w:val="00627149"/>
    <w:rsid w:val="00630067"/>
    <w:rsid w:val="006314FA"/>
    <w:rsid w:val="00632976"/>
    <w:rsid w:val="0063747B"/>
    <w:rsid w:val="006437D5"/>
    <w:rsid w:val="006439D7"/>
    <w:rsid w:val="00644B7C"/>
    <w:rsid w:val="00645889"/>
    <w:rsid w:val="00646445"/>
    <w:rsid w:val="00650191"/>
    <w:rsid w:val="00650984"/>
    <w:rsid w:val="00653630"/>
    <w:rsid w:val="00664294"/>
    <w:rsid w:val="00665740"/>
    <w:rsid w:val="00665CA4"/>
    <w:rsid w:val="00671181"/>
    <w:rsid w:val="00672A25"/>
    <w:rsid w:val="00672EA9"/>
    <w:rsid w:val="006747F7"/>
    <w:rsid w:val="006833E5"/>
    <w:rsid w:val="0068665E"/>
    <w:rsid w:val="00686691"/>
    <w:rsid w:val="00690E90"/>
    <w:rsid w:val="006914D2"/>
    <w:rsid w:val="00692028"/>
    <w:rsid w:val="00692121"/>
    <w:rsid w:val="00692E59"/>
    <w:rsid w:val="00696222"/>
    <w:rsid w:val="00697075"/>
    <w:rsid w:val="006A0278"/>
    <w:rsid w:val="006A5E9C"/>
    <w:rsid w:val="006A63D8"/>
    <w:rsid w:val="006B0760"/>
    <w:rsid w:val="006B089D"/>
    <w:rsid w:val="006B3456"/>
    <w:rsid w:val="006B6255"/>
    <w:rsid w:val="006C34BF"/>
    <w:rsid w:val="006D1549"/>
    <w:rsid w:val="006D2369"/>
    <w:rsid w:val="006D5090"/>
    <w:rsid w:val="006D570C"/>
    <w:rsid w:val="006E0A3F"/>
    <w:rsid w:val="006E1948"/>
    <w:rsid w:val="006E2737"/>
    <w:rsid w:val="006F129C"/>
    <w:rsid w:val="006F26F7"/>
    <w:rsid w:val="006F483A"/>
    <w:rsid w:val="007010C9"/>
    <w:rsid w:val="00701CE7"/>
    <w:rsid w:val="00703898"/>
    <w:rsid w:val="00705216"/>
    <w:rsid w:val="007104B7"/>
    <w:rsid w:val="00710F71"/>
    <w:rsid w:val="00711762"/>
    <w:rsid w:val="00712AE7"/>
    <w:rsid w:val="00714257"/>
    <w:rsid w:val="00720D4E"/>
    <w:rsid w:val="007217E0"/>
    <w:rsid w:val="0072250F"/>
    <w:rsid w:val="00724F65"/>
    <w:rsid w:val="007256FD"/>
    <w:rsid w:val="007279B3"/>
    <w:rsid w:val="00736097"/>
    <w:rsid w:val="007408ED"/>
    <w:rsid w:val="00740C10"/>
    <w:rsid w:val="007417CF"/>
    <w:rsid w:val="0074301B"/>
    <w:rsid w:val="0074398A"/>
    <w:rsid w:val="00744B92"/>
    <w:rsid w:val="00744F99"/>
    <w:rsid w:val="007455D3"/>
    <w:rsid w:val="007535C1"/>
    <w:rsid w:val="00754016"/>
    <w:rsid w:val="007565B2"/>
    <w:rsid w:val="00765D97"/>
    <w:rsid w:val="00767E5C"/>
    <w:rsid w:val="007755AA"/>
    <w:rsid w:val="00782156"/>
    <w:rsid w:val="00782222"/>
    <w:rsid w:val="00785032"/>
    <w:rsid w:val="00786243"/>
    <w:rsid w:val="007902C8"/>
    <w:rsid w:val="00790F2A"/>
    <w:rsid w:val="00793AEB"/>
    <w:rsid w:val="00795599"/>
    <w:rsid w:val="00796126"/>
    <w:rsid w:val="007A02BC"/>
    <w:rsid w:val="007A120B"/>
    <w:rsid w:val="007A4071"/>
    <w:rsid w:val="007A60A8"/>
    <w:rsid w:val="007A6E4C"/>
    <w:rsid w:val="007A7B75"/>
    <w:rsid w:val="007B2D47"/>
    <w:rsid w:val="007B3004"/>
    <w:rsid w:val="007C07D2"/>
    <w:rsid w:val="007C1F6E"/>
    <w:rsid w:val="007C3D2F"/>
    <w:rsid w:val="007C4266"/>
    <w:rsid w:val="007C4F91"/>
    <w:rsid w:val="007C5258"/>
    <w:rsid w:val="007C582A"/>
    <w:rsid w:val="007C5BB4"/>
    <w:rsid w:val="007D0E29"/>
    <w:rsid w:val="007D39F0"/>
    <w:rsid w:val="007D550A"/>
    <w:rsid w:val="007D6D3C"/>
    <w:rsid w:val="007E00A2"/>
    <w:rsid w:val="007E25BD"/>
    <w:rsid w:val="007E3CA3"/>
    <w:rsid w:val="007E7917"/>
    <w:rsid w:val="007F23F2"/>
    <w:rsid w:val="00804987"/>
    <w:rsid w:val="00805C0B"/>
    <w:rsid w:val="00816518"/>
    <w:rsid w:val="008173EC"/>
    <w:rsid w:val="0082022B"/>
    <w:rsid w:val="008213A0"/>
    <w:rsid w:val="00821ACE"/>
    <w:rsid w:val="008236B4"/>
    <w:rsid w:val="00824455"/>
    <w:rsid w:val="00830F14"/>
    <w:rsid w:val="00833091"/>
    <w:rsid w:val="00843909"/>
    <w:rsid w:val="008471D4"/>
    <w:rsid w:val="008478AF"/>
    <w:rsid w:val="008533E7"/>
    <w:rsid w:val="0085644A"/>
    <w:rsid w:val="00857B26"/>
    <w:rsid w:val="00861E88"/>
    <w:rsid w:val="008635DC"/>
    <w:rsid w:val="008751CF"/>
    <w:rsid w:val="008756F5"/>
    <w:rsid w:val="00875E5E"/>
    <w:rsid w:val="00876660"/>
    <w:rsid w:val="00876686"/>
    <w:rsid w:val="00877EF0"/>
    <w:rsid w:val="008803CB"/>
    <w:rsid w:val="00885E1A"/>
    <w:rsid w:val="008A0B5C"/>
    <w:rsid w:val="008A0DFE"/>
    <w:rsid w:val="008A11A2"/>
    <w:rsid w:val="008A1F3A"/>
    <w:rsid w:val="008B4458"/>
    <w:rsid w:val="008B56BD"/>
    <w:rsid w:val="008B57D4"/>
    <w:rsid w:val="008B6385"/>
    <w:rsid w:val="008C1BCF"/>
    <w:rsid w:val="008C297E"/>
    <w:rsid w:val="008C38F9"/>
    <w:rsid w:val="008C69CE"/>
    <w:rsid w:val="008C7BF2"/>
    <w:rsid w:val="008D102C"/>
    <w:rsid w:val="008D6E22"/>
    <w:rsid w:val="008E522F"/>
    <w:rsid w:val="008E7591"/>
    <w:rsid w:val="008F0C73"/>
    <w:rsid w:val="008F39BD"/>
    <w:rsid w:val="008F4130"/>
    <w:rsid w:val="008F78B2"/>
    <w:rsid w:val="00901900"/>
    <w:rsid w:val="00901950"/>
    <w:rsid w:val="00903B14"/>
    <w:rsid w:val="009055CA"/>
    <w:rsid w:val="00910118"/>
    <w:rsid w:val="00913D30"/>
    <w:rsid w:val="00920220"/>
    <w:rsid w:val="009216AB"/>
    <w:rsid w:val="00922967"/>
    <w:rsid w:val="00925342"/>
    <w:rsid w:val="009255AD"/>
    <w:rsid w:val="00930908"/>
    <w:rsid w:val="009334ED"/>
    <w:rsid w:val="00936DD4"/>
    <w:rsid w:val="009432F9"/>
    <w:rsid w:val="0095181D"/>
    <w:rsid w:val="00956E6F"/>
    <w:rsid w:val="009603A6"/>
    <w:rsid w:val="00962B7F"/>
    <w:rsid w:val="00964AD2"/>
    <w:rsid w:val="00965843"/>
    <w:rsid w:val="00980FE9"/>
    <w:rsid w:val="00985E97"/>
    <w:rsid w:val="00987041"/>
    <w:rsid w:val="00987138"/>
    <w:rsid w:val="00994B04"/>
    <w:rsid w:val="00996B1A"/>
    <w:rsid w:val="00997C9E"/>
    <w:rsid w:val="009A2EF2"/>
    <w:rsid w:val="009A5E38"/>
    <w:rsid w:val="009B0100"/>
    <w:rsid w:val="009B156E"/>
    <w:rsid w:val="009B181B"/>
    <w:rsid w:val="009B3AA7"/>
    <w:rsid w:val="009B3DA9"/>
    <w:rsid w:val="009B3E39"/>
    <w:rsid w:val="009B65CA"/>
    <w:rsid w:val="009B796F"/>
    <w:rsid w:val="009C05BC"/>
    <w:rsid w:val="009C0DC6"/>
    <w:rsid w:val="009C1364"/>
    <w:rsid w:val="009C6838"/>
    <w:rsid w:val="009D127C"/>
    <w:rsid w:val="009D28CE"/>
    <w:rsid w:val="009D3A5E"/>
    <w:rsid w:val="009D56F0"/>
    <w:rsid w:val="009D6B79"/>
    <w:rsid w:val="009E04C0"/>
    <w:rsid w:val="009E1410"/>
    <w:rsid w:val="009E1F1E"/>
    <w:rsid w:val="009E3F86"/>
    <w:rsid w:val="009E436B"/>
    <w:rsid w:val="009E5E1A"/>
    <w:rsid w:val="009E64DC"/>
    <w:rsid w:val="009F1E33"/>
    <w:rsid w:val="009F2B6F"/>
    <w:rsid w:val="009F3F1A"/>
    <w:rsid w:val="009F4DF3"/>
    <w:rsid w:val="009F5812"/>
    <w:rsid w:val="00A03815"/>
    <w:rsid w:val="00A11CF2"/>
    <w:rsid w:val="00A14E78"/>
    <w:rsid w:val="00A1560A"/>
    <w:rsid w:val="00A157B4"/>
    <w:rsid w:val="00A24ECF"/>
    <w:rsid w:val="00A31437"/>
    <w:rsid w:val="00A331C5"/>
    <w:rsid w:val="00A34B95"/>
    <w:rsid w:val="00A35CC4"/>
    <w:rsid w:val="00A37EA2"/>
    <w:rsid w:val="00A40CEC"/>
    <w:rsid w:val="00A4114F"/>
    <w:rsid w:val="00A42BF4"/>
    <w:rsid w:val="00A459A6"/>
    <w:rsid w:val="00A50CD6"/>
    <w:rsid w:val="00A60196"/>
    <w:rsid w:val="00A626A0"/>
    <w:rsid w:val="00A63191"/>
    <w:rsid w:val="00A632DA"/>
    <w:rsid w:val="00A7023E"/>
    <w:rsid w:val="00A71F5B"/>
    <w:rsid w:val="00A725B2"/>
    <w:rsid w:val="00A72B35"/>
    <w:rsid w:val="00A73C21"/>
    <w:rsid w:val="00A755D0"/>
    <w:rsid w:val="00A75AB2"/>
    <w:rsid w:val="00A7725B"/>
    <w:rsid w:val="00A77A21"/>
    <w:rsid w:val="00A80D0B"/>
    <w:rsid w:val="00A81418"/>
    <w:rsid w:val="00A815C9"/>
    <w:rsid w:val="00A8251B"/>
    <w:rsid w:val="00A82A81"/>
    <w:rsid w:val="00A84A79"/>
    <w:rsid w:val="00A865C3"/>
    <w:rsid w:val="00A90670"/>
    <w:rsid w:val="00A9232F"/>
    <w:rsid w:val="00A95813"/>
    <w:rsid w:val="00A95D6B"/>
    <w:rsid w:val="00A968D4"/>
    <w:rsid w:val="00A97633"/>
    <w:rsid w:val="00A97FDC"/>
    <w:rsid w:val="00AA11C3"/>
    <w:rsid w:val="00AA28F1"/>
    <w:rsid w:val="00AA62A9"/>
    <w:rsid w:val="00AA74DF"/>
    <w:rsid w:val="00AC1354"/>
    <w:rsid w:val="00AC3A63"/>
    <w:rsid w:val="00AD18FB"/>
    <w:rsid w:val="00AD25C5"/>
    <w:rsid w:val="00AD6382"/>
    <w:rsid w:val="00AE694F"/>
    <w:rsid w:val="00AE6975"/>
    <w:rsid w:val="00AF2F09"/>
    <w:rsid w:val="00AF4808"/>
    <w:rsid w:val="00AF698C"/>
    <w:rsid w:val="00AF69A9"/>
    <w:rsid w:val="00AF6AC4"/>
    <w:rsid w:val="00B02074"/>
    <w:rsid w:val="00B0726E"/>
    <w:rsid w:val="00B11725"/>
    <w:rsid w:val="00B135F2"/>
    <w:rsid w:val="00B154ED"/>
    <w:rsid w:val="00B16B6D"/>
    <w:rsid w:val="00B17429"/>
    <w:rsid w:val="00B24D8B"/>
    <w:rsid w:val="00B25718"/>
    <w:rsid w:val="00B271DB"/>
    <w:rsid w:val="00B27790"/>
    <w:rsid w:val="00B279BA"/>
    <w:rsid w:val="00B27B28"/>
    <w:rsid w:val="00B31CEE"/>
    <w:rsid w:val="00B35425"/>
    <w:rsid w:val="00B36969"/>
    <w:rsid w:val="00B36FA9"/>
    <w:rsid w:val="00B47FAB"/>
    <w:rsid w:val="00B50366"/>
    <w:rsid w:val="00B504B2"/>
    <w:rsid w:val="00B50F38"/>
    <w:rsid w:val="00B513C4"/>
    <w:rsid w:val="00B517C7"/>
    <w:rsid w:val="00B523D9"/>
    <w:rsid w:val="00B56B06"/>
    <w:rsid w:val="00B70981"/>
    <w:rsid w:val="00B849FD"/>
    <w:rsid w:val="00B865DB"/>
    <w:rsid w:val="00B92CD8"/>
    <w:rsid w:val="00B97B6B"/>
    <w:rsid w:val="00BA03C3"/>
    <w:rsid w:val="00BA30E7"/>
    <w:rsid w:val="00BA326B"/>
    <w:rsid w:val="00BA4AB3"/>
    <w:rsid w:val="00BB1956"/>
    <w:rsid w:val="00BB1F30"/>
    <w:rsid w:val="00BB207B"/>
    <w:rsid w:val="00BB68A3"/>
    <w:rsid w:val="00BC0E56"/>
    <w:rsid w:val="00BC45AA"/>
    <w:rsid w:val="00BC67A1"/>
    <w:rsid w:val="00BC77E6"/>
    <w:rsid w:val="00BD201C"/>
    <w:rsid w:val="00BE18C3"/>
    <w:rsid w:val="00BE368D"/>
    <w:rsid w:val="00BE3E57"/>
    <w:rsid w:val="00BE52EB"/>
    <w:rsid w:val="00BE616A"/>
    <w:rsid w:val="00BF012F"/>
    <w:rsid w:val="00BF4348"/>
    <w:rsid w:val="00BF50DF"/>
    <w:rsid w:val="00C00B4B"/>
    <w:rsid w:val="00C02B89"/>
    <w:rsid w:val="00C02C57"/>
    <w:rsid w:val="00C02FC6"/>
    <w:rsid w:val="00C04DDE"/>
    <w:rsid w:val="00C05EC2"/>
    <w:rsid w:val="00C0694A"/>
    <w:rsid w:val="00C1024B"/>
    <w:rsid w:val="00C1302C"/>
    <w:rsid w:val="00C15ED8"/>
    <w:rsid w:val="00C217F6"/>
    <w:rsid w:val="00C271BB"/>
    <w:rsid w:val="00C33F5B"/>
    <w:rsid w:val="00C34E50"/>
    <w:rsid w:val="00C35970"/>
    <w:rsid w:val="00C366A8"/>
    <w:rsid w:val="00C40A7B"/>
    <w:rsid w:val="00C438D7"/>
    <w:rsid w:val="00C45314"/>
    <w:rsid w:val="00C45F01"/>
    <w:rsid w:val="00C51A0A"/>
    <w:rsid w:val="00C521B3"/>
    <w:rsid w:val="00C52AC9"/>
    <w:rsid w:val="00C53C82"/>
    <w:rsid w:val="00C6699B"/>
    <w:rsid w:val="00C71E3B"/>
    <w:rsid w:val="00C818D9"/>
    <w:rsid w:val="00C82E2E"/>
    <w:rsid w:val="00C84FE5"/>
    <w:rsid w:val="00C8530F"/>
    <w:rsid w:val="00C857CC"/>
    <w:rsid w:val="00C90C0E"/>
    <w:rsid w:val="00C90F32"/>
    <w:rsid w:val="00C92B86"/>
    <w:rsid w:val="00C96586"/>
    <w:rsid w:val="00C967B6"/>
    <w:rsid w:val="00C96BE1"/>
    <w:rsid w:val="00C96FD2"/>
    <w:rsid w:val="00C974B0"/>
    <w:rsid w:val="00C97955"/>
    <w:rsid w:val="00CA48C9"/>
    <w:rsid w:val="00CA5980"/>
    <w:rsid w:val="00CA7290"/>
    <w:rsid w:val="00CA7760"/>
    <w:rsid w:val="00CB196E"/>
    <w:rsid w:val="00CB279B"/>
    <w:rsid w:val="00CB4E9E"/>
    <w:rsid w:val="00CB5B96"/>
    <w:rsid w:val="00CB73F8"/>
    <w:rsid w:val="00CB7B68"/>
    <w:rsid w:val="00CC3E3C"/>
    <w:rsid w:val="00CC44C2"/>
    <w:rsid w:val="00CD3623"/>
    <w:rsid w:val="00CE0AE5"/>
    <w:rsid w:val="00CE0FB9"/>
    <w:rsid w:val="00CE7726"/>
    <w:rsid w:val="00CF0787"/>
    <w:rsid w:val="00CF2269"/>
    <w:rsid w:val="00CF6CC7"/>
    <w:rsid w:val="00D0056C"/>
    <w:rsid w:val="00D00E9A"/>
    <w:rsid w:val="00D020D9"/>
    <w:rsid w:val="00D03E59"/>
    <w:rsid w:val="00D068E5"/>
    <w:rsid w:val="00D06D78"/>
    <w:rsid w:val="00D11482"/>
    <w:rsid w:val="00D135C3"/>
    <w:rsid w:val="00D1448B"/>
    <w:rsid w:val="00D20B89"/>
    <w:rsid w:val="00D217BC"/>
    <w:rsid w:val="00D21D49"/>
    <w:rsid w:val="00D258ED"/>
    <w:rsid w:val="00D25DF8"/>
    <w:rsid w:val="00D26046"/>
    <w:rsid w:val="00D2683A"/>
    <w:rsid w:val="00D30AA5"/>
    <w:rsid w:val="00D323FE"/>
    <w:rsid w:val="00D373DB"/>
    <w:rsid w:val="00D417A9"/>
    <w:rsid w:val="00D43227"/>
    <w:rsid w:val="00D43256"/>
    <w:rsid w:val="00D47EEF"/>
    <w:rsid w:val="00D51728"/>
    <w:rsid w:val="00D535DB"/>
    <w:rsid w:val="00D54B9D"/>
    <w:rsid w:val="00D55147"/>
    <w:rsid w:val="00D65D2B"/>
    <w:rsid w:val="00D7295E"/>
    <w:rsid w:val="00D75C6A"/>
    <w:rsid w:val="00D82A11"/>
    <w:rsid w:val="00D83A3D"/>
    <w:rsid w:val="00D83B99"/>
    <w:rsid w:val="00D859B0"/>
    <w:rsid w:val="00D9252A"/>
    <w:rsid w:val="00D92CD6"/>
    <w:rsid w:val="00D96B2B"/>
    <w:rsid w:val="00DA03FA"/>
    <w:rsid w:val="00DA1327"/>
    <w:rsid w:val="00DA1BE2"/>
    <w:rsid w:val="00DA1C57"/>
    <w:rsid w:val="00DA3A70"/>
    <w:rsid w:val="00DA7F7B"/>
    <w:rsid w:val="00DB0A04"/>
    <w:rsid w:val="00DB1B87"/>
    <w:rsid w:val="00DB5342"/>
    <w:rsid w:val="00DC30AA"/>
    <w:rsid w:val="00DC5A2B"/>
    <w:rsid w:val="00DC5B22"/>
    <w:rsid w:val="00DC5FE7"/>
    <w:rsid w:val="00DC6980"/>
    <w:rsid w:val="00DC72CD"/>
    <w:rsid w:val="00DD379C"/>
    <w:rsid w:val="00DE22EF"/>
    <w:rsid w:val="00DE252A"/>
    <w:rsid w:val="00DE2DA7"/>
    <w:rsid w:val="00DE4B50"/>
    <w:rsid w:val="00DF056B"/>
    <w:rsid w:val="00DF1B17"/>
    <w:rsid w:val="00DF27B0"/>
    <w:rsid w:val="00DF2E60"/>
    <w:rsid w:val="00DF7D9A"/>
    <w:rsid w:val="00E04C82"/>
    <w:rsid w:val="00E05627"/>
    <w:rsid w:val="00E05FA5"/>
    <w:rsid w:val="00E07681"/>
    <w:rsid w:val="00E133A5"/>
    <w:rsid w:val="00E13411"/>
    <w:rsid w:val="00E1342E"/>
    <w:rsid w:val="00E204C2"/>
    <w:rsid w:val="00E22B97"/>
    <w:rsid w:val="00E240A2"/>
    <w:rsid w:val="00E24128"/>
    <w:rsid w:val="00E31C05"/>
    <w:rsid w:val="00E31CEB"/>
    <w:rsid w:val="00E32938"/>
    <w:rsid w:val="00E32B0A"/>
    <w:rsid w:val="00E32E87"/>
    <w:rsid w:val="00E36656"/>
    <w:rsid w:val="00E36FD6"/>
    <w:rsid w:val="00E37A32"/>
    <w:rsid w:val="00E41406"/>
    <w:rsid w:val="00E42357"/>
    <w:rsid w:val="00E434FA"/>
    <w:rsid w:val="00E45941"/>
    <w:rsid w:val="00E51164"/>
    <w:rsid w:val="00E51954"/>
    <w:rsid w:val="00E54B57"/>
    <w:rsid w:val="00E56937"/>
    <w:rsid w:val="00E5720D"/>
    <w:rsid w:val="00E73E78"/>
    <w:rsid w:val="00E7495B"/>
    <w:rsid w:val="00E75367"/>
    <w:rsid w:val="00E76DEE"/>
    <w:rsid w:val="00E776C6"/>
    <w:rsid w:val="00E77D57"/>
    <w:rsid w:val="00E82176"/>
    <w:rsid w:val="00E8325D"/>
    <w:rsid w:val="00E84641"/>
    <w:rsid w:val="00E865D4"/>
    <w:rsid w:val="00E92E74"/>
    <w:rsid w:val="00E93805"/>
    <w:rsid w:val="00E94AF0"/>
    <w:rsid w:val="00E95FC6"/>
    <w:rsid w:val="00EA409C"/>
    <w:rsid w:val="00EA5621"/>
    <w:rsid w:val="00EA7B48"/>
    <w:rsid w:val="00EB0A7B"/>
    <w:rsid w:val="00EB1273"/>
    <w:rsid w:val="00EB1F5D"/>
    <w:rsid w:val="00EC3F8D"/>
    <w:rsid w:val="00EC445F"/>
    <w:rsid w:val="00EC4B55"/>
    <w:rsid w:val="00EC5908"/>
    <w:rsid w:val="00EC7103"/>
    <w:rsid w:val="00EC74EC"/>
    <w:rsid w:val="00ED720E"/>
    <w:rsid w:val="00ED7670"/>
    <w:rsid w:val="00EE0442"/>
    <w:rsid w:val="00EE6911"/>
    <w:rsid w:val="00EF08CA"/>
    <w:rsid w:val="00EF0DF0"/>
    <w:rsid w:val="00EF2FB3"/>
    <w:rsid w:val="00EF41D4"/>
    <w:rsid w:val="00EF4691"/>
    <w:rsid w:val="00EF4A43"/>
    <w:rsid w:val="00F00463"/>
    <w:rsid w:val="00F0237A"/>
    <w:rsid w:val="00F03338"/>
    <w:rsid w:val="00F064ED"/>
    <w:rsid w:val="00F103EF"/>
    <w:rsid w:val="00F10A74"/>
    <w:rsid w:val="00F131A7"/>
    <w:rsid w:val="00F16434"/>
    <w:rsid w:val="00F1745B"/>
    <w:rsid w:val="00F20211"/>
    <w:rsid w:val="00F212B9"/>
    <w:rsid w:val="00F21A20"/>
    <w:rsid w:val="00F2221D"/>
    <w:rsid w:val="00F24CB1"/>
    <w:rsid w:val="00F25464"/>
    <w:rsid w:val="00F25AC9"/>
    <w:rsid w:val="00F26364"/>
    <w:rsid w:val="00F309EE"/>
    <w:rsid w:val="00F3631D"/>
    <w:rsid w:val="00F41E98"/>
    <w:rsid w:val="00F46A73"/>
    <w:rsid w:val="00F4702B"/>
    <w:rsid w:val="00F47A86"/>
    <w:rsid w:val="00F50FCE"/>
    <w:rsid w:val="00F510B0"/>
    <w:rsid w:val="00F558FB"/>
    <w:rsid w:val="00F57A8D"/>
    <w:rsid w:val="00F64A6A"/>
    <w:rsid w:val="00F7078B"/>
    <w:rsid w:val="00F71B55"/>
    <w:rsid w:val="00F72237"/>
    <w:rsid w:val="00F73360"/>
    <w:rsid w:val="00F7481C"/>
    <w:rsid w:val="00F75338"/>
    <w:rsid w:val="00F75FC7"/>
    <w:rsid w:val="00F7714F"/>
    <w:rsid w:val="00F777B7"/>
    <w:rsid w:val="00F843F3"/>
    <w:rsid w:val="00F87544"/>
    <w:rsid w:val="00F91B34"/>
    <w:rsid w:val="00F97515"/>
    <w:rsid w:val="00F97C1B"/>
    <w:rsid w:val="00F97FF4"/>
    <w:rsid w:val="00FA2DC0"/>
    <w:rsid w:val="00FA4816"/>
    <w:rsid w:val="00FA4B35"/>
    <w:rsid w:val="00FB2D47"/>
    <w:rsid w:val="00FB3878"/>
    <w:rsid w:val="00FB6955"/>
    <w:rsid w:val="00FC133E"/>
    <w:rsid w:val="00FC3D47"/>
    <w:rsid w:val="00FC66C4"/>
    <w:rsid w:val="00FD2719"/>
    <w:rsid w:val="00FD38A7"/>
    <w:rsid w:val="00FE2B9D"/>
    <w:rsid w:val="00FE338A"/>
    <w:rsid w:val="00FE61D2"/>
    <w:rsid w:val="00FF2208"/>
    <w:rsid w:val="00FF3656"/>
    <w:rsid w:val="00FF6435"/>
    <w:rsid w:val="00FF7FA8"/>
    <w:rsid w:val="01205D5C"/>
    <w:rsid w:val="023757B3"/>
    <w:rsid w:val="036C62DC"/>
    <w:rsid w:val="037819BF"/>
    <w:rsid w:val="03BF69E0"/>
    <w:rsid w:val="03DA3F5D"/>
    <w:rsid w:val="04331C0C"/>
    <w:rsid w:val="04D00F20"/>
    <w:rsid w:val="061D286A"/>
    <w:rsid w:val="06A00B99"/>
    <w:rsid w:val="06E42038"/>
    <w:rsid w:val="08B50391"/>
    <w:rsid w:val="094F0588"/>
    <w:rsid w:val="0B027597"/>
    <w:rsid w:val="0B04574A"/>
    <w:rsid w:val="0B8F3EAA"/>
    <w:rsid w:val="0BE62205"/>
    <w:rsid w:val="0CD81BE1"/>
    <w:rsid w:val="0DF353AB"/>
    <w:rsid w:val="0E7A006D"/>
    <w:rsid w:val="0E86049E"/>
    <w:rsid w:val="0F6A47D7"/>
    <w:rsid w:val="0FDB52CA"/>
    <w:rsid w:val="10562B4B"/>
    <w:rsid w:val="10C2298C"/>
    <w:rsid w:val="10DD7627"/>
    <w:rsid w:val="11034D52"/>
    <w:rsid w:val="123F66FC"/>
    <w:rsid w:val="12477B58"/>
    <w:rsid w:val="131B2AF6"/>
    <w:rsid w:val="13972357"/>
    <w:rsid w:val="13E10520"/>
    <w:rsid w:val="14A2003E"/>
    <w:rsid w:val="14B11238"/>
    <w:rsid w:val="14BF7632"/>
    <w:rsid w:val="14D91C80"/>
    <w:rsid w:val="1573238F"/>
    <w:rsid w:val="15A308B2"/>
    <w:rsid w:val="15E55E62"/>
    <w:rsid w:val="16500A3A"/>
    <w:rsid w:val="16BD172F"/>
    <w:rsid w:val="192A24F8"/>
    <w:rsid w:val="1BB46177"/>
    <w:rsid w:val="1F892046"/>
    <w:rsid w:val="202D72A4"/>
    <w:rsid w:val="20BE612A"/>
    <w:rsid w:val="21983295"/>
    <w:rsid w:val="23796007"/>
    <w:rsid w:val="238E660D"/>
    <w:rsid w:val="23C90521"/>
    <w:rsid w:val="240B54D2"/>
    <w:rsid w:val="25431B62"/>
    <w:rsid w:val="26483D83"/>
    <w:rsid w:val="266930A6"/>
    <w:rsid w:val="289243A6"/>
    <w:rsid w:val="2A1E6246"/>
    <w:rsid w:val="2B1824B6"/>
    <w:rsid w:val="2B536BAA"/>
    <w:rsid w:val="2C0A4D8F"/>
    <w:rsid w:val="2CC67354"/>
    <w:rsid w:val="2CD51841"/>
    <w:rsid w:val="2DF66024"/>
    <w:rsid w:val="2F77098D"/>
    <w:rsid w:val="2FD97870"/>
    <w:rsid w:val="30296569"/>
    <w:rsid w:val="30CF70D0"/>
    <w:rsid w:val="31BC0B24"/>
    <w:rsid w:val="32240BE4"/>
    <w:rsid w:val="32782134"/>
    <w:rsid w:val="32F01E95"/>
    <w:rsid w:val="335F7BD6"/>
    <w:rsid w:val="33A8761D"/>
    <w:rsid w:val="356C533B"/>
    <w:rsid w:val="359A7184"/>
    <w:rsid w:val="36807E4E"/>
    <w:rsid w:val="36D930A2"/>
    <w:rsid w:val="37030D0A"/>
    <w:rsid w:val="37A32C0A"/>
    <w:rsid w:val="37BC1633"/>
    <w:rsid w:val="38EB0A3D"/>
    <w:rsid w:val="3A1F193C"/>
    <w:rsid w:val="3C503D9D"/>
    <w:rsid w:val="3F746C97"/>
    <w:rsid w:val="3F9B4224"/>
    <w:rsid w:val="42DF2EEE"/>
    <w:rsid w:val="437275F0"/>
    <w:rsid w:val="466D0E69"/>
    <w:rsid w:val="46AD39DB"/>
    <w:rsid w:val="47505DA4"/>
    <w:rsid w:val="47DF5B6B"/>
    <w:rsid w:val="48427933"/>
    <w:rsid w:val="489D31D4"/>
    <w:rsid w:val="495E1D80"/>
    <w:rsid w:val="4A58168F"/>
    <w:rsid w:val="4A6C7ED1"/>
    <w:rsid w:val="4B7D23CB"/>
    <w:rsid w:val="4B99163C"/>
    <w:rsid w:val="4BF70D01"/>
    <w:rsid w:val="4C211B6C"/>
    <w:rsid w:val="4DF01740"/>
    <w:rsid w:val="4DF51171"/>
    <w:rsid w:val="4DF571F5"/>
    <w:rsid w:val="4E774F3B"/>
    <w:rsid w:val="4ED33CE1"/>
    <w:rsid w:val="4F9200AF"/>
    <w:rsid w:val="4FB528F5"/>
    <w:rsid w:val="4FFC0D0F"/>
    <w:rsid w:val="50002A28"/>
    <w:rsid w:val="50C20F92"/>
    <w:rsid w:val="51081BA2"/>
    <w:rsid w:val="51EE0A1E"/>
    <w:rsid w:val="52274D99"/>
    <w:rsid w:val="52651D6D"/>
    <w:rsid w:val="52C04276"/>
    <w:rsid w:val="5385537D"/>
    <w:rsid w:val="53D77711"/>
    <w:rsid w:val="554C3EA0"/>
    <w:rsid w:val="57736809"/>
    <w:rsid w:val="5846441B"/>
    <w:rsid w:val="59091457"/>
    <w:rsid w:val="5A800B45"/>
    <w:rsid w:val="5B2B0B23"/>
    <w:rsid w:val="5B8B026A"/>
    <w:rsid w:val="5BF8164D"/>
    <w:rsid w:val="5D335644"/>
    <w:rsid w:val="5DC72774"/>
    <w:rsid w:val="5DEA21A7"/>
    <w:rsid w:val="603941FE"/>
    <w:rsid w:val="60635AF5"/>
    <w:rsid w:val="61194FDB"/>
    <w:rsid w:val="61E64D53"/>
    <w:rsid w:val="625B614F"/>
    <w:rsid w:val="639D30CA"/>
    <w:rsid w:val="63CF4368"/>
    <w:rsid w:val="64777DD2"/>
    <w:rsid w:val="65AF772D"/>
    <w:rsid w:val="65C21C5B"/>
    <w:rsid w:val="67825B46"/>
    <w:rsid w:val="68031651"/>
    <w:rsid w:val="68662B67"/>
    <w:rsid w:val="6ABE262B"/>
    <w:rsid w:val="6C2549AE"/>
    <w:rsid w:val="6C87308F"/>
    <w:rsid w:val="6C8D378C"/>
    <w:rsid w:val="6CE11D13"/>
    <w:rsid w:val="6E4B485A"/>
    <w:rsid w:val="6E737F96"/>
    <w:rsid w:val="6EC72736"/>
    <w:rsid w:val="7164304A"/>
    <w:rsid w:val="71E42696"/>
    <w:rsid w:val="73C23162"/>
    <w:rsid w:val="74385AD5"/>
    <w:rsid w:val="7499002B"/>
    <w:rsid w:val="754828CA"/>
    <w:rsid w:val="764C49F9"/>
    <w:rsid w:val="77430539"/>
    <w:rsid w:val="78D8328D"/>
    <w:rsid w:val="79766123"/>
    <w:rsid w:val="7A1545F8"/>
    <w:rsid w:val="7DFE6A93"/>
    <w:rsid w:val="7E8D0C00"/>
    <w:rsid w:val="7FBF49F5"/>
  </w:rsids>
  <w:docVars>
    <w:docVar w:name="commondata" w:val="eyJoZGlkIjoiMjE0Zjg1NzA1MTMwZjY0M2MzNjJjZWFlYzBhMTg4YT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0" w:unhideWhenUsed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semiHidden="0" w:uiPriority="0" w:unhideWhenUsed="0" w:qFormat="1"/>
    <w:lsdException w:name="toc 5" w:semiHidden="0" w:uiPriority="0" w:unhideWhenUsed="0" w:qFormat="1"/>
    <w:lsdException w:name="toc 6" w:semiHidden="0" w:uiPriority="0" w:unhideWhenUsed="0" w:qFormat="1"/>
    <w:lsdException w:name="toc 7" w:semiHidden="0" w:uiPriority="0" w:unhideWhenUsed="0" w:qFormat="1"/>
    <w:lsdException w:name="toc 8" w:semiHidden="0" w:uiPriority="0" w:unhideWhenUsed="0" w:qFormat="1"/>
    <w:lsdException w:name="toc 9" w:semiHidden="0" w:uiPriority="0" w:unhideWhenUsed="0" w:qFormat="1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semiHidden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nhideWhenUsed="0" w:qFormat="1"/>
    <w:lsdException w:name="Table Grid" w:semiHidden="0" w:uiPriority="39" w:unhideWhenUsed="0" w:qFormat="1"/>
    <w:lsdException w:name="Table Theme" w:uiPriority="0"/>
    <w:lsdException w:name="Placeholder Text" w:semiHidden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Quote" w:semiHidden="0" w:uiPriority="29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next w:val="BodyText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"/>
    <w:qFormat/>
    <w:pPr>
      <w:keepNext/>
      <w:keepLines/>
      <w:spacing w:before="260" w:after="330" w:line="360" w:lineRule="auto"/>
      <w:jc w:val="center"/>
      <w:outlineLvl w:val="0"/>
    </w:pPr>
    <w:rPr>
      <w:rFonts w:eastAsia="微软雅黑"/>
      <w:b/>
      <w:bCs/>
      <w:color w:val="76923C"/>
      <w:kern w:val="44"/>
      <w:sz w:val="36"/>
      <w:szCs w:val="44"/>
    </w:rPr>
  </w:style>
  <w:style w:type="paragraph" w:styleId="Heading2">
    <w:name w:val="heading 2"/>
    <w:basedOn w:val="Normal"/>
    <w:next w:val="Normal"/>
    <w:link w:val="2"/>
    <w:qFormat/>
    <w:pPr>
      <w:keepNext/>
      <w:keepLines/>
      <w:spacing w:before="260" w:after="260" w:line="360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Heading3">
    <w:name w:val="heading 3"/>
    <w:basedOn w:val="Normal"/>
    <w:next w:val="Normal"/>
    <w:link w:val="3"/>
    <w:qFormat/>
    <w:pPr>
      <w:keepNext/>
      <w:keepLines/>
      <w:spacing w:before="260" w:after="260" w:line="360" w:lineRule="auto"/>
      <w:outlineLvl w:val="2"/>
    </w:pPr>
    <w:rPr>
      <w:rFonts w:eastAsia="微软雅黑"/>
      <w:b/>
      <w:bCs/>
      <w:color w:val="00B050"/>
      <w:sz w:val="24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qFormat/>
    <w:pPr>
      <w:keepNext/>
      <w:keepLines/>
      <w:spacing w:before="160" w:after="160" w:line="360" w:lineRule="auto"/>
      <w:outlineLvl w:val="4"/>
    </w:pPr>
    <w:rPr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a3"/>
    <w:uiPriority w:val="99"/>
    <w:qFormat/>
    <w:pPr>
      <w:spacing w:after="120"/>
    </w:pPr>
  </w:style>
  <w:style w:type="paragraph" w:styleId="TOC7">
    <w:name w:val="toc 7"/>
    <w:basedOn w:val="Normal"/>
    <w:next w:val="Normal"/>
    <w:qFormat/>
    <w:pPr>
      <w:ind w:left="1260"/>
      <w:jc w:val="left"/>
    </w:pPr>
    <w:rPr>
      <w:rFonts w:ascii="Calibri" w:hAnsi="Calibri" w:cs="Calibri"/>
      <w:sz w:val="20"/>
      <w:szCs w:val="20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TOC5">
    <w:name w:val="toc 5"/>
    <w:basedOn w:val="Normal"/>
    <w:next w:val="Normal"/>
    <w:qFormat/>
    <w:pPr>
      <w:ind w:left="840"/>
      <w:jc w:val="left"/>
    </w:pPr>
    <w:rPr>
      <w:rFonts w:ascii="Calibri" w:hAnsi="Calibri" w:cs="Calibri"/>
      <w:sz w:val="20"/>
      <w:szCs w:val="20"/>
    </w:rPr>
  </w:style>
  <w:style w:type="paragraph" w:styleId="TOC3">
    <w:name w:val="toc 3"/>
    <w:basedOn w:val="Normal"/>
    <w:next w:val="Normal"/>
    <w:uiPriority w:val="39"/>
    <w:qFormat/>
    <w:pPr>
      <w:tabs>
        <w:tab w:val="right" w:pos="9742"/>
      </w:tabs>
      <w:spacing w:line="276" w:lineRule="auto"/>
      <w:ind w:left="420"/>
      <w:jc w:val="left"/>
    </w:pPr>
    <w:rPr>
      <w:rFonts w:ascii="Calibri" w:hAnsi="Calibri" w:cs="Calibri"/>
      <w:sz w:val="20"/>
      <w:szCs w:val="20"/>
    </w:rPr>
  </w:style>
  <w:style w:type="paragraph" w:styleId="PlainText">
    <w:name w:val="Plain Text"/>
    <w:basedOn w:val="Normal"/>
    <w:link w:val="a"/>
    <w:uiPriority w:val="99"/>
    <w:qFormat/>
    <w:rPr>
      <w:rFonts w:ascii="宋体" w:hAnsi="Courier New" w:cs="Courier New"/>
      <w:szCs w:val="21"/>
    </w:rPr>
  </w:style>
  <w:style w:type="paragraph" w:styleId="TOC8">
    <w:name w:val="toc 8"/>
    <w:basedOn w:val="Normal"/>
    <w:next w:val="Normal"/>
    <w:qFormat/>
    <w:pPr>
      <w:ind w:left="1470"/>
      <w:jc w:val="left"/>
    </w:pPr>
    <w:rPr>
      <w:rFonts w:ascii="Calibri" w:hAnsi="Calibri" w:cs="Calibri"/>
      <w:sz w:val="20"/>
      <w:szCs w:val="20"/>
    </w:rPr>
  </w:style>
  <w:style w:type="paragraph" w:styleId="BalloonText">
    <w:name w:val="Balloon Text"/>
    <w:basedOn w:val="Normal"/>
    <w:link w:val="a0"/>
    <w:uiPriority w:val="99"/>
    <w:qFormat/>
    <w:rPr>
      <w:sz w:val="18"/>
      <w:szCs w:val="18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Normal"/>
    <w:next w:val="Normal"/>
    <w:uiPriority w:val="39"/>
    <w:qFormat/>
    <w:pPr>
      <w:spacing w:before="240" w:after="120"/>
      <w:jc w:val="left"/>
    </w:pPr>
    <w:rPr>
      <w:rFonts w:ascii="Calibri" w:hAnsi="Calibri" w:cs="Calibri"/>
      <w:b/>
      <w:bCs/>
      <w:sz w:val="20"/>
      <w:szCs w:val="20"/>
    </w:rPr>
  </w:style>
  <w:style w:type="paragraph" w:styleId="TOC4">
    <w:name w:val="toc 4"/>
    <w:basedOn w:val="Normal"/>
    <w:next w:val="Normal"/>
    <w:qFormat/>
    <w:pPr>
      <w:ind w:left="630"/>
      <w:jc w:val="left"/>
    </w:pPr>
    <w:rPr>
      <w:rFonts w:ascii="Calibri" w:hAnsi="Calibri" w:cs="Calibri"/>
      <w:sz w:val="20"/>
      <w:szCs w:val="20"/>
    </w:rPr>
  </w:style>
  <w:style w:type="paragraph" w:styleId="TOC6">
    <w:name w:val="toc 6"/>
    <w:basedOn w:val="Normal"/>
    <w:next w:val="Normal"/>
    <w:qFormat/>
    <w:pPr>
      <w:ind w:left="1050"/>
      <w:jc w:val="left"/>
    </w:pPr>
    <w:rPr>
      <w:rFonts w:ascii="Calibri" w:hAnsi="Calibri" w:cs="Calibri"/>
      <w:sz w:val="20"/>
      <w:szCs w:val="20"/>
    </w:rPr>
  </w:style>
  <w:style w:type="paragraph" w:styleId="TOC2">
    <w:name w:val="toc 2"/>
    <w:basedOn w:val="Normal"/>
    <w:next w:val="Normal"/>
    <w:uiPriority w:val="39"/>
    <w:qFormat/>
    <w:pPr>
      <w:spacing w:before="120"/>
      <w:ind w:left="210"/>
      <w:jc w:val="left"/>
    </w:pPr>
    <w:rPr>
      <w:rFonts w:ascii="Calibri" w:hAnsi="Calibri" w:cs="Calibri"/>
      <w:i/>
      <w:iCs/>
      <w:sz w:val="20"/>
      <w:szCs w:val="20"/>
    </w:rPr>
  </w:style>
  <w:style w:type="paragraph" w:styleId="TOC9">
    <w:name w:val="toc 9"/>
    <w:basedOn w:val="Normal"/>
    <w:next w:val="Normal"/>
    <w:qFormat/>
    <w:pPr>
      <w:ind w:left="1680"/>
      <w:jc w:val="left"/>
    </w:pPr>
    <w:rPr>
      <w:rFonts w:ascii="Calibri" w:hAnsi="Calibri" w:cs="Calibri"/>
      <w:sz w:val="20"/>
      <w:szCs w:val="20"/>
    </w:rPr>
  </w:style>
  <w:style w:type="paragraph" w:styleId="NormalWeb">
    <w:name w:val="Normal (Web)"/>
    <w:basedOn w:val="Normal"/>
    <w:link w:val="a4"/>
    <w:uiPriority w:val="99"/>
    <w:qFormat/>
    <w:pPr>
      <w:spacing w:after="200" w:line="276" w:lineRule="auto"/>
    </w:pPr>
    <w:rPr>
      <w:sz w:val="24"/>
      <w:szCs w:val="24"/>
    </w:rPr>
  </w:style>
  <w:style w:type="table" w:styleId="TableGrid">
    <w:name w:val="Table Grid"/>
    <w:basedOn w:val="TableNormal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qFormat/>
    <w:rPr>
      <w:color w:val="800080"/>
      <w:u w:val="single"/>
    </w:rPr>
  </w:style>
  <w:style w:type="character" w:styleId="Emphasis">
    <w:name w:val="Emphasis"/>
    <w:qFormat/>
    <w:rPr>
      <w:i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customStyle="1" w:styleId="1">
    <w:name w:val="标题 1 字符"/>
    <w:link w:val="Heading1"/>
    <w:qFormat/>
    <w:rPr>
      <w:rFonts w:eastAsia="微软雅黑"/>
      <w:b/>
      <w:bCs/>
      <w:color w:val="76923C"/>
      <w:kern w:val="44"/>
      <w:sz w:val="36"/>
      <w:szCs w:val="44"/>
    </w:rPr>
  </w:style>
  <w:style w:type="character" w:customStyle="1" w:styleId="2">
    <w:name w:val="标题 2 字符"/>
    <w:link w:val="Heading2"/>
    <w:qFormat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">
    <w:name w:val="标题 3 字符"/>
    <w:link w:val="Heading3"/>
    <w:qFormat/>
    <w:rPr>
      <w:rFonts w:eastAsia="微软雅黑"/>
      <w:b/>
      <w:bCs/>
      <w:color w:val="00B050"/>
      <w:sz w:val="24"/>
      <w:szCs w:val="32"/>
    </w:rPr>
  </w:style>
  <w:style w:type="character" w:customStyle="1" w:styleId="a">
    <w:name w:val="纯文本 字符"/>
    <w:link w:val="PlainText"/>
    <w:uiPriority w:val="99"/>
    <w:qFormat/>
    <w:rPr>
      <w:rFonts w:ascii="宋体" w:eastAsia="宋体" w:hAnsi="Courier New" w:cs="Courier New" w:hint="eastAsia"/>
      <w:kern w:val="2"/>
      <w:sz w:val="21"/>
      <w:szCs w:val="21"/>
      <w:lang w:eastAsia="zh-CN"/>
    </w:rPr>
  </w:style>
  <w:style w:type="character" w:customStyle="1" w:styleId="a0">
    <w:name w:val="批注框文本 字符"/>
    <w:link w:val="BalloonText"/>
    <w:uiPriority w:val="99"/>
    <w:qFormat/>
    <w:rPr>
      <w:kern w:val="2"/>
      <w:sz w:val="18"/>
      <w:szCs w:val="18"/>
      <w:lang w:eastAsia="zh-CN"/>
    </w:rPr>
  </w:style>
  <w:style w:type="character" w:customStyle="1" w:styleId="a1">
    <w:name w:val="页脚 字符"/>
    <w:link w:val="Footer"/>
    <w:uiPriority w:val="99"/>
    <w:qFormat/>
    <w:rPr>
      <w:kern w:val="2"/>
      <w:sz w:val="18"/>
      <w:szCs w:val="24"/>
    </w:rPr>
  </w:style>
  <w:style w:type="paragraph" w:customStyle="1" w:styleId="Normal0">
    <w:name w:val="Normal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Quote">
    <w:name w:val="Quote"/>
    <w:basedOn w:val="Normal"/>
    <w:next w:val="Normal"/>
    <w:link w:val="a2"/>
    <w:uiPriority w:val="29"/>
    <w:qFormat/>
    <w:pPr>
      <w:widowControl/>
      <w:spacing w:after="200" w:line="276" w:lineRule="auto"/>
      <w:jc w:val="left"/>
    </w:pPr>
    <w:rPr>
      <w:rFonts w:ascii="Calibri" w:hAnsi="Calibri"/>
      <w:i/>
      <w:iCs/>
      <w:color w:val="000000"/>
      <w:kern w:val="0"/>
      <w:sz w:val="22"/>
    </w:rPr>
  </w:style>
  <w:style w:type="character" w:customStyle="1" w:styleId="a2">
    <w:name w:val="引用 字符"/>
    <w:link w:val="Quote"/>
    <w:uiPriority w:val="29"/>
    <w:qFormat/>
    <w:rPr>
      <w:rFonts w:ascii="Calibri" w:eastAsia="宋体" w:hAnsi="Calibri" w:cs="Times New Roman"/>
      <w:i/>
      <w:iCs/>
      <w:color w:val="000000"/>
      <w:sz w:val="22"/>
      <w:szCs w:val="22"/>
      <w:lang w:eastAsia="zh-CN"/>
    </w:rPr>
  </w:style>
  <w:style w:type="paragraph" w:customStyle="1" w:styleId="PlainText0">
    <w:name w:val="Plain Text_0"/>
    <w:basedOn w:val="Normal0"/>
    <w:unhideWhenUsed/>
    <w:qFormat/>
    <w:rPr>
      <w:rFonts w:ascii="宋体" w:hAnsi="Courier New" w:cs="Courier New"/>
      <w:szCs w:val="21"/>
    </w:rPr>
  </w:style>
  <w:style w:type="paragraph" w:customStyle="1" w:styleId="WPSOffice1">
    <w:name w:val="WPSOffice手动目录 1"/>
    <w:qFormat/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paragraph" w:customStyle="1" w:styleId="Normal1">
    <w:name w:val="Normal_1"/>
    <w:qFormat/>
    <w:pPr>
      <w:widowControl w:val="0"/>
      <w:spacing w:after="200" w:line="276" w:lineRule="auto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aragraph">
    <w:name w:val="paragraph"/>
    <w:basedOn w:val="Normal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/>
      <w:kern w:val="0"/>
      <w:sz w:val="24"/>
      <w:szCs w:val="24"/>
    </w:rPr>
  </w:style>
  <w:style w:type="paragraph" w:customStyle="1" w:styleId="WPSOffice3">
    <w:name w:val="WPSOffice手动目录 3"/>
    <w:qFormat/>
    <w:pPr>
      <w:ind w:left="400" w:leftChars="4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WPSOffice2">
    <w:name w:val="WPSOffice手动目录 2"/>
    <w:qFormat/>
    <w:pPr>
      <w:ind w:left="200" w:leftChars="200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customStyle="1" w:styleId="a5">
    <w:name w:val="a5"/>
    <w:basedOn w:val="Normal"/>
    <w:next w:val="ListParagraph"/>
    <w:qFormat/>
    <w:pPr>
      <w:ind w:firstLine="420" w:firstLineChars="200"/>
    </w:pPr>
    <w:rPr>
      <w:rFonts w:ascii="Calibri" w:hAnsi="Calibri"/>
    </w:rPr>
  </w:style>
  <w:style w:type="paragraph" w:customStyle="1" w:styleId="TOC10">
    <w:name w:val="TOC 标题1"/>
    <w:basedOn w:val="Heading1"/>
    <w:next w:val="Normal"/>
    <w:uiPriority w:val="39"/>
    <w:qFormat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table" w:customStyle="1" w:styleId="10">
    <w:name w:val="网格型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网格型11"/>
    <w:basedOn w:val="TableNormal"/>
    <w:uiPriority w:val="9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3">
    <w:name w:val="正文文本 字符"/>
    <w:basedOn w:val="DefaultParagraphFont"/>
    <w:link w:val="BodyText"/>
    <w:uiPriority w:val="99"/>
    <w:qFormat/>
    <w:rPr>
      <w:kern w:val="2"/>
      <w:sz w:val="21"/>
      <w:szCs w:val="22"/>
    </w:rPr>
  </w:style>
  <w:style w:type="character" w:customStyle="1" w:styleId="a4">
    <w:name w:val="普通(网站) 字符"/>
    <w:link w:val="NormalWeb"/>
    <w:qFormat/>
    <w:rPr>
      <w:kern w:val="2"/>
      <w:sz w:val="24"/>
      <w:szCs w:val="24"/>
    </w:rPr>
  </w:style>
  <w:style w:type="character" w:styleId="PlaceholderText">
    <w:name w:val="Placeholder Text"/>
    <w:basedOn w:val="DefaultParagraphFont"/>
    <w:uiPriority w:val="99"/>
    <w:unhideWhenUsed/>
    <w:qFormat/>
    <w:rPr>
      <w:color w:val="666666"/>
    </w:rPr>
  </w:style>
  <w:style w:type="table" w:customStyle="1" w:styleId="12">
    <w:name w:val="网格型1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1"/>
    <w:basedOn w:val="TableNormal"/>
    <w:uiPriority w:val="39"/>
    <w:qFormat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tif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pn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image" Target="media/image21.wmf" /><Relationship Id="rId26" Type="http://schemas.openxmlformats.org/officeDocument/2006/relationships/oleObject" Target="embeddings/oleObject1.bin" /><Relationship Id="rId27" Type="http://schemas.openxmlformats.org/officeDocument/2006/relationships/image" Target="media/image22.png" /><Relationship Id="rId28" Type="http://schemas.openxmlformats.org/officeDocument/2006/relationships/oleObject" Target="embeddings/oleObject2.bin" /><Relationship Id="rId29" Type="http://schemas.openxmlformats.org/officeDocument/2006/relationships/image" Target="media/image23.png" /><Relationship Id="rId3" Type="http://schemas.openxmlformats.org/officeDocument/2006/relationships/fontTable" Target="fontTable.xml" /><Relationship Id="rId30" Type="http://schemas.openxmlformats.org/officeDocument/2006/relationships/oleObject" Target="embeddings/oleObject3.bin" /><Relationship Id="rId31" Type="http://schemas.openxmlformats.org/officeDocument/2006/relationships/image" Target="media/image24.png" /><Relationship Id="rId32" Type="http://schemas.openxmlformats.org/officeDocument/2006/relationships/oleObject" Target="embeddings/oleObject4.bin" /><Relationship Id="rId33" Type="http://schemas.openxmlformats.org/officeDocument/2006/relationships/image" Target="media/image25.png" /><Relationship Id="rId34" Type="http://schemas.openxmlformats.org/officeDocument/2006/relationships/image" Target="media/image26.png" /><Relationship Id="rId35" Type="http://schemas.openxmlformats.org/officeDocument/2006/relationships/image" Target="media/image27.png" /><Relationship Id="rId36" Type="http://schemas.openxmlformats.org/officeDocument/2006/relationships/image" Target="media/image28.png" /><Relationship Id="rId37" Type="http://schemas.openxmlformats.org/officeDocument/2006/relationships/image" Target="media/image29.png" /><Relationship Id="rId38" Type="http://schemas.openxmlformats.org/officeDocument/2006/relationships/image" Target="media/image30.png" /><Relationship Id="rId39" Type="http://schemas.openxmlformats.org/officeDocument/2006/relationships/image" Target="media/image31.png" /><Relationship Id="rId4" Type="http://schemas.openxmlformats.org/officeDocument/2006/relationships/customXml" Target="../customXml/item1.xml" /><Relationship Id="rId40" Type="http://schemas.openxmlformats.org/officeDocument/2006/relationships/image" Target="media/image32.png" /><Relationship Id="rId41" Type="http://schemas.openxmlformats.org/officeDocument/2006/relationships/image" Target="media/image33.png" /><Relationship Id="rId42" Type="http://schemas.openxmlformats.org/officeDocument/2006/relationships/theme" Target="theme/theme1.xml" /><Relationship Id="rId43" Type="http://schemas.openxmlformats.org/officeDocument/2006/relationships/styles" Target="styles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205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2052</Words>
  <Characters>2095</Characters>
  <Application>Microsoft Office Word</Application>
  <DocSecurity>0</DocSecurity>
  <Lines>316</Lines>
  <Paragraphs>205</Paragraphs>
  <ScaleCrop>false</ScaleCrop>
  <Company/>
  <LinksUpToDate>false</LinksUpToDate>
  <CharactersWithSpaces>2126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zxxk</dc:creator>
  <cp:lastModifiedBy>371935460@qq.com</cp:lastModifiedBy>
  <cp:revision>38</cp:revision>
  <dcterms:created xsi:type="dcterms:W3CDTF">2025-07-07T03:03:00Z</dcterms:created>
  <dcterms:modified xsi:type="dcterms:W3CDTF">2025-07-30T00:53:37Z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